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7.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63F855" w14:textId="77777777" w:rsidR="007B06E1" w:rsidRDefault="007B06E1" w:rsidP="007B06E1">
      <w:pPr>
        <w:spacing w:after="0" w:line="240" w:lineRule="auto"/>
        <w:rPr>
          <w:sz w:val="20"/>
          <w:szCs w:val="20"/>
        </w:rPr>
      </w:pPr>
      <w:r>
        <w:rPr>
          <w:sz w:val="20"/>
          <w:szCs w:val="20"/>
        </w:rPr>
        <w:t xml:space="preserve">  </w:t>
      </w:r>
    </w:p>
    <w:p w14:paraId="5E3ACB44" w14:textId="77777777" w:rsidR="007B06E1" w:rsidRDefault="007B06E1" w:rsidP="007B06E1">
      <w:pPr>
        <w:spacing w:after="0" w:line="240" w:lineRule="auto"/>
        <w:rPr>
          <w:sz w:val="20"/>
          <w:szCs w:val="20"/>
        </w:rPr>
      </w:pPr>
      <w:r>
        <w:rPr>
          <w:sz w:val="20"/>
          <w:szCs w:val="20"/>
        </w:rPr>
        <w:t xml:space="preserve"> </w:t>
      </w:r>
    </w:p>
    <w:p w14:paraId="1094C93F" w14:textId="77777777" w:rsidR="007B06E1" w:rsidRDefault="007B06E1" w:rsidP="007B06E1">
      <w:pPr>
        <w:spacing w:after="0" w:line="240" w:lineRule="auto"/>
        <w:rPr>
          <w:b/>
          <w:sz w:val="24"/>
          <w:szCs w:val="24"/>
        </w:rPr>
      </w:pPr>
      <w:r>
        <w:rPr>
          <w:sz w:val="20"/>
          <w:szCs w:val="20"/>
        </w:rPr>
        <w:t xml:space="preserve">               </w:t>
      </w:r>
      <w:r>
        <w:rPr>
          <w:noProof/>
          <w:sz w:val="20"/>
          <w:szCs w:val="20"/>
        </w:rPr>
        <w:drawing>
          <wp:inline distT="0" distB="0" distL="0" distR="0" wp14:anchorId="1D84B050" wp14:editId="066CBC31">
            <wp:extent cx="709930" cy="818515"/>
            <wp:effectExtent l="0" t="0" r="0" b="0"/>
            <wp:docPr id="1799871549" name="image9.jpg" descr="GEF-notag-lowres_0"/>
            <wp:cNvGraphicFramePr/>
            <a:graphic xmlns:a="http://schemas.openxmlformats.org/drawingml/2006/main">
              <a:graphicData uri="http://schemas.openxmlformats.org/drawingml/2006/picture">
                <pic:pic xmlns:pic="http://schemas.openxmlformats.org/drawingml/2006/picture">
                  <pic:nvPicPr>
                    <pic:cNvPr id="0" name="image9.jpg" descr="GEF-notag-lowres_0"/>
                    <pic:cNvPicPr preferRelativeResize="0"/>
                  </pic:nvPicPr>
                  <pic:blipFill>
                    <a:blip r:embed="rId8"/>
                    <a:srcRect/>
                    <a:stretch>
                      <a:fillRect/>
                    </a:stretch>
                  </pic:blipFill>
                  <pic:spPr>
                    <a:xfrm>
                      <a:off x="0" y="0"/>
                      <a:ext cx="709930" cy="818515"/>
                    </a:xfrm>
                    <a:prstGeom prst="rect">
                      <a:avLst/>
                    </a:prstGeom>
                    <a:ln/>
                  </pic:spPr>
                </pic:pic>
              </a:graphicData>
            </a:graphic>
          </wp:inline>
        </w:drawing>
      </w:r>
      <w:r>
        <w:rPr>
          <w:sz w:val="20"/>
          <w:szCs w:val="20"/>
        </w:rPr>
        <w:t xml:space="preserve">                                        </w:t>
      </w:r>
      <w:r>
        <w:rPr>
          <w:noProof/>
          <w:sz w:val="20"/>
          <w:szCs w:val="20"/>
        </w:rPr>
        <w:drawing>
          <wp:inline distT="114300" distB="114300" distL="114300" distR="114300" wp14:anchorId="147C5016" wp14:editId="00191CE2">
            <wp:extent cx="933450" cy="657225"/>
            <wp:effectExtent l="0" t="0" r="0" b="0"/>
            <wp:docPr id="179987154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933450" cy="657225"/>
                    </a:xfrm>
                    <a:prstGeom prst="rect">
                      <a:avLst/>
                    </a:prstGeom>
                    <a:ln/>
                  </pic:spPr>
                </pic:pic>
              </a:graphicData>
            </a:graphic>
          </wp:inline>
        </w:drawing>
      </w:r>
      <w:r>
        <w:rPr>
          <w:sz w:val="20"/>
          <w:szCs w:val="20"/>
        </w:rPr>
        <w:t xml:space="preserve">                                                                                             </w:t>
      </w:r>
      <w:r>
        <w:rPr>
          <w:noProof/>
        </w:rPr>
        <w:drawing>
          <wp:anchor distT="0" distB="0" distL="114300" distR="114300" simplePos="0" relativeHeight="251659264" behindDoc="0" locked="0" layoutInCell="1" hidden="0" allowOverlap="1" wp14:anchorId="5E75C91D" wp14:editId="67B15485">
            <wp:simplePos x="0" y="0"/>
            <wp:positionH relativeFrom="column">
              <wp:posOffset>5422900</wp:posOffset>
            </wp:positionH>
            <wp:positionV relativeFrom="paragraph">
              <wp:posOffset>-247649</wp:posOffset>
            </wp:positionV>
            <wp:extent cx="958215" cy="1459865"/>
            <wp:effectExtent l="0" t="0" r="0" b="0"/>
            <wp:wrapNone/>
            <wp:docPr id="1799871550" name="image13.png" descr="Graphical user interface, applicatio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3.png" descr="Graphical user interface, application&#10;&#10;Description automatically generated"/>
                    <pic:cNvPicPr preferRelativeResize="0"/>
                  </pic:nvPicPr>
                  <pic:blipFill>
                    <a:blip r:embed="rId10"/>
                    <a:srcRect/>
                    <a:stretch>
                      <a:fillRect/>
                    </a:stretch>
                  </pic:blipFill>
                  <pic:spPr>
                    <a:xfrm>
                      <a:off x="0" y="0"/>
                      <a:ext cx="958215" cy="1459865"/>
                    </a:xfrm>
                    <a:prstGeom prst="rect">
                      <a:avLst/>
                    </a:prstGeom>
                    <a:ln/>
                  </pic:spPr>
                </pic:pic>
              </a:graphicData>
            </a:graphic>
          </wp:anchor>
        </w:drawing>
      </w:r>
    </w:p>
    <w:p w14:paraId="36F92BB0" w14:textId="77777777" w:rsidR="007B06E1" w:rsidRDefault="007B06E1" w:rsidP="007B06E1">
      <w:pPr>
        <w:spacing w:after="120" w:line="240" w:lineRule="auto"/>
        <w:jc w:val="center"/>
        <w:rPr>
          <w:b/>
          <w:i/>
          <w:sz w:val="20"/>
          <w:szCs w:val="20"/>
          <w:highlight w:val="yellow"/>
        </w:rPr>
      </w:pPr>
    </w:p>
    <w:p w14:paraId="100DC273" w14:textId="77777777" w:rsidR="007B06E1" w:rsidRDefault="007B06E1" w:rsidP="007B06E1">
      <w:pPr>
        <w:spacing w:after="240" w:line="240" w:lineRule="auto"/>
        <w:jc w:val="center"/>
        <w:rPr>
          <w:b/>
          <w:sz w:val="20"/>
          <w:szCs w:val="20"/>
        </w:rPr>
      </w:pPr>
      <w:r>
        <w:rPr>
          <w:b/>
          <w:sz w:val="20"/>
          <w:szCs w:val="20"/>
        </w:rPr>
        <w:t xml:space="preserve">United Nations Development </w:t>
      </w:r>
      <w:proofErr w:type="spellStart"/>
      <w:r>
        <w:rPr>
          <w:b/>
          <w:sz w:val="20"/>
          <w:szCs w:val="20"/>
        </w:rPr>
        <w:t>Programme</w:t>
      </w:r>
      <w:proofErr w:type="spellEnd"/>
    </w:p>
    <w:p w14:paraId="7AE98280" w14:textId="77777777" w:rsidR="007B06E1" w:rsidRDefault="007B06E1" w:rsidP="007B06E1">
      <w:pPr>
        <w:spacing w:after="0" w:line="240" w:lineRule="auto"/>
        <w:jc w:val="center"/>
        <w:rPr>
          <w:b/>
          <w:sz w:val="20"/>
          <w:szCs w:val="20"/>
        </w:rPr>
      </w:pPr>
      <w:r>
        <w:rPr>
          <w:b/>
          <w:sz w:val="20"/>
          <w:szCs w:val="20"/>
        </w:rPr>
        <w:t>Project Document template for projects</w:t>
      </w:r>
    </w:p>
    <w:p w14:paraId="6B4068B3" w14:textId="77777777" w:rsidR="007B06E1" w:rsidRDefault="007B06E1" w:rsidP="007B06E1">
      <w:pPr>
        <w:spacing w:after="0" w:line="240" w:lineRule="auto"/>
        <w:jc w:val="center"/>
        <w:rPr>
          <w:b/>
          <w:sz w:val="20"/>
          <w:szCs w:val="20"/>
        </w:rPr>
      </w:pPr>
      <w:r>
        <w:rPr>
          <w:b/>
          <w:sz w:val="20"/>
          <w:szCs w:val="20"/>
        </w:rPr>
        <w:t>financed by the various GEF Trust Funds</w:t>
      </w:r>
    </w:p>
    <w:p w14:paraId="20FD9324" w14:textId="77777777" w:rsidR="007B06E1" w:rsidRDefault="007B06E1" w:rsidP="007B06E1">
      <w:pPr>
        <w:spacing w:after="0" w:line="240" w:lineRule="auto"/>
        <w:rPr>
          <w:b/>
          <w:i/>
          <w:sz w:val="20"/>
          <w:szCs w:val="20"/>
        </w:rPr>
      </w:pPr>
    </w:p>
    <w:tbl>
      <w:tblPr>
        <w:tblW w:w="9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09"/>
        <w:gridCol w:w="1626"/>
        <w:gridCol w:w="450"/>
        <w:gridCol w:w="1170"/>
        <w:gridCol w:w="177"/>
        <w:gridCol w:w="3423"/>
      </w:tblGrid>
      <w:tr w:rsidR="007B06E1" w14:paraId="6AE130E0" w14:textId="77777777" w:rsidTr="008E334E">
        <w:trPr>
          <w:trHeight w:val="548"/>
        </w:trPr>
        <w:tc>
          <w:tcPr>
            <w:tcW w:w="9355" w:type="dxa"/>
            <w:gridSpan w:val="6"/>
            <w:shd w:val="clear" w:color="auto" w:fill="auto"/>
          </w:tcPr>
          <w:p w14:paraId="3B028626" w14:textId="77777777" w:rsidR="007B06E1" w:rsidRDefault="007B06E1" w:rsidP="008E334E">
            <w:pPr>
              <w:spacing w:after="0" w:line="240" w:lineRule="auto"/>
              <w:rPr>
                <w:i/>
                <w:sz w:val="20"/>
                <w:szCs w:val="20"/>
                <w:highlight w:val="yellow"/>
              </w:rPr>
            </w:pPr>
            <w:r>
              <w:rPr>
                <w:b/>
                <w:sz w:val="20"/>
                <w:szCs w:val="20"/>
              </w:rPr>
              <w:t xml:space="preserve">Project title:  </w:t>
            </w:r>
            <w:r>
              <w:rPr>
                <w:i/>
                <w:sz w:val="20"/>
                <w:szCs w:val="20"/>
              </w:rPr>
              <w:t xml:space="preserve">Niger national child project under the Africa </w:t>
            </w:r>
            <w:proofErr w:type="spellStart"/>
            <w:r>
              <w:rPr>
                <w:i/>
                <w:sz w:val="20"/>
                <w:szCs w:val="20"/>
              </w:rPr>
              <w:t>Minigrids</w:t>
            </w:r>
            <w:proofErr w:type="spellEnd"/>
            <w:r>
              <w:rPr>
                <w:i/>
                <w:sz w:val="20"/>
                <w:szCs w:val="20"/>
              </w:rPr>
              <w:t xml:space="preserve"> Program </w:t>
            </w:r>
          </w:p>
        </w:tc>
      </w:tr>
      <w:tr w:rsidR="007B06E1" w14:paraId="4F85BEA8" w14:textId="77777777" w:rsidTr="008E334E">
        <w:trPr>
          <w:trHeight w:val="567"/>
        </w:trPr>
        <w:tc>
          <w:tcPr>
            <w:tcW w:w="2509" w:type="dxa"/>
            <w:shd w:val="clear" w:color="auto" w:fill="auto"/>
          </w:tcPr>
          <w:p w14:paraId="5C1CEFBE" w14:textId="7FF50A95" w:rsidR="007B06E1" w:rsidRDefault="007B06E1" w:rsidP="008E334E">
            <w:pPr>
              <w:spacing w:after="0" w:line="240" w:lineRule="auto"/>
              <w:rPr>
                <w:b/>
                <w:sz w:val="20"/>
                <w:szCs w:val="20"/>
              </w:rPr>
            </w:pPr>
            <w:r>
              <w:rPr>
                <w:b/>
                <w:sz w:val="20"/>
                <w:szCs w:val="20"/>
              </w:rPr>
              <w:t xml:space="preserve">Country:  </w:t>
            </w:r>
          </w:p>
          <w:p w14:paraId="5D263B4A" w14:textId="77777777" w:rsidR="007B06E1" w:rsidRDefault="007B06E1" w:rsidP="008E334E">
            <w:pPr>
              <w:spacing w:after="0" w:line="240" w:lineRule="auto"/>
              <w:rPr>
                <w:sz w:val="20"/>
                <w:szCs w:val="20"/>
              </w:rPr>
            </w:pPr>
            <w:r>
              <w:rPr>
                <w:sz w:val="20"/>
                <w:szCs w:val="20"/>
              </w:rPr>
              <w:t>Niger</w:t>
            </w:r>
          </w:p>
        </w:tc>
        <w:tc>
          <w:tcPr>
            <w:tcW w:w="3423" w:type="dxa"/>
            <w:gridSpan w:val="4"/>
            <w:shd w:val="clear" w:color="auto" w:fill="auto"/>
          </w:tcPr>
          <w:p w14:paraId="1EBD7BF9" w14:textId="61AE0127" w:rsidR="007B06E1" w:rsidRDefault="007B06E1" w:rsidP="008E334E">
            <w:pPr>
              <w:spacing w:after="0" w:line="240" w:lineRule="auto"/>
              <w:rPr>
                <w:i/>
                <w:color w:val="0000FF"/>
                <w:sz w:val="20"/>
                <w:szCs w:val="20"/>
                <w:highlight w:val="yellow"/>
              </w:rPr>
            </w:pPr>
            <w:r>
              <w:rPr>
                <w:b/>
                <w:sz w:val="20"/>
                <w:szCs w:val="20"/>
              </w:rPr>
              <w:t xml:space="preserve">Implementing Partner (GEF Executing Entity):  </w:t>
            </w:r>
            <w:proofErr w:type="spellStart"/>
            <w:r w:rsidRPr="009464AF">
              <w:rPr>
                <w:bCs/>
                <w:sz w:val="20"/>
                <w:szCs w:val="20"/>
              </w:rPr>
              <w:t>Nigérienne</w:t>
            </w:r>
            <w:proofErr w:type="spellEnd"/>
            <w:r w:rsidRPr="009464AF">
              <w:rPr>
                <w:bCs/>
                <w:sz w:val="20"/>
                <w:szCs w:val="20"/>
              </w:rPr>
              <w:t xml:space="preserve"> Agency for the Promotion of Rural Electrification </w:t>
            </w:r>
            <w:r w:rsidR="00024E5F">
              <w:rPr>
                <w:bCs/>
                <w:sz w:val="20"/>
                <w:szCs w:val="20"/>
              </w:rPr>
              <w:t xml:space="preserve">/ </w:t>
            </w:r>
            <w:proofErr w:type="spellStart"/>
            <w:r w:rsidR="00024E5F">
              <w:rPr>
                <w:i/>
                <w:sz w:val="20"/>
                <w:szCs w:val="20"/>
              </w:rPr>
              <w:t>Agence</w:t>
            </w:r>
            <w:proofErr w:type="spellEnd"/>
            <w:r w:rsidR="00024E5F">
              <w:rPr>
                <w:i/>
                <w:sz w:val="20"/>
                <w:szCs w:val="20"/>
              </w:rPr>
              <w:t xml:space="preserve"> </w:t>
            </w:r>
            <w:proofErr w:type="spellStart"/>
            <w:r w:rsidR="00024E5F">
              <w:rPr>
                <w:i/>
                <w:sz w:val="20"/>
                <w:szCs w:val="20"/>
              </w:rPr>
              <w:t>Nationale</w:t>
            </w:r>
            <w:proofErr w:type="spellEnd"/>
            <w:r w:rsidR="00024E5F">
              <w:rPr>
                <w:i/>
                <w:sz w:val="20"/>
                <w:szCs w:val="20"/>
              </w:rPr>
              <w:t xml:space="preserve"> Pour </w:t>
            </w:r>
            <w:proofErr w:type="spellStart"/>
            <w:r w:rsidR="00024E5F">
              <w:rPr>
                <w:i/>
                <w:sz w:val="20"/>
                <w:szCs w:val="20"/>
              </w:rPr>
              <w:t>l’Électrification</w:t>
            </w:r>
            <w:proofErr w:type="spellEnd"/>
            <w:r w:rsidR="00024E5F">
              <w:rPr>
                <w:i/>
                <w:sz w:val="20"/>
                <w:szCs w:val="20"/>
              </w:rPr>
              <w:t xml:space="preserve"> </w:t>
            </w:r>
            <w:proofErr w:type="spellStart"/>
            <w:r w:rsidR="00024E5F">
              <w:rPr>
                <w:i/>
                <w:sz w:val="20"/>
                <w:szCs w:val="20"/>
              </w:rPr>
              <w:t>Rurale</w:t>
            </w:r>
            <w:proofErr w:type="spellEnd"/>
            <w:r w:rsidR="00024E5F">
              <w:rPr>
                <w:sz w:val="20"/>
                <w:szCs w:val="20"/>
              </w:rPr>
              <w:t xml:space="preserve"> </w:t>
            </w:r>
            <w:r w:rsidRPr="009464AF">
              <w:rPr>
                <w:bCs/>
                <w:sz w:val="20"/>
                <w:szCs w:val="20"/>
              </w:rPr>
              <w:t>(ANPER)</w:t>
            </w:r>
          </w:p>
        </w:tc>
        <w:tc>
          <w:tcPr>
            <w:tcW w:w="3423" w:type="dxa"/>
            <w:shd w:val="clear" w:color="auto" w:fill="auto"/>
          </w:tcPr>
          <w:p w14:paraId="6649BD1F" w14:textId="77777777" w:rsidR="007B06E1" w:rsidRDefault="007B06E1" w:rsidP="008E334E">
            <w:pPr>
              <w:spacing w:after="0" w:line="240" w:lineRule="auto"/>
              <w:rPr>
                <w:i/>
                <w:sz w:val="20"/>
                <w:szCs w:val="20"/>
              </w:rPr>
            </w:pPr>
            <w:r>
              <w:rPr>
                <w:b/>
                <w:sz w:val="20"/>
                <w:szCs w:val="20"/>
              </w:rPr>
              <w:t>Execution Modality</w:t>
            </w:r>
            <w:r>
              <w:rPr>
                <w:i/>
                <w:sz w:val="20"/>
                <w:szCs w:val="20"/>
              </w:rPr>
              <w:t xml:space="preserve">: </w:t>
            </w:r>
          </w:p>
          <w:p w14:paraId="35E93AE9" w14:textId="77777777" w:rsidR="007B06E1" w:rsidRDefault="007B06E1" w:rsidP="008E334E">
            <w:pPr>
              <w:spacing w:after="0" w:line="240" w:lineRule="auto"/>
              <w:rPr>
                <w:i/>
                <w:sz w:val="20"/>
                <w:szCs w:val="20"/>
                <w:highlight w:val="yellow"/>
              </w:rPr>
            </w:pPr>
            <w:r>
              <w:rPr>
                <w:i/>
                <w:sz w:val="20"/>
                <w:szCs w:val="20"/>
                <w:highlight w:val="white"/>
              </w:rPr>
              <w:t>Full NIM</w:t>
            </w:r>
          </w:p>
        </w:tc>
      </w:tr>
      <w:tr w:rsidR="007B06E1" w14:paraId="1B0779A2" w14:textId="77777777" w:rsidTr="008E334E">
        <w:tc>
          <w:tcPr>
            <w:tcW w:w="9355" w:type="dxa"/>
            <w:gridSpan w:val="6"/>
            <w:shd w:val="clear" w:color="auto" w:fill="auto"/>
          </w:tcPr>
          <w:p w14:paraId="58F00DD8" w14:textId="77777777" w:rsidR="007B06E1" w:rsidRDefault="007B06E1" w:rsidP="008E334E">
            <w:pPr>
              <w:spacing w:after="0" w:line="240" w:lineRule="auto"/>
              <w:rPr>
                <w:i/>
                <w:sz w:val="20"/>
                <w:szCs w:val="20"/>
                <w:highlight w:val="yellow"/>
              </w:rPr>
            </w:pPr>
            <w:r>
              <w:rPr>
                <w:b/>
                <w:sz w:val="20"/>
                <w:szCs w:val="20"/>
              </w:rPr>
              <w:t>Contributing Outcome (UNDAF/CPD, RPD, GPD)</w:t>
            </w:r>
            <w:r>
              <w:rPr>
                <w:i/>
                <w:sz w:val="20"/>
                <w:szCs w:val="20"/>
              </w:rPr>
              <w:t xml:space="preserve">: </w:t>
            </w:r>
          </w:p>
          <w:p w14:paraId="0C4FF701" w14:textId="7FE937C1" w:rsidR="007B06E1" w:rsidRDefault="007B06E1" w:rsidP="008E334E">
            <w:pPr>
              <w:spacing w:after="0" w:line="240" w:lineRule="auto"/>
              <w:rPr>
                <w:i/>
                <w:sz w:val="20"/>
                <w:szCs w:val="20"/>
              </w:rPr>
            </w:pPr>
            <w:r>
              <w:rPr>
                <w:i/>
                <w:sz w:val="20"/>
                <w:szCs w:val="20"/>
                <w:highlight w:val="white"/>
              </w:rPr>
              <w:t xml:space="preserve">UNDAF </w:t>
            </w:r>
            <w:r w:rsidR="009464AF">
              <w:rPr>
                <w:i/>
                <w:sz w:val="20"/>
                <w:szCs w:val="20"/>
                <w:highlight w:val="white"/>
              </w:rPr>
              <w:t>Outcome:</w:t>
            </w:r>
            <w:r>
              <w:rPr>
                <w:i/>
                <w:sz w:val="20"/>
                <w:szCs w:val="20"/>
                <w:highlight w:val="white"/>
              </w:rPr>
              <w:t xml:space="preserve"> By end of 2022, the target rural populations will have access to innovative supply chains that generate decent jobs, participate in crisis and disaster management mechanisms related to food and nutrition </w:t>
            </w:r>
            <w:r>
              <w:rPr>
                <w:i/>
                <w:sz w:val="20"/>
                <w:szCs w:val="20"/>
              </w:rPr>
              <w:t xml:space="preserve">insecurity and sustainable management of natural and energy resources adapted to climate </w:t>
            </w:r>
            <w:proofErr w:type="gramStart"/>
            <w:r>
              <w:rPr>
                <w:i/>
                <w:sz w:val="20"/>
                <w:szCs w:val="20"/>
              </w:rPr>
              <w:t>change</w:t>
            </w:r>
            <w:proofErr w:type="gramEnd"/>
          </w:p>
          <w:p w14:paraId="72C3AB8A" w14:textId="77777777" w:rsidR="007B06E1" w:rsidRDefault="007B06E1" w:rsidP="008E334E">
            <w:pPr>
              <w:spacing w:after="0" w:line="240" w:lineRule="auto"/>
              <w:rPr>
                <w:i/>
                <w:sz w:val="20"/>
                <w:szCs w:val="20"/>
              </w:rPr>
            </w:pPr>
            <w:r>
              <w:rPr>
                <w:i/>
                <w:color w:val="141414"/>
                <w:sz w:val="20"/>
                <w:szCs w:val="20"/>
              </w:rPr>
              <w:t>By 2022, targeted rural populations have access to innovative value chains for decent job creation, participate in preventive mechanisms for the management of food and nutrition insecurity crises and disasters and the sustainable management of natural resources and energy adapted to climate change.</w:t>
            </w:r>
          </w:p>
          <w:p w14:paraId="5798C697" w14:textId="07186FE2" w:rsidR="007B06E1" w:rsidRDefault="007B06E1">
            <w:pPr>
              <w:numPr>
                <w:ilvl w:val="0"/>
                <w:numId w:val="25"/>
              </w:numPr>
              <w:spacing w:after="0" w:line="240" w:lineRule="auto"/>
              <w:rPr>
                <w:i/>
                <w:sz w:val="20"/>
                <w:szCs w:val="20"/>
              </w:rPr>
            </w:pPr>
            <w:r>
              <w:rPr>
                <w:i/>
                <w:sz w:val="20"/>
                <w:szCs w:val="20"/>
              </w:rPr>
              <w:t xml:space="preserve">Output </w:t>
            </w:r>
            <w:r w:rsidR="0071664A">
              <w:rPr>
                <w:i/>
                <w:sz w:val="20"/>
                <w:szCs w:val="20"/>
              </w:rPr>
              <w:t>1.2.:</w:t>
            </w:r>
            <w:r>
              <w:rPr>
                <w:i/>
                <w:sz w:val="20"/>
                <w:szCs w:val="20"/>
              </w:rPr>
              <w:t xml:space="preserve"> Vulnerable communities in targeted rural areas, particularly women and youth, are empowered to sustainably manage natural resources by improving access to renewable energy and alternative technologies Vulnerable communities in targeted rural areas, particularly women and youth, have required capacities to sustainably manage natural resources with increased access to renewable energy and alternative technologies.</w:t>
            </w:r>
          </w:p>
        </w:tc>
      </w:tr>
      <w:tr w:rsidR="007B06E1" w14:paraId="25BE8790" w14:textId="77777777" w:rsidTr="008E334E">
        <w:trPr>
          <w:trHeight w:val="555"/>
        </w:trPr>
        <w:tc>
          <w:tcPr>
            <w:tcW w:w="4585" w:type="dxa"/>
            <w:gridSpan w:val="3"/>
            <w:shd w:val="clear" w:color="auto" w:fill="auto"/>
          </w:tcPr>
          <w:p w14:paraId="08D1E91D" w14:textId="77777777" w:rsidR="007B06E1" w:rsidRDefault="007B06E1" w:rsidP="008E334E">
            <w:pPr>
              <w:spacing w:after="0" w:line="240" w:lineRule="auto"/>
              <w:rPr>
                <w:i/>
                <w:sz w:val="20"/>
                <w:szCs w:val="20"/>
              </w:rPr>
            </w:pPr>
            <w:r>
              <w:rPr>
                <w:b/>
                <w:sz w:val="20"/>
                <w:szCs w:val="20"/>
              </w:rPr>
              <w:t xml:space="preserve">UNDP Social and Environmental Screening Category:  </w:t>
            </w:r>
            <w:r>
              <w:rPr>
                <w:i/>
                <w:sz w:val="20"/>
                <w:szCs w:val="20"/>
              </w:rPr>
              <w:t>Substantial</w:t>
            </w:r>
          </w:p>
        </w:tc>
        <w:tc>
          <w:tcPr>
            <w:tcW w:w="4770" w:type="dxa"/>
            <w:gridSpan w:val="3"/>
            <w:shd w:val="clear" w:color="auto" w:fill="auto"/>
          </w:tcPr>
          <w:p w14:paraId="77E8A5EB" w14:textId="77777777" w:rsidR="007B06E1" w:rsidRDefault="007B06E1" w:rsidP="008E334E">
            <w:pPr>
              <w:spacing w:after="0" w:line="240" w:lineRule="auto"/>
              <w:rPr>
                <w:b/>
                <w:sz w:val="20"/>
                <w:szCs w:val="20"/>
              </w:rPr>
            </w:pPr>
            <w:r>
              <w:rPr>
                <w:b/>
                <w:sz w:val="20"/>
                <w:szCs w:val="20"/>
              </w:rPr>
              <w:t xml:space="preserve">UNDP Gender Marker: </w:t>
            </w:r>
          </w:p>
          <w:p w14:paraId="333224E7" w14:textId="77777777" w:rsidR="007B06E1" w:rsidRDefault="007B06E1" w:rsidP="008E334E">
            <w:pPr>
              <w:spacing w:after="0" w:line="240" w:lineRule="auto"/>
              <w:rPr>
                <w:i/>
                <w:sz w:val="20"/>
                <w:szCs w:val="20"/>
              </w:rPr>
            </w:pPr>
            <w:r>
              <w:rPr>
                <w:i/>
                <w:sz w:val="20"/>
                <w:szCs w:val="20"/>
              </w:rPr>
              <w:t>2</w:t>
            </w:r>
          </w:p>
        </w:tc>
      </w:tr>
      <w:tr w:rsidR="007B06E1" w14:paraId="0049FB0A" w14:textId="77777777" w:rsidTr="008E334E">
        <w:tc>
          <w:tcPr>
            <w:tcW w:w="4585" w:type="dxa"/>
            <w:gridSpan w:val="3"/>
            <w:shd w:val="clear" w:color="auto" w:fill="auto"/>
          </w:tcPr>
          <w:p w14:paraId="19636A65" w14:textId="77777777" w:rsidR="007B06E1" w:rsidRDefault="007B06E1" w:rsidP="008E334E">
            <w:pPr>
              <w:spacing w:after="0" w:line="240" w:lineRule="auto"/>
              <w:rPr>
                <w:sz w:val="20"/>
                <w:szCs w:val="20"/>
              </w:rPr>
            </w:pPr>
            <w:r>
              <w:rPr>
                <w:b/>
                <w:sz w:val="20"/>
                <w:szCs w:val="20"/>
              </w:rPr>
              <w:t xml:space="preserve">Atlas Award ID: </w:t>
            </w:r>
            <w:r>
              <w:rPr>
                <w:sz w:val="20"/>
                <w:szCs w:val="20"/>
              </w:rPr>
              <w:t>00143728</w:t>
            </w:r>
          </w:p>
        </w:tc>
        <w:tc>
          <w:tcPr>
            <w:tcW w:w="4770" w:type="dxa"/>
            <w:gridSpan w:val="3"/>
            <w:shd w:val="clear" w:color="auto" w:fill="auto"/>
          </w:tcPr>
          <w:p w14:paraId="15F55852" w14:textId="77777777" w:rsidR="007B06E1" w:rsidRDefault="007B06E1" w:rsidP="008E334E">
            <w:pPr>
              <w:spacing w:after="0" w:line="240" w:lineRule="auto"/>
              <w:rPr>
                <w:b/>
                <w:sz w:val="20"/>
                <w:szCs w:val="20"/>
              </w:rPr>
            </w:pPr>
            <w:r>
              <w:rPr>
                <w:b/>
                <w:sz w:val="20"/>
                <w:szCs w:val="20"/>
              </w:rPr>
              <w:t xml:space="preserve">Atlas Project/Output ID:  </w:t>
            </w:r>
            <w:r>
              <w:rPr>
                <w:sz w:val="20"/>
                <w:szCs w:val="20"/>
              </w:rPr>
              <w:t>00131725</w:t>
            </w:r>
          </w:p>
        </w:tc>
      </w:tr>
      <w:tr w:rsidR="007B06E1" w14:paraId="743C53ED" w14:textId="77777777" w:rsidTr="008E334E">
        <w:tc>
          <w:tcPr>
            <w:tcW w:w="4585" w:type="dxa"/>
            <w:gridSpan w:val="3"/>
            <w:shd w:val="clear" w:color="auto" w:fill="auto"/>
          </w:tcPr>
          <w:p w14:paraId="3130596B" w14:textId="77777777" w:rsidR="007B06E1" w:rsidRDefault="007B06E1" w:rsidP="008E334E">
            <w:pPr>
              <w:spacing w:after="0" w:line="240" w:lineRule="auto"/>
              <w:rPr>
                <w:sz w:val="20"/>
                <w:szCs w:val="20"/>
              </w:rPr>
            </w:pPr>
            <w:r>
              <w:rPr>
                <w:b/>
                <w:sz w:val="20"/>
                <w:szCs w:val="20"/>
              </w:rPr>
              <w:t xml:space="preserve">UNDP-GEF PIMS ID number:  </w:t>
            </w:r>
            <w:r>
              <w:rPr>
                <w:sz w:val="20"/>
                <w:szCs w:val="20"/>
              </w:rPr>
              <w:t>6659</w:t>
            </w:r>
          </w:p>
        </w:tc>
        <w:tc>
          <w:tcPr>
            <w:tcW w:w="4770" w:type="dxa"/>
            <w:gridSpan w:val="3"/>
            <w:shd w:val="clear" w:color="auto" w:fill="auto"/>
          </w:tcPr>
          <w:sdt>
            <w:sdtPr>
              <w:tag w:val="goog_rdk_4"/>
              <w:id w:val="-121764305"/>
            </w:sdtPr>
            <w:sdtContent>
              <w:p w14:paraId="26E32CD9" w14:textId="2652B4EB" w:rsidR="007B06E1" w:rsidRDefault="007B06E1" w:rsidP="008E334E">
                <w:pPr>
                  <w:spacing w:after="0" w:line="240" w:lineRule="auto"/>
                  <w:rPr>
                    <w:b/>
                    <w:sz w:val="20"/>
                    <w:szCs w:val="20"/>
                  </w:rPr>
                </w:pPr>
                <w:r>
                  <w:rPr>
                    <w:b/>
                    <w:sz w:val="20"/>
                    <w:szCs w:val="20"/>
                  </w:rPr>
                  <w:t xml:space="preserve">GEF Project ID number: </w:t>
                </w:r>
                <w:sdt>
                  <w:sdtPr>
                    <w:tag w:val="goog_rdk_2"/>
                    <w:id w:val="985289084"/>
                  </w:sdtPr>
                  <w:sdtContent>
                    <w:r w:rsidRPr="00380D38">
                      <w:rPr>
                        <w:sz w:val="20"/>
                        <w:szCs w:val="20"/>
                      </w:rPr>
                      <w:t>10832</w:t>
                    </w:r>
                  </w:sdtContent>
                </w:sdt>
                <w:sdt>
                  <w:sdtPr>
                    <w:tag w:val="goog_rdk_3"/>
                    <w:id w:val="1275606528"/>
                  </w:sdtPr>
                  <w:sdtContent/>
                </w:sdt>
              </w:p>
            </w:sdtContent>
          </w:sdt>
        </w:tc>
      </w:tr>
      <w:tr w:rsidR="007B06E1" w14:paraId="65BB7FC2" w14:textId="77777777" w:rsidTr="008E334E">
        <w:trPr>
          <w:trHeight w:val="350"/>
        </w:trPr>
        <w:tc>
          <w:tcPr>
            <w:tcW w:w="9355" w:type="dxa"/>
            <w:gridSpan w:val="6"/>
            <w:shd w:val="clear" w:color="auto" w:fill="auto"/>
          </w:tcPr>
          <w:p w14:paraId="496C95CC" w14:textId="04308C5B" w:rsidR="007B06E1" w:rsidRDefault="00000000" w:rsidP="008E334E">
            <w:pPr>
              <w:spacing w:after="0" w:line="240" w:lineRule="auto"/>
              <w:rPr>
                <w:b/>
                <w:sz w:val="20"/>
                <w:szCs w:val="20"/>
              </w:rPr>
            </w:pPr>
            <w:sdt>
              <w:sdtPr>
                <w:tag w:val="goog_rdk_5"/>
                <w:id w:val="-1515905095"/>
              </w:sdtPr>
              <w:sdtContent/>
            </w:sdt>
            <w:sdt>
              <w:sdtPr>
                <w:tag w:val="goog_rdk_6"/>
                <w:id w:val="1012424762"/>
              </w:sdtPr>
              <w:sdtContent/>
            </w:sdt>
            <w:sdt>
              <w:sdtPr>
                <w:tag w:val="goog_rdk_7"/>
                <w:id w:val="-266699674"/>
              </w:sdtPr>
              <w:sdtContent/>
            </w:sdt>
            <w:r w:rsidR="007B06E1">
              <w:rPr>
                <w:b/>
                <w:sz w:val="20"/>
                <w:szCs w:val="20"/>
              </w:rPr>
              <w:t xml:space="preserve">LPAC meeting date: </w:t>
            </w:r>
            <w:sdt>
              <w:sdtPr>
                <w:tag w:val="goog_rdk_8"/>
                <w:id w:val="1105541624"/>
              </w:sdtPr>
              <w:sdtContent>
                <w:r w:rsidR="007B06E1" w:rsidRPr="00380D38">
                  <w:rPr>
                    <w:sz w:val="20"/>
                    <w:szCs w:val="20"/>
                  </w:rPr>
                  <w:t xml:space="preserve">20 </w:t>
                </w:r>
              </w:sdtContent>
            </w:sdt>
            <w:sdt>
              <w:sdtPr>
                <w:tag w:val="goog_rdk_9"/>
                <w:id w:val="-278106505"/>
              </w:sdtPr>
              <w:sdtContent>
                <w:sdt>
                  <w:sdtPr>
                    <w:tag w:val="goog_rdk_10"/>
                    <w:id w:val="1056358832"/>
                  </w:sdtPr>
                  <w:sdtContent>
                    <w:r w:rsidR="007B06E1" w:rsidRPr="00380D38">
                      <w:rPr>
                        <w:b/>
                        <w:sz w:val="20"/>
                        <w:szCs w:val="20"/>
                      </w:rPr>
                      <w:t>October 2022</w:t>
                    </w:r>
                  </w:sdtContent>
                </w:sdt>
              </w:sdtContent>
            </w:sdt>
            <w:sdt>
              <w:sdtPr>
                <w:tag w:val="goog_rdk_11"/>
                <w:id w:val="894173672"/>
                <w:showingPlcHdr/>
              </w:sdtPr>
              <w:sdtContent>
                <w:r w:rsidR="00380D38">
                  <w:t xml:space="preserve">     </w:t>
                </w:r>
              </w:sdtContent>
            </w:sdt>
          </w:p>
        </w:tc>
      </w:tr>
      <w:tr w:rsidR="007B06E1" w14:paraId="4509D1E9" w14:textId="77777777" w:rsidTr="008E334E">
        <w:trPr>
          <w:trHeight w:val="350"/>
        </w:trPr>
        <w:tc>
          <w:tcPr>
            <w:tcW w:w="9355" w:type="dxa"/>
            <w:gridSpan w:val="6"/>
            <w:shd w:val="clear" w:color="auto" w:fill="auto"/>
          </w:tcPr>
          <w:p w14:paraId="65212EB5" w14:textId="77777777" w:rsidR="007B06E1" w:rsidRDefault="007B06E1" w:rsidP="008E334E">
            <w:pPr>
              <w:spacing w:after="0" w:line="240" w:lineRule="auto"/>
              <w:rPr>
                <w:b/>
                <w:sz w:val="20"/>
                <w:szCs w:val="20"/>
              </w:rPr>
            </w:pPr>
            <w:r>
              <w:rPr>
                <w:b/>
                <w:sz w:val="20"/>
                <w:szCs w:val="20"/>
              </w:rPr>
              <w:t xml:space="preserve">Last possible date to submit to GEF: </w:t>
            </w:r>
            <w:r>
              <w:rPr>
                <w:sz w:val="20"/>
                <w:szCs w:val="20"/>
              </w:rPr>
              <w:t>31 August 2022</w:t>
            </w:r>
          </w:p>
        </w:tc>
      </w:tr>
      <w:tr w:rsidR="007B06E1" w14:paraId="75741523" w14:textId="77777777" w:rsidTr="008E334E">
        <w:trPr>
          <w:trHeight w:val="350"/>
        </w:trPr>
        <w:tc>
          <w:tcPr>
            <w:tcW w:w="9355" w:type="dxa"/>
            <w:gridSpan w:val="6"/>
            <w:shd w:val="clear" w:color="auto" w:fill="auto"/>
          </w:tcPr>
          <w:p w14:paraId="24C6B0A9" w14:textId="77777777" w:rsidR="007B06E1" w:rsidRDefault="007B06E1" w:rsidP="008E334E">
            <w:pPr>
              <w:spacing w:after="0" w:line="240" w:lineRule="auto"/>
              <w:rPr>
                <w:b/>
                <w:sz w:val="20"/>
                <w:szCs w:val="20"/>
              </w:rPr>
            </w:pPr>
            <w:r>
              <w:rPr>
                <w:b/>
                <w:sz w:val="20"/>
                <w:szCs w:val="20"/>
              </w:rPr>
              <w:t xml:space="preserve">Latest possible CEO endorsement date: </w:t>
            </w:r>
            <w:r>
              <w:rPr>
                <w:sz w:val="20"/>
                <w:szCs w:val="20"/>
              </w:rPr>
              <w:t>19 December 2022</w:t>
            </w:r>
          </w:p>
        </w:tc>
      </w:tr>
      <w:tr w:rsidR="007B06E1" w14:paraId="3DA420F1" w14:textId="77777777" w:rsidTr="008E334E">
        <w:trPr>
          <w:trHeight w:val="350"/>
        </w:trPr>
        <w:tc>
          <w:tcPr>
            <w:tcW w:w="9355" w:type="dxa"/>
            <w:gridSpan w:val="6"/>
            <w:shd w:val="clear" w:color="auto" w:fill="auto"/>
          </w:tcPr>
          <w:p w14:paraId="015BE671" w14:textId="77777777" w:rsidR="007B06E1" w:rsidRDefault="007B06E1" w:rsidP="008E334E">
            <w:pPr>
              <w:spacing w:after="0" w:line="240" w:lineRule="auto"/>
              <w:rPr>
                <w:b/>
                <w:sz w:val="20"/>
                <w:szCs w:val="20"/>
                <w:highlight w:val="white"/>
              </w:rPr>
            </w:pPr>
            <w:r>
              <w:rPr>
                <w:b/>
                <w:sz w:val="20"/>
                <w:szCs w:val="20"/>
              </w:rPr>
              <w:t xml:space="preserve">Project duration in months: </w:t>
            </w:r>
            <w:r>
              <w:rPr>
                <w:sz w:val="20"/>
                <w:szCs w:val="20"/>
                <w:highlight w:val="white"/>
              </w:rPr>
              <w:t xml:space="preserve">48 months </w:t>
            </w:r>
          </w:p>
        </w:tc>
      </w:tr>
      <w:tr w:rsidR="007B06E1" w14:paraId="77474846" w14:textId="77777777" w:rsidTr="008E334E">
        <w:trPr>
          <w:trHeight w:val="308"/>
        </w:trPr>
        <w:tc>
          <w:tcPr>
            <w:tcW w:w="4585" w:type="dxa"/>
            <w:gridSpan w:val="3"/>
            <w:shd w:val="clear" w:color="auto" w:fill="auto"/>
          </w:tcPr>
          <w:p w14:paraId="5C90979D" w14:textId="569FF93F" w:rsidR="007B06E1" w:rsidRDefault="007B06E1" w:rsidP="008E334E">
            <w:pPr>
              <w:spacing w:after="0" w:line="240" w:lineRule="auto"/>
              <w:rPr>
                <w:b/>
                <w:sz w:val="20"/>
                <w:szCs w:val="20"/>
              </w:rPr>
            </w:pPr>
            <w:r>
              <w:rPr>
                <w:b/>
                <w:sz w:val="20"/>
                <w:szCs w:val="20"/>
              </w:rPr>
              <w:t>Planned start date:</w:t>
            </w:r>
            <w:r>
              <w:rPr>
                <w:sz w:val="20"/>
                <w:szCs w:val="20"/>
              </w:rPr>
              <w:t xml:space="preserve"> 1 </w:t>
            </w:r>
            <w:r w:rsidR="001A6BC5">
              <w:rPr>
                <w:sz w:val="20"/>
                <w:szCs w:val="20"/>
              </w:rPr>
              <w:t>November</w:t>
            </w:r>
            <w:r>
              <w:rPr>
                <w:sz w:val="20"/>
                <w:szCs w:val="20"/>
              </w:rPr>
              <w:t xml:space="preserve"> 2023</w:t>
            </w:r>
          </w:p>
        </w:tc>
        <w:tc>
          <w:tcPr>
            <w:tcW w:w="4770" w:type="dxa"/>
            <w:gridSpan w:val="3"/>
            <w:shd w:val="clear" w:color="auto" w:fill="auto"/>
          </w:tcPr>
          <w:p w14:paraId="32155414" w14:textId="5229B90E" w:rsidR="007B06E1" w:rsidRDefault="007B06E1" w:rsidP="008E334E">
            <w:pPr>
              <w:spacing w:after="0" w:line="240" w:lineRule="auto"/>
              <w:rPr>
                <w:i/>
                <w:sz w:val="20"/>
                <w:szCs w:val="20"/>
              </w:rPr>
            </w:pPr>
            <w:r>
              <w:rPr>
                <w:b/>
                <w:sz w:val="20"/>
                <w:szCs w:val="20"/>
              </w:rPr>
              <w:t xml:space="preserve">Planned end date: </w:t>
            </w:r>
            <w:r>
              <w:rPr>
                <w:sz w:val="20"/>
                <w:szCs w:val="20"/>
              </w:rPr>
              <w:t>3</w:t>
            </w:r>
            <w:r w:rsidR="001A6BC5">
              <w:rPr>
                <w:sz w:val="20"/>
                <w:szCs w:val="20"/>
              </w:rPr>
              <w:t>1 October</w:t>
            </w:r>
            <w:r>
              <w:rPr>
                <w:sz w:val="20"/>
                <w:szCs w:val="20"/>
              </w:rPr>
              <w:t xml:space="preserve"> 2027</w:t>
            </w:r>
          </w:p>
        </w:tc>
      </w:tr>
      <w:tr w:rsidR="007B06E1" w14:paraId="57B10CC2" w14:textId="77777777" w:rsidTr="008E334E">
        <w:tc>
          <w:tcPr>
            <w:tcW w:w="4585" w:type="dxa"/>
            <w:gridSpan w:val="3"/>
            <w:shd w:val="clear" w:color="auto" w:fill="auto"/>
          </w:tcPr>
          <w:p w14:paraId="04AC8A70" w14:textId="278D6830" w:rsidR="007B06E1" w:rsidRDefault="007B06E1" w:rsidP="008E334E">
            <w:pPr>
              <w:spacing w:after="0" w:line="240" w:lineRule="auto"/>
              <w:rPr>
                <w:sz w:val="20"/>
                <w:szCs w:val="20"/>
              </w:rPr>
            </w:pPr>
            <w:r>
              <w:rPr>
                <w:b/>
                <w:sz w:val="20"/>
                <w:szCs w:val="20"/>
              </w:rPr>
              <w:t xml:space="preserve">Expected date of Mid-Term Review: </w:t>
            </w:r>
            <w:r w:rsidR="001A6BC5" w:rsidRPr="008341A9">
              <w:t xml:space="preserve">1 </w:t>
            </w:r>
            <w:r w:rsidR="001A6BC5">
              <w:t>November</w:t>
            </w:r>
            <w:r w:rsidR="001A6BC5" w:rsidRPr="008341A9">
              <w:t xml:space="preserve"> 2025</w:t>
            </w:r>
          </w:p>
        </w:tc>
        <w:tc>
          <w:tcPr>
            <w:tcW w:w="4770" w:type="dxa"/>
            <w:gridSpan w:val="3"/>
            <w:shd w:val="clear" w:color="auto" w:fill="auto"/>
          </w:tcPr>
          <w:p w14:paraId="6A479877" w14:textId="2A8B8BF6" w:rsidR="007B06E1" w:rsidRDefault="007B06E1" w:rsidP="008E334E">
            <w:pPr>
              <w:spacing w:after="0" w:line="240" w:lineRule="auto"/>
              <w:rPr>
                <w:b/>
                <w:sz w:val="20"/>
                <w:szCs w:val="20"/>
              </w:rPr>
            </w:pPr>
            <w:r>
              <w:rPr>
                <w:b/>
                <w:sz w:val="20"/>
                <w:szCs w:val="20"/>
              </w:rPr>
              <w:t xml:space="preserve">Expected date of Terminal evaluation: </w:t>
            </w:r>
            <w:r w:rsidR="001A6BC5">
              <w:t>31 April</w:t>
            </w:r>
            <w:r w:rsidR="001A6BC5" w:rsidRPr="008341A9">
              <w:t xml:space="preserve"> 2027</w:t>
            </w:r>
          </w:p>
        </w:tc>
      </w:tr>
      <w:tr w:rsidR="007B06E1" w14:paraId="56FC8E9B" w14:textId="77777777" w:rsidTr="008E334E">
        <w:tc>
          <w:tcPr>
            <w:tcW w:w="9355" w:type="dxa"/>
            <w:gridSpan w:val="6"/>
            <w:shd w:val="clear" w:color="auto" w:fill="auto"/>
          </w:tcPr>
          <w:p w14:paraId="3E434E29" w14:textId="77777777" w:rsidR="007B06E1" w:rsidRDefault="007B06E1" w:rsidP="008E334E">
            <w:pPr>
              <w:spacing w:after="0" w:line="240" w:lineRule="auto"/>
              <w:rPr>
                <w:i/>
                <w:sz w:val="20"/>
                <w:szCs w:val="20"/>
              </w:rPr>
            </w:pPr>
            <w:r>
              <w:rPr>
                <w:b/>
                <w:sz w:val="20"/>
                <w:szCs w:val="20"/>
              </w:rPr>
              <w:t>Brief project description:</w:t>
            </w:r>
          </w:p>
          <w:p w14:paraId="371A5303" w14:textId="77777777" w:rsidR="007B06E1" w:rsidRDefault="007B06E1" w:rsidP="008E334E">
            <w:pPr>
              <w:spacing w:after="0"/>
              <w:rPr>
                <w:color w:val="000000"/>
                <w:sz w:val="20"/>
                <w:szCs w:val="20"/>
              </w:rPr>
            </w:pPr>
            <w:r>
              <w:rPr>
                <w:color w:val="000000"/>
                <w:sz w:val="20"/>
                <w:szCs w:val="20"/>
              </w:rPr>
              <w:t xml:space="preserve">As part of the UNDP-supported, GEF-financed Africa </w:t>
            </w:r>
            <w:proofErr w:type="spellStart"/>
            <w:r>
              <w:rPr>
                <w:color w:val="000000"/>
                <w:sz w:val="20"/>
                <w:szCs w:val="20"/>
              </w:rPr>
              <w:t>Minigrids</w:t>
            </w:r>
            <w:proofErr w:type="spellEnd"/>
            <w:r>
              <w:rPr>
                <w:color w:val="000000"/>
                <w:sz w:val="20"/>
                <w:szCs w:val="20"/>
              </w:rPr>
              <w:t xml:space="preserve"> Program (AMP), this project seeks to increase access to </w:t>
            </w:r>
            <w:r>
              <w:rPr>
                <w:sz w:val="20"/>
                <w:szCs w:val="20"/>
              </w:rPr>
              <w:t>accessible, reliable, affordable,</w:t>
            </w:r>
            <w:r>
              <w:rPr>
                <w:color w:val="000000"/>
                <w:sz w:val="20"/>
                <w:szCs w:val="20"/>
              </w:rPr>
              <w:t xml:space="preserve"> clean energy in </w:t>
            </w:r>
            <w:r w:rsidRPr="00B30373">
              <w:rPr>
                <w:bCs/>
                <w:sz w:val="20"/>
                <w:szCs w:val="20"/>
              </w:rPr>
              <w:t>Niger</w:t>
            </w:r>
            <w:r w:rsidRPr="00D337B7">
              <w:rPr>
                <w:bCs/>
                <w:color w:val="00FF00"/>
                <w:sz w:val="20"/>
                <w:szCs w:val="20"/>
              </w:rPr>
              <w:t xml:space="preserve"> </w:t>
            </w:r>
            <w:r w:rsidRPr="00D337B7">
              <w:rPr>
                <w:bCs/>
                <w:color w:val="000000"/>
                <w:sz w:val="20"/>
                <w:szCs w:val="20"/>
              </w:rPr>
              <w:t>rural</w:t>
            </w:r>
            <w:r>
              <w:rPr>
                <w:color w:val="000000"/>
                <w:sz w:val="20"/>
                <w:szCs w:val="20"/>
              </w:rPr>
              <w:t xml:space="preserve"> areas by increasing the financial viability, and promoting scaled-up commercial investment, in renewable energy (RE) </w:t>
            </w:r>
            <w:proofErr w:type="spellStart"/>
            <w:r>
              <w:rPr>
                <w:color w:val="000000"/>
                <w:sz w:val="20"/>
                <w:szCs w:val="20"/>
              </w:rPr>
              <w:t>minigrids</w:t>
            </w:r>
            <w:proofErr w:type="spellEnd"/>
            <w:r>
              <w:rPr>
                <w:color w:val="000000"/>
                <w:sz w:val="20"/>
                <w:szCs w:val="20"/>
              </w:rPr>
              <w:t>, with a focus on cost-reduction levers and innovative business models.</w:t>
            </w:r>
          </w:p>
          <w:p w14:paraId="07EF64F2" w14:textId="4B433B84" w:rsidR="007B06E1" w:rsidRDefault="007B06E1" w:rsidP="008E334E">
            <w:pPr>
              <w:spacing w:after="0"/>
              <w:rPr>
                <w:i/>
                <w:color w:val="000000"/>
                <w:sz w:val="20"/>
                <w:szCs w:val="20"/>
              </w:rPr>
            </w:pPr>
            <w:r>
              <w:rPr>
                <w:sz w:val="20"/>
                <w:szCs w:val="20"/>
              </w:rPr>
              <w:lastRenderedPageBreak/>
              <w:t>This will be achieved through 4 project outcomes: (</w:t>
            </w:r>
            <w:proofErr w:type="spellStart"/>
            <w:r>
              <w:rPr>
                <w:sz w:val="20"/>
                <w:szCs w:val="20"/>
              </w:rPr>
              <w:t>i</w:t>
            </w:r>
            <w:proofErr w:type="spellEnd"/>
            <w:r>
              <w:rPr>
                <w:sz w:val="20"/>
                <w:szCs w:val="20"/>
              </w:rPr>
              <w:t xml:space="preserve">) Stakeholder ownership in a national </w:t>
            </w:r>
            <w:proofErr w:type="spellStart"/>
            <w:r>
              <w:rPr>
                <w:sz w:val="20"/>
                <w:szCs w:val="20"/>
              </w:rPr>
              <w:t>minigrid</w:t>
            </w:r>
            <w:proofErr w:type="spellEnd"/>
            <w:r>
              <w:rPr>
                <w:sz w:val="20"/>
                <w:szCs w:val="20"/>
              </w:rPr>
              <w:t xml:space="preserve"> delivery model is advanced, and appropriate policies and regulations are adopted to facilitate investment in RE  </w:t>
            </w:r>
            <w:proofErr w:type="spellStart"/>
            <w:r>
              <w:rPr>
                <w:sz w:val="20"/>
                <w:szCs w:val="20"/>
              </w:rPr>
              <w:t>minigrid</w:t>
            </w:r>
            <w:proofErr w:type="spellEnd"/>
            <w:r>
              <w:rPr>
                <w:sz w:val="20"/>
                <w:szCs w:val="20"/>
              </w:rPr>
              <w:t xml:space="preserve"> development; (ii) Innovative business models based on cost reduction are operationalized, with strengthened private sector participation in RE </w:t>
            </w:r>
            <w:proofErr w:type="spellStart"/>
            <w:r>
              <w:rPr>
                <w:sz w:val="20"/>
                <w:szCs w:val="20"/>
              </w:rPr>
              <w:t>minigrid</w:t>
            </w:r>
            <w:proofErr w:type="spellEnd"/>
            <w:r>
              <w:rPr>
                <w:sz w:val="20"/>
                <w:szCs w:val="20"/>
              </w:rPr>
              <w:t xml:space="preserve"> development; (iii) Financial sector actors are ready to invest in a pipeline of low-carbon </w:t>
            </w:r>
            <w:proofErr w:type="spellStart"/>
            <w:r>
              <w:rPr>
                <w:sz w:val="20"/>
                <w:szCs w:val="20"/>
              </w:rPr>
              <w:t>minigrids</w:t>
            </w:r>
            <w:proofErr w:type="spellEnd"/>
            <w:r>
              <w:rPr>
                <w:sz w:val="20"/>
                <w:szCs w:val="20"/>
              </w:rPr>
              <w:t xml:space="preserve"> and concessional financial mechanisms are in place to incentivize scaled-up investment; and (iv)  Digitalization and data are mainstreamed into local </w:t>
            </w:r>
            <w:proofErr w:type="spellStart"/>
            <w:r>
              <w:rPr>
                <w:sz w:val="20"/>
                <w:szCs w:val="20"/>
              </w:rPr>
              <w:t>minigrid</w:t>
            </w:r>
            <w:proofErr w:type="spellEnd"/>
            <w:r>
              <w:rPr>
                <w:sz w:val="20"/>
                <w:szCs w:val="20"/>
              </w:rPr>
              <w:t xml:space="preserve"> market development, and knowledge, awareness, and networking opportunities in the </w:t>
            </w:r>
            <w:proofErr w:type="spellStart"/>
            <w:r>
              <w:rPr>
                <w:sz w:val="20"/>
                <w:szCs w:val="20"/>
              </w:rPr>
              <w:t>minigrid</w:t>
            </w:r>
            <w:proofErr w:type="spellEnd"/>
            <w:r>
              <w:rPr>
                <w:sz w:val="20"/>
                <w:szCs w:val="20"/>
              </w:rPr>
              <w:t xml:space="preserve"> space are improved and facilitated.</w:t>
            </w:r>
            <w:r>
              <w:rPr>
                <w:color w:val="000000"/>
                <w:sz w:val="20"/>
                <w:szCs w:val="20"/>
              </w:rPr>
              <w:t>  </w:t>
            </w:r>
          </w:p>
          <w:p w14:paraId="06005D00" w14:textId="31F487A7" w:rsidR="007B06E1" w:rsidRDefault="007B06E1" w:rsidP="008E334E">
            <w:pPr>
              <w:spacing w:after="0"/>
              <w:rPr>
                <w:color w:val="1F3864"/>
                <w:sz w:val="20"/>
                <w:szCs w:val="20"/>
              </w:rPr>
            </w:pPr>
            <w:r>
              <w:rPr>
                <w:color w:val="000000"/>
                <w:sz w:val="20"/>
                <w:szCs w:val="20"/>
              </w:rPr>
              <w:t>The project is expected to bring about direct commissioning of at least 0.33</w:t>
            </w:r>
            <w:r>
              <w:rPr>
                <w:sz w:val="20"/>
                <w:szCs w:val="20"/>
              </w:rPr>
              <w:t>4</w:t>
            </w:r>
            <w:r>
              <w:rPr>
                <w:color w:val="000000"/>
                <w:sz w:val="20"/>
                <w:szCs w:val="20"/>
              </w:rPr>
              <w:t xml:space="preserve"> MW in solar photovoltaic (PV) generation capacity and 0.814</w:t>
            </w:r>
            <w:r>
              <w:rPr>
                <w:sz w:val="20"/>
                <w:szCs w:val="20"/>
              </w:rPr>
              <w:t xml:space="preserve"> </w:t>
            </w:r>
            <w:r>
              <w:rPr>
                <w:color w:val="000000"/>
                <w:sz w:val="20"/>
                <w:szCs w:val="20"/>
              </w:rPr>
              <w:t xml:space="preserve">MWh of battery storage. The lifetime greenhouse gas (GHG) emissions reduction from project activities, particularly investment in </w:t>
            </w:r>
            <w:proofErr w:type="spellStart"/>
            <w:r>
              <w:rPr>
                <w:color w:val="000000"/>
                <w:sz w:val="20"/>
                <w:szCs w:val="20"/>
              </w:rPr>
              <w:t>minigrid</w:t>
            </w:r>
            <w:proofErr w:type="spellEnd"/>
            <w:r>
              <w:rPr>
                <w:color w:val="000000"/>
                <w:sz w:val="20"/>
                <w:szCs w:val="20"/>
              </w:rPr>
              <w:t xml:space="preserve"> pilots, is estimated at </w:t>
            </w:r>
            <w:r>
              <w:rPr>
                <w:sz w:val="18"/>
                <w:szCs w:val="18"/>
              </w:rPr>
              <w:t>17,015</w:t>
            </w:r>
            <w:r>
              <w:rPr>
                <w:color w:val="000000"/>
                <w:sz w:val="20"/>
                <w:szCs w:val="20"/>
              </w:rPr>
              <w:t xml:space="preserve"> metric tons of carbon dioxide equivalent (tCO2eq) (direct) and </w:t>
            </w:r>
            <w:r>
              <w:rPr>
                <w:sz w:val="18"/>
                <w:szCs w:val="18"/>
              </w:rPr>
              <w:t>2,052,000</w:t>
            </w:r>
            <w:r>
              <w:rPr>
                <w:color w:val="000000"/>
                <w:sz w:val="20"/>
                <w:szCs w:val="20"/>
              </w:rPr>
              <w:t xml:space="preserve"> tCO2eq (indirect). The number of direct beneficiaries is estimated at </w:t>
            </w:r>
            <w:r>
              <w:rPr>
                <w:sz w:val="18"/>
                <w:szCs w:val="18"/>
              </w:rPr>
              <w:t>13,534</w:t>
            </w:r>
            <w:r>
              <w:rPr>
                <w:color w:val="000000"/>
                <w:sz w:val="20"/>
                <w:szCs w:val="20"/>
              </w:rPr>
              <w:t xml:space="preserve"> people, of which at least </w:t>
            </w:r>
            <w:r>
              <w:rPr>
                <w:sz w:val="20"/>
                <w:szCs w:val="20"/>
              </w:rPr>
              <w:t>51</w:t>
            </w:r>
            <w:r>
              <w:rPr>
                <w:color w:val="000000"/>
                <w:sz w:val="20"/>
                <w:szCs w:val="20"/>
              </w:rPr>
              <w:t xml:space="preserve"> percent are women, </w:t>
            </w:r>
            <w:proofErr w:type="gramStart"/>
            <w:r>
              <w:rPr>
                <w:color w:val="000000"/>
                <w:sz w:val="20"/>
                <w:szCs w:val="20"/>
              </w:rPr>
              <w:t>as a result of</w:t>
            </w:r>
            <w:proofErr w:type="gramEnd"/>
            <w:r>
              <w:rPr>
                <w:color w:val="000000"/>
                <w:sz w:val="20"/>
                <w:szCs w:val="20"/>
              </w:rPr>
              <w:t xml:space="preserve"> </w:t>
            </w:r>
            <w:r>
              <w:rPr>
                <w:sz w:val="20"/>
                <w:szCs w:val="20"/>
              </w:rPr>
              <w:t xml:space="preserve">4 </w:t>
            </w:r>
            <w:r>
              <w:rPr>
                <w:color w:val="000000"/>
                <w:sz w:val="20"/>
                <w:szCs w:val="20"/>
              </w:rPr>
              <w:t xml:space="preserve">new and/or improved </w:t>
            </w:r>
            <w:proofErr w:type="spellStart"/>
            <w:r>
              <w:rPr>
                <w:color w:val="000000"/>
                <w:sz w:val="20"/>
                <w:szCs w:val="20"/>
              </w:rPr>
              <w:t>minigrid</w:t>
            </w:r>
            <w:proofErr w:type="spellEnd"/>
            <w:r>
              <w:rPr>
                <w:color w:val="000000"/>
                <w:sz w:val="20"/>
                <w:szCs w:val="20"/>
              </w:rPr>
              <w:t xml:space="preserve"> connections.</w:t>
            </w:r>
          </w:p>
        </w:tc>
      </w:tr>
      <w:tr w:rsidR="007B06E1" w14:paraId="098E7435" w14:textId="77777777" w:rsidTr="008E334E">
        <w:trPr>
          <w:trHeight w:val="377"/>
        </w:trPr>
        <w:tc>
          <w:tcPr>
            <w:tcW w:w="9355" w:type="dxa"/>
            <w:gridSpan w:val="6"/>
            <w:shd w:val="clear" w:color="auto" w:fill="D9D9D9"/>
          </w:tcPr>
          <w:p w14:paraId="31F7C6B2" w14:textId="77777777" w:rsidR="007B06E1" w:rsidRDefault="007B06E1" w:rsidP="008E334E">
            <w:pPr>
              <w:spacing w:after="0" w:line="240" w:lineRule="auto"/>
              <w:jc w:val="both"/>
              <w:rPr>
                <w:b/>
                <w:smallCaps/>
                <w:sz w:val="20"/>
                <w:szCs w:val="20"/>
              </w:rPr>
            </w:pPr>
            <w:r>
              <w:rPr>
                <w:b/>
                <w:smallCaps/>
                <w:sz w:val="20"/>
                <w:szCs w:val="20"/>
              </w:rPr>
              <w:lastRenderedPageBreak/>
              <w:t xml:space="preserve">Financing Plan </w:t>
            </w:r>
          </w:p>
        </w:tc>
      </w:tr>
      <w:tr w:rsidR="007B06E1" w14:paraId="0C9DF58B" w14:textId="77777777" w:rsidTr="008E334E">
        <w:tc>
          <w:tcPr>
            <w:tcW w:w="4585" w:type="dxa"/>
            <w:gridSpan w:val="3"/>
            <w:shd w:val="clear" w:color="auto" w:fill="auto"/>
          </w:tcPr>
          <w:p w14:paraId="390CCB0E" w14:textId="77777777" w:rsidR="007B06E1" w:rsidRDefault="007B06E1" w:rsidP="008E334E">
            <w:pPr>
              <w:spacing w:after="0" w:line="240" w:lineRule="auto"/>
              <w:rPr>
                <w:sz w:val="20"/>
                <w:szCs w:val="20"/>
              </w:rPr>
            </w:pPr>
            <w:r>
              <w:rPr>
                <w:sz w:val="20"/>
                <w:szCs w:val="20"/>
              </w:rPr>
              <w:t xml:space="preserve">GEF Trust Fund grant </w:t>
            </w:r>
          </w:p>
        </w:tc>
        <w:tc>
          <w:tcPr>
            <w:tcW w:w="4770" w:type="dxa"/>
            <w:gridSpan w:val="3"/>
            <w:shd w:val="clear" w:color="auto" w:fill="auto"/>
          </w:tcPr>
          <w:p w14:paraId="3AD69B99" w14:textId="03A51972" w:rsidR="007B06E1" w:rsidRDefault="007B06E1" w:rsidP="00024E5F">
            <w:pPr>
              <w:spacing w:after="0" w:line="240" w:lineRule="auto"/>
              <w:jc w:val="right"/>
              <w:rPr>
                <w:sz w:val="20"/>
                <w:szCs w:val="20"/>
              </w:rPr>
            </w:pPr>
            <w:r>
              <w:rPr>
                <w:sz w:val="20"/>
                <w:szCs w:val="20"/>
              </w:rPr>
              <w:t>USD 1,601,376</w:t>
            </w:r>
          </w:p>
          <w:p w14:paraId="561C094F" w14:textId="77777777" w:rsidR="007B06E1" w:rsidRDefault="007B06E1" w:rsidP="00024E5F">
            <w:pPr>
              <w:spacing w:after="0" w:line="240" w:lineRule="auto"/>
              <w:jc w:val="right"/>
              <w:rPr>
                <w:sz w:val="20"/>
                <w:szCs w:val="20"/>
              </w:rPr>
            </w:pPr>
          </w:p>
        </w:tc>
      </w:tr>
      <w:tr w:rsidR="007B06E1" w14:paraId="477222B9" w14:textId="77777777" w:rsidTr="008E334E">
        <w:tc>
          <w:tcPr>
            <w:tcW w:w="4585" w:type="dxa"/>
            <w:gridSpan w:val="3"/>
            <w:shd w:val="clear" w:color="auto" w:fill="auto"/>
          </w:tcPr>
          <w:p w14:paraId="61544A5C" w14:textId="77777777" w:rsidR="007B06E1" w:rsidRDefault="007B06E1" w:rsidP="008E334E">
            <w:pPr>
              <w:spacing w:after="0" w:line="240" w:lineRule="auto"/>
              <w:rPr>
                <w:sz w:val="20"/>
                <w:szCs w:val="20"/>
              </w:rPr>
            </w:pPr>
            <w:r>
              <w:rPr>
                <w:sz w:val="20"/>
                <w:szCs w:val="20"/>
              </w:rPr>
              <w:t xml:space="preserve">Confirmed cash co-financing to be administered by UNDP </w:t>
            </w:r>
          </w:p>
        </w:tc>
        <w:tc>
          <w:tcPr>
            <w:tcW w:w="4770" w:type="dxa"/>
            <w:gridSpan w:val="3"/>
            <w:shd w:val="clear" w:color="auto" w:fill="auto"/>
          </w:tcPr>
          <w:p w14:paraId="79B59DC2" w14:textId="77777777" w:rsidR="007B06E1" w:rsidRDefault="007B06E1" w:rsidP="00024E5F">
            <w:pPr>
              <w:spacing w:after="0" w:line="240" w:lineRule="auto"/>
              <w:jc w:val="right"/>
              <w:rPr>
                <w:sz w:val="20"/>
                <w:szCs w:val="20"/>
              </w:rPr>
            </w:pPr>
            <w:proofErr w:type="spellStart"/>
            <w:r>
              <w:rPr>
                <w:sz w:val="20"/>
                <w:szCs w:val="20"/>
              </w:rPr>
              <w:t>n.a.</w:t>
            </w:r>
            <w:proofErr w:type="spellEnd"/>
          </w:p>
        </w:tc>
      </w:tr>
      <w:tr w:rsidR="007B06E1" w14:paraId="7DBD92F2" w14:textId="77777777" w:rsidTr="008E334E">
        <w:tc>
          <w:tcPr>
            <w:tcW w:w="4585" w:type="dxa"/>
            <w:gridSpan w:val="3"/>
            <w:shd w:val="clear" w:color="auto" w:fill="auto"/>
          </w:tcPr>
          <w:p w14:paraId="00AAE7CE" w14:textId="77777777" w:rsidR="007B06E1" w:rsidRDefault="007B06E1" w:rsidP="008E334E">
            <w:pPr>
              <w:numPr>
                <w:ilvl w:val="0"/>
                <w:numId w:val="4"/>
              </w:numPr>
              <w:spacing w:after="0" w:line="240" w:lineRule="auto"/>
              <w:jc w:val="right"/>
              <w:rPr>
                <w:b/>
                <w:sz w:val="20"/>
                <w:szCs w:val="20"/>
              </w:rPr>
            </w:pPr>
            <w:r>
              <w:rPr>
                <w:b/>
                <w:sz w:val="20"/>
                <w:szCs w:val="20"/>
              </w:rPr>
              <w:t xml:space="preserve">Total Budget administered by UNDP </w:t>
            </w:r>
          </w:p>
        </w:tc>
        <w:tc>
          <w:tcPr>
            <w:tcW w:w="4770" w:type="dxa"/>
            <w:gridSpan w:val="3"/>
            <w:shd w:val="clear" w:color="auto" w:fill="auto"/>
          </w:tcPr>
          <w:p w14:paraId="378B8016" w14:textId="2AFBB0EB" w:rsidR="007B06E1" w:rsidRDefault="007B06E1" w:rsidP="00024E5F">
            <w:pPr>
              <w:spacing w:after="0" w:line="240" w:lineRule="auto"/>
              <w:jc w:val="right"/>
              <w:rPr>
                <w:b/>
                <w:sz w:val="20"/>
                <w:szCs w:val="20"/>
              </w:rPr>
            </w:pPr>
            <w:r>
              <w:rPr>
                <w:b/>
                <w:sz w:val="20"/>
                <w:szCs w:val="20"/>
              </w:rPr>
              <w:t>USD 1,</w:t>
            </w:r>
            <w:r w:rsidR="00FD3FC3">
              <w:rPr>
                <w:b/>
                <w:sz w:val="20"/>
                <w:szCs w:val="20"/>
              </w:rPr>
              <w:t>6</w:t>
            </w:r>
            <w:r>
              <w:rPr>
                <w:b/>
                <w:sz w:val="20"/>
                <w:szCs w:val="20"/>
              </w:rPr>
              <w:t>01,376</w:t>
            </w:r>
          </w:p>
        </w:tc>
      </w:tr>
      <w:tr w:rsidR="007B06E1" w14:paraId="6A7C91F3" w14:textId="77777777" w:rsidTr="008E334E">
        <w:tc>
          <w:tcPr>
            <w:tcW w:w="9355" w:type="dxa"/>
            <w:gridSpan w:val="6"/>
            <w:shd w:val="clear" w:color="auto" w:fill="D9D9D9"/>
          </w:tcPr>
          <w:p w14:paraId="6CBB5A1A" w14:textId="77777777" w:rsidR="007B06E1" w:rsidRDefault="007B06E1" w:rsidP="008E334E">
            <w:pPr>
              <w:spacing w:after="0" w:line="240" w:lineRule="auto"/>
              <w:jc w:val="both"/>
              <w:rPr>
                <w:b/>
                <w:sz w:val="20"/>
                <w:szCs w:val="20"/>
              </w:rPr>
            </w:pPr>
          </w:p>
        </w:tc>
      </w:tr>
      <w:tr w:rsidR="007B06E1" w14:paraId="7A867C52" w14:textId="77777777" w:rsidTr="008E334E">
        <w:tc>
          <w:tcPr>
            <w:tcW w:w="4585" w:type="dxa"/>
            <w:gridSpan w:val="3"/>
            <w:shd w:val="clear" w:color="auto" w:fill="auto"/>
          </w:tcPr>
          <w:p w14:paraId="47F816E1" w14:textId="383A5D7F" w:rsidR="007B06E1" w:rsidRDefault="007B06E1" w:rsidP="008E334E">
            <w:pPr>
              <w:numPr>
                <w:ilvl w:val="0"/>
                <w:numId w:val="4"/>
              </w:numPr>
              <w:spacing w:after="0" w:line="240" w:lineRule="auto"/>
              <w:jc w:val="right"/>
              <w:rPr>
                <w:b/>
                <w:sz w:val="20"/>
                <w:szCs w:val="20"/>
              </w:rPr>
            </w:pPr>
            <w:r>
              <w:rPr>
                <w:b/>
                <w:sz w:val="20"/>
                <w:szCs w:val="20"/>
              </w:rPr>
              <w:t xml:space="preserve">Total confirmed </w:t>
            </w:r>
            <w:sdt>
              <w:sdtPr>
                <w:tag w:val="goog_rdk_28"/>
                <w:id w:val="2060122376"/>
              </w:sdtPr>
              <w:sdtContent/>
            </w:sdt>
            <w:sdt>
              <w:sdtPr>
                <w:tag w:val="goog_rdk_29"/>
                <w:id w:val="268129025"/>
              </w:sdtPr>
              <w:sdtContent/>
            </w:sdt>
            <w:sdt>
              <w:sdtPr>
                <w:tag w:val="goog_rdk_30"/>
                <w:id w:val="-1448389434"/>
              </w:sdtPr>
              <w:sdtContent/>
            </w:sdt>
            <w:r>
              <w:rPr>
                <w:b/>
                <w:sz w:val="20"/>
                <w:szCs w:val="20"/>
              </w:rPr>
              <w:t xml:space="preserve">co-financing to this project not administered by UNDP </w:t>
            </w:r>
          </w:p>
        </w:tc>
        <w:tc>
          <w:tcPr>
            <w:tcW w:w="4770" w:type="dxa"/>
            <w:gridSpan w:val="3"/>
            <w:shd w:val="clear" w:color="auto" w:fill="auto"/>
          </w:tcPr>
          <w:p w14:paraId="7C9C279C" w14:textId="77777777" w:rsidR="00FD3FC3" w:rsidRDefault="00FD3FC3" w:rsidP="00FD3FC3">
            <w:pPr>
              <w:spacing w:after="0" w:line="240" w:lineRule="auto"/>
              <w:jc w:val="right"/>
              <w:rPr>
                <w:b/>
                <w:bCs/>
                <w:color w:val="000000"/>
                <w:sz w:val="20"/>
                <w:szCs w:val="20"/>
              </w:rPr>
            </w:pPr>
            <w:r>
              <w:rPr>
                <w:b/>
                <w:bCs/>
                <w:color w:val="000000"/>
                <w:sz w:val="20"/>
                <w:szCs w:val="20"/>
              </w:rPr>
              <w:t>136,757,017</w:t>
            </w:r>
          </w:p>
          <w:p w14:paraId="13929C65" w14:textId="57F3FAB6" w:rsidR="007B06E1" w:rsidRDefault="007B06E1" w:rsidP="00024E5F">
            <w:pPr>
              <w:spacing w:after="0" w:line="240" w:lineRule="auto"/>
              <w:jc w:val="right"/>
              <w:rPr>
                <w:b/>
                <w:sz w:val="20"/>
                <w:szCs w:val="20"/>
              </w:rPr>
            </w:pPr>
          </w:p>
        </w:tc>
      </w:tr>
      <w:tr w:rsidR="007B06E1" w14:paraId="1CAFEEA0" w14:textId="77777777" w:rsidTr="008E334E">
        <w:tc>
          <w:tcPr>
            <w:tcW w:w="4585" w:type="dxa"/>
            <w:gridSpan w:val="3"/>
            <w:shd w:val="clear" w:color="auto" w:fill="auto"/>
          </w:tcPr>
          <w:p w14:paraId="145C4762" w14:textId="77777777" w:rsidR="007B06E1" w:rsidRDefault="007B06E1" w:rsidP="008E334E">
            <w:pPr>
              <w:numPr>
                <w:ilvl w:val="0"/>
                <w:numId w:val="4"/>
              </w:numPr>
              <w:spacing w:after="0" w:line="240" w:lineRule="auto"/>
              <w:jc w:val="right"/>
              <w:rPr>
                <w:b/>
                <w:sz w:val="20"/>
                <w:szCs w:val="20"/>
              </w:rPr>
            </w:pPr>
            <w:r>
              <w:rPr>
                <w:b/>
                <w:sz w:val="20"/>
                <w:szCs w:val="20"/>
              </w:rPr>
              <w:t>Grand-Total Project Financing (</w:t>
            </w:r>
            <w:proofErr w:type="gramStart"/>
            <w:r>
              <w:rPr>
                <w:b/>
                <w:sz w:val="20"/>
                <w:szCs w:val="20"/>
              </w:rPr>
              <w:t>1)+(</w:t>
            </w:r>
            <w:proofErr w:type="gramEnd"/>
            <w:r>
              <w:rPr>
                <w:b/>
                <w:sz w:val="20"/>
                <w:szCs w:val="20"/>
              </w:rPr>
              <w:t>2)</w:t>
            </w:r>
          </w:p>
        </w:tc>
        <w:tc>
          <w:tcPr>
            <w:tcW w:w="4770" w:type="dxa"/>
            <w:gridSpan w:val="3"/>
            <w:shd w:val="clear" w:color="auto" w:fill="auto"/>
          </w:tcPr>
          <w:p w14:paraId="332B3C2A" w14:textId="6FCDC039" w:rsidR="007B06E1" w:rsidRPr="0055125E" w:rsidRDefault="007B06E1" w:rsidP="00024E5F">
            <w:pPr>
              <w:spacing w:after="0" w:line="240" w:lineRule="auto"/>
              <w:jc w:val="right"/>
              <w:rPr>
                <w:b/>
                <w:sz w:val="20"/>
                <w:szCs w:val="20"/>
                <w:highlight w:val="green"/>
              </w:rPr>
            </w:pPr>
            <w:r w:rsidRPr="00542461">
              <w:rPr>
                <w:b/>
                <w:sz w:val="20"/>
                <w:szCs w:val="20"/>
              </w:rPr>
              <w:t xml:space="preserve">USD </w:t>
            </w:r>
            <w:r w:rsidR="009756B4" w:rsidRPr="00542461">
              <w:rPr>
                <w:b/>
                <w:sz w:val="20"/>
                <w:szCs w:val="20"/>
              </w:rPr>
              <w:t>138,</w:t>
            </w:r>
            <w:r w:rsidR="00FD3FC3" w:rsidRPr="00542461">
              <w:rPr>
                <w:b/>
                <w:sz w:val="20"/>
                <w:szCs w:val="20"/>
              </w:rPr>
              <w:t>358</w:t>
            </w:r>
            <w:r w:rsidR="009756B4" w:rsidRPr="00542461">
              <w:rPr>
                <w:b/>
                <w:sz w:val="20"/>
                <w:szCs w:val="20"/>
              </w:rPr>
              <w:t>,3</w:t>
            </w:r>
            <w:r w:rsidR="00FD3FC3" w:rsidRPr="00542461">
              <w:rPr>
                <w:b/>
                <w:sz w:val="20"/>
                <w:szCs w:val="20"/>
              </w:rPr>
              <w:t>93</w:t>
            </w:r>
          </w:p>
        </w:tc>
      </w:tr>
      <w:tr w:rsidR="007B06E1" w14:paraId="688BA81C" w14:textId="77777777" w:rsidTr="008E334E">
        <w:tc>
          <w:tcPr>
            <w:tcW w:w="9355" w:type="dxa"/>
            <w:gridSpan w:val="6"/>
            <w:shd w:val="clear" w:color="auto" w:fill="BFBFBF"/>
          </w:tcPr>
          <w:p w14:paraId="24624206" w14:textId="77777777" w:rsidR="007B06E1" w:rsidRDefault="007B06E1" w:rsidP="008E334E">
            <w:pPr>
              <w:spacing w:after="0" w:line="240" w:lineRule="auto"/>
              <w:rPr>
                <w:b/>
                <w:i/>
                <w:smallCaps/>
                <w:sz w:val="20"/>
                <w:szCs w:val="20"/>
              </w:rPr>
            </w:pPr>
            <w:r>
              <w:rPr>
                <w:b/>
                <w:smallCaps/>
                <w:sz w:val="20"/>
                <w:szCs w:val="20"/>
              </w:rPr>
              <w:t xml:space="preserve">Signatures: </w:t>
            </w:r>
          </w:p>
        </w:tc>
      </w:tr>
      <w:tr w:rsidR="007B06E1" w14:paraId="2447FA1B" w14:textId="77777777" w:rsidTr="008E334E">
        <w:tc>
          <w:tcPr>
            <w:tcW w:w="4135" w:type="dxa"/>
            <w:gridSpan w:val="2"/>
            <w:shd w:val="clear" w:color="auto" w:fill="auto"/>
          </w:tcPr>
          <w:p w14:paraId="50BD2265" w14:textId="77777777" w:rsidR="007B06E1" w:rsidRDefault="007B06E1" w:rsidP="008E334E">
            <w:pPr>
              <w:spacing w:after="0" w:line="240" w:lineRule="auto"/>
              <w:rPr>
                <w:sz w:val="20"/>
                <w:szCs w:val="20"/>
              </w:rPr>
            </w:pPr>
            <w:r>
              <w:rPr>
                <w:b/>
                <w:sz w:val="20"/>
                <w:szCs w:val="20"/>
              </w:rPr>
              <w:t xml:space="preserve">Signature:  </w:t>
            </w:r>
            <w:r>
              <w:rPr>
                <w:sz w:val="20"/>
                <w:szCs w:val="20"/>
              </w:rPr>
              <w:t>print name below</w:t>
            </w:r>
          </w:p>
          <w:p w14:paraId="02DD6FEF" w14:textId="77777777" w:rsidR="007B06E1" w:rsidRDefault="007B06E1" w:rsidP="008E334E">
            <w:pPr>
              <w:spacing w:after="0" w:line="240" w:lineRule="auto"/>
              <w:rPr>
                <w:b/>
                <w:sz w:val="20"/>
                <w:szCs w:val="20"/>
              </w:rPr>
            </w:pPr>
          </w:p>
        </w:tc>
        <w:tc>
          <w:tcPr>
            <w:tcW w:w="1620" w:type="dxa"/>
            <w:gridSpan w:val="2"/>
            <w:shd w:val="clear" w:color="auto" w:fill="auto"/>
          </w:tcPr>
          <w:p w14:paraId="041BE53E" w14:textId="77777777" w:rsidR="007B06E1" w:rsidRDefault="007B06E1" w:rsidP="008E334E">
            <w:pPr>
              <w:spacing w:after="0" w:line="240" w:lineRule="auto"/>
              <w:rPr>
                <w:b/>
                <w:sz w:val="20"/>
                <w:szCs w:val="20"/>
              </w:rPr>
            </w:pPr>
            <w:bookmarkStart w:id="0" w:name="_heading=h.17dp8vu" w:colFirst="0" w:colLast="0"/>
            <w:bookmarkEnd w:id="0"/>
            <w:r>
              <w:rPr>
                <w:b/>
                <w:sz w:val="20"/>
                <w:szCs w:val="20"/>
              </w:rPr>
              <w:t>Agreed by Government Development Coordination Authority</w:t>
            </w:r>
          </w:p>
        </w:tc>
        <w:tc>
          <w:tcPr>
            <w:tcW w:w="3600" w:type="dxa"/>
            <w:gridSpan w:val="2"/>
            <w:shd w:val="clear" w:color="auto" w:fill="auto"/>
          </w:tcPr>
          <w:p w14:paraId="3D361E98" w14:textId="77777777" w:rsidR="007B06E1" w:rsidRDefault="007B06E1" w:rsidP="008E334E">
            <w:pPr>
              <w:spacing w:after="0" w:line="240" w:lineRule="auto"/>
              <w:rPr>
                <w:b/>
                <w:i/>
                <w:sz w:val="20"/>
                <w:szCs w:val="20"/>
              </w:rPr>
            </w:pPr>
            <w:r>
              <w:rPr>
                <w:b/>
                <w:sz w:val="20"/>
                <w:szCs w:val="20"/>
              </w:rPr>
              <w:t>Date/Month/Year:</w:t>
            </w:r>
            <w:r>
              <w:rPr>
                <w:sz w:val="20"/>
                <w:szCs w:val="20"/>
              </w:rPr>
              <w:t xml:space="preserve"> </w:t>
            </w:r>
            <w:r>
              <w:rPr>
                <w:i/>
                <w:sz w:val="20"/>
                <w:szCs w:val="20"/>
              </w:rPr>
              <w:t>within 6 months of GEF CEO endorsement</w:t>
            </w:r>
          </w:p>
          <w:p w14:paraId="604077FC" w14:textId="77777777" w:rsidR="007B06E1" w:rsidRDefault="007B06E1" w:rsidP="008E334E">
            <w:pPr>
              <w:spacing w:after="0" w:line="240" w:lineRule="auto"/>
              <w:rPr>
                <w:sz w:val="20"/>
                <w:szCs w:val="20"/>
              </w:rPr>
            </w:pPr>
          </w:p>
        </w:tc>
      </w:tr>
      <w:tr w:rsidR="007B06E1" w14:paraId="43E26F5D" w14:textId="77777777" w:rsidTr="008E334E">
        <w:tc>
          <w:tcPr>
            <w:tcW w:w="4135" w:type="dxa"/>
            <w:gridSpan w:val="2"/>
            <w:shd w:val="clear" w:color="auto" w:fill="auto"/>
          </w:tcPr>
          <w:p w14:paraId="7852A570" w14:textId="77777777" w:rsidR="007B06E1" w:rsidRDefault="007B06E1" w:rsidP="008E334E">
            <w:pPr>
              <w:spacing w:after="0" w:line="240" w:lineRule="auto"/>
              <w:rPr>
                <w:sz w:val="20"/>
                <w:szCs w:val="20"/>
              </w:rPr>
            </w:pPr>
            <w:r>
              <w:rPr>
                <w:b/>
                <w:sz w:val="20"/>
                <w:szCs w:val="20"/>
              </w:rPr>
              <w:t xml:space="preserve">Signature:  </w:t>
            </w:r>
            <w:r>
              <w:rPr>
                <w:sz w:val="20"/>
                <w:szCs w:val="20"/>
              </w:rPr>
              <w:t>print name below</w:t>
            </w:r>
          </w:p>
          <w:p w14:paraId="15A1AC68" w14:textId="77777777" w:rsidR="007B06E1" w:rsidRDefault="007B06E1" w:rsidP="008E334E">
            <w:pPr>
              <w:spacing w:after="0" w:line="240" w:lineRule="auto"/>
              <w:rPr>
                <w:b/>
                <w:sz w:val="20"/>
                <w:szCs w:val="20"/>
              </w:rPr>
            </w:pPr>
          </w:p>
        </w:tc>
        <w:tc>
          <w:tcPr>
            <w:tcW w:w="1620" w:type="dxa"/>
            <w:gridSpan w:val="2"/>
            <w:shd w:val="clear" w:color="auto" w:fill="auto"/>
          </w:tcPr>
          <w:p w14:paraId="765FC8DA" w14:textId="77777777" w:rsidR="007B06E1" w:rsidRDefault="007B06E1" w:rsidP="008E334E">
            <w:pPr>
              <w:spacing w:after="0" w:line="240" w:lineRule="auto"/>
              <w:rPr>
                <w:b/>
                <w:sz w:val="20"/>
                <w:szCs w:val="20"/>
              </w:rPr>
            </w:pPr>
            <w:r>
              <w:rPr>
                <w:b/>
                <w:sz w:val="20"/>
                <w:szCs w:val="20"/>
              </w:rPr>
              <w:t>Agreed by Implementing Partner</w:t>
            </w:r>
          </w:p>
        </w:tc>
        <w:tc>
          <w:tcPr>
            <w:tcW w:w="3600" w:type="dxa"/>
            <w:gridSpan w:val="2"/>
            <w:shd w:val="clear" w:color="auto" w:fill="auto"/>
          </w:tcPr>
          <w:p w14:paraId="53A94071" w14:textId="77777777" w:rsidR="007B06E1" w:rsidRDefault="007B06E1" w:rsidP="008E334E">
            <w:pPr>
              <w:spacing w:after="0" w:line="240" w:lineRule="auto"/>
              <w:rPr>
                <w:b/>
                <w:i/>
                <w:sz w:val="20"/>
                <w:szCs w:val="20"/>
              </w:rPr>
            </w:pPr>
            <w:r>
              <w:rPr>
                <w:b/>
                <w:sz w:val="20"/>
                <w:szCs w:val="20"/>
              </w:rPr>
              <w:t>Date/Month/Year:</w:t>
            </w:r>
            <w:r>
              <w:rPr>
                <w:sz w:val="20"/>
                <w:szCs w:val="20"/>
              </w:rPr>
              <w:t xml:space="preserve"> </w:t>
            </w:r>
            <w:r>
              <w:rPr>
                <w:i/>
                <w:sz w:val="20"/>
                <w:szCs w:val="20"/>
              </w:rPr>
              <w:t>within 6 months of GEF CEO endorsement</w:t>
            </w:r>
          </w:p>
          <w:p w14:paraId="1F1A0299" w14:textId="77777777" w:rsidR="007B06E1" w:rsidRDefault="007B06E1" w:rsidP="008E334E">
            <w:pPr>
              <w:spacing w:after="0" w:line="240" w:lineRule="auto"/>
              <w:rPr>
                <w:b/>
                <w:sz w:val="20"/>
                <w:szCs w:val="20"/>
              </w:rPr>
            </w:pPr>
          </w:p>
        </w:tc>
      </w:tr>
      <w:tr w:rsidR="007B06E1" w14:paraId="7467ABF0" w14:textId="77777777" w:rsidTr="008E334E">
        <w:tc>
          <w:tcPr>
            <w:tcW w:w="4135" w:type="dxa"/>
            <w:gridSpan w:val="2"/>
            <w:shd w:val="clear" w:color="auto" w:fill="auto"/>
          </w:tcPr>
          <w:p w14:paraId="60D71D12" w14:textId="77777777" w:rsidR="007B06E1" w:rsidRDefault="007B06E1" w:rsidP="008E334E">
            <w:pPr>
              <w:spacing w:after="0" w:line="240" w:lineRule="auto"/>
              <w:rPr>
                <w:sz w:val="20"/>
                <w:szCs w:val="20"/>
              </w:rPr>
            </w:pPr>
            <w:r>
              <w:rPr>
                <w:b/>
                <w:sz w:val="20"/>
                <w:szCs w:val="20"/>
              </w:rPr>
              <w:t xml:space="preserve">Signature:  </w:t>
            </w:r>
            <w:r>
              <w:rPr>
                <w:sz w:val="20"/>
                <w:szCs w:val="20"/>
              </w:rPr>
              <w:t>print name below</w:t>
            </w:r>
          </w:p>
        </w:tc>
        <w:tc>
          <w:tcPr>
            <w:tcW w:w="1620" w:type="dxa"/>
            <w:gridSpan w:val="2"/>
            <w:shd w:val="clear" w:color="auto" w:fill="auto"/>
          </w:tcPr>
          <w:p w14:paraId="37833706" w14:textId="77777777" w:rsidR="007B06E1" w:rsidRDefault="007B06E1" w:rsidP="008E334E">
            <w:pPr>
              <w:spacing w:after="0" w:line="240" w:lineRule="auto"/>
              <w:rPr>
                <w:b/>
                <w:sz w:val="20"/>
                <w:szCs w:val="20"/>
              </w:rPr>
            </w:pPr>
            <w:r>
              <w:rPr>
                <w:b/>
                <w:sz w:val="20"/>
                <w:szCs w:val="20"/>
              </w:rPr>
              <w:t>Agreed by UNDP</w:t>
            </w:r>
          </w:p>
        </w:tc>
        <w:tc>
          <w:tcPr>
            <w:tcW w:w="3600" w:type="dxa"/>
            <w:gridSpan w:val="2"/>
            <w:shd w:val="clear" w:color="auto" w:fill="auto"/>
          </w:tcPr>
          <w:p w14:paraId="3FE2A1D8" w14:textId="77777777" w:rsidR="007B06E1" w:rsidRDefault="007B06E1" w:rsidP="008E334E">
            <w:pPr>
              <w:spacing w:after="0" w:line="240" w:lineRule="auto"/>
              <w:rPr>
                <w:b/>
                <w:sz w:val="20"/>
                <w:szCs w:val="20"/>
              </w:rPr>
            </w:pPr>
            <w:r>
              <w:rPr>
                <w:b/>
                <w:sz w:val="20"/>
                <w:szCs w:val="20"/>
              </w:rPr>
              <w:t>Date/Month/Year:</w:t>
            </w:r>
            <w:r>
              <w:rPr>
                <w:sz w:val="20"/>
                <w:szCs w:val="20"/>
              </w:rPr>
              <w:t xml:space="preserve"> </w:t>
            </w:r>
            <w:r>
              <w:rPr>
                <w:i/>
                <w:sz w:val="20"/>
                <w:szCs w:val="20"/>
              </w:rPr>
              <w:t>within 6 months of GEF CEO endorsement</w:t>
            </w:r>
          </w:p>
        </w:tc>
      </w:tr>
    </w:tbl>
    <w:p w14:paraId="29B634AB" w14:textId="77777777" w:rsidR="007B06E1" w:rsidRDefault="007B06E1" w:rsidP="007B06E1">
      <w:pPr>
        <w:spacing w:after="240" w:line="240" w:lineRule="auto"/>
        <w:rPr>
          <w:b/>
          <w:sz w:val="20"/>
          <w:szCs w:val="20"/>
        </w:rPr>
      </w:pPr>
    </w:p>
    <w:p w14:paraId="4E0F5DF6" w14:textId="77777777" w:rsidR="007B06E1" w:rsidRDefault="007B06E1" w:rsidP="007B06E1">
      <w:pPr>
        <w:spacing w:after="0" w:line="240" w:lineRule="auto"/>
        <w:rPr>
          <w:sz w:val="20"/>
          <w:szCs w:val="20"/>
        </w:rPr>
      </w:pPr>
    </w:p>
    <w:p w14:paraId="3E94780A" w14:textId="77777777" w:rsidR="007B06E1" w:rsidRDefault="007B06E1" w:rsidP="007B06E1">
      <w:pPr>
        <w:spacing w:after="0" w:line="240" w:lineRule="auto"/>
        <w:rPr>
          <w:sz w:val="20"/>
          <w:szCs w:val="20"/>
        </w:rPr>
      </w:pPr>
    </w:p>
    <w:p w14:paraId="60CDF105" w14:textId="77777777" w:rsidR="007B06E1" w:rsidRDefault="007B06E1" w:rsidP="007B06E1">
      <w:pPr>
        <w:rPr>
          <w:b/>
          <w:smallCaps/>
          <w:sz w:val="28"/>
          <w:szCs w:val="28"/>
        </w:rPr>
      </w:pPr>
      <w:bookmarkStart w:id="1" w:name="_heading=h.3rdcrjn" w:colFirst="0" w:colLast="0"/>
      <w:bookmarkEnd w:id="1"/>
      <w:r>
        <w:rPr>
          <w:b/>
          <w:smallCaps/>
          <w:sz w:val="28"/>
          <w:szCs w:val="28"/>
        </w:rPr>
        <w:br w:type="page"/>
      </w:r>
    </w:p>
    <w:p w14:paraId="57A44167" w14:textId="3BEDC703" w:rsidR="007B06E1" w:rsidRDefault="007B06E1" w:rsidP="007B06E1">
      <w:pPr>
        <w:spacing w:after="240"/>
        <w:rPr>
          <w:b/>
          <w:smallCaps/>
          <w:sz w:val="28"/>
          <w:szCs w:val="28"/>
        </w:rPr>
      </w:pPr>
      <w:r>
        <w:rPr>
          <w:b/>
          <w:smallCaps/>
          <w:sz w:val="28"/>
          <w:szCs w:val="28"/>
        </w:rPr>
        <w:lastRenderedPageBreak/>
        <w:t>Table of Contents</w:t>
      </w:r>
    </w:p>
    <w:p w14:paraId="319E23E2" w14:textId="6A3C9888" w:rsidR="00181813" w:rsidRDefault="00181813">
      <w:pPr>
        <w:pStyle w:val="TOC1"/>
        <w:tabs>
          <w:tab w:val="right" w:leader="dot" w:pos="9710"/>
        </w:tabs>
        <w:rPr>
          <w:rFonts w:eastAsiaTheme="minorEastAsia" w:cstheme="minorBidi"/>
          <w:b w:val="0"/>
          <w:bCs w:val="0"/>
          <w:caps w:val="0"/>
          <w:noProof/>
          <w:sz w:val="24"/>
        </w:rPr>
      </w:pPr>
      <w:r>
        <w:rPr>
          <w:b w:val="0"/>
          <w:smallCaps/>
          <w:sz w:val="28"/>
          <w:szCs w:val="28"/>
        </w:rPr>
        <w:fldChar w:fldCharType="begin"/>
      </w:r>
      <w:r>
        <w:rPr>
          <w:b w:val="0"/>
          <w:smallCaps/>
          <w:sz w:val="28"/>
          <w:szCs w:val="28"/>
        </w:rPr>
        <w:instrText xml:space="preserve"> TOC \o "1-1" \h \z \u </w:instrText>
      </w:r>
      <w:r>
        <w:rPr>
          <w:b w:val="0"/>
          <w:smallCaps/>
          <w:sz w:val="28"/>
          <w:szCs w:val="28"/>
        </w:rPr>
        <w:fldChar w:fldCharType="separate"/>
      </w:r>
      <w:hyperlink w:anchor="_Toc111852427" w:history="1">
        <w:r w:rsidRPr="00636E2C">
          <w:rPr>
            <w:rStyle w:val="Hyperlink"/>
            <w:noProof/>
          </w:rPr>
          <w:t>List of Acronyms</w:t>
        </w:r>
        <w:r>
          <w:rPr>
            <w:noProof/>
            <w:webHidden/>
          </w:rPr>
          <w:tab/>
        </w:r>
        <w:r>
          <w:rPr>
            <w:noProof/>
            <w:webHidden/>
          </w:rPr>
          <w:fldChar w:fldCharType="begin"/>
        </w:r>
        <w:r>
          <w:rPr>
            <w:noProof/>
            <w:webHidden/>
          </w:rPr>
          <w:instrText xml:space="preserve"> PAGEREF _Toc111852427 \h </w:instrText>
        </w:r>
        <w:r>
          <w:rPr>
            <w:noProof/>
            <w:webHidden/>
          </w:rPr>
        </w:r>
        <w:r>
          <w:rPr>
            <w:noProof/>
            <w:webHidden/>
          </w:rPr>
          <w:fldChar w:fldCharType="separate"/>
        </w:r>
        <w:r w:rsidR="00056F43">
          <w:rPr>
            <w:noProof/>
            <w:webHidden/>
          </w:rPr>
          <w:t>5</w:t>
        </w:r>
        <w:r>
          <w:rPr>
            <w:noProof/>
            <w:webHidden/>
          </w:rPr>
          <w:fldChar w:fldCharType="end"/>
        </w:r>
      </w:hyperlink>
    </w:p>
    <w:p w14:paraId="1AD35EAF" w14:textId="193490F8" w:rsidR="00181813" w:rsidRDefault="00000000">
      <w:pPr>
        <w:pStyle w:val="TOC1"/>
        <w:tabs>
          <w:tab w:val="right" w:leader="dot" w:pos="9710"/>
        </w:tabs>
        <w:rPr>
          <w:rFonts w:eastAsiaTheme="minorEastAsia" w:cstheme="minorBidi"/>
          <w:b w:val="0"/>
          <w:bCs w:val="0"/>
          <w:caps w:val="0"/>
          <w:noProof/>
          <w:sz w:val="24"/>
        </w:rPr>
      </w:pPr>
      <w:hyperlink w:anchor="_Toc111852428" w:history="1">
        <w:r w:rsidR="00181813" w:rsidRPr="00636E2C">
          <w:rPr>
            <w:rStyle w:val="Hyperlink"/>
            <w:noProof/>
          </w:rPr>
          <w:t>I. Development Challenge</w:t>
        </w:r>
        <w:r w:rsidR="00181813">
          <w:rPr>
            <w:noProof/>
            <w:webHidden/>
          </w:rPr>
          <w:tab/>
        </w:r>
        <w:r w:rsidR="00181813">
          <w:rPr>
            <w:noProof/>
            <w:webHidden/>
          </w:rPr>
          <w:fldChar w:fldCharType="begin"/>
        </w:r>
        <w:r w:rsidR="00181813">
          <w:rPr>
            <w:noProof/>
            <w:webHidden/>
          </w:rPr>
          <w:instrText xml:space="preserve"> PAGEREF _Toc111852428 \h </w:instrText>
        </w:r>
        <w:r w:rsidR="00181813">
          <w:rPr>
            <w:noProof/>
            <w:webHidden/>
          </w:rPr>
        </w:r>
        <w:r w:rsidR="00181813">
          <w:rPr>
            <w:noProof/>
            <w:webHidden/>
          </w:rPr>
          <w:fldChar w:fldCharType="separate"/>
        </w:r>
        <w:r w:rsidR="00056F43">
          <w:rPr>
            <w:noProof/>
            <w:webHidden/>
          </w:rPr>
          <w:t>7</w:t>
        </w:r>
        <w:r w:rsidR="00181813">
          <w:rPr>
            <w:noProof/>
            <w:webHidden/>
          </w:rPr>
          <w:fldChar w:fldCharType="end"/>
        </w:r>
      </w:hyperlink>
    </w:p>
    <w:p w14:paraId="39E42149" w14:textId="11B0827E" w:rsidR="00181813" w:rsidRDefault="00000000">
      <w:pPr>
        <w:pStyle w:val="TOC1"/>
        <w:tabs>
          <w:tab w:val="right" w:leader="dot" w:pos="9710"/>
        </w:tabs>
        <w:rPr>
          <w:rFonts w:eastAsiaTheme="minorEastAsia" w:cstheme="minorBidi"/>
          <w:b w:val="0"/>
          <w:bCs w:val="0"/>
          <w:caps w:val="0"/>
          <w:noProof/>
          <w:sz w:val="24"/>
        </w:rPr>
      </w:pPr>
      <w:hyperlink w:anchor="_Toc111852429" w:history="1">
        <w:r w:rsidR="00181813" w:rsidRPr="00636E2C">
          <w:rPr>
            <w:rStyle w:val="Hyperlink"/>
            <w:noProof/>
          </w:rPr>
          <w:t xml:space="preserve">III. Strategy </w:t>
        </w:r>
        <w:r w:rsidR="00181813">
          <w:rPr>
            <w:noProof/>
            <w:webHidden/>
          </w:rPr>
          <w:tab/>
        </w:r>
        <w:r w:rsidR="00181813">
          <w:rPr>
            <w:noProof/>
            <w:webHidden/>
          </w:rPr>
          <w:fldChar w:fldCharType="begin"/>
        </w:r>
        <w:r w:rsidR="00181813">
          <w:rPr>
            <w:noProof/>
            <w:webHidden/>
          </w:rPr>
          <w:instrText xml:space="preserve"> PAGEREF _Toc111852429 \h </w:instrText>
        </w:r>
        <w:r w:rsidR="00181813">
          <w:rPr>
            <w:noProof/>
            <w:webHidden/>
          </w:rPr>
        </w:r>
        <w:r w:rsidR="00181813">
          <w:rPr>
            <w:noProof/>
            <w:webHidden/>
          </w:rPr>
          <w:fldChar w:fldCharType="separate"/>
        </w:r>
        <w:r w:rsidR="00056F43">
          <w:rPr>
            <w:noProof/>
            <w:webHidden/>
          </w:rPr>
          <w:t>17</w:t>
        </w:r>
        <w:r w:rsidR="00181813">
          <w:rPr>
            <w:noProof/>
            <w:webHidden/>
          </w:rPr>
          <w:fldChar w:fldCharType="end"/>
        </w:r>
      </w:hyperlink>
    </w:p>
    <w:p w14:paraId="7FDDD2D2" w14:textId="40156ED1" w:rsidR="00181813" w:rsidRDefault="00000000">
      <w:pPr>
        <w:pStyle w:val="TOC1"/>
        <w:tabs>
          <w:tab w:val="right" w:leader="dot" w:pos="9710"/>
        </w:tabs>
        <w:rPr>
          <w:rFonts w:eastAsiaTheme="minorEastAsia" w:cstheme="minorBidi"/>
          <w:b w:val="0"/>
          <w:bCs w:val="0"/>
          <w:caps w:val="0"/>
          <w:noProof/>
          <w:sz w:val="24"/>
        </w:rPr>
      </w:pPr>
      <w:hyperlink w:anchor="_Toc111852430" w:history="1">
        <w:r w:rsidR="00181813" w:rsidRPr="00636E2C">
          <w:rPr>
            <w:rStyle w:val="Hyperlink"/>
            <w:noProof/>
          </w:rPr>
          <w:t>IV. Results and Partnerships</w:t>
        </w:r>
        <w:r w:rsidR="00181813">
          <w:rPr>
            <w:noProof/>
            <w:webHidden/>
          </w:rPr>
          <w:tab/>
        </w:r>
        <w:r w:rsidR="00181813">
          <w:rPr>
            <w:noProof/>
            <w:webHidden/>
          </w:rPr>
          <w:fldChar w:fldCharType="begin"/>
        </w:r>
        <w:r w:rsidR="00181813">
          <w:rPr>
            <w:noProof/>
            <w:webHidden/>
          </w:rPr>
          <w:instrText xml:space="preserve"> PAGEREF _Toc111852430 \h </w:instrText>
        </w:r>
        <w:r w:rsidR="00181813">
          <w:rPr>
            <w:noProof/>
            <w:webHidden/>
          </w:rPr>
        </w:r>
        <w:r w:rsidR="00181813">
          <w:rPr>
            <w:noProof/>
            <w:webHidden/>
          </w:rPr>
          <w:fldChar w:fldCharType="separate"/>
        </w:r>
        <w:r w:rsidR="00056F43">
          <w:rPr>
            <w:noProof/>
            <w:webHidden/>
          </w:rPr>
          <w:t>27</w:t>
        </w:r>
        <w:r w:rsidR="00181813">
          <w:rPr>
            <w:noProof/>
            <w:webHidden/>
          </w:rPr>
          <w:fldChar w:fldCharType="end"/>
        </w:r>
      </w:hyperlink>
    </w:p>
    <w:p w14:paraId="7BEDB24E" w14:textId="227D6A29" w:rsidR="00181813" w:rsidRDefault="00000000">
      <w:pPr>
        <w:pStyle w:val="TOC1"/>
        <w:tabs>
          <w:tab w:val="right" w:leader="dot" w:pos="9710"/>
        </w:tabs>
        <w:rPr>
          <w:rFonts w:eastAsiaTheme="minorEastAsia" w:cstheme="minorBidi"/>
          <w:b w:val="0"/>
          <w:bCs w:val="0"/>
          <w:caps w:val="0"/>
          <w:noProof/>
          <w:sz w:val="24"/>
        </w:rPr>
      </w:pPr>
      <w:hyperlink w:anchor="_Toc111852431" w:history="1">
        <w:r w:rsidR="00181813" w:rsidRPr="00636E2C">
          <w:rPr>
            <w:rStyle w:val="Hyperlink"/>
            <w:noProof/>
          </w:rPr>
          <w:t>V. Project Results Framework</w:t>
        </w:r>
        <w:r w:rsidR="00181813">
          <w:rPr>
            <w:noProof/>
            <w:webHidden/>
          </w:rPr>
          <w:tab/>
        </w:r>
        <w:r w:rsidR="00181813">
          <w:rPr>
            <w:noProof/>
            <w:webHidden/>
          </w:rPr>
          <w:fldChar w:fldCharType="begin"/>
        </w:r>
        <w:r w:rsidR="00181813">
          <w:rPr>
            <w:noProof/>
            <w:webHidden/>
          </w:rPr>
          <w:instrText xml:space="preserve"> PAGEREF _Toc111852431 \h </w:instrText>
        </w:r>
        <w:r w:rsidR="00181813">
          <w:rPr>
            <w:noProof/>
            <w:webHidden/>
          </w:rPr>
        </w:r>
        <w:r w:rsidR="00181813">
          <w:rPr>
            <w:noProof/>
            <w:webHidden/>
          </w:rPr>
          <w:fldChar w:fldCharType="separate"/>
        </w:r>
        <w:r w:rsidR="00056F43">
          <w:rPr>
            <w:noProof/>
            <w:webHidden/>
          </w:rPr>
          <w:t>70</w:t>
        </w:r>
        <w:r w:rsidR="00181813">
          <w:rPr>
            <w:noProof/>
            <w:webHidden/>
          </w:rPr>
          <w:fldChar w:fldCharType="end"/>
        </w:r>
      </w:hyperlink>
    </w:p>
    <w:p w14:paraId="68DE4974" w14:textId="1F42C75F" w:rsidR="00181813" w:rsidRDefault="00000000">
      <w:pPr>
        <w:pStyle w:val="TOC1"/>
        <w:tabs>
          <w:tab w:val="right" w:leader="dot" w:pos="9710"/>
        </w:tabs>
        <w:rPr>
          <w:rFonts w:eastAsiaTheme="minorEastAsia" w:cstheme="minorBidi"/>
          <w:b w:val="0"/>
          <w:bCs w:val="0"/>
          <w:caps w:val="0"/>
          <w:noProof/>
          <w:sz w:val="24"/>
        </w:rPr>
      </w:pPr>
      <w:hyperlink w:anchor="_Toc111852432" w:history="1">
        <w:r w:rsidR="00181813" w:rsidRPr="00636E2C">
          <w:rPr>
            <w:rStyle w:val="Hyperlink"/>
            <w:noProof/>
          </w:rPr>
          <w:t>VI. Monitoring and Evaluation (M&amp;E) Plan</w:t>
        </w:r>
        <w:r w:rsidR="00181813">
          <w:rPr>
            <w:noProof/>
            <w:webHidden/>
          </w:rPr>
          <w:tab/>
        </w:r>
        <w:r w:rsidR="00181813">
          <w:rPr>
            <w:noProof/>
            <w:webHidden/>
          </w:rPr>
          <w:fldChar w:fldCharType="begin"/>
        </w:r>
        <w:r w:rsidR="00181813">
          <w:rPr>
            <w:noProof/>
            <w:webHidden/>
          </w:rPr>
          <w:instrText xml:space="preserve"> PAGEREF _Toc111852432 \h </w:instrText>
        </w:r>
        <w:r w:rsidR="00181813">
          <w:rPr>
            <w:noProof/>
            <w:webHidden/>
          </w:rPr>
        </w:r>
        <w:r w:rsidR="00181813">
          <w:rPr>
            <w:noProof/>
            <w:webHidden/>
          </w:rPr>
          <w:fldChar w:fldCharType="separate"/>
        </w:r>
        <w:r w:rsidR="00056F43">
          <w:rPr>
            <w:noProof/>
            <w:webHidden/>
          </w:rPr>
          <w:t>75</w:t>
        </w:r>
        <w:r w:rsidR="00181813">
          <w:rPr>
            <w:noProof/>
            <w:webHidden/>
          </w:rPr>
          <w:fldChar w:fldCharType="end"/>
        </w:r>
      </w:hyperlink>
    </w:p>
    <w:p w14:paraId="32B4CF5E" w14:textId="0CEA69EA" w:rsidR="00181813" w:rsidRDefault="00000000">
      <w:pPr>
        <w:pStyle w:val="TOC1"/>
        <w:tabs>
          <w:tab w:val="right" w:leader="dot" w:pos="9710"/>
        </w:tabs>
        <w:rPr>
          <w:rFonts w:eastAsiaTheme="minorEastAsia" w:cstheme="minorBidi"/>
          <w:b w:val="0"/>
          <w:bCs w:val="0"/>
          <w:caps w:val="0"/>
          <w:noProof/>
          <w:sz w:val="24"/>
        </w:rPr>
      </w:pPr>
      <w:hyperlink w:anchor="_Toc111852433" w:history="1">
        <w:r w:rsidR="00181813" w:rsidRPr="00636E2C">
          <w:rPr>
            <w:rStyle w:val="Hyperlink"/>
            <w:noProof/>
          </w:rPr>
          <w:t>VII. Governance and Management Arrangements</w:t>
        </w:r>
        <w:r w:rsidR="00181813">
          <w:rPr>
            <w:noProof/>
            <w:webHidden/>
          </w:rPr>
          <w:tab/>
        </w:r>
        <w:r w:rsidR="00181813">
          <w:rPr>
            <w:noProof/>
            <w:webHidden/>
          </w:rPr>
          <w:fldChar w:fldCharType="begin"/>
        </w:r>
        <w:r w:rsidR="00181813">
          <w:rPr>
            <w:noProof/>
            <w:webHidden/>
          </w:rPr>
          <w:instrText xml:space="preserve"> PAGEREF _Toc111852433 \h </w:instrText>
        </w:r>
        <w:r w:rsidR="00181813">
          <w:rPr>
            <w:noProof/>
            <w:webHidden/>
          </w:rPr>
        </w:r>
        <w:r w:rsidR="00181813">
          <w:rPr>
            <w:noProof/>
            <w:webHidden/>
          </w:rPr>
          <w:fldChar w:fldCharType="separate"/>
        </w:r>
        <w:r w:rsidR="00056F43">
          <w:rPr>
            <w:noProof/>
            <w:webHidden/>
          </w:rPr>
          <w:t>91</w:t>
        </w:r>
        <w:r w:rsidR="00181813">
          <w:rPr>
            <w:noProof/>
            <w:webHidden/>
          </w:rPr>
          <w:fldChar w:fldCharType="end"/>
        </w:r>
      </w:hyperlink>
    </w:p>
    <w:p w14:paraId="5D841606" w14:textId="2DAFFF0E" w:rsidR="00181813" w:rsidRDefault="00000000">
      <w:pPr>
        <w:pStyle w:val="TOC1"/>
        <w:tabs>
          <w:tab w:val="right" w:leader="dot" w:pos="9710"/>
        </w:tabs>
        <w:rPr>
          <w:rFonts w:eastAsiaTheme="minorEastAsia" w:cstheme="minorBidi"/>
          <w:b w:val="0"/>
          <w:bCs w:val="0"/>
          <w:caps w:val="0"/>
          <w:noProof/>
          <w:sz w:val="24"/>
        </w:rPr>
      </w:pPr>
      <w:hyperlink w:anchor="_Toc111852434" w:history="1">
        <w:r w:rsidR="00181813" w:rsidRPr="00636E2C">
          <w:rPr>
            <w:rStyle w:val="Hyperlink"/>
            <w:noProof/>
          </w:rPr>
          <w:t>VIII. Financial Planning and Management</w:t>
        </w:r>
        <w:r w:rsidR="00181813">
          <w:rPr>
            <w:noProof/>
            <w:webHidden/>
          </w:rPr>
          <w:tab/>
        </w:r>
        <w:r w:rsidR="00181813">
          <w:rPr>
            <w:noProof/>
            <w:webHidden/>
          </w:rPr>
          <w:fldChar w:fldCharType="begin"/>
        </w:r>
        <w:r w:rsidR="00181813">
          <w:rPr>
            <w:noProof/>
            <w:webHidden/>
          </w:rPr>
          <w:instrText xml:space="preserve"> PAGEREF _Toc111852434 \h </w:instrText>
        </w:r>
        <w:r w:rsidR="00181813">
          <w:rPr>
            <w:noProof/>
            <w:webHidden/>
          </w:rPr>
        </w:r>
        <w:r w:rsidR="00181813">
          <w:rPr>
            <w:noProof/>
            <w:webHidden/>
          </w:rPr>
          <w:fldChar w:fldCharType="separate"/>
        </w:r>
        <w:r w:rsidR="00056F43">
          <w:rPr>
            <w:noProof/>
            <w:webHidden/>
          </w:rPr>
          <w:t>97</w:t>
        </w:r>
        <w:r w:rsidR="00181813">
          <w:rPr>
            <w:noProof/>
            <w:webHidden/>
          </w:rPr>
          <w:fldChar w:fldCharType="end"/>
        </w:r>
      </w:hyperlink>
    </w:p>
    <w:p w14:paraId="2F4DCBF5" w14:textId="513F930D" w:rsidR="00181813" w:rsidRDefault="00000000">
      <w:pPr>
        <w:pStyle w:val="TOC1"/>
        <w:tabs>
          <w:tab w:val="right" w:leader="dot" w:pos="9710"/>
        </w:tabs>
        <w:rPr>
          <w:rFonts w:eastAsiaTheme="minorEastAsia" w:cstheme="minorBidi"/>
          <w:b w:val="0"/>
          <w:bCs w:val="0"/>
          <w:caps w:val="0"/>
          <w:noProof/>
          <w:sz w:val="24"/>
        </w:rPr>
      </w:pPr>
      <w:hyperlink w:anchor="_Toc111852435" w:history="1">
        <w:r w:rsidR="00181813" w:rsidRPr="00636E2C">
          <w:rPr>
            <w:rStyle w:val="Hyperlink"/>
            <w:noProof/>
          </w:rPr>
          <w:t>IX. Total Budget and Work Plan</w:t>
        </w:r>
        <w:r w:rsidR="00181813">
          <w:rPr>
            <w:noProof/>
            <w:webHidden/>
          </w:rPr>
          <w:tab/>
        </w:r>
        <w:r w:rsidR="00181813">
          <w:rPr>
            <w:noProof/>
            <w:webHidden/>
          </w:rPr>
          <w:fldChar w:fldCharType="begin"/>
        </w:r>
        <w:r w:rsidR="00181813">
          <w:rPr>
            <w:noProof/>
            <w:webHidden/>
          </w:rPr>
          <w:instrText xml:space="preserve"> PAGEREF _Toc111852435 \h </w:instrText>
        </w:r>
        <w:r w:rsidR="00181813">
          <w:rPr>
            <w:noProof/>
            <w:webHidden/>
          </w:rPr>
        </w:r>
        <w:r w:rsidR="00181813">
          <w:rPr>
            <w:noProof/>
            <w:webHidden/>
          </w:rPr>
          <w:fldChar w:fldCharType="separate"/>
        </w:r>
        <w:r w:rsidR="00056F43">
          <w:rPr>
            <w:noProof/>
            <w:webHidden/>
          </w:rPr>
          <w:t>99</w:t>
        </w:r>
        <w:r w:rsidR="00181813">
          <w:rPr>
            <w:noProof/>
            <w:webHidden/>
          </w:rPr>
          <w:fldChar w:fldCharType="end"/>
        </w:r>
      </w:hyperlink>
    </w:p>
    <w:p w14:paraId="56963F6F" w14:textId="64A0EA5C" w:rsidR="00181813" w:rsidRDefault="00000000">
      <w:pPr>
        <w:pStyle w:val="TOC1"/>
        <w:tabs>
          <w:tab w:val="right" w:leader="dot" w:pos="9710"/>
        </w:tabs>
        <w:rPr>
          <w:rFonts w:eastAsiaTheme="minorEastAsia" w:cstheme="minorBidi"/>
          <w:b w:val="0"/>
          <w:bCs w:val="0"/>
          <w:caps w:val="0"/>
          <w:noProof/>
          <w:sz w:val="24"/>
        </w:rPr>
      </w:pPr>
      <w:hyperlink w:anchor="_Toc111852436" w:history="1">
        <w:r w:rsidR="00181813" w:rsidRPr="00636E2C">
          <w:rPr>
            <w:rStyle w:val="Hyperlink"/>
            <w:noProof/>
          </w:rPr>
          <w:t>X. Legal Context</w:t>
        </w:r>
        <w:r w:rsidR="00181813">
          <w:rPr>
            <w:noProof/>
            <w:webHidden/>
          </w:rPr>
          <w:tab/>
        </w:r>
        <w:r w:rsidR="00181813">
          <w:rPr>
            <w:noProof/>
            <w:webHidden/>
          </w:rPr>
          <w:fldChar w:fldCharType="begin"/>
        </w:r>
        <w:r w:rsidR="00181813">
          <w:rPr>
            <w:noProof/>
            <w:webHidden/>
          </w:rPr>
          <w:instrText xml:space="preserve"> PAGEREF _Toc111852436 \h </w:instrText>
        </w:r>
        <w:r w:rsidR="00181813">
          <w:rPr>
            <w:noProof/>
            <w:webHidden/>
          </w:rPr>
        </w:r>
        <w:r w:rsidR="00181813">
          <w:rPr>
            <w:noProof/>
            <w:webHidden/>
          </w:rPr>
          <w:fldChar w:fldCharType="separate"/>
        </w:r>
        <w:r w:rsidR="00056F43">
          <w:rPr>
            <w:noProof/>
            <w:webHidden/>
          </w:rPr>
          <w:t>110</w:t>
        </w:r>
        <w:r w:rsidR="00181813">
          <w:rPr>
            <w:noProof/>
            <w:webHidden/>
          </w:rPr>
          <w:fldChar w:fldCharType="end"/>
        </w:r>
      </w:hyperlink>
    </w:p>
    <w:p w14:paraId="5D0C5F76" w14:textId="5DBE7F8E" w:rsidR="00181813" w:rsidRDefault="00000000">
      <w:pPr>
        <w:pStyle w:val="TOC1"/>
        <w:tabs>
          <w:tab w:val="right" w:leader="dot" w:pos="9710"/>
        </w:tabs>
        <w:rPr>
          <w:rFonts w:eastAsiaTheme="minorEastAsia" w:cstheme="minorBidi"/>
          <w:b w:val="0"/>
          <w:bCs w:val="0"/>
          <w:caps w:val="0"/>
          <w:noProof/>
          <w:sz w:val="24"/>
        </w:rPr>
      </w:pPr>
      <w:hyperlink w:anchor="_Toc111852437" w:history="1">
        <w:r w:rsidR="00181813" w:rsidRPr="00636E2C">
          <w:rPr>
            <w:rStyle w:val="Hyperlink"/>
            <w:noProof/>
          </w:rPr>
          <w:t>XI. Risk Management</w:t>
        </w:r>
        <w:r w:rsidR="00181813">
          <w:rPr>
            <w:noProof/>
            <w:webHidden/>
          </w:rPr>
          <w:tab/>
        </w:r>
        <w:r w:rsidR="00181813">
          <w:rPr>
            <w:noProof/>
            <w:webHidden/>
          </w:rPr>
          <w:fldChar w:fldCharType="begin"/>
        </w:r>
        <w:r w:rsidR="00181813">
          <w:rPr>
            <w:noProof/>
            <w:webHidden/>
          </w:rPr>
          <w:instrText xml:space="preserve"> PAGEREF _Toc111852437 \h </w:instrText>
        </w:r>
        <w:r w:rsidR="00181813">
          <w:rPr>
            <w:noProof/>
            <w:webHidden/>
          </w:rPr>
        </w:r>
        <w:r w:rsidR="00181813">
          <w:rPr>
            <w:noProof/>
            <w:webHidden/>
          </w:rPr>
          <w:fldChar w:fldCharType="separate"/>
        </w:r>
        <w:r w:rsidR="00056F43">
          <w:rPr>
            <w:noProof/>
            <w:webHidden/>
          </w:rPr>
          <w:t>110</w:t>
        </w:r>
        <w:r w:rsidR="00181813">
          <w:rPr>
            <w:noProof/>
            <w:webHidden/>
          </w:rPr>
          <w:fldChar w:fldCharType="end"/>
        </w:r>
      </w:hyperlink>
    </w:p>
    <w:p w14:paraId="3EB71F6A" w14:textId="6B10ECCF" w:rsidR="00181813" w:rsidRDefault="00000000">
      <w:pPr>
        <w:pStyle w:val="TOC1"/>
        <w:tabs>
          <w:tab w:val="right" w:leader="dot" w:pos="9710"/>
        </w:tabs>
        <w:rPr>
          <w:rFonts w:eastAsiaTheme="minorEastAsia" w:cstheme="minorBidi"/>
          <w:b w:val="0"/>
          <w:bCs w:val="0"/>
          <w:caps w:val="0"/>
          <w:noProof/>
          <w:sz w:val="24"/>
        </w:rPr>
      </w:pPr>
      <w:hyperlink w:anchor="_Toc111852438" w:history="1">
        <w:r w:rsidR="00181813" w:rsidRPr="00636E2C">
          <w:rPr>
            <w:rStyle w:val="Hyperlink"/>
            <w:noProof/>
          </w:rPr>
          <w:t>XII. Mandatory Annexes</w:t>
        </w:r>
        <w:r w:rsidR="00181813">
          <w:rPr>
            <w:noProof/>
            <w:webHidden/>
          </w:rPr>
          <w:tab/>
        </w:r>
        <w:r w:rsidR="00181813">
          <w:rPr>
            <w:noProof/>
            <w:webHidden/>
          </w:rPr>
          <w:fldChar w:fldCharType="begin"/>
        </w:r>
        <w:r w:rsidR="00181813">
          <w:rPr>
            <w:noProof/>
            <w:webHidden/>
          </w:rPr>
          <w:instrText xml:space="preserve"> PAGEREF _Toc111852438 \h </w:instrText>
        </w:r>
        <w:r w:rsidR="00181813">
          <w:rPr>
            <w:noProof/>
            <w:webHidden/>
          </w:rPr>
        </w:r>
        <w:r w:rsidR="00181813">
          <w:rPr>
            <w:noProof/>
            <w:webHidden/>
          </w:rPr>
          <w:fldChar w:fldCharType="separate"/>
        </w:r>
        <w:r w:rsidR="00056F43">
          <w:rPr>
            <w:noProof/>
            <w:webHidden/>
          </w:rPr>
          <w:t>113</w:t>
        </w:r>
        <w:r w:rsidR="00181813">
          <w:rPr>
            <w:noProof/>
            <w:webHidden/>
          </w:rPr>
          <w:fldChar w:fldCharType="end"/>
        </w:r>
      </w:hyperlink>
    </w:p>
    <w:p w14:paraId="123CEE6B" w14:textId="0A144E99" w:rsidR="00181813" w:rsidRDefault="00000000">
      <w:pPr>
        <w:pStyle w:val="TOC1"/>
        <w:tabs>
          <w:tab w:val="right" w:leader="dot" w:pos="9710"/>
        </w:tabs>
        <w:rPr>
          <w:rFonts w:eastAsiaTheme="minorEastAsia" w:cstheme="minorBidi"/>
          <w:b w:val="0"/>
          <w:bCs w:val="0"/>
          <w:caps w:val="0"/>
          <w:noProof/>
          <w:sz w:val="24"/>
        </w:rPr>
      </w:pPr>
      <w:hyperlink w:anchor="_Toc111852439" w:history="1">
        <w:r w:rsidR="00181813" w:rsidRPr="00636E2C">
          <w:rPr>
            <w:rStyle w:val="Hyperlink"/>
            <w:noProof/>
          </w:rPr>
          <w:t>Annex 1: GEF Budget Template</w:t>
        </w:r>
        <w:r w:rsidR="00181813">
          <w:rPr>
            <w:noProof/>
            <w:webHidden/>
          </w:rPr>
          <w:tab/>
        </w:r>
        <w:r w:rsidR="00181813">
          <w:rPr>
            <w:noProof/>
            <w:webHidden/>
          </w:rPr>
          <w:fldChar w:fldCharType="begin"/>
        </w:r>
        <w:r w:rsidR="00181813">
          <w:rPr>
            <w:noProof/>
            <w:webHidden/>
          </w:rPr>
          <w:instrText xml:space="preserve"> PAGEREF _Toc111852439 \h </w:instrText>
        </w:r>
        <w:r w:rsidR="00181813">
          <w:rPr>
            <w:noProof/>
            <w:webHidden/>
          </w:rPr>
        </w:r>
        <w:r w:rsidR="00181813">
          <w:rPr>
            <w:noProof/>
            <w:webHidden/>
          </w:rPr>
          <w:fldChar w:fldCharType="separate"/>
        </w:r>
        <w:r w:rsidR="00056F43">
          <w:rPr>
            <w:noProof/>
            <w:webHidden/>
          </w:rPr>
          <w:t>114</w:t>
        </w:r>
        <w:r w:rsidR="00181813">
          <w:rPr>
            <w:noProof/>
            <w:webHidden/>
          </w:rPr>
          <w:fldChar w:fldCharType="end"/>
        </w:r>
      </w:hyperlink>
    </w:p>
    <w:p w14:paraId="4693283B" w14:textId="27C8572E" w:rsidR="00181813" w:rsidRDefault="00000000">
      <w:pPr>
        <w:pStyle w:val="TOC1"/>
        <w:tabs>
          <w:tab w:val="right" w:leader="dot" w:pos="9710"/>
        </w:tabs>
        <w:rPr>
          <w:rFonts w:eastAsiaTheme="minorEastAsia" w:cstheme="minorBidi"/>
          <w:b w:val="0"/>
          <w:bCs w:val="0"/>
          <w:caps w:val="0"/>
          <w:noProof/>
          <w:sz w:val="24"/>
        </w:rPr>
      </w:pPr>
      <w:hyperlink w:anchor="_Toc111852440" w:history="1">
        <w:r w:rsidR="00181813" w:rsidRPr="00636E2C">
          <w:rPr>
            <w:rStyle w:val="Hyperlink"/>
            <w:noProof/>
          </w:rPr>
          <w:t>Annex 2: GEF execution support letter Services</w:t>
        </w:r>
        <w:r w:rsidR="00181813">
          <w:rPr>
            <w:noProof/>
            <w:webHidden/>
          </w:rPr>
          <w:tab/>
        </w:r>
        <w:r w:rsidR="00181813">
          <w:rPr>
            <w:noProof/>
            <w:webHidden/>
          </w:rPr>
          <w:fldChar w:fldCharType="begin"/>
        </w:r>
        <w:r w:rsidR="00181813">
          <w:rPr>
            <w:noProof/>
            <w:webHidden/>
          </w:rPr>
          <w:instrText xml:space="preserve"> PAGEREF _Toc111852440 \h </w:instrText>
        </w:r>
        <w:r w:rsidR="00181813">
          <w:rPr>
            <w:noProof/>
            <w:webHidden/>
          </w:rPr>
        </w:r>
        <w:r w:rsidR="00181813">
          <w:rPr>
            <w:noProof/>
            <w:webHidden/>
          </w:rPr>
          <w:fldChar w:fldCharType="separate"/>
        </w:r>
        <w:r w:rsidR="00056F43">
          <w:rPr>
            <w:noProof/>
            <w:webHidden/>
          </w:rPr>
          <w:t>114</w:t>
        </w:r>
        <w:r w:rsidR="00181813">
          <w:rPr>
            <w:noProof/>
            <w:webHidden/>
          </w:rPr>
          <w:fldChar w:fldCharType="end"/>
        </w:r>
      </w:hyperlink>
    </w:p>
    <w:p w14:paraId="167B4377" w14:textId="61044F30" w:rsidR="00181813" w:rsidRDefault="00000000">
      <w:pPr>
        <w:pStyle w:val="TOC1"/>
        <w:tabs>
          <w:tab w:val="right" w:leader="dot" w:pos="9710"/>
        </w:tabs>
        <w:rPr>
          <w:rFonts w:eastAsiaTheme="minorEastAsia" w:cstheme="minorBidi"/>
          <w:b w:val="0"/>
          <w:bCs w:val="0"/>
          <w:caps w:val="0"/>
          <w:noProof/>
          <w:sz w:val="24"/>
        </w:rPr>
      </w:pPr>
      <w:hyperlink w:anchor="_Toc111852441" w:history="1">
        <w:r w:rsidR="00181813" w:rsidRPr="00636E2C">
          <w:rPr>
            <w:rStyle w:val="Hyperlink"/>
            <w:noProof/>
          </w:rPr>
          <w:t>Annex 3: Project map and Geospatial Coordinates of project sites</w:t>
        </w:r>
        <w:r w:rsidR="00181813">
          <w:rPr>
            <w:noProof/>
            <w:webHidden/>
          </w:rPr>
          <w:tab/>
        </w:r>
        <w:r w:rsidR="00181813">
          <w:rPr>
            <w:noProof/>
            <w:webHidden/>
          </w:rPr>
          <w:fldChar w:fldCharType="begin"/>
        </w:r>
        <w:r w:rsidR="00181813">
          <w:rPr>
            <w:noProof/>
            <w:webHidden/>
          </w:rPr>
          <w:instrText xml:space="preserve"> PAGEREF _Toc111852441 \h </w:instrText>
        </w:r>
        <w:r w:rsidR="00181813">
          <w:rPr>
            <w:noProof/>
            <w:webHidden/>
          </w:rPr>
        </w:r>
        <w:r w:rsidR="00181813">
          <w:rPr>
            <w:noProof/>
            <w:webHidden/>
          </w:rPr>
          <w:fldChar w:fldCharType="separate"/>
        </w:r>
        <w:r w:rsidR="00056F43">
          <w:rPr>
            <w:noProof/>
            <w:webHidden/>
          </w:rPr>
          <w:t>114</w:t>
        </w:r>
        <w:r w:rsidR="00181813">
          <w:rPr>
            <w:noProof/>
            <w:webHidden/>
          </w:rPr>
          <w:fldChar w:fldCharType="end"/>
        </w:r>
      </w:hyperlink>
    </w:p>
    <w:p w14:paraId="11D7F284" w14:textId="467AC8C7" w:rsidR="00181813" w:rsidRDefault="00000000">
      <w:pPr>
        <w:pStyle w:val="TOC1"/>
        <w:tabs>
          <w:tab w:val="right" w:leader="dot" w:pos="9710"/>
        </w:tabs>
        <w:rPr>
          <w:rFonts w:eastAsiaTheme="minorEastAsia" w:cstheme="minorBidi"/>
          <w:b w:val="0"/>
          <w:bCs w:val="0"/>
          <w:caps w:val="0"/>
          <w:noProof/>
          <w:sz w:val="24"/>
        </w:rPr>
      </w:pPr>
      <w:hyperlink w:anchor="_Toc111852442" w:history="1">
        <w:r w:rsidR="00181813" w:rsidRPr="00636E2C">
          <w:rPr>
            <w:rStyle w:val="Hyperlink"/>
            <w:noProof/>
          </w:rPr>
          <w:t>Annex 4: Multi Year Work Plan</w:t>
        </w:r>
        <w:r w:rsidR="00181813">
          <w:rPr>
            <w:noProof/>
            <w:webHidden/>
          </w:rPr>
          <w:tab/>
        </w:r>
        <w:r w:rsidR="00181813">
          <w:rPr>
            <w:noProof/>
            <w:webHidden/>
          </w:rPr>
          <w:fldChar w:fldCharType="begin"/>
        </w:r>
        <w:r w:rsidR="00181813">
          <w:rPr>
            <w:noProof/>
            <w:webHidden/>
          </w:rPr>
          <w:instrText xml:space="preserve"> PAGEREF _Toc111852442 \h </w:instrText>
        </w:r>
        <w:r w:rsidR="00181813">
          <w:rPr>
            <w:noProof/>
            <w:webHidden/>
          </w:rPr>
        </w:r>
        <w:r w:rsidR="00181813">
          <w:rPr>
            <w:noProof/>
            <w:webHidden/>
          </w:rPr>
          <w:fldChar w:fldCharType="separate"/>
        </w:r>
        <w:r w:rsidR="00056F43">
          <w:rPr>
            <w:noProof/>
            <w:webHidden/>
          </w:rPr>
          <w:t>115</w:t>
        </w:r>
        <w:r w:rsidR="00181813">
          <w:rPr>
            <w:noProof/>
            <w:webHidden/>
          </w:rPr>
          <w:fldChar w:fldCharType="end"/>
        </w:r>
      </w:hyperlink>
    </w:p>
    <w:p w14:paraId="247F73F8" w14:textId="305B0F41" w:rsidR="00181813" w:rsidRDefault="00000000">
      <w:pPr>
        <w:pStyle w:val="TOC1"/>
        <w:tabs>
          <w:tab w:val="right" w:leader="dot" w:pos="9710"/>
        </w:tabs>
        <w:rPr>
          <w:rFonts w:eastAsiaTheme="minorEastAsia" w:cstheme="minorBidi"/>
          <w:b w:val="0"/>
          <w:bCs w:val="0"/>
          <w:caps w:val="0"/>
          <w:noProof/>
          <w:sz w:val="24"/>
        </w:rPr>
      </w:pPr>
      <w:hyperlink w:anchor="_Toc111852443" w:history="1">
        <w:r w:rsidR="00181813" w:rsidRPr="00636E2C">
          <w:rPr>
            <w:rStyle w:val="Hyperlink"/>
            <w:noProof/>
          </w:rPr>
          <w:t>Annex 5: UNDP Social and Environmental Screening Procedure (SESP)</w:t>
        </w:r>
        <w:r w:rsidR="00181813">
          <w:rPr>
            <w:noProof/>
            <w:webHidden/>
          </w:rPr>
          <w:tab/>
        </w:r>
        <w:r w:rsidR="00181813">
          <w:rPr>
            <w:noProof/>
            <w:webHidden/>
          </w:rPr>
          <w:fldChar w:fldCharType="begin"/>
        </w:r>
        <w:r w:rsidR="00181813">
          <w:rPr>
            <w:noProof/>
            <w:webHidden/>
          </w:rPr>
          <w:instrText xml:space="preserve"> PAGEREF _Toc111852443 \h </w:instrText>
        </w:r>
        <w:r w:rsidR="00181813">
          <w:rPr>
            <w:noProof/>
            <w:webHidden/>
          </w:rPr>
        </w:r>
        <w:r w:rsidR="00181813">
          <w:rPr>
            <w:noProof/>
            <w:webHidden/>
          </w:rPr>
          <w:fldChar w:fldCharType="separate"/>
        </w:r>
        <w:r w:rsidR="00056F43">
          <w:rPr>
            <w:noProof/>
            <w:webHidden/>
          </w:rPr>
          <w:t>118</w:t>
        </w:r>
        <w:r w:rsidR="00181813">
          <w:rPr>
            <w:noProof/>
            <w:webHidden/>
          </w:rPr>
          <w:fldChar w:fldCharType="end"/>
        </w:r>
      </w:hyperlink>
    </w:p>
    <w:p w14:paraId="4890A58B" w14:textId="396FF912" w:rsidR="00181813" w:rsidRDefault="00000000">
      <w:pPr>
        <w:pStyle w:val="TOC1"/>
        <w:tabs>
          <w:tab w:val="right" w:leader="dot" w:pos="9710"/>
        </w:tabs>
        <w:rPr>
          <w:rFonts w:eastAsiaTheme="minorEastAsia" w:cstheme="minorBidi"/>
          <w:b w:val="0"/>
          <w:bCs w:val="0"/>
          <w:caps w:val="0"/>
          <w:noProof/>
          <w:sz w:val="24"/>
        </w:rPr>
      </w:pPr>
      <w:hyperlink w:anchor="_Toc111852444" w:history="1">
        <w:r w:rsidR="00181813" w:rsidRPr="00636E2C">
          <w:rPr>
            <w:rStyle w:val="Hyperlink"/>
            <w:noProof/>
            <w:lang w:val="sv-SE"/>
          </w:rPr>
          <w:t xml:space="preserve">Annex 6: UNDP (Atlas) Risk Register     </w:t>
        </w:r>
        <w:r w:rsidR="00181813">
          <w:rPr>
            <w:noProof/>
            <w:webHidden/>
          </w:rPr>
          <w:tab/>
        </w:r>
        <w:r w:rsidR="00181813">
          <w:rPr>
            <w:noProof/>
            <w:webHidden/>
          </w:rPr>
          <w:fldChar w:fldCharType="begin"/>
        </w:r>
        <w:r w:rsidR="00181813">
          <w:rPr>
            <w:noProof/>
            <w:webHidden/>
          </w:rPr>
          <w:instrText xml:space="preserve"> PAGEREF _Toc111852444 \h </w:instrText>
        </w:r>
        <w:r w:rsidR="00181813">
          <w:rPr>
            <w:noProof/>
            <w:webHidden/>
          </w:rPr>
        </w:r>
        <w:r w:rsidR="00181813">
          <w:rPr>
            <w:noProof/>
            <w:webHidden/>
          </w:rPr>
          <w:fldChar w:fldCharType="separate"/>
        </w:r>
        <w:r w:rsidR="00056F43">
          <w:rPr>
            <w:noProof/>
            <w:webHidden/>
          </w:rPr>
          <w:t>135</w:t>
        </w:r>
        <w:r w:rsidR="00181813">
          <w:rPr>
            <w:noProof/>
            <w:webHidden/>
          </w:rPr>
          <w:fldChar w:fldCharType="end"/>
        </w:r>
      </w:hyperlink>
    </w:p>
    <w:p w14:paraId="702BA507" w14:textId="2DA0C4EB" w:rsidR="00181813" w:rsidRDefault="00000000">
      <w:pPr>
        <w:pStyle w:val="TOC1"/>
        <w:tabs>
          <w:tab w:val="right" w:leader="dot" w:pos="9710"/>
        </w:tabs>
        <w:rPr>
          <w:rFonts w:eastAsiaTheme="minorEastAsia" w:cstheme="minorBidi"/>
          <w:b w:val="0"/>
          <w:bCs w:val="0"/>
          <w:caps w:val="0"/>
          <w:noProof/>
          <w:sz w:val="24"/>
        </w:rPr>
      </w:pPr>
      <w:hyperlink w:anchor="_Toc111852445" w:history="1">
        <w:r w:rsidR="00181813" w:rsidRPr="00636E2C">
          <w:rPr>
            <w:rStyle w:val="Hyperlink"/>
            <w:noProof/>
          </w:rPr>
          <w:t>Annex 7:  Overview of Project Staff and Technical Consultancies</w:t>
        </w:r>
        <w:r w:rsidR="00181813">
          <w:rPr>
            <w:noProof/>
            <w:webHidden/>
          </w:rPr>
          <w:tab/>
        </w:r>
        <w:r w:rsidR="00181813">
          <w:rPr>
            <w:noProof/>
            <w:webHidden/>
          </w:rPr>
          <w:fldChar w:fldCharType="begin"/>
        </w:r>
        <w:r w:rsidR="00181813">
          <w:rPr>
            <w:noProof/>
            <w:webHidden/>
          </w:rPr>
          <w:instrText xml:space="preserve"> PAGEREF _Toc111852445 \h </w:instrText>
        </w:r>
        <w:r w:rsidR="00181813">
          <w:rPr>
            <w:noProof/>
            <w:webHidden/>
          </w:rPr>
        </w:r>
        <w:r w:rsidR="00181813">
          <w:rPr>
            <w:noProof/>
            <w:webHidden/>
          </w:rPr>
          <w:fldChar w:fldCharType="separate"/>
        </w:r>
        <w:r w:rsidR="00056F43">
          <w:rPr>
            <w:noProof/>
            <w:webHidden/>
          </w:rPr>
          <w:t>152</w:t>
        </w:r>
        <w:r w:rsidR="00181813">
          <w:rPr>
            <w:noProof/>
            <w:webHidden/>
          </w:rPr>
          <w:fldChar w:fldCharType="end"/>
        </w:r>
      </w:hyperlink>
    </w:p>
    <w:p w14:paraId="5566EE16" w14:textId="3628D2AA" w:rsidR="00181813" w:rsidRDefault="00000000">
      <w:pPr>
        <w:pStyle w:val="TOC1"/>
        <w:tabs>
          <w:tab w:val="right" w:leader="dot" w:pos="9710"/>
        </w:tabs>
        <w:rPr>
          <w:rFonts w:eastAsiaTheme="minorEastAsia" w:cstheme="minorBidi"/>
          <w:b w:val="0"/>
          <w:bCs w:val="0"/>
          <w:caps w:val="0"/>
          <w:noProof/>
          <w:sz w:val="24"/>
        </w:rPr>
      </w:pPr>
      <w:hyperlink w:anchor="_Toc111852446" w:history="1">
        <w:r w:rsidR="00181813" w:rsidRPr="00636E2C">
          <w:rPr>
            <w:rStyle w:val="Hyperlink"/>
            <w:noProof/>
          </w:rPr>
          <w:t>Annex 8:  Stakeholder Engagement Plan</w:t>
        </w:r>
        <w:r w:rsidR="00181813">
          <w:rPr>
            <w:noProof/>
            <w:webHidden/>
          </w:rPr>
          <w:tab/>
        </w:r>
        <w:r w:rsidR="00181813">
          <w:rPr>
            <w:noProof/>
            <w:webHidden/>
          </w:rPr>
          <w:fldChar w:fldCharType="begin"/>
        </w:r>
        <w:r w:rsidR="00181813">
          <w:rPr>
            <w:noProof/>
            <w:webHidden/>
          </w:rPr>
          <w:instrText xml:space="preserve"> PAGEREF _Toc111852446 \h </w:instrText>
        </w:r>
        <w:r w:rsidR="00181813">
          <w:rPr>
            <w:noProof/>
            <w:webHidden/>
          </w:rPr>
        </w:r>
        <w:r w:rsidR="00181813">
          <w:rPr>
            <w:noProof/>
            <w:webHidden/>
          </w:rPr>
          <w:fldChar w:fldCharType="separate"/>
        </w:r>
        <w:r w:rsidR="00056F43">
          <w:rPr>
            <w:noProof/>
            <w:webHidden/>
          </w:rPr>
          <w:t>160</w:t>
        </w:r>
        <w:r w:rsidR="00181813">
          <w:rPr>
            <w:noProof/>
            <w:webHidden/>
          </w:rPr>
          <w:fldChar w:fldCharType="end"/>
        </w:r>
      </w:hyperlink>
    </w:p>
    <w:p w14:paraId="68C8953C" w14:textId="53F893FB" w:rsidR="00181813" w:rsidRDefault="00000000">
      <w:pPr>
        <w:pStyle w:val="TOC1"/>
        <w:tabs>
          <w:tab w:val="right" w:leader="dot" w:pos="9710"/>
        </w:tabs>
        <w:rPr>
          <w:rFonts w:eastAsiaTheme="minorEastAsia" w:cstheme="minorBidi"/>
          <w:b w:val="0"/>
          <w:bCs w:val="0"/>
          <w:caps w:val="0"/>
          <w:noProof/>
          <w:sz w:val="24"/>
        </w:rPr>
      </w:pPr>
      <w:hyperlink w:anchor="_Toc111852447" w:history="1">
        <w:r w:rsidR="00181813" w:rsidRPr="00636E2C">
          <w:rPr>
            <w:rStyle w:val="Hyperlink"/>
            <w:noProof/>
          </w:rPr>
          <w:t>Annex 9: Environmental and Social Management Framework (ESMF)</w:t>
        </w:r>
        <w:r w:rsidR="00181813">
          <w:rPr>
            <w:noProof/>
            <w:webHidden/>
          </w:rPr>
          <w:tab/>
        </w:r>
        <w:r w:rsidR="00181813">
          <w:rPr>
            <w:noProof/>
            <w:webHidden/>
          </w:rPr>
          <w:fldChar w:fldCharType="begin"/>
        </w:r>
        <w:r w:rsidR="00181813">
          <w:rPr>
            <w:noProof/>
            <w:webHidden/>
          </w:rPr>
          <w:instrText xml:space="preserve"> PAGEREF _Toc111852447 \h </w:instrText>
        </w:r>
        <w:r w:rsidR="00181813">
          <w:rPr>
            <w:noProof/>
            <w:webHidden/>
          </w:rPr>
        </w:r>
        <w:r w:rsidR="00181813">
          <w:rPr>
            <w:noProof/>
            <w:webHidden/>
          </w:rPr>
          <w:fldChar w:fldCharType="separate"/>
        </w:r>
        <w:r w:rsidR="00056F43">
          <w:rPr>
            <w:noProof/>
            <w:webHidden/>
          </w:rPr>
          <w:t>160</w:t>
        </w:r>
        <w:r w:rsidR="00181813">
          <w:rPr>
            <w:noProof/>
            <w:webHidden/>
          </w:rPr>
          <w:fldChar w:fldCharType="end"/>
        </w:r>
      </w:hyperlink>
    </w:p>
    <w:p w14:paraId="7212176E" w14:textId="201C6979" w:rsidR="00181813" w:rsidRDefault="00000000">
      <w:pPr>
        <w:pStyle w:val="TOC1"/>
        <w:tabs>
          <w:tab w:val="right" w:leader="dot" w:pos="9710"/>
        </w:tabs>
        <w:rPr>
          <w:rFonts w:eastAsiaTheme="minorEastAsia" w:cstheme="minorBidi"/>
          <w:b w:val="0"/>
          <w:bCs w:val="0"/>
          <w:caps w:val="0"/>
          <w:noProof/>
          <w:sz w:val="24"/>
        </w:rPr>
      </w:pPr>
      <w:hyperlink w:anchor="_Toc111852448" w:history="1">
        <w:r w:rsidR="00181813" w:rsidRPr="00636E2C">
          <w:rPr>
            <w:rStyle w:val="Hyperlink"/>
            <w:noProof/>
          </w:rPr>
          <w:t>Annex 10: Gender Analysis and Gender Action Plan</w:t>
        </w:r>
        <w:r w:rsidR="00181813">
          <w:rPr>
            <w:noProof/>
            <w:webHidden/>
          </w:rPr>
          <w:tab/>
        </w:r>
        <w:r w:rsidR="00181813">
          <w:rPr>
            <w:noProof/>
            <w:webHidden/>
          </w:rPr>
          <w:fldChar w:fldCharType="begin"/>
        </w:r>
        <w:r w:rsidR="00181813">
          <w:rPr>
            <w:noProof/>
            <w:webHidden/>
          </w:rPr>
          <w:instrText xml:space="preserve"> PAGEREF _Toc111852448 \h </w:instrText>
        </w:r>
        <w:r w:rsidR="00181813">
          <w:rPr>
            <w:noProof/>
            <w:webHidden/>
          </w:rPr>
        </w:r>
        <w:r w:rsidR="00181813">
          <w:rPr>
            <w:noProof/>
            <w:webHidden/>
          </w:rPr>
          <w:fldChar w:fldCharType="separate"/>
        </w:r>
        <w:r w:rsidR="00056F43">
          <w:rPr>
            <w:noProof/>
            <w:webHidden/>
          </w:rPr>
          <w:t>160</w:t>
        </w:r>
        <w:r w:rsidR="00181813">
          <w:rPr>
            <w:noProof/>
            <w:webHidden/>
          </w:rPr>
          <w:fldChar w:fldCharType="end"/>
        </w:r>
      </w:hyperlink>
    </w:p>
    <w:p w14:paraId="3B19C1BC" w14:textId="5837FBED" w:rsidR="00181813" w:rsidRDefault="00000000">
      <w:pPr>
        <w:pStyle w:val="TOC1"/>
        <w:tabs>
          <w:tab w:val="right" w:leader="dot" w:pos="9710"/>
        </w:tabs>
        <w:rPr>
          <w:rFonts w:eastAsiaTheme="minorEastAsia" w:cstheme="minorBidi"/>
          <w:b w:val="0"/>
          <w:bCs w:val="0"/>
          <w:caps w:val="0"/>
          <w:noProof/>
          <w:sz w:val="24"/>
        </w:rPr>
      </w:pPr>
      <w:hyperlink w:anchor="_Toc111852449" w:history="1">
        <w:r w:rsidR="00181813" w:rsidRPr="00636E2C">
          <w:rPr>
            <w:rStyle w:val="Hyperlink"/>
            <w:noProof/>
          </w:rPr>
          <w:t>Annex 11: Procurement Plan</w:t>
        </w:r>
        <w:r w:rsidR="00181813">
          <w:rPr>
            <w:noProof/>
            <w:webHidden/>
          </w:rPr>
          <w:tab/>
        </w:r>
        <w:r w:rsidR="00181813">
          <w:rPr>
            <w:noProof/>
            <w:webHidden/>
          </w:rPr>
          <w:fldChar w:fldCharType="begin"/>
        </w:r>
        <w:r w:rsidR="00181813">
          <w:rPr>
            <w:noProof/>
            <w:webHidden/>
          </w:rPr>
          <w:instrText xml:space="preserve"> PAGEREF _Toc111852449 \h </w:instrText>
        </w:r>
        <w:r w:rsidR="00181813">
          <w:rPr>
            <w:noProof/>
            <w:webHidden/>
          </w:rPr>
        </w:r>
        <w:r w:rsidR="00181813">
          <w:rPr>
            <w:noProof/>
            <w:webHidden/>
          </w:rPr>
          <w:fldChar w:fldCharType="separate"/>
        </w:r>
        <w:r w:rsidR="00056F43">
          <w:rPr>
            <w:noProof/>
            <w:webHidden/>
          </w:rPr>
          <w:t>160</w:t>
        </w:r>
        <w:r w:rsidR="00181813">
          <w:rPr>
            <w:noProof/>
            <w:webHidden/>
          </w:rPr>
          <w:fldChar w:fldCharType="end"/>
        </w:r>
      </w:hyperlink>
    </w:p>
    <w:p w14:paraId="662A1CFD" w14:textId="3CF27DC2" w:rsidR="00181813" w:rsidRDefault="00000000">
      <w:pPr>
        <w:pStyle w:val="TOC1"/>
        <w:tabs>
          <w:tab w:val="right" w:leader="dot" w:pos="9710"/>
        </w:tabs>
        <w:rPr>
          <w:rFonts w:eastAsiaTheme="minorEastAsia" w:cstheme="minorBidi"/>
          <w:b w:val="0"/>
          <w:bCs w:val="0"/>
          <w:caps w:val="0"/>
          <w:noProof/>
          <w:sz w:val="24"/>
        </w:rPr>
      </w:pPr>
      <w:hyperlink w:anchor="_Toc111852450" w:history="1">
        <w:r w:rsidR="00181813" w:rsidRPr="00636E2C">
          <w:rPr>
            <w:rStyle w:val="Hyperlink"/>
            <w:noProof/>
          </w:rPr>
          <w:t>Annex 12: GEF focal area specific annexes</w:t>
        </w:r>
        <w:r w:rsidR="00181813">
          <w:rPr>
            <w:noProof/>
            <w:webHidden/>
          </w:rPr>
          <w:tab/>
        </w:r>
        <w:r w:rsidR="00181813">
          <w:rPr>
            <w:noProof/>
            <w:webHidden/>
          </w:rPr>
          <w:fldChar w:fldCharType="begin"/>
        </w:r>
        <w:r w:rsidR="00181813">
          <w:rPr>
            <w:noProof/>
            <w:webHidden/>
          </w:rPr>
          <w:instrText xml:space="preserve"> PAGEREF _Toc111852450 \h </w:instrText>
        </w:r>
        <w:r w:rsidR="00181813">
          <w:rPr>
            <w:noProof/>
            <w:webHidden/>
          </w:rPr>
        </w:r>
        <w:r w:rsidR="00181813">
          <w:rPr>
            <w:noProof/>
            <w:webHidden/>
          </w:rPr>
          <w:fldChar w:fldCharType="separate"/>
        </w:r>
        <w:r w:rsidR="00056F43">
          <w:rPr>
            <w:noProof/>
            <w:webHidden/>
          </w:rPr>
          <w:t>160</w:t>
        </w:r>
        <w:r w:rsidR="00181813">
          <w:rPr>
            <w:noProof/>
            <w:webHidden/>
          </w:rPr>
          <w:fldChar w:fldCharType="end"/>
        </w:r>
      </w:hyperlink>
    </w:p>
    <w:p w14:paraId="78A711FD" w14:textId="7F33D309" w:rsidR="00181813" w:rsidRDefault="00000000">
      <w:pPr>
        <w:pStyle w:val="TOC1"/>
        <w:tabs>
          <w:tab w:val="right" w:leader="dot" w:pos="9710"/>
        </w:tabs>
        <w:rPr>
          <w:rFonts w:eastAsiaTheme="minorEastAsia" w:cstheme="minorBidi"/>
          <w:b w:val="0"/>
          <w:bCs w:val="0"/>
          <w:caps w:val="0"/>
          <w:noProof/>
          <w:sz w:val="24"/>
        </w:rPr>
      </w:pPr>
      <w:hyperlink w:anchor="_Toc111852451" w:history="1">
        <w:r w:rsidR="00181813" w:rsidRPr="00636E2C">
          <w:rPr>
            <w:rStyle w:val="Hyperlink"/>
            <w:noProof/>
          </w:rPr>
          <w:t>Annex 13: Co-financing letters</w:t>
        </w:r>
        <w:r w:rsidR="00181813">
          <w:rPr>
            <w:noProof/>
            <w:webHidden/>
          </w:rPr>
          <w:tab/>
        </w:r>
        <w:r w:rsidR="00181813">
          <w:rPr>
            <w:noProof/>
            <w:webHidden/>
          </w:rPr>
          <w:fldChar w:fldCharType="begin"/>
        </w:r>
        <w:r w:rsidR="00181813">
          <w:rPr>
            <w:noProof/>
            <w:webHidden/>
          </w:rPr>
          <w:instrText xml:space="preserve"> PAGEREF _Toc111852451 \h </w:instrText>
        </w:r>
        <w:r w:rsidR="00181813">
          <w:rPr>
            <w:noProof/>
            <w:webHidden/>
          </w:rPr>
        </w:r>
        <w:r w:rsidR="00181813">
          <w:rPr>
            <w:noProof/>
            <w:webHidden/>
          </w:rPr>
          <w:fldChar w:fldCharType="separate"/>
        </w:r>
        <w:r w:rsidR="00056F43">
          <w:rPr>
            <w:noProof/>
            <w:webHidden/>
          </w:rPr>
          <w:t>160</w:t>
        </w:r>
        <w:r w:rsidR="00181813">
          <w:rPr>
            <w:noProof/>
            <w:webHidden/>
          </w:rPr>
          <w:fldChar w:fldCharType="end"/>
        </w:r>
      </w:hyperlink>
    </w:p>
    <w:p w14:paraId="3C6A0F52" w14:textId="2DF4CA9A" w:rsidR="00181813" w:rsidRDefault="00000000">
      <w:pPr>
        <w:pStyle w:val="TOC1"/>
        <w:tabs>
          <w:tab w:val="right" w:leader="dot" w:pos="9710"/>
        </w:tabs>
        <w:rPr>
          <w:rFonts w:eastAsiaTheme="minorEastAsia" w:cstheme="minorBidi"/>
          <w:b w:val="0"/>
          <w:bCs w:val="0"/>
          <w:caps w:val="0"/>
          <w:noProof/>
          <w:sz w:val="24"/>
        </w:rPr>
      </w:pPr>
      <w:hyperlink w:anchor="_Toc111852452" w:history="1">
        <w:r w:rsidR="00181813" w:rsidRPr="00636E2C">
          <w:rPr>
            <w:rStyle w:val="Hyperlink"/>
            <w:noProof/>
          </w:rPr>
          <w:t>Annex 14: Additional agreements</w:t>
        </w:r>
        <w:r w:rsidR="00181813">
          <w:rPr>
            <w:noProof/>
            <w:webHidden/>
          </w:rPr>
          <w:tab/>
        </w:r>
        <w:r w:rsidR="00181813">
          <w:rPr>
            <w:noProof/>
            <w:webHidden/>
          </w:rPr>
          <w:fldChar w:fldCharType="begin"/>
        </w:r>
        <w:r w:rsidR="00181813">
          <w:rPr>
            <w:noProof/>
            <w:webHidden/>
          </w:rPr>
          <w:instrText xml:space="preserve"> PAGEREF _Toc111852452 \h </w:instrText>
        </w:r>
        <w:r w:rsidR="00181813">
          <w:rPr>
            <w:noProof/>
            <w:webHidden/>
          </w:rPr>
        </w:r>
        <w:r w:rsidR="00181813">
          <w:rPr>
            <w:noProof/>
            <w:webHidden/>
          </w:rPr>
          <w:fldChar w:fldCharType="separate"/>
        </w:r>
        <w:r w:rsidR="00056F43">
          <w:rPr>
            <w:noProof/>
            <w:webHidden/>
          </w:rPr>
          <w:t>160</w:t>
        </w:r>
        <w:r w:rsidR="00181813">
          <w:rPr>
            <w:noProof/>
            <w:webHidden/>
          </w:rPr>
          <w:fldChar w:fldCharType="end"/>
        </w:r>
      </w:hyperlink>
    </w:p>
    <w:p w14:paraId="4BDA92BB" w14:textId="5A78774B" w:rsidR="00181813" w:rsidRDefault="00000000">
      <w:pPr>
        <w:pStyle w:val="TOC1"/>
        <w:tabs>
          <w:tab w:val="right" w:leader="dot" w:pos="9710"/>
        </w:tabs>
        <w:rPr>
          <w:rFonts w:eastAsiaTheme="minorEastAsia" w:cstheme="minorBidi"/>
          <w:b w:val="0"/>
          <w:bCs w:val="0"/>
          <w:caps w:val="0"/>
          <w:noProof/>
          <w:sz w:val="24"/>
        </w:rPr>
      </w:pPr>
      <w:hyperlink w:anchor="_Toc111852453" w:history="1">
        <w:r w:rsidR="00181813" w:rsidRPr="00636E2C">
          <w:rPr>
            <w:rStyle w:val="Hyperlink"/>
            <w:noProof/>
          </w:rPr>
          <w:t>Annex 15:  GEF Core indicators</w:t>
        </w:r>
        <w:r w:rsidR="00181813">
          <w:rPr>
            <w:noProof/>
            <w:webHidden/>
          </w:rPr>
          <w:tab/>
        </w:r>
        <w:r w:rsidR="00181813">
          <w:rPr>
            <w:noProof/>
            <w:webHidden/>
          </w:rPr>
          <w:fldChar w:fldCharType="begin"/>
        </w:r>
        <w:r w:rsidR="00181813">
          <w:rPr>
            <w:noProof/>
            <w:webHidden/>
          </w:rPr>
          <w:instrText xml:space="preserve"> PAGEREF _Toc111852453 \h </w:instrText>
        </w:r>
        <w:r w:rsidR="00181813">
          <w:rPr>
            <w:noProof/>
            <w:webHidden/>
          </w:rPr>
        </w:r>
        <w:r w:rsidR="00181813">
          <w:rPr>
            <w:noProof/>
            <w:webHidden/>
          </w:rPr>
          <w:fldChar w:fldCharType="separate"/>
        </w:r>
        <w:r w:rsidR="00056F43">
          <w:rPr>
            <w:noProof/>
            <w:webHidden/>
          </w:rPr>
          <w:t>161</w:t>
        </w:r>
        <w:r w:rsidR="00181813">
          <w:rPr>
            <w:noProof/>
            <w:webHidden/>
          </w:rPr>
          <w:fldChar w:fldCharType="end"/>
        </w:r>
      </w:hyperlink>
    </w:p>
    <w:p w14:paraId="1B3BF6E3" w14:textId="6C251429" w:rsidR="00181813" w:rsidRDefault="00000000">
      <w:pPr>
        <w:pStyle w:val="TOC1"/>
        <w:tabs>
          <w:tab w:val="right" w:leader="dot" w:pos="9710"/>
        </w:tabs>
        <w:rPr>
          <w:rFonts w:eastAsiaTheme="minorEastAsia" w:cstheme="minorBidi"/>
          <w:b w:val="0"/>
          <w:bCs w:val="0"/>
          <w:caps w:val="0"/>
          <w:noProof/>
          <w:sz w:val="24"/>
        </w:rPr>
      </w:pPr>
      <w:hyperlink w:anchor="_Toc111852454" w:history="1">
        <w:r w:rsidR="00181813" w:rsidRPr="00636E2C">
          <w:rPr>
            <w:rStyle w:val="Hyperlink"/>
            <w:noProof/>
          </w:rPr>
          <w:t>Annex 16: GEF 7 Taxonomy</w:t>
        </w:r>
        <w:r w:rsidR="00181813">
          <w:rPr>
            <w:noProof/>
            <w:webHidden/>
          </w:rPr>
          <w:tab/>
        </w:r>
        <w:r w:rsidR="00181813">
          <w:rPr>
            <w:noProof/>
            <w:webHidden/>
          </w:rPr>
          <w:fldChar w:fldCharType="begin"/>
        </w:r>
        <w:r w:rsidR="00181813">
          <w:rPr>
            <w:noProof/>
            <w:webHidden/>
          </w:rPr>
          <w:instrText xml:space="preserve"> PAGEREF _Toc111852454 \h </w:instrText>
        </w:r>
        <w:r w:rsidR="00181813">
          <w:rPr>
            <w:noProof/>
            <w:webHidden/>
          </w:rPr>
        </w:r>
        <w:r w:rsidR="00181813">
          <w:rPr>
            <w:noProof/>
            <w:webHidden/>
          </w:rPr>
          <w:fldChar w:fldCharType="separate"/>
        </w:r>
        <w:r w:rsidR="00056F43">
          <w:rPr>
            <w:noProof/>
            <w:webHidden/>
          </w:rPr>
          <w:t>162</w:t>
        </w:r>
        <w:r w:rsidR="00181813">
          <w:rPr>
            <w:noProof/>
            <w:webHidden/>
          </w:rPr>
          <w:fldChar w:fldCharType="end"/>
        </w:r>
      </w:hyperlink>
    </w:p>
    <w:p w14:paraId="667B2BF8" w14:textId="0D697773" w:rsidR="00181813" w:rsidRDefault="00000000">
      <w:pPr>
        <w:pStyle w:val="TOC1"/>
        <w:tabs>
          <w:tab w:val="right" w:leader="dot" w:pos="9710"/>
        </w:tabs>
        <w:rPr>
          <w:rFonts w:eastAsiaTheme="minorEastAsia" w:cstheme="minorBidi"/>
          <w:b w:val="0"/>
          <w:bCs w:val="0"/>
          <w:caps w:val="0"/>
          <w:noProof/>
          <w:sz w:val="24"/>
        </w:rPr>
      </w:pPr>
      <w:hyperlink w:anchor="_Toc111852455" w:history="1">
        <w:r w:rsidR="00181813" w:rsidRPr="00636E2C">
          <w:rPr>
            <w:rStyle w:val="Hyperlink"/>
            <w:noProof/>
          </w:rPr>
          <w:t>Annex 17: Partners Capacity Assessment Tool and HACT assessment</w:t>
        </w:r>
        <w:r w:rsidR="00181813">
          <w:rPr>
            <w:noProof/>
            <w:webHidden/>
          </w:rPr>
          <w:tab/>
        </w:r>
        <w:r w:rsidR="00181813">
          <w:rPr>
            <w:noProof/>
            <w:webHidden/>
          </w:rPr>
          <w:fldChar w:fldCharType="begin"/>
        </w:r>
        <w:r w:rsidR="00181813">
          <w:rPr>
            <w:noProof/>
            <w:webHidden/>
          </w:rPr>
          <w:instrText xml:space="preserve"> PAGEREF _Toc111852455 \h </w:instrText>
        </w:r>
        <w:r w:rsidR="00181813">
          <w:rPr>
            <w:noProof/>
            <w:webHidden/>
          </w:rPr>
        </w:r>
        <w:r w:rsidR="00181813">
          <w:rPr>
            <w:noProof/>
            <w:webHidden/>
          </w:rPr>
          <w:fldChar w:fldCharType="separate"/>
        </w:r>
        <w:r w:rsidR="00056F43">
          <w:rPr>
            <w:noProof/>
            <w:webHidden/>
          </w:rPr>
          <w:t>163</w:t>
        </w:r>
        <w:r w:rsidR="00181813">
          <w:rPr>
            <w:noProof/>
            <w:webHidden/>
          </w:rPr>
          <w:fldChar w:fldCharType="end"/>
        </w:r>
      </w:hyperlink>
    </w:p>
    <w:p w14:paraId="1E52AA34" w14:textId="74B17A68" w:rsidR="00181813" w:rsidRDefault="00000000">
      <w:pPr>
        <w:pStyle w:val="TOC1"/>
        <w:tabs>
          <w:tab w:val="right" w:leader="dot" w:pos="9710"/>
        </w:tabs>
        <w:rPr>
          <w:rFonts w:eastAsiaTheme="minorEastAsia" w:cstheme="minorBidi"/>
          <w:b w:val="0"/>
          <w:bCs w:val="0"/>
          <w:caps w:val="0"/>
          <w:noProof/>
          <w:sz w:val="24"/>
        </w:rPr>
      </w:pPr>
      <w:hyperlink w:anchor="_Toc111852456" w:history="1">
        <w:r w:rsidR="00181813" w:rsidRPr="00636E2C">
          <w:rPr>
            <w:rStyle w:val="Hyperlink"/>
            <w:noProof/>
          </w:rPr>
          <w:t>Annex 18: UNDP Project Quality Assurance Report</w:t>
        </w:r>
        <w:r w:rsidR="00181813">
          <w:rPr>
            <w:noProof/>
            <w:webHidden/>
          </w:rPr>
          <w:tab/>
        </w:r>
        <w:r w:rsidR="00181813">
          <w:rPr>
            <w:noProof/>
            <w:webHidden/>
          </w:rPr>
          <w:fldChar w:fldCharType="begin"/>
        </w:r>
        <w:r w:rsidR="00181813">
          <w:rPr>
            <w:noProof/>
            <w:webHidden/>
          </w:rPr>
          <w:instrText xml:space="preserve"> PAGEREF _Toc111852456 \h </w:instrText>
        </w:r>
        <w:r w:rsidR="00181813">
          <w:rPr>
            <w:noProof/>
            <w:webHidden/>
          </w:rPr>
        </w:r>
        <w:r w:rsidR="00181813">
          <w:rPr>
            <w:noProof/>
            <w:webHidden/>
          </w:rPr>
          <w:fldChar w:fldCharType="separate"/>
        </w:r>
        <w:r w:rsidR="00056F43">
          <w:rPr>
            <w:noProof/>
            <w:webHidden/>
          </w:rPr>
          <w:t>163</w:t>
        </w:r>
        <w:r w:rsidR="00181813">
          <w:rPr>
            <w:noProof/>
            <w:webHidden/>
          </w:rPr>
          <w:fldChar w:fldCharType="end"/>
        </w:r>
      </w:hyperlink>
    </w:p>
    <w:p w14:paraId="2BF8990E" w14:textId="64584FF3" w:rsidR="00181813" w:rsidRDefault="00181813" w:rsidP="007B06E1">
      <w:pPr>
        <w:spacing w:after="240"/>
        <w:rPr>
          <w:b/>
          <w:smallCaps/>
          <w:sz w:val="28"/>
          <w:szCs w:val="28"/>
        </w:rPr>
      </w:pPr>
      <w:r>
        <w:rPr>
          <w:b/>
          <w:smallCaps/>
          <w:sz w:val="28"/>
          <w:szCs w:val="28"/>
        </w:rPr>
        <w:fldChar w:fldCharType="end"/>
      </w:r>
    </w:p>
    <w:p w14:paraId="06071932" w14:textId="0B539DE9" w:rsidR="007B06E1" w:rsidRDefault="007B06E1" w:rsidP="007B06E1">
      <w:pPr>
        <w:spacing w:after="240"/>
        <w:rPr>
          <w:b/>
          <w:smallCaps/>
          <w:sz w:val="28"/>
          <w:szCs w:val="28"/>
        </w:rPr>
      </w:pPr>
      <w:r>
        <w:rPr>
          <w:b/>
          <w:smallCaps/>
          <w:sz w:val="28"/>
          <w:szCs w:val="28"/>
        </w:rPr>
        <w:lastRenderedPageBreak/>
        <w:t>List of Tables</w:t>
      </w:r>
    </w:p>
    <w:p w14:paraId="4E356946" w14:textId="0ACB624B" w:rsidR="00056F43" w:rsidRDefault="00181813">
      <w:pPr>
        <w:pStyle w:val="TableofFigures"/>
        <w:tabs>
          <w:tab w:val="right" w:leader="dot" w:pos="9710"/>
        </w:tabs>
        <w:rPr>
          <w:rFonts w:eastAsiaTheme="minorEastAsia" w:cstheme="minorBidi"/>
          <w:smallCaps w:val="0"/>
          <w:noProof/>
          <w:sz w:val="24"/>
        </w:rPr>
      </w:pPr>
      <w:r>
        <w:rPr>
          <w:b/>
          <w:smallCaps w:val="0"/>
          <w:sz w:val="28"/>
          <w:szCs w:val="28"/>
        </w:rPr>
        <w:fldChar w:fldCharType="begin"/>
      </w:r>
      <w:r>
        <w:rPr>
          <w:b/>
          <w:smallCaps w:val="0"/>
          <w:sz w:val="28"/>
          <w:szCs w:val="28"/>
        </w:rPr>
        <w:instrText xml:space="preserve"> TOC \h \z \c "Table" </w:instrText>
      </w:r>
      <w:r>
        <w:rPr>
          <w:b/>
          <w:smallCaps w:val="0"/>
          <w:sz w:val="28"/>
          <w:szCs w:val="28"/>
        </w:rPr>
        <w:fldChar w:fldCharType="separate"/>
      </w:r>
      <w:hyperlink w:anchor="_Toc112239232" w:history="1">
        <w:r w:rsidR="00056F43" w:rsidRPr="007F46DF">
          <w:rPr>
            <w:rStyle w:val="Hyperlink"/>
            <w:noProof/>
          </w:rPr>
          <w:t xml:space="preserve">Table 1 - </w:t>
        </w:r>
        <w:r w:rsidR="00056F43" w:rsidRPr="007F46DF">
          <w:rPr>
            <w:rStyle w:val="Hyperlink"/>
            <w:noProof/>
            <w:highlight w:val="white"/>
          </w:rPr>
          <w:t>Policy context for renewable energy minigrids in Niger</w:t>
        </w:r>
        <w:r w:rsidR="00056F43">
          <w:rPr>
            <w:noProof/>
            <w:webHidden/>
          </w:rPr>
          <w:tab/>
        </w:r>
        <w:r w:rsidR="00056F43">
          <w:rPr>
            <w:noProof/>
            <w:webHidden/>
          </w:rPr>
          <w:fldChar w:fldCharType="begin"/>
        </w:r>
        <w:r w:rsidR="00056F43">
          <w:rPr>
            <w:noProof/>
            <w:webHidden/>
          </w:rPr>
          <w:instrText xml:space="preserve"> PAGEREF _Toc112239232 \h </w:instrText>
        </w:r>
        <w:r w:rsidR="00056F43">
          <w:rPr>
            <w:noProof/>
            <w:webHidden/>
          </w:rPr>
        </w:r>
        <w:r w:rsidR="00056F43">
          <w:rPr>
            <w:noProof/>
            <w:webHidden/>
          </w:rPr>
          <w:fldChar w:fldCharType="separate"/>
        </w:r>
        <w:r w:rsidR="00056F43">
          <w:rPr>
            <w:noProof/>
            <w:webHidden/>
          </w:rPr>
          <w:t>9</w:t>
        </w:r>
        <w:r w:rsidR="00056F43">
          <w:rPr>
            <w:noProof/>
            <w:webHidden/>
          </w:rPr>
          <w:fldChar w:fldCharType="end"/>
        </w:r>
      </w:hyperlink>
    </w:p>
    <w:p w14:paraId="72148E28" w14:textId="6E76DA95" w:rsidR="00056F43" w:rsidRDefault="00000000">
      <w:pPr>
        <w:pStyle w:val="TableofFigures"/>
        <w:tabs>
          <w:tab w:val="right" w:leader="dot" w:pos="9710"/>
        </w:tabs>
        <w:rPr>
          <w:rFonts w:eastAsiaTheme="minorEastAsia" w:cstheme="minorBidi"/>
          <w:smallCaps w:val="0"/>
          <w:noProof/>
          <w:sz w:val="24"/>
        </w:rPr>
      </w:pPr>
      <w:hyperlink w:anchor="_Toc112239233" w:history="1">
        <w:r w:rsidR="00056F43" w:rsidRPr="007F46DF">
          <w:rPr>
            <w:rStyle w:val="Hyperlink"/>
            <w:noProof/>
          </w:rPr>
          <w:t>Table 2 - Preliminary Conclusions of the DREI</w:t>
        </w:r>
        <w:r w:rsidR="00056F43">
          <w:rPr>
            <w:noProof/>
            <w:webHidden/>
          </w:rPr>
          <w:tab/>
        </w:r>
        <w:r w:rsidR="00056F43">
          <w:rPr>
            <w:noProof/>
            <w:webHidden/>
          </w:rPr>
          <w:fldChar w:fldCharType="begin"/>
        </w:r>
        <w:r w:rsidR="00056F43">
          <w:rPr>
            <w:noProof/>
            <w:webHidden/>
          </w:rPr>
          <w:instrText xml:space="preserve"> PAGEREF _Toc112239233 \h </w:instrText>
        </w:r>
        <w:r w:rsidR="00056F43">
          <w:rPr>
            <w:noProof/>
            <w:webHidden/>
          </w:rPr>
        </w:r>
        <w:r w:rsidR="00056F43">
          <w:rPr>
            <w:noProof/>
            <w:webHidden/>
          </w:rPr>
          <w:fldChar w:fldCharType="separate"/>
        </w:r>
        <w:r w:rsidR="00056F43">
          <w:rPr>
            <w:noProof/>
            <w:webHidden/>
          </w:rPr>
          <w:t>12</w:t>
        </w:r>
        <w:r w:rsidR="00056F43">
          <w:rPr>
            <w:noProof/>
            <w:webHidden/>
          </w:rPr>
          <w:fldChar w:fldCharType="end"/>
        </w:r>
      </w:hyperlink>
    </w:p>
    <w:p w14:paraId="199E7DE2" w14:textId="098853EE" w:rsidR="00056F43" w:rsidRDefault="00000000">
      <w:pPr>
        <w:pStyle w:val="TableofFigures"/>
        <w:tabs>
          <w:tab w:val="right" w:leader="dot" w:pos="9710"/>
        </w:tabs>
        <w:rPr>
          <w:rFonts w:eastAsiaTheme="minorEastAsia" w:cstheme="minorBidi"/>
          <w:smallCaps w:val="0"/>
          <w:noProof/>
          <w:sz w:val="24"/>
        </w:rPr>
      </w:pPr>
      <w:hyperlink w:anchor="_Toc112239234" w:history="1">
        <w:r w:rsidR="00056F43" w:rsidRPr="007F46DF">
          <w:rPr>
            <w:rStyle w:val="Hyperlink"/>
            <w:noProof/>
          </w:rPr>
          <w:t>Table 3 – Changes to the project based on baseline assessments</w:t>
        </w:r>
        <w:r w:rsidR="00056F43">
          <w:rPr>
            <w:noProof/>
            <w:webHidden/>
          </w:rPr>
          <w:tab/>
        </w:r>
        <w:r w:rsidR="00056F43">
          <w:rPr>
            <w:noProof/>
            <w:webHidden/>
          </w:rPr>
          <w:fldChar w:fldCharType="begin"/>
        </w:r>
        <w:r w:rsidR="00056F43">
          <w:rPr>
            <w:noProof/>
            <w:webHidden/>
          </w:rPr>
          <w:instrText xml:space="preserve"> PAGEREF _Toc112239234 \h </w:instrText>
        </w:r>
        <w:r w:rsidR="00056F43">
          <w:rPr>
            <w:noProof/>
            <w:webHidden/>
          </w:rPr>
        </w:r>
        <w:r w:rsidR="00056F43">
          <w:rPr>
            <w:noProof/>
            <w:webHidden/>
          </w:rPr>
          <w:fldChar w:fldCharType="separate"/>
        </w:r>
        <w:r w:rsidR="00056F43">
          <w:rPr>
            <w:noProof/>
            <w:webHidden/>
          </w:rPr>
          <w:t>28</w:t>
        </w:r>
        <w:r w:rsidR="00056F43">
          <w:rPr>
            <w:noProof/>
            <w:webHidden/>
          </w:rPr>
          <w:fldChar w:fldCharType="end"/>
        </w:r>
      </w:hyperlink>
    </w:p>
    <w:p w14:paraId="7050098F" w14:textId="7A5A66E1" w:rsidR="00056F43" w:rsidRDefault="00000000">
      <w:pPr>
        <w:pStyle w:val="TableofFigures"/>
        <w:tabs>
          <w:tab w:val="right" w:leader="dot" w:pos="9710"/>
        </w:tabs>
        <w:rPr>
          <w:rFonts w:eastAsiaTheme="minorEastAsia" w:cstheme="minorBidi"/>
          <w:smallCaps w:val="0"/>
          <w:noProof/>
          <w:sz w:val="24"/>
        </w:rPr>
      </w:pPr>
      <w:hyperlink w:anchor="_Toc112239235" w:history="1">
        <w:r w:rsidR="00056F43" w:rsidRPr="007F46DF">
          <w:rPr>
            <w:rStyle w:val="Hyperlink"/>
            <w:noProof/>
          </w:rPr>
          <w:t>Table 4 - Identified partners for the AMP in Niger</w:t>
        </w:r>
        <w:r w:rsidR="00056F43">
          <w:rPr>
            <w:noProof/>
            <w:webHidden/>
          </w:rPr>
          <w:tab/>
        </w:r>
        <w:r w:rsidR="00056F43">
          <w:rPr>
            <w:noProof/>
            <w:webHidden/>
          </w:rPr>
          <w:fldChar w:fldCharType="begin"/>
        </w:r>
        <w:r w:rsidR="00056F43">
          <w:rPr>
            <w:noProof/>
            <w:webHidden/>
          </w:rPr>
          <w:instrText xml:space="preserve"> PAGEREF _Toc112239235 \h </w:instrText>
        </w:r>
        <w:r w:rsidR="00056F43">
          <w:rPr>
            <w:noProof/>
            <w:webHidden/>
          </w:rPr>
        </w:r>
        <w:r w:rsidR="00056F43">
          <w:rPr>
            <w:noProof/>
            <w:webHidden/>
          </w:rPr>
          <w:fldChar w:fldCharType="separate"/>
        </w:r>
        <w:r w:rsidR="00056F43">
          <w:rPr>
            <w:noProof/>
            <w:webHidden/>
          </w:rPr>
          <w:t>58</w:t>
        </w:r>
        <w:r w:rsidR="00056F43">
          <w:rPr>
            <w:noProof/>
            <w:webHidden/>
          </w:rPr>
          <w:fldChar w:fldCharType="end"/>
        </w:r>
      </w:hyperlink>
    </w:p>
    <w:p w14:paraId="498BB792" w14:textId="762FC9E8" w:rsidR="00056F43" w:rsidRDefault="00000000">
      <w:pPr>
        <w:pStyle w:val="TableofFigures"/>
        <w:tabs>
          <w:tab w:val="right" w:leader="dot" w:pos="9710"/>
        </w:tabs>
        <w:rPr>
          <w:rFonts w:eastAsiaTheme="minorEastAsia" w:cstheme="minorBidi"/>
          <w:smallCaps w:val="0"/>
          <w:noProof/>
          <w:sz w:val="24"/>
        </w:rPr>
      </w:pPr>
      <w:hyperlink w:anchor="_Toc112239236" w:history="1">
        <w:r w:rsidR="00056F43" w:rsidRPr="007F46DF">
          <w:rPr>
            <w:rStyle w:val="Hyperlink"/>
            <w:noProof/>
          </w:rPr>
          <w:t>Table 5 - List of co-financed activities</w:t>
        </w:r>
        <w:r w:rsidR="00056F43">
          <w:rPr>
            <w:noProof/>
            <w:webHidden/>
          </w:rPr>
          <w:tab/>
        </w:r>
        <w:r w:rsidR="00056F43">
          <w:rPr>
            <w:noProof/>
            <w:webHidden/>
          </w:rPr>
          <w:fldChar w:fldCharType="begin"/>
        </w:r>
        <w:r w:rsidR="00056F43">
          <w:rPr>
            <w:noProof/>
            <w:webHidden/>
          </w:rPr>
          <w:instrText xml:space="preserve"> PAGEREF _Toc112239236 \h </w:instrText>
        </w:r>
        <w:r w:rsidR="00056F43">
          <w:rPr>
            <w:noProof/>
            <w:webHidden/>
          </w:rPr>
        </w:r>
        <w:r w:rsidR="00056F43">
          <w:rPr>
            <w:noProof/>
            <w:webHidden/>
          </w:rPr>
          <w:fldChar w:fldCharType="separate"/>
        </w:r>
        <w:r w:rsidR="00056F43">
          <w:rPr>
            <w:noProof/>
            <w:webHidden/>
          </w:rPr>
          <w:t>63</w:t>
        </w:r>
        <w:r w:rsidR="00056F43">
          <w:rPr>
            <w:noProof/>
            <w:webHidden/>
          </w:rPr>
          <w:fldChar w:fldCharType="end"/>
        </w:r>
      </w:hyperlink>
    </w:p>
    <w:p w14:paraId="100E495D" w14:textId="6497CDFC" w:rsidR="00056F43" w:rsidRDefault="00000000">
      <w:pPr>
        <w:pStyle w:val="TableofFigures"/>
        <w:tabs>
          <w:tab w:val="right" w:leader="dot" w:pos="9710"/>
        </w:tabs>
        <w:rPr>
          <w:rFonts w:eastAsiaTheme="minorEastAsia" w:cstheme="minorBidi"/>
          <w:smallCaps w:val="0"/>
          <w:noProof/>
          <w:sz w:val="24"/>
        </w:rPr>
      </w:pPr>
      <w:hyperlink w:anchor="_Toc112239237" w:history="1">
        <w:r w:rsidR="00056F43" w:rsidRPr="007F46DF">
          <w:rPr>
            <w:rStyle w:val="Hyperlink"/>
            <w:noProof/>
          </w:rPr>
          <w:t>Table 6 – Monitoring Plan</w:t>
        </w:r>
        <w:r w:rsidR="00056F43">
          <w:rPr>
            <w:noProof/>
            <w:webHidden/>
          </w:rPr>
          <w:tab/>
        </w:r>
        <w:r w:rsidR="00056F43">
          <w:rPr>
            <w:noProof/>
            <w:webHidden/>
          </w:rPr>
          <w:fldChar w:fldCharType="begin"/>
        </w:r>
        <w:r w:rsidR="00056F43">
          <w:rPr>
            <w:noProof/>
            <w:webHidden/>
          </w:rPr>
          <w:instrText xml:space="preserve"> PAGEREF _Toc112239237 \h </w:instrText>
        </w:r>
        <w:r w:rsidR="00056F43">
          <w:rPr>
            <w:noProof/>
            <w:webHidden/>
          </w:rPr>
        </w:r>
        <w:r w:rsidR="00056F43">
          <w:rPr>
            <w:noProof/>
            <w:webHidden/>
          </w:rPr>
          <w:fldChar w:fldCharType="separate"/>
        </w:r>
        <w:r w:rsidR="00056F43">
          <w:rPr>
            <w:noProof/>
            <w:webHidden/>
          </w:rPr>
          <w:t>78</w:t>
        </w:r>
        <w:r w:rsidR="00056F43">
          <w:rPr>
            <w:noProof/>
            <w:webHidden/>
          </w:rPr>
          <w:fldChar w:fldCharType="end"/>
        </w:r>
      </w:hyperlink>
    </w:p>
    <w:p w14:paraId="0F2128CA" w14:textId="65350C9B" w:rsidR="00056F43" w:rsidRDefault="00000000">
      <w:pPr>
        <w:pStyle w:val="TableofFigures"/>
        <w:tabs>
          <w:tab w:val="right" w:leader="dot" w:pos="9710"/>
        </w:tabs>
        <w:rPr>
          <w:rFonts w:eastAsiaTheme="minorEastAsia" w:cstheme="minorBidi"/>
          <w:smallCaps w:val="0"/>
          <w:noProof/>
          <w:sz w:val="24"/>
        </w:rPr>
      </w:pPr>
      <w:hyperlink w:anchor="_Toc112239238" w:history="1">
        <w:r w:rsidR="00056F43" w:rsidRPr="007F46DF">
          <w:rPr>
            <w:rStyle w:val="Hyperlink"/>
            <w:noProof/>
          </w:rPr>
          <w:t>Table 7 - Monitoring and Evaluation Budget for project execution</w:t>
        </w:r>
        <w:r w:rsidR="00056F43">
          <w:rPr>
            <w:noProof/>
            <w:webHidden/>
          </w:rPr>
          <w:tab/>
        </w:r>
        <w:r w:rsidR="00056F43">
          <w:rPr>
            <w:noProof/>
            <w:webHidden/>
          </w:rPr>
          <w:fldChar w:fldCharType="begin"/>
        </w:r>
        <w:r w:rsidR="00056F43">
          <w:rPr>
            <w:noProof/>
            <w:webHidden/>
          </w:rPr>
          <w:instrText xml:space="preserve"> PAGEREF _Toc112239238 \h </w:instrText>
        </w:r>
        <w:r w:rsidR="00056F43">
          <w:rPr>
            <w:noProof/>
            <w:webHidden/>
          </w:rPr>
        </w:r>
        <w:r w:rsidR="00056F43">
          <w:rPr>
            <w:noProof/>
            <w:webHidden/>
          </w:rPr>
          <w:fldChar w:fldCharType="separate"/>
        </w:r>
        <w:r w:rsidR="00056F43">
          <w:rPr>
            <w:noProof/>
            <w:webHidden/>
          </w:rPr>
          <w:t>90</w:t>
        </w:r>
        <w:r w:rsidR="00056F43">
          <w:rPr>
            <w:noProof/>
            <w:webHidden/>
          </w:rPr>
          <w:fldChar w:fldCharType="end"/>
        </w:r>
      </w:hyperlink>
    </w:p>
    <w:p w14:paraId="0626831C" w14:textId="4EE5C77D" w:rsidR="00056F43" w:rsidRDefault="00000000">
      <w:pPr>
        <w:pStyle w:val="TableofFigures"/>
        <w:tabs>
          <w:tab w:val="right" w:leader="dot" w:pos="9710"/>
        </w:tabs>
        <w:rPr>
          <w:rFonts w:eastAsiaTheme="minorEastAsia" w:cstheme="minorBidi"/>
          <w:smallCaps w:val="0"/>
          <w:noProof/>
          <w:sz w:val="24"/>
        </w:rPr>
      </w:pPr>
      <w:hyperlink w:anchor="_Toc112239239" w:history="1">
        <w:r w:rsidR="00056F43" w:rsidRPr="007F46DF">
          <w:rPr>
            <w:rStyle w:val="Hyperlink"/>
            <w:noProof/>
          </w:rPr>
          <w:t>Table 8 – Project Governance arrangements</w:t>
        </w:r>
        <w:r w:rsidR="00056F43">
          <w:rPr>
            <w:noProof/>
            <w:webHidden/>
          </w:rPr>
          <w:tab/>
        </w:r>
        <w:r w:rsidR="00056F43">
          <w:rPr>
            <w:noProof/>
            <w:webHidden/>
          </w:rPr>
          <w:fldChar w:fldCharType="begin"/>
        </w:r>
        <w:r w:rsidR="00056F43">
          <w:rPr>
            <w:noProof/>
            <w:webHidden/>
          </w:rPr>
          <w:instrText xml:space="preserve"> PAGEREF _Toc112239239 \h </w:instrText>
        </w:r>
        <w:r w:rsidR="00056F43">
          <w:rPr>
            <w:noProof/>
            <w:webHidden/>
          </w:rPr>
        </w:r>
        <w:r w:rsidR="00056F43">
          <w:rPr>
            <w:noProof/>
            <w:webHidden/>
          </w:rPr>
          <w:fldChar w:fldCharType="separate"/>
        </w:r>
        <w:r w:rsidR="00056F43">
          <w:rPr>
            <w:noProof/>
            <w:webHidden/>
          </w:rPr>
          <w:t>92</w:t>
        </w:r>
        <w:r w:rsidR="00056F43">
          <w:rPr>
            <w:noProof/>
            <w:webHidden/>
          </w:rPr>
          <w:fldChar w:fldCharType="end"/>
        </w:r>
      </w:hyperlink>
    </w:p>
    <w:p w14:paraId="0E8085B8" w14:textId="01503C1F" w:rsidR="00056F43" w:rsidRDefault="00000000">
      <w:pPr>
        <w:pStyle w:val="TableofFigures"/>
        <w:tabs>
          <w:tab w:val="right" w:leader="dot" w:pos="9710"/>
        </w:tabs>
        <w:rPr>
          <w:rFonts w:eastAsiaTheme="minorEastAsia" w:cstheme="minorBidi"/>
          <w:smallCaps w:val="0"/>
          <w:noProof/>
          <w:sz w:val="24"/>
        </w:rPr>
      </w:pPr>
      <w:hyperlink w:anchor="_Toc112239240" w:history="1">
        <w:r w:rsidR="00056F43" w:rsidRPr="007F46DF">
          <w:rPr>
            <w:rStyle w:val="Hyperlink"/>
            <w:noProof/>
          </w:rPr>
          <w:t>Table 9 - Project Co-financing</w:t>
        </w:r>
        <w:r w:rsidR="00056F43">
          <w:rPr>
            <w:noProof/>
            <w:webHidden/>
          </w:rPr>
          <w:tab/>
        </w:r>
        <w:r w:rsidR="00056F43">
          <w:rPr>
            <w:noProof/>
            <w:webHidden/>
          </w:rPr>
          <w:fldChar w:fldCharType="begin"/>
        </w:r>
        <w:r w:rsidR="00056F43">
          <w:rPr>
            <w:noProof/>
            <w:webHidden/>
          </w:rPr>
          <w:instrText xml:space="preserve"> PAGEREF _Toc112239240 \h </w:instrText>
        </w:r>
        <w:r w:rsidR="00056F43">
          <w:rPr>
            <w:noProof/>
            <w:webHidden/>
          </w:rPr>
        </w:r>
        <w:r w:rsidR="00056F43">
          <w:rPr>
            <w:noProof/>
            <w:webHidden/>
          </w:rPr>
          <w:fldChar w:fldCharType="separate"/>
        </w:r>
        <w:r w:rsidR="00056F43">
          <w:rPr>
            <w:noProof/>
            <w:webHidden/>
          </w:rPr>
          <w:t>97</w:t>
        </w:r>
        <w:r w:rsidR="00056F43">
          <w:rPr>
            <w:noProof/>
            <w:webHidden/>
          </w:rPr>
          <w:fldChar w:fldCharType="end"/>
        </w:r>
      </w:hyperlink>
    </w:p>
    <w:p w14:paraId="73968E53" w14:textId="64FB12A5" w:rsidR="00056F43" w:rsidRDefault="00000000">
      <w:pPr>
        <w:pStyle w:val="TableofFigures"/>
        <w:tabs>
          <w:tab w:val="right" w:leader="dot" w:pos="9710"/>
        </w:tabs>
        <w:rPr>
          <w:rFonts w:eastAsiaTheme="minorEastAsia" w:cstheme="minorBidi"/>
          <w:smallCaps w:val="0"/>
          <w:noProof/>
          <w:sz w:val="24"/>
        </w:rPr>
      </w:pPr>
      <w:hyperlink w:anchor="_Toc112239241" w:history="1">
        <w:r w:rsidR="00056F43" w:rsidRPr="007F46DF">
          <w:rPr>
            <w:rStyle w:val="Hyperlink"/>
            <w:noProof/>
          </w:rPr>
          <w:t>Table 10 – AMP Niger Budget</w:t>
        </w:r>
        <w:r w:rsidR="00056F43">
          <w:rPr>
            <w:noProof/>
            <w:webHidden/>
          </w:rPr>
          <w:tab/>
        </w:r>
        <w:r w:rsidR="00056F43">
          <w:rPr>
            <w:noProof/>
            <w:webHidden/>
          </w:rPr>
          <w:fldChar w:fldCharType="begin"/>
        </w:r>
        <w:r w:rsidR="00056F43">
          <w:rPr>
            <w:noProof/>
            <w:webHidden/>
          </w:rPr>
          <w:instrText xml:space="preserve"> PAGEREF _Toc112239241 \h </w:instrText>
        </w:r>
        <w:r w:rsidR="00056F43">
          <w:rPr>
            <w:noProof/>
            <w:webHidden/>
          </w:rPr>
        </w:r>
        <w:r w:rsidR="00056F43">
          <w:rPr>
            <w:noProof/>
            <w:webHidden/>
          </w:rPr>
          <w:fldChar w:fldCharType="separate"/>
        </w:r>
        <w:r w:rsidR="00056F43">
          <w:rPr>
            <w:noProof/>
            <w:webHidden/>
          </w:rPr>
          <w:t>99</w:t>
        </w:r>
        <w:r w:rsidR="00056F43">
          <w:rPr>
            <w:noProof/>
            <w:webHidden/>
          </w:rPr>
          <w:fldChar w:fldCharType="end"/>
        </w:r>
      </w:hyperlink>
    </w:p>
    <w:p w14:paraId="71DF05FA" w14:textId="26A18527" w:rsidR="00056F43" w:rsidRDefault="00000000">
      <w:pPr>
        <w:pStyle w:val="TableofFigures"/>
        <w:tabs>
          <w:tab w:val="right" w:leader="dot" w:pos="9710"/>
        </w:tabs>
        <w:rPr>
          <w:rFonts w:eastAsiaTheme="minorEastAsia" w:cstheme="minorBidi"/>
          <w:smallCaps w:val="0"/>
          <w:noProof/>
          <w:sz w:val="24"/>
        </w:rPr>
      </w:pPr>
      <w:hyperlink w:anchor="_Toc112239242" w:history="1">
        <w:r w:rsidR="00056F43" w:rsidRPr="007F46DF">
          <w:rPr>
            <w:rStyle w:val="Hyperlink"/>
            <w:noProof/>
          </w:rPr>
          <w:t>Table 11 – Budget Notes</w:t>
        </w:r>
        <w:r w:rsidR="00056F43">
          <w:rPr>
            <w:noProof/>
            <w:webHidden/>
          </w:rPr>
          <w:tab/>
        </w:r>
        <w:r w:rsidR="00056F43">
          <w:rPr>
            <w:noProof/>
            <w:webHidden/>
          </w:rPr>
          <w:fldChar w:fldCharType="begin"/>
        </w:r>
        <w:r w:rsidR="00056F43">
          <w:rPr>
            <w:noProof/>
            <w:webHidden/>
          </w:rPr>
          <w:instrText xml:space="preserve"> PAGEREF _Toc112239242 \h </w:instrText>
        </w:r>
        <w:r w:rsidR="00056F43">
          <w:rPr>
            <w:noProof/>
            <w:webHidden/>
          </w:rPr>
        </w:r>
        <w:r w:rsidR="00056F43">
          <w:rPr>
            <w:noProof/>
            <w:webHidden/>
          </w:rPr>
          <w:fldChar w:fldCharType="separate"/>
        </w:r>
        <w:r w:rsidR="00056F43">
          <w:rPr>
            <w:noProof/>
            <w:webHidden/>
          </w:rPr>
          <w:t>105</w:t>
        </w:r>
        <w:r w:rsidR="00056F43">
          <w:rPr>
            <w:noProof/>
            <w:webHidden/>
          </w:rPr>
          <w:fldChar w:fldCharType="end"/>
        </w:r>
      </w:hyperlink>
    </w:p>
    <w:p w14:paraId="13F54388" w14:textId="475312F5" w:rsidR="00056F43" w:rsidRDefault="00000000">
      <w:pPr>
        <w:pStyle w:val="TableofFigures"/>
        <w:tabs>
          <w:tab w:val="right" w:leader="dot" w:pos="9710"/>
        </w:tabs>
        <w:rPr>
          <w:rFonts w:eastAsiaTheme="minorEastAsia" w:cstheme="minorBidi"/>
          <w:smallCaps w:val="0"/>
          <w:noProof/>
          <w:sz w:val="24"/>
        </w:rPr>
      </w:pPr>
      <w:hyperlink w:anchor="_Toc112239243" w:history="1">
        <w:r w:rsidR="00056F43" w:rsidRPr="007F46DF">
          <w:rPr>
            <w:rStyle w:val="Hyperlink"/>
            <w:noProof/>
          </w:rPr>
          <w:t>Table 12 – Summary of funds</w:t>
        </w:r>
        <w:r w:rsidR="00056F43">
          <w:rPr>
            <w:noProof/>
            <w:webHidden/>
          </w:rPr>
          <w:tab/>
        </w:r>
        <w:r w:rsidR="00056F43">
          <w:rPr>
            <w:noProof/>
            <w:webHidden/>
          </w:rPr>
          <w:fldChar w:fldCharType="begin"/>
        </w:r>
        <w:r w:rsidR="00056F43">
          <w:rPr>
            <w:noProof/>
            <w:webHidden/>
          </w:rPr>
          <w:instrText xml:space="preserve"> PAGEREF _Toc112239243 \h </w:instrText>
        </w:r>
        <w:r w:rsidR="00056F43">
          <w:rPr>
            <w:noProof/>
            <w:webHidden/>
          </w:rPr>
        </w:r>
        <w:r w:rsidR="00056F43">
          <w:rPr>
            <w:noProof/>
            <w:webHidden/>
          </w:rPr>
          <w:fldChar w:fldCharType="separate"/>
        </w:r>
        <w:r w:rsidR="00056F43">
          <w:rPr>
            <w:noProof/>
            <w:webHidden/>
          </w:rPr>
          <w:t>109</w:t>
        </w:r>
        <w:r w:rsidR="00056F43">
          <w:rPr>
            <w:noProof/>
            <w:webHidden/>
          </w:rPr>
          <w:fldChar w:fldCharType="end"/>
        </w:r>
      </w:hyperlink>
    </w:p>
    <w:p w14:paraId="432C67B0" w14:textId="1C9C317E" w:rsidR="00056F43" w:rsidRDefault="00000000">
      <w:pPr>
        <w:pStyle w:val="TableofFigures"/>
        <w:tabs>
          <w:tab w:val="right" w:leader="dot" w:pos="9710"/>
        </w:tabs>
        <w:rPr>
          <w:rFonts w:eastAsiaTheme="minorEastAsia" w:cstheme="minorBidi"/>
          <w:smallCaps w:val="0"/>
          <w:noProof/>
          <w:sz w:val="24"/>
        </w:rPr>
      </w:pPr>
      <w:hyperlink w:anchor="_Toc112239244" w:history="1">
        <w:r w:rsidR="00056F43" w:rsidRPr="007F46DF">
          <w:rPr>
            <w:rStyle w:val="Hyperlink"/>
            <w:noProof/>
          </w:rPr>
          <w:t>Table 13 – Multi-year workplan</w:t>
        </w:r>
        <w:r w:rsidR="00056F43">
          <w:rPr>
            <w:noProof/>
            <w:webHidden/>
          </w:rPr>
          <w:tab/>
        </w:r>
        <w:r w:rsidR="00056F43">
          <w:rPr>
            <w:noProof/>
            <w:webHidden/>
          </w:rPr>
          <w:fldChar w:fldCharType="begin"/>
        </w:r>
        <w:r w:rsidR="00056F43">
          <w:rPr>
            <w:noProof/>
            <w:webHidden/>
          </w:rPr>
          <w:instrText xml:space="preserve"> PAGEREF _Toc112239244 \h </w:instrText>
        </w:r>
        <w:r w:rsidR="00056F43">
          <w:rPr>
            <w:noProof/>
            <w:webHidden/>
          </w:rPr>
        </w:r>
        <w:r w:rsidR="00056F43">
          <w:rPr>
            <w:noProof/>
            <w:webHidden/>
          </w:rPr>
          <w:fldChar w:fldCharType="separate"/>
        </w:r>
        <w:r w:rsidR="00056F43">
          <w:rPr>
            <w:noProof/>
            <w:webHidden/>
          </w:rPr>
          <w:t>115</w:t>
        </w:r>
        <w:r w:rsidR="00056F43">
          <w:rPr>
            <w:noProof/>
            <w:webHidden/>
          </w:rPr>
          <w:fldChar w:fldCharType="end"/>
        </w:r>
      </w:hyperlink>
    </w:p>
    <w:p w14:paraId="21DDA027" w14:textId="19929605" w:rsidR="00181813" w:rsidRDefault="00181813" w:rsidP="007B06E1">
      <w:pPr>
        <w:spacing w:after="240"/>
        <w:rPr>
          <w:b/>
          <w:smallCaps/>
          <w:sz w:val="28"/>
          <w:szCs w:val="28"/>
        </w:rPr>
      </w:pPr>
      <w:r>
        <w:rPr>
          <w:b/>
          <w:smallCaps/>
          <w:sz w:val="28"/>
          <w:szCs w:val="28"/>
        </w:rPr>
        <w:fldChar w:fldCharType="end"/>
      </w:r>
    </w:p>
    <w:p w14:paraId="4A578F9A" w14:textId="572F8D3D" w:rsidR="007B06E1" w:rsidRDefault="007B06E1" w:rsidP="007B06E1">
      <w:pPr>
        <w:spacing w:after="240"/>
        <w:rPr>
          <w:b/>
          <w:smallCaps/>
          <w:sz w:val="28"/>
          <w:szCs w:val="28"/>
        </w:rPr>
      </w:pPr>
      <w:r>
        <w:rPr>
          <w:b/>
          <w:smallCaps/>
          <w:sz w:val="28"/>
          <w:szCs w:val="28"/>
        </w:rPr>
        <w:t>List of Figures</w:t>
      </w:r>
    </w:p>
    <w:p w14:paraId="0AFECAA5" w14:textId="459CFE9A" w:rsidR="00181813" w:rsidRDefault="00181813">
      <w:pPr>
        <w:pStyle w:val="TableofFigures"/>
        <w:tabs>
          <w:tab w:val="right" w:leader="dot" w:pos="9710"/>
        </w:tabs>
        <w:rPr>
          <w:rFonts w:eastAsiaTheme="minorEastAsia" w:cstheme="minorBidi"/>
          <w:smallCaps w:val="0"/>
          <w:noProof/>
          <w:sz w:val="24"/>
        </w:rPr>
      </w:pPr>
      <w:r>
        <w:rPr>
          <w:b/>
          <w:smallCaps w:val="0"/>
          <w:sz w:val="28"/>
          <w:szCs w:val="28"/>
        </w:rPr>
        <w:fldChar w:fldCharType="begin"/>
      </w:r>
      <w:r>
        <w:rPr>
          <w:b/>
          <w:smallCaps w:val="0"/>
          <w:sz w:val="28"/>
          <w:szCs w:val="28"/>
        </w:rPr>
        <w:instrText xml:space="preserve"> TOC \h \z \c "Figure" </w:instrText>
      </w:r>
      <w:r>
        <w:rPr>
          <w:b/>
          <w:smallCaps w:val="0"/>
          <w:sz w:val="28"/>
          <w:szCs w:val="28"/>
        </w:rPr>
        <w:fldChar w:fldCharType="separate"/>
      </w:r>
      <w:hyperlink w:anchor="_Toc111852553" w:history="1">
        <w:r w:rsidRPr="002B31DD">
          <w:rPr>
            <w:rStyle w:val="Hyperlink"/>
            <w:noProof/>
          </w:rPr>
          <w:t>Figure 1 - Africa Minigrids Program’s Architecture</w:t>
        </w:r>
        <w:r>
          <w:rPr>
            <w:noProof/>
            <w:webHidden/>
          </w:rPr>
          <w:tab/>
        </w:r>
        <w:r>
          <w:rPr>
            <w:noProof/>
            <w:webHidden/>
          </w:rPr>
          <w:fldChar w:fldCharType="begin"/>
        </w:r>
        <w:r>
          <w:rPr>
            <w:noProof/>
            <w:webHidden/>
          </w:rPr>
          <w:instrText xml:space="preserve"> PAGEREF _Toc111852553 \h </w:instrText>
        </w:r>
        <w:r>
          <w:rPr>
            <w:noProof/>
            <w:webHidden/>
          </w:rPr>
        </w:r>
        <w:r>
          <w:rPr>
            <w:noProof/>
            <w:webHidden/>
          </w:rPr>
          <w:fldChar w:fldCharType="separate"/>
        </w:r>
        <w:r w:rsidR="00056F43">
          <w:rPr>
            <w:noProof/>
            <w:webHidden/>
          </w:rPr>
          <w:t>17</w:t>
        </w:r>
        <w:r>
          <w:rPr>
            <w:noProof/>
            <w:webHidden/>
          </w:rPr>
          <w:fldChar w:fldCharType="end"/>
        </w:r>
      </w:hyperlink>
    </w:p>
    <w:p w14:paraId="6BB0E059" w14:textId="587A0B9B" w:rsidR="00181813" w:rsidRDefault="00000000">
      <w:pPr>
        <w:pStyle w:val="TableofFigures"/>
        <w:tabs>
          <w:tab w:val="right" w:leader="dot" w:pos="9710"/>
        </w:tabs>
        <w:rPr>
          <w:rFonts w:eastAsiaTheme="minorEastAsia" w:cstheme="minorBidi"/>
          <w:smallCaps w:val="0"/>
          <w:noProof/>
          <w:sz w:val="24"/>
        </w:rPr>
      </w:pPr>
      <w:hyperlink w:anchor="_Toc111852554" w:history="1">
        <w:r w:rsidR="00181813" w:rsidRPr="002B31DD">
          <w:rPr>
            <w:rStyle w:val="Hyperlink"/>
            <w:noProof/>
          </w:rPr>
          <w:t>Figure 2 - Africa Minigrids Program’s participating countries list and map</w:t>
        </w:r>
        <w:r w:rsidR="00181813">
          <w:rPr>
            <w:noProof/>
            <w:webHidden/>
          </w:rPr>
          <w:tab/>
        </w:r>
        <w:r w:rsidR="00181813">
          <w:rPr>
            <w:noProof/>
            <w:webHidden/>
          </w:rPr>
          <w:fldChar w:fldCharType="begin"/>
        </w:r>
        <w:r w:rsidR="00181813">
          <w:rPr>
            <w:noProof/>
            <w:webHidden/>
          </w:rPr>
          <w:instrText xml:space="preserve"> PAGEREF _Toc111852554 \h </w:instrText>
        </w:r>
        <w:r w:rsidR="00181813">
          <w:rPr>
            <w:noProof/>
            <w:webHidden/>
          </w:rPr>
        </w:r>
        <w:r w:rsidR="00181813">
          <w:rPr>
            <w:noProof/>
            <w:webHidden/>
          </w:rPr>
          <w:fldChar w:fldCharType="separate"/>
        </w:r>
        <w:r w:rsidR="00056F43">
          <w:rPr>
            <w:noProof/>
            <w:webHidden/>
          </w:rPr>
          <w:t>18</w:t>
        </w:r>
        <w:r w:rsidR="00181813">
          <w:rPr>
            <w:noProof/>
            <w:webHidden/>
          </w:rPr>
          <w:fldChar w:fldCharType="end"/>
        </w:r>
      </w:hyperlink>
    </w:p>
    <w:p w14:paraId="7B9BB050" w14:textId="6B764B45" w:rsidR="00181813" w:rsidRDefault="00000000">
      <w:pPr>
        <w:pStyle w:val="TableofFigures"/>
        <w:tabs>
          <w:tab w:val="right" w:leader="dot" w:pos="9710"/>
        </w:tabs>
        <w:rPr>
          <w:rFonts w:eastAsiaTheme="minorEastAsia" w:cstheme="minorBidi"/>
          <w:smallCaps w:val="0"/>
          <w:noProof/>
          <w:sz w:val="24"/>
        </w:rPr>
      </w:pPr>
      <w:hyperlink w:anchor="_Toc111852555" w:history="1">
        <w:r w:rsidR="00181813" w:rsidRPr="002B31DD">
          <w:rPr>
            <w:rStyle w:val="Hyperlink"/>
            <w:noProof/>
          </w:rPr>
          <w:t>Figure 3 - Africa Minigrids Program’s Theory of Change</w:t>
        </w:r>
        <w:r w:rsidR="00181813">
          <w:rPr>
            <w:noProof/>
            <w:webHidden/>
          </w:rPr>
          <w:tab/>
        </w:r>
        <w:r w:rsidR="00181813">
          <w:rPr>
            <w:noProof/>
            <w:webHidden/>
          </w:rPr>
          <w:fldChar w:fldCharType="begin"/>
        </w:r>
        <w:r w:rsidR="00181813">
          <w:rPr>
            <w:noProof/>
            <w:webHidden/>
          </w:rPr>
          <w:instrText xml:space="preserve"> PAGEREF _Toc111852555 \h </w:instrText>
        </w:r>
        <w:r w:rsidR="00181813">
          <w:rPr>
            <w:noProof/>
            <w:webHidden/>
          </w:rPr>
        </w:r>
        <w:r w:rsidR="00181813">
          <w:rPr>
            <w:noProof/>
            <w:webHidden/>
          </w:rPr>
          <w:fldChar w:fldCharType="separate"/>
        </w:r>
        <w:r w:rsidR="00056F43">
          <w:rPr>
            <w:noProof/>
            <w:webHidden/>
          </w:rPr>
          <w:t>19</w:t>
        </w:r>
        <w:r w:rsidR="00181813">
          <w:rPr>
            <w:noProof/>
            <w:webHidden/>
          </w:rPr>
          <w:fldChar w:fldCharType="end"/>
        </w:r>
      </w:hyperlink>
    </w:p>
    <w:p w14:paraId="1EC7E22E" w14:textId="79D6A2CF" w:rsidR="00181813" w:rsidRDefault="00000000">
      <w:pPr>
        <w:pStyle w:val="TableofFigures"/>
        <w:tabs>
          <w:tab w:val="right" w:leader="dot" w:pos="9710"/>
        </w:tabs>
        <w:rPr>
          <w:rFonts w:eastAsiaTheme="minorEastAsia" w:cstheme="minorBidi"/>
          <w:smallCaps w:val="0"/>
          <w:noProof/>
          <w:sz w:val="24"/>
        </w:rPr>
      </w:pPr>
      <w:hyperlink w:anchor="_Toc111852556" w:history="1">
        <w:r w:rsidR="00181813" w:rsidRPr="002B31DD">
          <w:rPr>
            <w:rStyle w:val="Hyperlink"/>
            <w:noProof/>
          </w:rPr>
          <w:t xml:space="preserve">Figure 4 - </w:t>
        </w:r>
        <w:r w:rsidR="00181813" w:rsidRPr="002B31DD">
          <w:rPr>
            <w:rStyle w:val="Hyperlink"/>
            <w:bCs/>
            <w:noProof/>
          </w:rPr>
          <w:t>AMP’s Key Areas of Opportunity</w:t>
        </w:r>
        <w:r w:rsidR="00181813">
          <w:rPr>
            <w:noProof/>
            <w:webHidden/>
          </w:rPr>
          <w:tab/>
        </w:r>
        <w:r w:rsidR="00181813">
          <w:rPr>
            <w:noProof/>
            <w:webHidden/>
          </w:rPr>
          <w:fldChar w:fldCharType="begin"/>
        </w:r>
        <w:r w:rsidR="00181813">
          <w:rPr>
            <w:noProof/>
            <w:webHidden/>
          </w:rPr>
          <w:instrText xml:space="preserve"> PAGEREF _Toc111852556 \h </w:instrText>
        </w:r>
        <w:r w:rsidR="00181813">
          <w:rPr>
            <w:noProof/>
            <w:webHidden/>
          </w:rPr>
        </w:r>
        <w:r w:rsidR="00181813">
          <w:rPr>
            <w:noProof/>
            <w:webHidden/>
          </w:rPr>
          <w:fldChar w:fldCharType="separate"/>
        </w:r>
        <w:r w:rsidR="00056F43">
          <w:rPr>
            <w:noProof/>
            <w:webHidden/>
          </w:rPr>
          <w:t>20</w:t>
        </w:r>
        <w:r w:rsidR="00181813">
          <w:rPr>
            <w:noProof/>
            <w:webHidden/>
          </w:rPr>
          <w:fldChar w:fldCharType="end"/>
        </w:r>
      </w:hyperlink>
    </w:p>
    <w:p w14:paraId="753CAE96" w14:textId="50875662" w:rsidR="00181813" w:rsidRDefault="00000000">
      <w:pPr>
        <w:pStyle w:val="TableofFigures"/>
        <w:tabs>
          <w:tab w:val="right" w:leader="dot" w:pos="9710"/>
        </w:tabs>
        <w:rPr>
          <w:rFonts w:eastAsiaTheme="minorEastAsia" w:cstheme="minorBidi"/>
          <w:smallCaps w:val="0"/>
          <w:noProof/>
          <w:sz w:val="24"/>
        </w:rPr>
      </w:pPr>
      <w:hyperlink r:id="rId11" w:anchor="_Toc111852557" w:history="1">
        <w:r w:rsidR="00181813" w:rsidRPr="002B31DD">
          <w:rPr>
            <w:rStyle w:val="Hyperlink"/>
            <w:noProof/>
          </w:rPr>
          <w:t>Figure 5. Conceptual outline of minigrid delivery models</w:t>
        </w:r>
        <w:r w:rsidR="00181813">
          <w:rPr>
            <w:noProof/>
            <w:webHidden/>
          </w:rPr>
          <w:tab/>
        </w:r>
        <w:r w:rsidR="00181813">
          <w:rPr>
            <w:noProof/>
            <w:webHidden/>
          </w:rPr>
          <w:fldChar w:fldCharType="begin"/>
        </w:r>
        <w:r w:rsidR="00181813">
          <w:rPr>
            <w:noProof/>
            <w:webHidden/>
          </w:rPr>
          <w:instrText xml:space="preserve"> PAGEREF _Toc111852557 \h </w:instrText>
        </w:r>
        <w:r w:rsidR="00181813">
          <w:rPr>
            <w:noProof/>
            <w:webHidden/>
          </w:rPr>
        </w:r>
        <w:r w:rsidR="00181813">
          <w:rPr>
            <w:noProof/>
            <w:webHidden/>
          </w:rPr>
          <w:fldChar w:fldCharType="separate"/>
        </w:r>
        <w:r w:rsidR="00056F43">
          <w:rPr>
            <w:noProof/>
            <w:webHidden/>
          </w:rPr>
          <w:t>21</w:t>
        </w:r>
        <w:r w:rsidR="00181813">
          <w:rPr>
            <w:noProof/>
            <w:webHidden/>
          </w:rPr>
          <w:fldChar w:fldCharType="end"/>
        </w:r>
      </w:hyperlink>
    </w:p>
    <w:p w14:paraId="3402B351" w14:textId="374626A2" w:rsidR="00181813" w:rsidRDefault="00000000">
      <w:pPr>
        <w:pStyle w:val="TableofFigures"/>
        <w:tabs>
          <w:tab w:val="right" w:leader="dot" w:pos="9710"/>
        </w:tabs>
        <w:rPr>
          <w:rFonts w:eastAsiaTheme="minorEastAsia" w:cstheme="minorBidi"/>
          <w:smallCaps w:val="0"/>
          <w:noProof/>
          <w:sz w:val="24"/>
        </w:rPr>
      </w:pPr>
      <w:hyperlink r:id="rId12" w:anchor="_Toc111852558" w:history="1">
        <w:r w:rsidR="00181813" w:rsidRPr="002B31DD">
          <w:rPr>
            <w:rStyle w:val="Hyperlink"/>
            <w:noProof/>
          </w:rPr>
          <w:t>Figure 6. Digital and data opportunities for minigrids in the AMP</w:t>
        </w:r>
        <w:r w:rsidR="00181813">
          <w:rPr>
            <w:noProof/>
            <w:webHidden/>
          </w:rPr>
          <w:tab/>
        </w:r>
        <w:r w:rsidR="00181813">
          <w:rPr>
            <w:noProof/>
            <w:webHidden/>
          </w:rPr>
          <w:fldChar w:fldCharType="begin"/>
        </w:r>
        <w:r w:rsidR="00181813">
          <w:rPr>
            <w:noProof/>
            <w:webHidden/>
          </w:rPr>
          <w:instrText xml:space="preserve"> PAGEREF _Toc111852558 \h </w:instrText>
        </w:r>
        <w:r w:rsidR="00181813">
          <w:rPr>
            <w:noProof/>
            <w:webHidden/>
          </w:rPr>
        </w:r>
        <w:r w:rsidR="00181813">
          <w:rPr>
            <w:noProof/>
            <w:webHidden/>
          </w:rPr>
          <w:fldChar w:fldCharType="separate"/>
        </w:r>
        <w:r w:rsidR="00056F43">
          <w:rPr>
            <w:noProof/>
            <w:webHidden/>
          </w:rPr>
          <w:t>23</w:t>
        </w:r>
        <w:r w:rsidR="00181813">
          <w:rPr>
            <w:noProof/>
            <w:webHidden/>
          </w:rPr>
          <w:fldChar w:fldCharType="end"/>
        </w:r>
      </w:hyperlink>
    </w:p>
    <w:p w14:paraId="66A609F5" w14:textId="755805D1" w:rsidR="00181813" w:rsidRDefault="00000000">
      <w:pPr>
        <w:pStyle w:val="TableofFigures"/>
        <w:tabs>
          <w:tab w:val="right" w:leader="dot" w:pos="9710"/>
        </w:tabs>
        <w:rPr>
          <w:rFonts w:eastAsiaTheme="minorEastAsia" w:cstheme="minorBidi"/>
          <w:smallCaps w:val="0"/>
          <w:noProof/>
          <w:sz w:val="24"/>
        </w:rPr>
      </w:pPr>
      <w:hyperlink w:anchor="_Toc111852559" w:history="1">
        <w:r w:rsidR="00181813" w:rsidRPr="002B31DD">
          <w:rPr>
            <w:rStyle w:val="Hyperlink"/>
            <w:noProof/>
          </w:rPr>
          <w:t>Figure 7- Interactions between AMP regional and national projects</w:t>
        </w:r>
        <w:r w:rsidR="00181813">
          <w:rPr>
            <w:noProof/>
            <w:webHidden/>
          </w:rPr>
          <w:tab/>
        </w:r>
        <w:r w:rsidR="00181813">
          <w:rPr>
            <w:noProof/>
            <w:webHidden/>
          </w:rPr>
          <w:fldChar w:fldCharType="begin"/>
        </w:r>
        <w:r w:rsidR="00181813">
          <w:rPr>
            <w:noProof/>
            <w:webHidden/>
          </w:rPr>
          <w:instrText xml:space="preserve"> PAGEREF _Toc111852559 \h </w:instrText>
        </w:r>
        <w:r w:rsidR="00181813">
          <w:rPr>
            <w:noProof/>
            <w:webHidden/>
          </w:rPr>
        </w:r>
        <w:r w:rsidR="00181813">
          <w:rPr>
            <w:noProof/>
            <w:webHidden/>
          </w:rPr>
          <w:fldChar w:fldCharType="separate"/>
        </w:r>
        <w:r w:rsidR="00056F43">
          <w:rPr>
            <w:noProof/>
            <w:webHidden/>
          </w:rPr>
          <w:t>52</w:t>
        </w:r>
        <w:r w:rsidR="00181813">
          <w:rPr>
            <w:noProof/>
            <w:webHidden/>
          </w:rPr>
          <w:fldChar w:fldCharType="end"/>
        </w:r>
      </w:hyperlink>
    </w:p>
    <w:p w14:paraId="0AD8EC8D" w14:textId="1EA7349E" w:rsidR="00181813" w:rsidRDefault="00000000">
      <w:pPr>
        <w:pStyle w:val="TableofFigures"/>
        <w:tabs>
          <w:tab w:val="right" w:leader="dot" w:pos="9710"/>
        </w:tabs>
        <w:rPr>
          <w:rFonts w:eastAsiaTheme="minorEastAsia" w:cstheme="minorBidi"/>
          <w:smallCaps w:val="0"/>
          <w:noProof/>
          <w:sz w:val="24"/>
        </w:rPr>
      </w:pPr>
      <w:hyperlink w:anchor="_Toc111852560" w:history="1">
        <w:r w:rsidR="00181813" w:rsidRPr="002B31DD">
          <w:rPr>
            <w:rStyle w:val="Hyperlink"/>
            <w:noProof/>
          </w:rPr>
          <w:t xml:space="preserve">Figure 8 - </w:t>
        </w:r>
        <w:r w:rsidR="00181813" w:rsidRPr="002B31DD">
          <w:rPr>
            <w:rStyle w:val="Hyperlink"/>
            <w:bCs/>
            <w:noProof/>
          </w:rPr>
          <w:t>Scaling-up approach</w:t>
        </w:r>
        <w:r w:rsidR="00181813">
          <w:rPr>
            <w:noProof/>
            <w:webHidden/>
          </w:rPr>
          <w:tab/>
        </w:r>
        <w:r w:rsidR="00181813">
          <w:rPr>
            <w:noProof/>
            <w:webHidden/>
          </w:rPr>
          <w:fldChar w:fldCharType="begin"/>
        </w:r>
        <w:r w:rsidR="00181813">
          <w:rPr>
            <w:noProof/>
            <w:webHidden/>
          </w:rPr>
          <w:instrText xml:space="preserve"> PAGEREF _Toc111852560 \h </w:instrText>
        </w:r>
        <w:r w:rsidR="00181813">
          <w:rPr>
            <w:noProof/>
            <w:webHidden/>
          </w:rPr>
        </w:r>
        <w:r w:rsidR="00181813">
          <w:rPr>
            <w:noProof/>
            <w:webHidden/>
          </w:rPr>
          <w:fldChar w:fldCharType="separate"/>
        </w:r>
        <w:r w:rsidR="00056F43">
          <w:rPr>
            <w:noProof/>
            <w:webHidden/>
          </w:rPr>
          <w:t>69</w:t>
        </w:r>
        <w:r w:rsidR="00181813">
          <w:rPr>
            <w:noProof/>
            <w:webHidden/>
          </w:rPr>
          <w:fldChar w:fldCharType="end"/>
        </w:r>
      </w:hyperlink>
    </w:p>
    <w:p w14:paraId="564A477B" w14:textId="3EF789F5" w:rsidR="00181813" w:rsidRDefault="00181813" w:rsidP="007B06E1">
      <w:pPr>
        <w:spacing w:after="240"/>
        <w:rPr>
          <w:b/>
          <w:smallCaps/>
          <w:sz w:val="28"/>
          <w:szCs w:val="28"/>
        </w:rPr>
      </w:pPr>
      <w:r>
        <w:rPr>
          <w:b/>
          <w:smallCaps/>
          <w:sz w:val="28"/>
          <w:szCs w:val="28"/>
        </w:rPr>
        <w:fldChar w:fldCharType="end"/>
      </w:r>
    </w:p>
    <w:p w14:paraId="6AEC59EA" w14:textId="77777777" w:rsidR="007B06E1" w:rsidRDefault="007B06E1" w:rsidP="007B06E1">
      <w:pPr>
        <w:spacing w:after="240"/>
        <w:rPr>
          <w:b/>
          <w:smallCaps/>
          <w:sz w:val="28"/>
          <w:szCs w:val="28"/>
        </w:rPr>
      </w:pPr>
      <w:r>
        <w:rPr>
          <w:b/>
          <w:smallCaps/>
          <w:sz w:val="28"/>
          <w:szCs w:val="28"/>
        </w:rPr>
        <w:t>List of Box Inserts</w:t>
      </w:r>
    </w:p>
    <w:p w14:paraId="2F7AE3C1" w14:textId="59FC69BF" w:rsidR="00181813" w:rsidRDefault="00181813">
      <w:pPr>
        <w:pStyle w:val="TableofFigures"/>
        <w:tabs>
          <w:tab w:val="right" w:leader="dot" w:pos="9710"/>
        </w:tabs>
        <w:rPr>
          <w:rFonts w:eastAsiaTheme="minorEastAsia" w:cstheme="minorBidi"/>
          <w:smallCaps w:val="0"/>
          <w:noProof/>
          <w:sz w:val="24"/>
        </w:rPr>
      </w:pPr>
      <w:r>
        <w:fldChar w:fldCharType="begin"/>
      </w:r>
      <w:r>
        <w:instrText xml:space="preserve"> TOC \h \z \c "Box" </w:instrText>
      </w:r>
      <w:r>
        <w:fldChar w:fldCharType="separate"/>
      </w:r>
      <w:hyperlink w:anchor="_Toc111852605" w:history="1">
        <w:r w:rsidRPr="00636BE0">
          <w:rPr>
            <w:rStyle w:val="Hyperlink"/>
            <w:noProof/>
          </w:rPr>
          <w:t xml:space="preserve">Box 1 - </w:t>
        </w:r>
        <w:r w:rsidRPr="00636BE0">
          <w:rPr>
            <w:rStyle w:val="Hyperlink"/>
            <w:bCs/>
            <w:noProof/>
          </w:rPr>
          <w:t>The Concept of a Minigrid Delivery Model</w:t>
        </w:r>
        <w:r>
          <w:rPr>
            <w:noProof/>
            <w:webHidden/>
          </w:rPr>
          <w:tab/>
        </w:r>
        <w:r>
          <w:rPr>
            <w:noProof/>
            <w:webHidden/>
          </w:rPr>
          <w:fldChar w:fldCharType="begin"/>
        </w:r>
        <w:r>
          <w:rPr>
            <w:noProof/>
            <w:webHidden/>
          </w:rPr>
          <w:instrText xml:space="preserve"> PAGEREF _Toc111852605 \h </w:instrText>
        </w:r>
        <w:r>
          <w:rPr>
            <w:noProof/>
            <w:webHidden/>
          </w:rPr>
        </w:r>
        <w:r>
          <w:rPr>
            <w:noProof/>
            <w:webHidden/>
          </w:rPr>
          <w:fldChar w:fldCharType="separate"/>
        </w:r>
        <w:r w:rsidR="00056F43">
          <w:rPr>
            <w:noProof/>
            <w:webHidden/>
          </w:rPr>
          <w:t>21</w:t>
        </w:r>
        <w:r>
          <w:rPr>
            <w:noProof/>
            <w:webHidden/>
          </w:rPr>
          <w:fldChar w:fldCharType="end"/>
        </w:r>
      </w:hyperlink>
    </w:p>
    <w:p w14:paraId="18803756" w14:textId="2F764C68" w:rsidR="00181813" w:rsidRDefault="00000000">
      <w:pPr>
        <w:pStyle w:val="TableofFigures"/>
        <w:tabs>
          <w:tab w:val="right" w:leader="dot" w:pos="9710"/>
        </w:tabs>
        <w:rPr>
          <w:rFonts w:eastAsiaTheme="minorEastAsia" w:cstheme="minorBidi"/>
          <w:smallCaps w:val="0"/>
          <w:noProof/>
          <w:sz w:val="24"/>
        </w:rPr>
      </w:pPr>
      <w:hyperlink w:anchor="_Toc111852606" w:history="1">
        <w:r w:rsidR="00181813" w:rsidRPr="00636BE0">
          <w:rPr>
            <w:rStyle w:val="Hyperlink"/>
            <w:noProof/>
          </w:rPr>
          <w:t>Box 2 - Digitalization and Minigrids</w:t>
        </w:r>
        <w:r w:rsidR="00181813">
          <w:rPr>
            <w:noProof/>
            <w:webHidden/>
          </w:rPr>
          <w:tab/>
        </w:r>
        <w:r w:rsidR="00181813">
          <w:rPr>
            <w:noProof/>
            <w:webHidden/>
          </w:rPr>
          <w:fldChar w:fldCharType="begin"/>
        </w:r>
        <w:r w:rsidR="00181813">
          <w:rPr>
            <w:noProof/>
            <w:webHidden/>
          </w:rPr>
          <w:instrText xml:space="preserve"> PAGEREF _Toc111852606 \h </w:instrText>
        </w:r>
        <w:r w:rsidR="00181813">
          <w:rPr>
            <w:noProof/>
            <w:webHidden/>
          </w:rPr>
        </w:r>
        <w:r w:rsidR="00181813">
          <w:rPr>
            <w:noProof/>
            <w:webHidden/>
          </w:rPr>
          <w:fldChar w:fldCharType="separate"/>
        </w:r>
        <w:r w:rsidR="00056F43">
          <w:rPr>
            <w:noProof/>
            <w:webHidden/>
          </w:rPr>
          <w:t>23</w:t>
        </w:r>
        <w:r w:rsidR="00181813">
          <w:rPr>
            <w:noProof/>
            <w:webHidden/>
          </w:rPr>
          <w:fldChar w:fldCharType="end"/>
        </w:r>
      </w:hyperlink>
    </w:p>
    <w:p w14:paraId="09D79804" w14:textId="4443DC94" w:rsidR="00181813" w:rsidRDefault="00000000">
      <w:pPr>
        <w:pStyle w:val="TableofFigures"/>
        <w:tabs>
          <w:tab w:val="right" w:leader="dot" w:pos="9710"/>
        </w:tabs>
        <w:rPr>
          <w:rFonts w:eastAsiaTheme="minorEastAsia" w:cstheme="minorBidi"/>
          <w:smallCaps w:val="0"/>
          <w:noProof/>
          <w:sz w:val="24"/>
        </w:rPr>
      </w:pPr>
      <w:hyperlink w:anchor="_Toc111852607" w:history="1">
        <w:r w:rsidR="00181813" w:rsidRPr="00636BE0">
          <w:rPr>
            <w:rStyle w:val="Hyperlink"/>
            <w:noProof/>
          </w:rPr>
          <w:t>Box 3 -  Key principles for minigrid pilot implementation</w:t>
        </w:r>
        <w:r w:rsidR="00181813">
          <w:rPr>
            <w:noProof/>
            <w:webHidden/>
          </w:rPr>
          <w:tab/>
        </w:r>
        <w:r w:rsidR="00181813">
          <w:rPr>
            <w:noProof/>
            <w:webHidden/>
          </w:rPr>
          <w:fldChar w:fldCharType="begin"/>
        </w:r>
        <w:r w:rsidR="00181813">
          <w:rPr>
            <w:noProof/>
            <w:webHidden/>
          </w:rPr>
          <w:instrText xml:space="preserve"> PAGEREF _Toc111852607 \h </w:instrText>
        </w:r>
        <w:r w:rsidR="00181813">
          <w:rPr>
            <w:noProof/>
            <w:webHidden/>
          </w:rPr>
        </w:r>
        <w:r w:rsidR="00181813">
          <w:rPr>
            <w:noProof/>
            <w:webHidden/>
          </w:rPr>
          <w:fldChar w:fldCharType="separate"/>
        </w:r>
        <w:r w:rsidR="00056F43">
          <w:rPr>
            <w:noProof/>
            <w:webHidden/>
          </w:rPr>
          <w:t>25</w:t>
        </w:r>
        <w:r w:rsidR="00181813">
          <w:rPr>
            <w:noProof/>
            <w:webHidden/>
          </w:rPr>
          <w:fldChar w:fldCharType="end"/>
        </w:r>
      </w:hyperlink>
    </w:p>
    <w:p w14:paraId="2EEF86A7" w14:textId="16D8E5CC" w:rsidR="00181813" w:rsidRDefault="00000000">
      <w:pPr>
        <w:pStyle w:val="TableofFigures"/>
        <w:tabs>
          <w:tab w:val="right" w:leader="dot" w:pos="9710"/>
        </w:tabs>
        <w:rPr>
          <w:rFonts w:eastAsiaTheme="minorEastAsia" w:cstheme="minorBidi"/>
          <w:smallCaps w:val="0"/>
          <w:noProof/>
          <w:sz w:val="24"/>
        </w:rPr>
      </w:pPr>
      <w:hyperlink w:anchor="_Toc111852608" w:history="1">
        <w:r w:rsidR="00181813" w:rsidRPr="00636BE0">
          <w:rPr>
            <w:rStyle w:val="Hyperlink"/>
            <w:noProof/>
          </w:rPr>
          <w:t>Box 4 - AMP Regional Project Indicative Service Offering</w:t>
        </w:r>
        <w:r w:rsidR="00181813">
          <w:rPr>
            <w:noProof/>
            <w:webHidden/>
          </w:rPr>
          <w:tab/>
        </w:r>
        <w:r w:rsidR="00181813">
          <w:rPr>
            <w:noProof/>
            <w:webHidden/>
          </w:rPr>
          <w:fldChar w:fldCharType="begin"/>
        </w:r>
        <w:r w:rsidR="00181813">
          <w:rPr>
            <w:noProof/>
            <w:webHidden/>
          </w:rPr>
          <w:instrText xml:space="preserve"> PAGEREF _Toc111852608 \h </w:instrText>
        </w:r>
        <w:r w:rsidR="00181813">
          <w:rPr>
            <w:noProof/>
            <w:webHidden/>
          </w:rPr>
        </w:r>
        <w:r w:rsidR="00181813">
          <w:rPr>
            <w:noProof/>
            <w:webHidden/>
          </w:rPr>
          <w:fldChar w:fldCharType="separate"/>
        </w:r>
        <w:r w:rsidR="00056F43">
          <w:rPr>
            <w:noProof/>
            <w:webHidden/>
          </w:rPr>
          <w:t>26</w:t>
        </w:r>
        <w:r w:rsidR="00181813">
          <w:rPr>
            <w:noProof/>
            <w:webHidden/>
          </w:rPr>
          <w:fldChar w:fldCharType="end"/>
        </w:r>
      </w:hyperlink>
    </w:p>
    <w:p w14:paraId="360D8D29" w14:textId="6097BFD9" w:rsidR="00181813" w:rsidRDefault="00000000">
      <w:pPr>
        <w:pStyle w:val="TableofFigures"/>
        <w:tabs>
          <w:tab w:val="right" w:leader="dot" w:pos="9710"/>
        </w:tabs>
        <w:rPr>
          <w:rFonts w:eastAsiaTheme="minorEastAsia" w:cstheme="minorBidi"/>
          <w:smallCaps w:val="0"/>
          <w:noProof/>
          <w:sz w:val="24"/>
        </w:rPr>
      </w:pPr>
      <w:hyperlink w:anchor="_Toc111852609" w:history="1">
        <w:r w:rsidR="00181813" w:rsidRPr="00636BE0">
          <w:rPr>
            <w:rStyle w:val="Hyperlink"/>
            <w:noProof/>
          </w:rPr>
          <w:t>Box 5 - Data sharing for minigrid pilots</w:t>
        </w:r>
        <w:r w:rsidR="00181813">
          <w:rPr>
            <w:noProof/>
            <w:webHidden/>
          </w:rPr>
          <w:tab/>
        </w:r>
        <w:r w:rsidR="00181813">
          <w:rPr>
            <w:noProof/>
            <w:webHidden/>
          </w:rPr>
          <w:fldChar w:fldCharType="begin"/>
        </w:r>
        <w:r w:rsidR="00181813">
          <w:rPr>
            <w:noProof/>
            <w:webHidden/>
          </w:rPr>
          <w:instrText xml:space="preserve"> PAGEREF _Toc111852609 \h </w:instrText>
        </w:r>
        <w:r w:rsidR="00181813">
          <w:rPr>
            <w:noProof/>
            <w:webHidden/>
          </w:rPr>
        </w:r>
        <w:r w:rsidR="00181813">
          <w:rPr>
            <w:noProof/>
            <w:webHidden/>
          </w:rPr>
          <w:fldChar w:fldCharType="separate"/>
        </w:r>
        <w:r w:rsidR="00056F43">
          <w:rPr>
            <w:noProof/>
            <w:webHidden/>
          </w:rPr>
          <w:t>44</w:t>
        </w:r>
        <w:r w:rsidR="00181813">
          <w:rPr>
            <w:noProof/>
            <w:webHidden/>
          </w:rPr>
          <w:fldChar w:fldCharType="end"/>
        </w:r>
      </w:hyperlink>
    </w:p>
    <w:p w14:paraId="40ED253A" w14:textId="33F05691" w:rsidR="00181813" w:rsidRDefault="00000000">
      <w:pPr>
        <w:pStyle w:val="TableofFigures"/>
        <w:tabs>
          <w:tab w:val="right" w:leader="dot" w:pos="9710"/>
        </w:tabs>
        <w:rPr>
          <w:rFonts w:eastAsiaTheme="minorEastAsia" w:cstheme="minorBidi"/>
          <w:smallCaps w:val="0"/>
          <w:noProof/>
          <w:sz w:val="24"/>
        </w:rPr>
      </w:pPr>
      <w:hyperlink w:anchor="_Toc111852610" w:history="1">
        <w:r w:rsidR="00181813" w:rsidRPr="00636BE0">
          <w:rPr>
            <w:rStyle w:val="Hyperlink"/>
            <w:noProof/>
          </w:rPr>
          <w:t>Box 6 - Indicative Specifications for Minigrid Pilots’ Digital Hardware and Software</w:t>
        </w:r>
        <w:r w:rsidR="00181813">
          <w:rPr>
            <w:noProof/>
            <w:webHidden/>
          </w:rPr>
          <w:tab/>
        </w:r>
        <w:r w:rsidR="00181813">
          <w:rPr>
            <w:noProof/>
            <w:webHidden/>
          </w:rPr>
          <w:fldChar w:fldCharType="begin"/>
        </w:r>
        <w:r w:rsidR="00181813">
          <w:rPr>
            <w:noProof/>
            <w:webHidden/>
          </w:rPr>
          <w:instrText xml:space="preserve"> PAGEREF _Toc111852610 \h </w:instrText>
        </w:r>
        <w:r w:rsidR="00181813">
          <w:rPr>
            <w:noProof/>
            <w:webHidden/>
          </w:rPr>
        </w:r>
        <w:r w:rsidR="00181813">
          <w:rPr>
            <w:noProof/>
            <w:webHidden/>
          </w:rPr>
          <w:fldChar w:fldCharType="separate"/>
        </w:r>
        <w:r w:rsidR="00056F43">
          <w:rPr>
            <w:noProof/>
            <w:webHidden/>
          </w:rPr>
          <w:t>45</w:t>
        </w:r>
        <w:r w:rsidR="00181813">
          <w:rPr>
            <w:noProof/>
            <w:webHidden/>
          </w:rPr>
          <w:fldChar w:fldCharType="end"/>
        </w:r>
      </w:hyperlink>
    </w:p>
    <w:p w14:paraId="64B9F8E9" w14:textId="46F019AB" w:rsidR="00181813" w:rsidRDefault="00000000">
      <w:pPr>
        <w:pStyle w:val="TableofFigures"/>
        <w:tabs>
          <w:tab w:val="right" w:leader="dot" w:pos="9710"/>
        </w:tabs>
        <w:rPr>
          <w:rFonts w:eastAsiaTheme="minorEastAsia" w:cstheme="minorBidi"/>
          <w:smallCaps w:val="0"/>
          <w:noProof/>
          <w:sz w:val="24"/>
        </w:rPr>
      </w:pPr>
      <w:hyperlink w:anchor="_Toc111852611" w:history="1">
        <w:r w:rsidR="00181813" w:rsidRPr="00636BE0">
          <w:rPr>
            <w:rStyle w:val="Hyperlink"/>
            <w:noProof/>
          </w:rPr>
          <w:t>Box 7 - Indicative Specifications for the Project’s Digital Platform</w:t>
        </w:r>
        <w:r w:rsidR="00181813">
          <w:rPr>
            <w:noProof/>
            <w:webHidden/>
          </w:rPr>
          <w:tab/>
        </w:r>
        <w:r w:rsidR="00181813">
          <w:rPr>
            <w:noProof/>
            <w:webHidden/>
          </w:rPr>
          <w:fldChar w:fldCharType="begin"/>
        </w:r>
        <w:r w:rsidR="00181813">
          <w:rPr>
            <w:noProof/>
            <w:webHidden/>
          </w:rPr>
          <w:instrText xml:space="preserve"> PAGEREF _Toc111852611 \h </w:instrText>
        </w:r>
        <w:r w:rsidR="00181813">
          <w:rPr>
            <w:noProof/>
            <w:webHidden/>
          </w:rPr>
        </w:r>
        <w:r w:rsidR="00181813">
          <w:rPr>
            <w:noProof/>
            <w:webHidden/>
          </w:rPr>
          <w:fldChar w:fldCharType="separate"/>
        </w:r>
        <w:r w:rsidR="00056F43">
          <w:rPr>
            <w:noProof/>
            <w:webHidden/>
          </w:rPr>
          <w:t>55</w:t>
        </w:r>
        <w:r w:rsidR="00181813">
          <w:rPr>
            <w:noProof/>
            <w:webHidden/>
          </w:rPr>
          <w:fldChar w:fldCharType="end"/>
        </w:r>
      </w:hyperlink>
    </w:p>
    <w:p w14:paraId="4D8EF07D" w14:textId="73088AA4" w:rsidR="00181813" w:rsidRDefault="00000000">
      <w:pPr>
        <w:pStyle w:val="TableofFigures"/>
        <w:tabs>
          <w:tab w:val="right" w:leader="dot" w:pos="9710"/>
        </w:tabs>
        <w:rPr>
          <w:rFonts w:eastAsiaTheme="minorEastAsia" w:cstheme="minorBidi"/>
          <w:smallCaps w:val="0"/>
          <w:noProof/>
          <w:sz w:val="24"/>
        </w:rPr>
      </w:pPr>
      <w:hyperlink w:anchor="_Toc111852612" w:history="1">
        <w:r w:rsidR="00181813" w:rsidRPr="00636BE0">
          <w:rPr>
            <w:rStyle w:val="Hyperlink"/>
            <w:noProof/>
          </w:rPr>
          <w:t>Box 8 -  GEF-7 Core Indicators</w:t>
        </w:r>
        <w:r w:rsidR="00181813">
          <w:rPr>
            <w:noProof/>
            <w:webHidden/>
          </w:rPr>
          <w:tab/>
        </w:r>
        <w:r w:rsidR="00181813">
          <w:rPr>
            <w:noProof/>
            <w:webHidden/>
          </w:rPr>
          <w:fldChar w:fldCharType="begin"/>
        </w:r>
        <w:r w:rsidR="00181813">
          <w:rPr>
            <w:noProof/>
            <w:webHidden/>
          </w:rPr>
          <w:instrText xml:space="preserve"> PAGEREF _Toc111852612 \h </w:instrText>
        </w:r>
        <w:r w:rsidR="00181813">
          <w:rPr>
            <w:noProof/>
            <w:webHidden/>
          </w:rPr>
        </w:r>
        <w:r w:rsidR="00181813">
          <w:rPr>
            <w:noProof/>
            <w:webHidden/>
          </w:rPr>
          <w:fldChar w:fldCharType="separate"/>
        </w:r>
        <w:r w:rsidR="00056F43">
          <w:rPr>
            <w:noProof/>
            <w:webHidden/>
          </w:rPr>
          <w:t>76</w:t>
        </w:r>
        <w:r w:rsidR="00181813">
          <w:rPr>
            <w:noProof/>
            <w:webHidden/>
          </w:rPr>
          <w:fldChar w:fldCharType="end"/>
        </w:r>
      </w:hyperlink>
    </w:p>
    <w:p w14:paraId="7FACD02F" w14:textId="1ECA3CF8" w:rsidR="00181813" w:rsidRDefault="00000000">
      <w:pPr>
        <w:pStyle w:val="TableofFigures"/>
        <w:tabs>
          <w:tab w:val="right" w:leader="dot" w:pos="9710"/>
        </w:tabs>
        <w:rPr>
          <w:rFonts w:eastAsiaTheme="minorEastAsia" w:cstheme="minorBidi"/>
          <w:smallCaps w:val="0"/>
          <w:noProof/>
          <w:sz w:val="24"/>
        </w:rPr>
      </w:pPr>
      <w:hyperlink w:anchor="_Toc111852613" w:history="1">
        <w:r w:rsidR="00181813" w:rsidRPr="00636BE0">
          <w:rPr>
            <w:rStyle w:val="Hyperlink"/>
            <w:noProof/>
          </w:rPr>
          <w:t>Box 9 - M&amp;E linkages to the AMP Regional Project</w:t>
        </w:r>
        <w:r w:rsidR="00181813">
          <w:rPr>
            <w:noProof/>
            <w:webHidden/>
          </w:rPr>
          <w:tab/>
        </w:r>
        <w:r w:rsidR="00181813">
          <w:rPr>
            <w:noProof/>
            <w:webHidden/>
          </w:rPr>
          <w:fldChar w:fldCharType="begin"/>
        </w:r>
        <w:r w:rsidR="00181813">
          <w:rPr>
            <w:noProof/>
            <w:webHidden/>
          </w:rPr>
          <w:instrText xml:space="preserve"> PAGEREF _Toc111852613 \h </w:instrText>
        </w:r>
        <w:r w:rsidR="00181813">
          <w:rPr>
            <w:noProof/>
            <w:webHidden/>
          </w:rPr>
        </w:r>
        <w:r w:rsidR="00181813">
          <w:rPr>
            <w:noProof/>
            <w:webHidden/>
          </w:rPr>
          <w:fldChar w:fldCharType="separate"/>
        </w:r>
        <w:r w:rsidR="00056F43">
          <w:rPr>
            <w:noProof/>
            <w:webHidden/>
          </w:rPr>
          <w:t>77</w:t>
        </w:r>
        <w:r w:rsidR="00181813">
          <w:rPr>
            <w:noProof/>
            <w:webHidden/>
          </w:rPr>
          <w:fldChar w:fldCharType="end"/>
        </w:r>
      </w:hyperlink>
    </w:p>
    <w:p w14:paraId="6439D9DC" w14:textId="23BBA70B" w:rsidR="007B06E1" w:rsidRDefault="00181813" w:rsidP="007B06E1">
      <w:pPr>
        <w:rPr>
          <w:b/>
          <w:smallCaps/>
          <w:sz w:val="28"/>
          <w:szCs w:val="28"/>
        </w:rPr>
      </w:pPr>
      <w:r>
        <w:fldChar w:fldCharType="end"/>
      </w:r>
      <w:r w:rsidR="007B06E1">
        <w:br w:type="page"/>
      </w:r>
    </w:p>
    <w:p w14:paraId="1A67CABB" w14:textId="77777777" w:rsidR="007B06E1" w:rsidRDefault="007B06E1" w:rsidP="00AD1527">
      <w:pPr>
        <w:pStyle w:val="Heading1"/>
        <w:rPr>
          <w:i/>
          <w:sz w:val="20"/>
          <w:szCs w:val="20"/>
        </w:rPr>
      </w:pPr>
      <w:bookmarkStart w:id="2" w:name="_Toc111852427"/>
      <w:r>
        <w:lastRenderedPageBreak/>
        <w:t>List of Acronyms</w:t>
      </w:r>
      <w:bookmarkEnd w:id="2"/>
    </w:p>
    <w:tbl>
      <w:tblPr>
        <w:tblW w:w="9360" w:type="dxa"/>
        <w:tblLayout w:type="fixed"/>
        <w:tblLook w:val="0400" w:firstRow="0" w:lastRow="0" w:firstColumn="0" w:lastColumn="0" w:noHBand="0" w:noVBand="1"/>
      </w:tblPr>
      <w:tblGrid>
        <w:gridCol w:w="1203"/>
        <w:gridCol w:w="8157"/>
      </w:tblGrid>
      <w:tr w:rsidR="007B06E1" w:rsidRPr="00C72209" w14:paraId="1A4B36BD" w14:textId="77777777" w:rsidTr="008E334E">
        <w:trPr>
          <w:trHeight w:val="288"/>
        </w:trPr>
        <w:tc>
          <w:tcPr>
            <w:tcW w:w="1203" w:type="dxa"/>
            <w:shd w:val="clear" w:color="auto" w:fill="auto"/>
          </w:tcPr>
          <w:p w14:paraId="1AD91A70" w14:textId="77777777" w:rsidR="007B06E1" w:rsidRDefault="007B06E1" w:rsidP="008E334E">
            <w:pPr>
              <w:spacing w:after="60" w:line="240" w:lineRule="auto"/>
              <w:jc w:val="both"/>
              <w:rPr>
                <w:sz w:val="20"/>
                <w:szCs w:val="20"/>
              </w:rPr>
            </w:pPr>
            <w:r>
              <w:rPr>
                <w:sz w:val="20"/>
                <w:szCs w:val="20"/>
              </w:rPr>
              <w:t>AFD</w:t>
            </w:r>
          </w:p>
        </w:tc>
        <w:tc>
          <w:tcPr>
            <w:tcW w:w="8157" w:type="dxa"/>
            <w:shd w:val="clear" w:color="auto" w:fill="auto"/>
          </w:tcPr>
          <w:p w14:paraId="15D7FE80" w14:textId="77777777" w:rsidR="007B06E1" w:rsidRPr="00201E65" w:rsidRDefault="007B06E1" w:rsidP="008E334E">
            <w:pPr>
              <w:spacing w:after="60" w:line="240" w:lineRule="auto"/>
              <w:ind w:left="116"/>
              <w:jc w:val="both"/>
              <w:rPr>
                <w:i/>
                <w:sz w:val="20"/>
                <w:szCs w:val="20"/>
                <w:lang w:val="fr-FR"/>
              </w:rPr>
            </w:pPr>
            <w:r w:rsidRPr="00201E65">
              <w:rPr>
                <w:sz w:val="20"/>
                <w:szCs w:val="20"/>
                <w:lang w:val="fr-FR"/>
              </w:rPr>
              <w:t>French Development Agency (</w:t>
            </w:r>
            <w:r w:rsidRPr="00201E65">
              <w:rPr>
                <w:i/>
                <w:sz w:val="20"/>
                <w:szCs w:val="20"/>
                <w:lang w:val="fr-FR"/>
              </w:rPr>
              <w:t>Agence Française de Développement)</w:t>
            </w:r>
          </w:p>
        </w:tc>
      </w:tr>
      <w:tr w:rsidR="007B06E1" w14:paraId="45A80B6E" w14:textId="77777777" w:rsidTr="008E334E">
        <w:trPr>
          <w:trHeight w:val="288"/>
        </w:trPr>
        <w:tc>
          <w:tcPr>
            <w:tcW w:w="1203" w:type="dxa"/>
            <w:shd w:val="clear" w:color="auto" w:fill="auto"/>
          </w:tcPr>
          <w:p w14:paraId="527FBA04" w14:textId="77777777" w:rsidR="007B06E1" w:rsidRDefault="007B06E1" w:rsidP="008E334E">
            <w:pPr>
              <w:spacing w:after="60" w:line="240" w:lineRule="auto"/>
              <w:jc w:val="both"/>
              <w:rPr>
                <w:sz w:val="20"/>
                <w:szCs w:val="20"/>
              </w:rPr>
            </w:pPr>
            <w:r>
              <w:rPr>
                <w:sz w:val="20"/>
                <w:szCs w:val="20"/>
              </w:rPr>
              <w:t>AfDB</w:t>
            </w:r>
          </w:p>
        </w:tc>
        <w:tc>
          <w:tcPr>
            <w:tcW w:w="8157" w:type="dxa"/>
            <w:shd w:val="clear" w:color="auto" w:fill="auto"/>
          </w:tcPr>
          <w:p w14:paraId="090FFEA1" w14:textId="77777777" w:rsidR="007B06E1" w:rsidRDefault="007B06E1" w:rsidP="008E334E">
            <w:pPr>
              <w:spacing w:after="60" w:line="240" w:lineRule="auto"/>
              <w:ind w:left="116"/>
              <w:jc w:val="both"/>
              <w:rPr>
                <w:sz w:val="20"/>
                <w:szCs w:val="20"/>
              </w:rPr>
            </w:pPr>
            <w:r>
              <w:rPr>
                <w:sz w:val="20"/>
                <w:szCs w:val="20"/>
              </w:rPr>
              <w:t>African Development Bank Group</w:t>
            </w:r>
          </w:p>
        </w:tc>
      </w:tr>
      <w:tr w:rsidR="007B06E1" w14:paraId="017EEE18" w14:textId="77777777" w:rsidTr="008E334E">
        <w:trPr>
          <w:trHeight w:val="288"/>
        </w:trPr>
        <w:tc>
          <w:tcPr>
            <w:tcW w:w="1203" w:type="dxa"/>
            <w:shd w:val="clear" w:color="auto" w:fill="auto"/>
          </w:tcPr>
          <w:p w14:paraId="5ACB437D" w14:textId="77777777" w:rsidR="007B06E1" w:rsidRDefault="007B06E1" w:rsidP="008E334E">
            <w:pPr>
              <w:spacing w:after="60" w:line="240" w:lineRule="auto"/>
              <w:jc w:val="both"/>
              <w:rPr>
                <w:sz w:val="20"/>
                <w:szCs w:val="20"/>
              </w:rPr>
            </w:pPr>
            <w:r>
              <w:rPr>
                <w:sz w:val="20"/>
                <w:szCs w:val="20"/>
              </w:rPr>
              <w:t>AMDA</w:t>
            </w:r>
          </w:p>
        </w:tc>
        <w:tc>
          <w:tcPr>
            <w:tcW w:w="8157" w:type="dxa"/>
            <w:shd w:val="clear" w:color="auto" w:fill="auto"/>
          </w:tcPr>
          <w:p w14:paraId="42E90C05" w14:textId="77777777" w:rsidR="007B06E1" w:rsidRDefault="007B06E1" w:rsidP="008E334E">
            <w:pPr>
              <w:spacing w:after="60" w:line="240" w:lineRule="auto"/>
              <w:ind w:left="116"/>
              <w:jc w:val="both"/>
              <w:rPr>
                <w:sz w:val="20"/>
                <w:szCs w:val="20"/>
              </w:rPr>
            </w:pPr>
            <w:r>
              <w:rPr>
                <w:sz w:val="20"/>
                <w:szCs w:val="20"/>
              </w:rPr>
              <w:t xml:space="preserve">Africa </w:t>
            </w:r>
            <w:proofErr w:type="spellStart"/>
            <w:r>
              <w:rPr>
                <w:sz w:val="20"/>
                <w:szCs w:val="20"/>
              </w:rPr>
              <w:t>Minigrid</w:t>
            </w:r>
            <w:proofErr w:type="spellEnd"/>
            <w:r>
              <w:rPr>
                <w:sz w:val="20"/>
                <w:szCs w:val="20"/>
              </w:rPr>
              <w:t xml:space="preserve"> Developers Association </w:t>
            </w:r>
          </w:p>
        </w:tc>
      </w:tr>
      <w:tr w:rsidR="007B06E1" w14:paraId="19EFAEF2" w14:textId="77777777" w:rsidTr="008E334E">
        <w:trPr>
          <w:trHeight w:val="288"/>
        </w:trPr>
        <w:tc>
          <w:tcPr>
            <w:tcW w:w="1203" w:type="dxa"/>
            <w:shd w:val="clear" w:color="auto" w:fill="auto"/>
          </w:tcPr>
          <w:p w14:paraId="7D80ACC3" w14:textId="77777777" w:rsidR="007B06E1" w:rsidRDefault="007B06E1" w:rsidP="008E334E">
            <w:pPr>
              <w:spacing w:after="60" w:line="240" w:lineRule="auto"/>
              <w:jc w:val="both"/>
              <w:rPr>
                <w:sz w:val="20"/>
                <w:szCs w:val="20"/>
              </w:rPr>
            </w:pPr>
            <w:r>
              <w:rPr>
                <w:sz w:val="20"/>
                <w:szCs w:val="20"/>
              </w:rPr>
              <w:t>AMP</w:t>
            </w:r>
          </w:p>
        </w:tc>
        <w:tc>
          <w:tcPr>
            <w:tcW w:w="8157" w:type="dxa"/>
            <w:shd w:val="clear" w:color="auto" w:fill="auto"/>
          </w:tcPr>
          <w:p w14:paraId="4C70AED3" w14:textId="77777777" w:rsidR="007B06E1" w:rsidRDefault="007B06E1" w:rsidP="008E334E">
            <w:pPr>
              <w:spacing w:after="60" w:line="240" w:lineRule="auto"/>
              <w:ind w:left="116"/>
              <w:jc w:val="both"/>
              <w:rPr>
                <w:sz w:val="20"/>
                <w:szCs w:val="20"/>
              </w:rPr>
            </w:pPr>
            <w:r>
              <w:rPr>
                <w:sz w:val="20"/>
                <w:szCs w:val="20"/>
              </w:rPr>
              <w:t xml:space="preserve">Africa </w:t>
            </w:r>
            <w:proofErr w:type="spellStart"/>
            <w:r>
              <w:rPr>
                <w:sz w:val="20"/>
                <w:szCs w:val="20"/>
              </w:rPr>
              <w:t>Minigrids</w:t>
            </w:r>
            <w:proofErr w:type="spellEnd"/>
            <w:r>
              <w:rPr>
                <w:sz w:val="20"/>
                <w:szCs w:val="20"/>
              </w:rPr>
              <w:t xml:space="preserve"> Program</w:t>
            </w:r>
          </w:p>
        </w:tc>
      </w:tr>
      <w:tr w:rsidR="007B06E1" w:rsidRPr="00C72209" w14:paraId="65D1F547" w14:textId="77777777" w:rsidTr="008E334E">
        <w:trPr>
          <w:trHeight w:val="288"/>
        </w:trPr>
        <w:tc>
          <w:tcPr>
            <w:tcW w:w="1203" w:type="dxa"/>
            <w:shd w:val="clear" w:color="auto" w:fill="auto"/>
          </w:tcPr>
          <w:p w14:paraId="1B1728AC" w14:textId="77777777" w:rsidR="007B06E1" w:rsidRDefault="007B06E1" w:rsidP="008E334E">
            <w:pPr>
              <w:spacing w:after="60" w:line="240" w:lineRule="auto"/>
              <w:jc w:val="both"/>
              <w:rPr>
                <w:sz w:val="20"/>
                <w:szCs w:val="20"/>
              </w:rPr>
            </w:pPr>
            <w:r>
              <w:rPr>
                <w:sz w:val="20"/>
                <w:szCs w:val="20"/>
              </w:rPr>
              <w:t>ANERSOL</w:t>
            </w:r>
          </w:p>
        </w:tc>
        <w:tc>
          <w:tcPr>
            <w:tcW w:w="8157" w:type="dxa"/>
            <w:shd w:val="clear" w:color="auto" w:fill="auto"/>
          </w:tcPr>
          <w:p w14:paraId="62800F25" w14:textId="77777777" w:rsidR="007B06E1" w:rsidRPr="00201E65" w:rsidRDefault="007B06E1" w:rsidP="008E334E">
            <w:pPr>
              <w:spacing w:after="60" w:line="240" w:lineRule="auto"/>
              <w:ind w:left="116"/>
              <w:jc w:val="both"/>
              <w:rPr>
                <w:sz w:val="20"/>
                <w:szCs w:val="20"/>
                <w:lang w:val="fr-FR"/>
              </w:rPr>
            </w:pPr>
            <w:r w:rsidRPr="00201E65">
              <w:rPr>
                <w:sz w:val="20"/>
                <w:szCs w:val="20"/>
                <w:lang w:val="fr-FR"/>
              </w:rPr>
              <w:t>National Agency for Solar Energy (</w:t>
            </w:r>
            <w:r w:rsidRPr="00201E65">
              <w:rPr>
                <w:i/>
                <w:sz w:val="20"/>
                <w:szCs w:val="20"/>
                <w:lang w:val="fr-FR"/>
              </w:rPr>
              <w:t>Agence Nationale d'Energie Solaire</w:t>
            </w:r>
            <w:r w:rsidRPr="00201E65">
              <w:rPr>
                <w:sz w:val="20"/>
                <w:szCs w:val="20"/>
                <w:lang w:val="fr-FR"/>
              </w:rPr>
              <w:t>)</w:t>
            </w:r>
          </w:p>
        </w:tc>
      </w:tr>
      <w:tr w:rsidR="007B06E1" w14:paraId="63F3F37A" w14:textId="77777777" w:rsidTr="008E334E">
        <w:trPr>
          <w:trHeight w:val="288"/>
        </w:trPr>
        <w:tc>
          <w:tcPr>
            <w:tcW w:w="1203" w:type="dxa"/>
            <w:shd w:val="clear" w:color="auto" w:fill="auto"/>
          </w:tcPr>
          <w:p w14:paraId="42BB81C7" w14:textId="77777777" w:rsidR="007B06E1" w:rsidRDefault="007B06E1" w:rsidP="008E334E">
            <w:pPr>
              <w:spacing w:after="60" w:line="240" w:lineRule="auto"/>
              <w:jc w:val="both"/>
              <w:rPr>
                <w:sz w:val="20"/>
                <w:szCs w:val="20"/>
              </w:rPr>
            </w:pPr>
            <w:r>
              <w:rPr>
                <w:sz w:val="20"/>
                <w:szCs w:val="20"/>
              </w:rPr>
              <w:t>ANPER</w:t>
            </w:r>
          </w:p>
        </w:tc>
        <w:tc>
          <w:tcPr>
            <w:tcW w:w="8157" w:type="dxa"/>
            <w:shd w:val="clear" w:color="auto" w:fill="auto"/>
          </w:tcPr>
          <w:p w14:paraId="2E6E9918" w14:textId="77777777" w:rsidR="007B06E1" w:rsidRDefault="007B06E1" w:rsidP="008E334E">
            <w:pPr>
              <w:spacing w:after="60" w:line="240" w:lineRule="auto"/>
              <w:ind w:left="116"/>
              <w:jc w:val="both"/>
              <w:rPr>
                <w:sz w:val="20"/>
                <w:szCs w:val="20"/>
              </w:rPr>
            </w:pPr>
            <w:r>
              <w:rPr>
                <w:sz w:val="20"/>
                <w:szCs w:val="20"/>
              </w:rPr>
              <w:t>National Rural Electrification Agency (</w:t>
            </w:r>
            <w:proofErr w:type="spellStart"/>
            <w:r>
              <w:rPr>
                <w:i/>
                <w:sz w:val="20"/>
                <w:szCs w:val="20"/>
              </w:rPr>
              <w:t>Agence</w:t>
            </w:r>
            <w:proofErr w:type="spellEnd"/>
            <w:r>
              <w:rPr>
                <w:i/>
                <w:sz w:val="20"/>
                <w:szCs w:val="20"/>
              </w:rPr>
              <w:t xml:space="preserve"> </w:t>
            </w:r>
            <w:proofErr w:type="spellStart"/>
            <w:r>
              <w:rPr>
                <w:i/>
                <w:sz w:val="20"/>
                <w:szCs w:val="20"/>
              </w:rPr>
              <w:t>Nationale</w:t>
            </w:r>
            <w:proofErr w:type="spellEnd"/>
            <w:r>
              <w:rPr>
                <w:i/>
                <w:sz w:val="20"/>
                <w:szCs w:val="20"/>
              </w:rPr>
              <w:t xml:space="preserve"> Pour </w:t>
            </w:r>
            <w:proofErr w:type="spellStart"/>
            <w:r>
              <w:rPr>
                <w:i/>
                <w:sz w:val="20"/>
                <w:szCs w:val="20"/>
              </w:rPr>
              <w:t>l’Électrification</w:t>
            </w:r>
            <w:proofErr w:type="spellEnd"/>
            <w:r>
              <w:rPr>
                <w:i/>
                <w:sz w:val="20"/>
                <w:szCs w:val="20"/>
              </w:rPr>
              <w:t xml:space="preserve"> </w:t>
            </w:r>
            <w:proofErr w:type="spellStart"/>
            <w:r>
              <w:rPr>
                <w:i/>
                <w:sz w:val="20"/>
                <w:szCs w:val="20"/>
              </w:rPr>
              <w:t>Rurale</w:t>
            </w:r>
            <w:proofErr w:type="spellEnd"/>
            <w:r>
              <w:rPr>
                <w:sz w:val="20"/>
                <w:szCs w:val="20"/>
              </w:rPr>
              <w:t>)</w:t>
            </w:r>
          </w:p>
        </w:tc>
      </w:tr>
      <w:tr w:rsidR="007B06E1" w:rsidRPr="00C72209" w14:paraId="6AD2230D" w14:textId="77777777" w:rsidTr="008E334E">
        <w:trPr>
          <w:trHeight w:val="288"/>
        </w:trPr>
        <w:tc>
          <w:tcPr>
            <w:tcW w:w="1203" w:type="dxa"/>
            <w:shd w:val="clear" w:color="auto" w:fill="auto"/>
          </w:tcPr>
          <w:p w14:paraId="20D06D48" w14:textId="77777777" w:rsidR="007B06E1" w:rsidRDefault="007B06E1" w:rsidP="008E334E">
            <w:pPr>
              <w:spacing w:after="60" w:line="240" w:lineRule="auto"/>
              <w:jc w:val="both"/>
              <w:rPr>
                <w:sz w:val="20"/>
                <w:szCs w:val="20"/>
              </w:rPr>
            </w:pPr>
            <w:r>
              <w:rPr>
                <w:sz w:val="20"/>
                <w:szCs w:val="20"/>
              </w:rPr>
              <w:t>APE Solaire</w:t>
            </w:r>
          </w:p>
        </w:tc>
        <w:tc>
          <w:tcPr>
            <w:tcW w:w="8157" w:type="dxa"/>
            <w:shd w:val="clear" w:color="auto" w:fill="auto"/>
          </w:tcPr>
          <w:p w14:paraId="76FD3473" w14:textId="77777777" w:rsidR="007B06E1" w:rsidRPr="00201E65" w:rsidRDefault="007B06E1" w:rsidP="008E334E">
            <w:pPr>
              <w:spacing w:after="60" w:line="240" w:lineRule="auto"/>
              <w:ind w:left="116"/>
              <w:jc w:val="both"/>
              <w:rPr>
                <w:i/>
                <w:sz w:val="20"/>
                <w:szCs w:val="20"/>
                <w:lang w:val="fr-FR"/>
              </w:rPr>
            </w:pPr>
            <w:r w:rsidRPr="00201E65">
              <w:rPr>
                <w:sz w:val="20"/>
                <w:szCs w:val="20"/>
                <w:lang w:val="fr-FR"/>
              </w:rPr>
              <w:t xml:space="preserve">National Association of Solar Energy </w:t>
            </w:r>
            <w:proofErr w:type="spellStart"/>
            <w:r w:rsidRPr="00201E65">
              <w:rPr>
                <w:sz w:val="20"/>
                <w:szCs w:val="20"/>
                <w:lang w:val="fr-FR"/>
              </w:rPr>
              <w:t>Professionals</w:t>
            </w:r>
            <w:proofErr w:type="spellEnd"/>
            <w:r w:rsidRPr="00201E65">
              <w:rPr>
                <w:sz w:val="20"/>
                <w:szCs w:val="20"/>
                <w:lang w:val="fr-FR"/>
              </w:rPr>
              <w:t xml:space="preserve"> </w:t>
            </w:r>
            <w:r w:rsidRPr="00201E65">
              <w:rPr>
                <w:i/>
                <w:sz w:val="20"/>
                <w:szCs w:val="20"/>
                <w:lang w:val="fr-FR"/>
              </w:rPr>
              <w:t>(Association Nationale des Professionnels de l'Energie Solaire)</w:t>
            </w:r>
          </w:p>
        </w:tc>
      </w:tr>
      <w:tr w:rsidR="007B06E1" w:rsidRPr="00C72209" w14:paraId="3C60ABB0" w14:textId="77777777" w:rsidTr="008E334E">
        <w:trPr>
          <w:trHeight w:val="288"/>
        </w:trPr>
        <w:tc>
          <w:tcPr>
            <w:tcW w:w="1203" w:type="dxa"/>
            <w:shd w:val="clear" w:color="auto" w:fill="auto"/>
          </w:tcPr>
          <w:p w14:paraId="1A978C8E" w14:textId="77777777" w:rsidR="007B06E1" w:rsidRDefault="007B06E1" w:rsidP="008E334E">
            <w:pPr>
              <w:spacing w:after="60" w:line="240" w:lineRule="auto"/>
              <w:jc w:val="both"/>
              <w:rPr>
                <w:sz w:val="20"/>
                <w:szCs w:val="20"/>
              </w:rPr>
            </w:pPr>
            <w:proofErr w:type="gramStart"/>
            <w:r>
              <w:rPr>
                <w:sz w:val="20"/>
                <w:szCs w:val="20"/>
              </w:rPr>
              <w:t>ARSE</w:t>
            </w:r>
            <w:proofErr w:type="gramEnd"/>
          </w:p>
        </w:tc>
        <w:tc>
          <w:tcPr>
            <w:tcW w:w="8157" w:type="dxa"/>
            <w:shd w:val="clear" w:color="auto" w:fill="auto"/>
          </w:tcPr>
          <w:p w14:paraId="42F7ED8A" w14:textId="77777777" w:rsidR="007B06E1" w:rsidRPr="00201E65" w:rsidRDefault="007B06E1" w:rsidP="008E334E">
            <w:pPr>
              <w:spacing w:after="60" w:line="240" w:lineRule="auto"/>
              <w:ind w:left="116"/>
              <w:jc w:val="both"/>
              <w:rPr>
                <w:i/>
                <w:sz w:val="20"/>
                <w:szCs w:val="20"/>
                <w:lang w:val="fr-FR"/>
              </w:rPr>
            </w:pPr>
            <w:proofErr w:type="spellStart"/>
            <w:r w:rsidRPr="00201E65">
              <w:rPr>
                <w:sz w:val="20"/>
                <w:szCs w:val="20"/>
                <w:lang w:val="fr-FR"/>
              </w:rPr>
              <w:t>Regulatory</w:t>
            </w:r>
            <w:proofErr w:type="spellEnd"/>
            <w:r w:rsidRPr="00201E65">
              <w:rPr>
                <w:sz w:val="20"/>
                <w:szCs w:val="20"/>
                <w:lang w:val="fr-FR"/>
              </w:rPr>
              <w:t xml:space="preserve"> </w:t>
            </w:r>
            <w:proofErr w:type="spellStart"/>
            <w:r w:rsidRPr="00201E65">
              <w:rPr>
                <w:sz w:val="20"/>
                <w:szCs w:val="20"/>
                <w:lang w:val="fr-FR"/>
              </w:rPr>
              <w:t>Authority</w:t>
            </w:r>
            <w:proofErr w:type="spellEnd"/>
            <w:r w:rsidRPr="00201E65">
              <w:rPr>
                <w:sz w:val="20"/>
                <w:szCs w:val="20"/>
                <w:lang w:val="fr-FR"/>
              </w:rPr>
              <w:t xml:space="preserve"> for the Energy </w:t>
            </w:r>
            <w:proofErr w:type="spellStart"/>
            <w:r w:rsidRPr="00201E65">
              <w:rPr>
                <w:sz w:val="20"/>
                <w:szCs w:val="20"/>
                <w:lang w:val="fr-FR"/>
              </w:rPr>
              <w:t>Sector</w:t>
            </w:r>
            <w:proofErr w:type="spellEnd"/>
            <w:r w:rsidRPr="00201E65">
              <w:rPr>
                <w:sz w:val="20"/>
                <w:szCs w:val="20"/>
                <w:lang w:val="fr-FR"/>
              </w:rPr>
              <w:t xml:space="preserve"> </w:t>
            </w:r>
            <w:r w:rsidRPr="00201E65">
              <w:rPr>
                <w:rFonts w:ascii="Arial" w:eastAsia="Arial" w:hAnsi="Arial" w:cs="Arial"/>
                <w:i/>
                <w:color w:val="4D5156"/>
                <w:sz w:val="21"/>
                <w:szCs w:val="21"/>
                <w:highlight w:val="white"/>
                <w:lang w:val="fr-FR"/>
              </w:rPr>
              <w:t>(</w:t>
            </w:r>
            <w:r w:rsidRPr="00201E65">
              <w:rPr>
                <w:i/>
                <w:sz w:val="20"/>
                <w:szCs w:val="20"/>
                <w:lang w:val="fr-FR"/>
              </w:rPr>
              <w:t>Autorité de Régulation du Secteur de l'Énergie)</w:t>
            </w:r>
          </w:p>
        </w:tc>
      </w:tr>
      <w:sdt>
        <w:sdtPr>
          <w:tag w:val="goog_rdk_32"/>
          <w:id w:val="-1589690359"/>
        </w:sdtPr>
        <w:sdtContent>
          <w:tr w:rsidR="007B06E1" w14:paraId="32AEB576" w14:textId="77777777" w:rsidTr="008E334E">
            <w:trPr>
              <w:trHeight w:val="285"/>
            </w:trPr>
            <w:tc>
              <w:tcPr>
                <w:tcW w:w="1203" w:type="dxa"/>
                <w:shd w:val="clear" w:color="auto" w:fill="auto"/>
              </w:tcPr>
              <w:sdt>
                <w:sdtPr>
                  <w:tag w:val="goog_rdk_34"/>
                  <w:id w:val="258424612"/>
                </w:sdtPr>
                <w:sdtContent>
                  <w:p w14:paraId="63A74FA2" w14:textId="77777777" w:rsidR="007B06E1" w:rsidRDefault="00000000" w:rsidP="008E334E">
                    <w:pPr>
                      <w:spacing w:after="0" w:line="240" w:lineRule="auto"/>
                      <w:rPr>
                        <w:i/>
                        <w:sz w:val="20"/>
                        <w:szCs w:val="20"/>
                      </w:rPr>
                    </w:pPr>
                    <w:sdt>
                      <w:sdtPr>
                        <w:tag w:val="goog_rdk_33"/>
                        <w:id w:val="-630247655"/>
                      </w:sdtPr>
                      <w:sdtContent>
                        <w:r w:rsidR="007B06E1">
                          <w:rPr>
                            <w:i/>
                            <w:sz w:val="20"/>
                            <w:szCs w:val="20"/>
                          </w:rPr>
                          <w:t>BOAD</w:t>
                        </w:r>
                      </w:sdtContent>
                    </w:sdt>
                  </w:p>
                </w:sdtContent>
              </w:sdt>
            </w:tc>
            <w:tc>
              <w:tcPr>
                <w:tcW w:w="8157" w:type="dxa"/>
                <w:shd w:val="clear" w:color="auto" w:fill="auto"/>
              </w:tcPr>
              <w:sdt>
                <w:sdtPr>
                  <w:tag w:val="goog_rdk_36"/>
                  <w:id w:val="295104672"/>
                </w:sdtPr>
                <w:sdtContent>
                  <w:p w14:paraId="24A6EBBF" w14:textId="6D56F51E" w:rsidR="007B06E1" w:rsidRDefault="00000000" w:rsidP="008E334E">
                    <w:pPr>
                      <w:spacing w:after="0" w:line="240" w:lineRule="auto"/>
                      <w:ind w:left="116"/>
                      <w:rPr>
                        <w:i/>
                        <w:sz w:val="20"/>
                        <w:szCs w:val="20"/>
                      </w:rPr>
                    </w:pPr>
                    <w:sdt>
                      <w:sdtPr>
                        <w:tag w:val="goog_rdk_35"/>
                        <w:id w:val="-1631784343"/>
                      </w:sdtPr>
                      <w:sdtContent>
                        <w:r w:rsidR="007B06E1">
                          <w:rPr>
                            <w:i/>
                            <w:sz w:val="20"/>
                            <w:szCs w:val="20"/>
                          </w:rPr>
                          <w:t>West African Development Bank</w:t>
                        </w:r>
                      </w:sdtContent>
                    </w:sdt>
                  </w:p>
                </w:sdtContent>
              </w:sdt>
            </w:tc>
          </w:tr>
        </w:sdtContent>
      </w:sdt>
      <w:tr w:rsidR="007B06E1" w14:paraId="620166B9" w14:textId="77777777" w:rsidTr="008E334E">
        <w:trPr>
          <w:trHeight w:val="285"/>
        </w:trPr>
        <w:tc>
          <w:tcPr>
            <w:tcW w:w="1203" w:type="dxa"/>
            <w:shd w:val="clear" w:color="auto" w:fill="auto"/>
          </w:tcPr>
          <w:p w14:paraId="737436BF" w14:textId="77777777" w:rsidR="007B06E1" w:rsidRDefault="007B06E1" w:rsidP="008E334E">
            <w:pPr>
              <w:spacing w:after="0" w:line="240" w:lineRule="auto"/>
              <w:rPr>
                <w:sz w:val="20"/>
                <w:szCs w:val="20"/>
              </w:rPr>
            </w:pPr>
            <w:r>
              <w:rPr>
                <w:sz w:val="20"/>
                <w:szCs w:val="20"/>
              </w:rPr>
              <w:t>BPPS NCE</w:t>
            </w:r>
          </w:p>
        </w:tc>
        <w:tc>
          <w:tcPr>
            <w:tcW w:w="8157" w:type="dxa"/>
            <w:shd w:val="clear" w:color="auto" w:fill="auto"/>
          </w:tcPr>
          <w:p w14:paraId="4C653725" w14:textId="77777777" w:rsidR="007B06E1" w:rsidRDefault="007B06E1" w:rsidP="008E334E">
            <w:pPr>
              <w:spacing w:after="0" w:line="240" w:lineRule="auto"/>
              <w:ind w:left="116"/>
              <w:rPr>
                <w:sz w:val="20"/>
                <w:szCs w:val="20"/>
              </w:rPr>
            </w:pPr>
            <w:r>
              <w:rPr>
                <w:sz w:val="20"/>
                <w:szCs w:val="20"/>
              </w:rPr>
              <w:t xml:space="preserve">Bureau for Policy and </w:t>
            </w:r>
            <w:proofErr w:type="spellStart"/>
            <w:r>
              <w:rPr>
                <w:sz w:val="20"/>
                <w:szCs w:val="20"/>
              </w:rPr>
              <w:t>Programme</w:t>
            </w:r>
            <w:proofErr w:type="spellEnd"/>
            <w:r>
              <w:rPr>
                <w:sz w:val="20"/>
                <w:szCs w:val="20"/>
              </w:rPr>
              <w:t xml:space="preserve"> Support, Nature, Climate and Energy</w:t>
            </w:r>
          </w:p>
        </w:tc>
      </w:tr>
      <w:tr w:rsidR="007B06E1" w14:paraId="2A674E85" w14:textId="77777777" w:rsidTr="008E334E">
        <w:trPr>
          <w:trHeight w:val="288"/>
        </w:trPr>
        <w:tc>
          <w:tcPr>
            <w:tcW w:w="1203" w:type="dxa"/>
            <w:shd w:val="clear" w:color="auto" w:fill="auto"/>
          </w:tcPr>
          <w:p w14:paraId="6ACEB0B4" w14:textId="77777777" w:rsidR="007B06E1" w:rsidRDefault="007B06E1" w:rsidP="008E334E">
            <w:pPr>
              <w:spacing w:after="60" w:line="240" w:lineRule="auto"/>
              <w:jc w:val="both"/>
              <w:rPr>
                <w:sz w:val="20"/>
                <w:szCs w:val="20"/>
              </w:rPr>
            </w:pPr>
            <w:r>
              <w:rPr>
                <w:sz w:val="20"/>
                <w:szCs w:val="20"/>
              </w:rPr>
              <w:t>CEMG</w:t>
            </w:r>
          </w:p>
        </w:tc>
        <w:tc>
          <w:tcPr>
            <w:tcW w:w="8157" w:type="dxa"/>
            <w:shd w:val="clear" w:color="auto" w:fill="auto"/>
          </w:tcPr>
          <w:p w14:paraId="165DE001" w14:textId="77777777" w:rsidR="007B06E1" w:rsidRDefault="007B06E1" w:rsidP="008E334E">
            <w:pPr>
              <w:spacing w:after="60" w:line="240" w:lineRule="auto"/>
              <w:ind w:left="116"/>
              <w:jc w:val="both"/>
              <w:rPr>
                <w:sz w:val="20"/>
                <w:szCs w:val="20"/>
              </w:rPr>
            </w:pPr>
            <w:r>
              <w:rPr>
                <w:sz w:val="20"/>
                <w:szCs w:val="20"/>
              </w:rPr>
              <w:t xml:space="preserve">Clean Energy </w:t>
            </w:r>
            <w:proofErr w:type="spellStart"/>
            <w:r>
              <w:rPr>
                <w:sz w:val="20"/>
                <w:szCs w:val="20"/>
              </w:rPr>
              <w:t>MiniGrid</w:t>
            </w:r>
            <w:proofErr w:type="spellEnd"/>
          </w:p>
        </w:tc>
      </w:tr>
      <w:tr w:rsidR="007B06E1" w14:paraId="1DDCCCC4" w14:textId="77777777" w:rsidTr="008E334E">
        <w:trPr>
          <w:trHeight w:val="288"/>
        </w:trPr>
        <w:tc>
          <w:tcPr>
            <w:tcW w:w="1203" w:type="dxa"/>
            <w:shd w:val="clear" w:color="auto" w:fill="auto"/>
          </w:tcPr>
          <w:p w14:paraId="583C1B15" w14:textId="77777777" w:rsidR="007B06E1" w:rsidRDefault="007B06E1" w:rsidP="008E334E">
            <w:pPr>
              <w:spacing w:after="60" w:line="240" w:lineRule="auto"/>
              <w:jc w:val="both"/>
              <w:rPr>
                <w:sz w:val="20"/>
                <w:szCs w:val="20"/>
              </w:rPr>
            </w:pPr>
            <w:r>
              <w:rPr>
                <w:sz w:val="20"/>
                <w:szCs w:val="20"/>
              </w:rPr>
              <w:t>CSR</w:t>
            </w:r>
          </w:p>
        </w:tc>
        <w:tc>
          <w:tcPr>
            <w:tcW w:w="8157" w:type="dxa"/>
            <w:shd w:val="clear" w:color="auto" w:fill="auto"/>
          </w:tcPr>
          <w:p w14:paraId="14E7DB82" w14:textId="77777777" w:rsidR="007B06E1" w:rsidRDefault="007B06E1" w:rsidP="008E334E">
            <w:pPr>
              <w:spacing w:after="60" w:line="240" w:lineRule="auto"/>
              <w:ind w:left="116"/>
              <w:jc w:val="both"/>
              <w:rPr>
                <w:sz w:val="20"/>
                <w:szCs w:val="20"/>
              </w:rPr>
            </w:pPr>
            <w:r>
              <w:rPr>
                <w:sz w:val="20"/>
                <w:szCs w:val="20"/>
              </w:rPr>
              <w:t>Corporate Social Responsibility</w:t>
            </w:r>
          </w:p>
        </w:tc>
      </w:tr>
      <w:tr w:rsidR="007B06E1" w14:paraId="41F888DF" w14:textId="77777777" w:rsidTr="008E334E">
        <w:trPr>
          <w:trHeight w:val="288"/>
        </w:trPr>
        <w:tc>
          <w:tcPr>
            <w:tcW w:w="1203" w:type="dxa"/>
            <w:shd w:val="clear" w:color="auto" w:fill="auto"/>
          </w:tcPr>
          <w:p w14:paraId="3AA83A12" w14:textId="77777777" w:rsidR="007B06E1" w:rsidRDefault="007B06E1" w:rsidP="008E334E">
            <w:pPr>
              <w:spacing w:after="60" w:line="240" w:lineRule="auto"/>
              <w:jc w:val="both"/>
              <w:rPr>
                <w:sz w:val="20"/>
                <w:szCs w:val="20"/>
              </w:rPr>
            </w:pPr>
            <w:r>
              <w:rPr>
                <w:sz w:val="20"/>
                <w:szCs w:val="20"/>
              </w:rPr>
              <w:t>DFI</w:t>
            </w:r>
          </w:p>
        </w:tc>
        <w:tc>
          <w:tcPr>
            <w:tcW w:w="8157" w:type="dxa"/>
            <w:shd w:val="clear" w:color="auto" w:fill="auto"/>
          </w:tcPr>
          <w:p w14:paraId="62C88739" w14:textId="77777777" w:rsidR="007B06E1" w:rsidRDefault="007B06E1" w:rsidP="008E334E">
            <w:pPr>
              <w:spacing w:after="60" w:line="240" w:lineRule="auto"/>
              <w:ind w:left="116"/>
              <w:jc w:val="both"/>
              <w:rPr>
                <w:sz w:val="20"/>
                <w:szCs w:val="20"/>
              </w:rPr>
            </w:pPr>
            <w:r>
              <w:rPr>
                <w:sz w:val="20"/>
                <w:szCs w:val="20"/>
              </w:rPr>
              <w:t>Development Finance Institution</w:t>
            </w:r>
          </w:p>
        </w:tc>
      </w:tr>
      <w:tr w:rsidR="007B06E1" w14:paraId="1252ADF3" w14:textId="77777777" w:rsidTr="008E334E">
        <w:trPr>
          <w:trHeight w:val="288"/>
        </w:trPr>
        <w:tc>
          <w:tcPr>
            <w:tcW w:w="1203" w:type="dxa"/>
            <w:shd w:val="clear" w:color="auto" w:fill="auto"/>
          </w:tcPr>
          <w:p w14:paraId="76A7B3D1" w14:textId="77777777" w:rsidR="007B06E1" w:rsidRDefault="007B06E1" w:rsidP="008E334E">
            <w:pPr>
              <w:spacing w:after="60" w:line="240" w:lineRule="auto"/>
              <w:jc w:val="both"/>
              <w:rPr>
                <w:sz w:val="20"/>
                <w:szCs w:val="20"/>
              </w:rPr>
            </w:pPr>
            <w:r>
              <w:rPr>
                <w:sz w:val="20"/>
                <w:szCs w:val="20"/>
              </w:rPr>
              <w:t>DREI</w:t>
            </w:r>
          </w:p>
        </w:tc>
        <w:tc>
          <w:tcPr>
            <w:tcW w:w="8157" w:type="dxa"/>
            <w:shd w:val="clear" w:color="auto" w:fill="auto"/>
          </w:tcPr>
          <w:p w14:paraId="1AAA4CD8" w14:textId="77777777" w:rsidR="007B06E1" w:rsidRDefault="007B06E1" w:rsidP="008E334E">
            <w:pPr>
              <w:spacing w:after="60" w:line="240" w:lineRule="auto"/>
              <w:ind w:left="116"/>
              <w:jc w:val="both"/>
              <w:rPr>
                <w:sz w:val="20"/>
                <w:szCs w:val="20"/>
              </w:rPr>
            </w:pPr>
            <w:proofErr w:type="spellStart"/>
            <w:r>
              <w:rPr>
                <w:sz w:val="20"/>
                <w:szCs w:val="20"/>
              </w:rPr>
              <w:t>Derisking</w:t>
            </w:r>
            <w:proofErr w:type="spellEnd"/>
            <w:r>
              <w:rPr>
                <w:sz w:val="20"/>
                <w:szCs w:val="20"/>
              </w:rPr>
              <w:t xml:space="preserve"> Renewable Energy Investment</w:t>
            </w:r>
          </w:p>
        </w:tc>
      </w:tr>
      <w:tr w:rsidR="007B06E1" w14:paraId="0025B155" w14:textId="77777777" w:rsidTr="008E334E">
        <w:trPr>
          <w:trHeight w:val="289"/>
        </w:trPr>
        <w:tc>
          <w:tcPr>
            <w:tcW w:w="1203" w:type="dxa"/>
            <w:shd w:val="clear" w:color="auto" w:fill="auto"/>
          </w:tcPr>
          <w:p w14:paraId="08E7EE97" w14:textId="77777777" w:rsidR="007B06E1" w:rsidRDefault="007B06E1" w:rsidP="008E334E">
            <w:pPr>
              <w:spacing w:after="60" w:line="240" w:lineRule="auto"/>
              <w:jc w:val="both"/>
              <w:rPr>
                <w:sz w:val="20"/>
                <w:szCs w:val="20"/>
              </w:rPr>
            </w:pPr>
            <w:r>
              <w:rPr>
                <w:sz w:val="20"/>
                <w:szCs w:val="20"/>
              </w:rPr>
              <w:t>E&amp;S</w:t>
            </w:r>
          </w:p>
        </w:tc>
        <w:tc>
          <w:tcPr>
            <w:tcW w:w="8157" w:type="dxa"/>
            <w:shd w:val="clear" w:color="auto" w:fill="auto"/>
          </w:tcPr>
          <w:p w14:paraId="44B8C9E2" w14:textId="77777777" w:rsidR="007B06E1" w:rsidRDefault="007B06E1" w:rsidP="008E334E">
            <w:pPr>
              <w:spacing w:after="60" w:line="240" w:lineRule="auto"/>
              <w:ind w:left="116"/>
              <w:jc w:val="both"/>
              <w:rPr>
                <w:sz w:val="20"/>
                <w:szCs w:val="20"/>
              </w:rPr>
            </w:pPr>
            <w:r>
              <w:rPr>
                <w:sz w:val="20"/>
                <w:szCs w:val="20"/>
              </w:rPr>
              <w:t>Environmental &amp; Social</w:t>
            </w:r>
          </w:p>
        </w:tc>
      </w:tr>
      <w:tr w:rsidR="007B06E1" w14:paraId="59F4B343" w14:textId="77777777" w:rsidTr="008E334E">
        <w:trPr>
          <w:trHeight w:val="289"/>
        </w:trPr>
        <w:tc>
          <w:tcPr>
            <w:tcW w:w="1203" w:type="dxa"/>
            <w:shd w:val="clear" w:color="auto" w:fill="auto"/>
          </w:tcPr>
          <w:p w14:paraId="4110AF45" w14:textId="77777777" w:rsidR="007B06E1" w:rsidRDefault="007B06E1" w:rsidP="008E334E">
            <w:pPr>
              <w:spacing w:after="60" w:line="240" w:lineRule="auto"/>
              <w:jc w:val="both"/>
              <w:rPr>
                <w:sz w:val="20"/>
                <w:szCs w:val="20"/>
              </w:rPr>
            </w:pPr>
            <w:r>
              <w:rPr>
                <w:sz w:val="20"/>
                <w:szCs w:val="20"/>
              </w:rPr>
              <w:t>ECOWAS</w:t>
            </w:r>
          </w:p>
        </w:tc>
        <w:tc>
          <w:tcPr>
            <w:tcW w:w="8157" w:type="dxa"/>
            <w:shd w:val="clear" w:color="auto" w:fill="auto"/>
          </w:tcPr>
          <w:p w14:paraId="3820B60C" w14:textId="77777777" w:rsidR="007B06E1" w:rsidRDefault="007B06E1" w:rsidP="008E334E">
            <w:pPr>
              <w:spacing w:after="60" w:line="240" w:lineRule="auto"/>
              <w:ind w:left="116"/>
              <w:jc w:val="both"/>
              <w:rPr>
                <w:sz w:val="20"/>
                <w:szCs w:val="20"/>
              </w:rPr>
            </w:pPr>
            <w:r>
              <w:rPr>
                <w:sz w:val="20"/>
                <w:szCs w:val="20"/>
              </w:rPr>
              <w:t>Economic Community of West African States</w:t>
            </w:r>
          </w:p>
        </w:tc>
      </w:tr>
      <w:tr w:rsidR="007B06E1" w14:paraId="01E71AC6" w14:textId="77777777" w:rsidTr="008E334E">
        <w:trPr>
          <w:trHeight w:val="289"/>
        </w:trPr>
        <w:tc>
          <w:tcPr>
            <w:tcW w:w="1203" w:type="dxa"/>
            <w:shd w:val="clear" w:color="auto" w:fill="auto"/>
          </w:tcPr>
          <w:p w14:paraId="1B8E076E" w14:textId="77777777" w:rsidR="007B06E1" w:rsidRDefault="007B06E1" w:rsidP="008E334E">
            <w:pPr>
              <w:spacing w:after="60" w:line="240" w:lineRule="auto"/>
              <w:jc w:val="both"/>
              <w:rPr>
                <w:sz w:val="20"/>
                <w:szCs w:val="20"/>
              </w:rPr>
            </w:pPr>
            <w:r>
              <w:rPr>
                <w:sz w:val="20"/>
                <w:szCs w:val="20"/>
              </w:rPr>
              <w:t>ECREEE</w:t>
            </w:r>
          </w:p>
        </w:tc>
        <w:tc>
          <w:tcPr>
            <w:tcW w:w="8157" w:type="dxa"/>
            <w:shd w:val="clear" w:color="auto" w:fill="auto"/>
          </w:tcPr>
          <w:p w14:paraId="32BFC4A1" w14:textId="77777777" w:rsidR="007B06E1" w:rsidRDefault="007B06E1" w:rsidP="008E334E">
            <w:pPr>
              <w:spacing w:after="60" w:line="240" w:lineRule="auto"/>
              <w:ind w:left="116"/>
              <w:jc w:val="both"/>
              <w:rPr>
                <w:sz w:val="20"/>
                <w:szCs w:val="20"/>
              </w:rPr>
            </w:pPr>
            <w:r>
              <w:rPr>
                <w:sz w:val="20"/>
                <w:szCs w:val="20"/>
              </w:rPr>
              <w:t>ECOWAS Center for Renewable Energy and Energy Efficiency</w:t>
            </w:r>
          </w:p>
        </w:tc>
      </w:tr>
      <w:tr w:rsidR="007B06E1" w14:paraId="3E511552" w14:textId="77777777" w:rsidTr="008E334E">
        <w:trPr>
          <w:trHeight w:val="289"/>
        </w:trPr>
        <w:tc>
          <w:tcPr>
            <w:tcW w:w="1203" w:type="dxa"/>
            <w:shd w:val="clear" w:color="auto" w:fill="auto"/>
          </w:tcPr>
          <w:p w14:paraId="19FADFF2" w14:textId="77777777" w:rsidR="007B06E1" w:rsidRDefault="007B06E1" w:rsidP="008E334E">
            <w:pPr>
              <w:spacing w:after="60" w:line="240" w:lineRule="auto"/>
              <w:jc w:val="both"/>
              <w:rPr>
                <w:sz w:val="20"/>
                <w:szCs w:val="20"/>
              </w:rPr>
            </w:pPr>
            <w:r>
              <w:rPr>
                <w:sz w:val="20"/>
                <w:szCs w:val="20"/>
              </w:rPr>
              <w:t>ESIA</w:t>
            </w:r>
          </w:p>
        </w:tc>
        <w:tc>
          <w:tcPr>
            <w:tcW w:w="8157" w:type="dxa"/>
            <w:shd w:val="clear" w:color="auto" w:fill="auto"/>
          </w:tcPr>
          <w:p w14:paraId="486DFB5E" w14:textId="77777777" w:rsidR="007B06E1" w:rsidRDefault="007B06E1" w:rsidP="008E334E">
            <w:pPr>
              <w:spacing w:after="0" w:line="240" w:lineRule="auto"/>
              <w:jc w:val="both"/>
              <w:rPr>
                <w:sz w:val="20"/>
                <w:szCs w:val="20"/>
              </w:rPr>
            </w:pPr>
            <w:r>
              <w:rPr>
                <w:sz w:val="20"/>
                <w:szCs w:val="20"/>
              </w:rPr>
              <w:t xml:space="preserve">   Environmental and Social Impact Assessment</w:t>
            </w:r>
          </w:p>
        </w:tc>
      </w:tr>
      <w:tr w:rsidR="007B06E1" w14:paraId="2B0B1463" w14:textId="77777777" w:rsidTr="008E334E">
        <w:trPr>
          <w:trHeight w:val="289"/>
        </w:trPr>
        <w:tc>
          <w:tcPr>
            <w:tcW w:w="1203" w:type="dxa"/>
            <w:shd w:val="clear" w:color="auto" w:fill="auto"/>
          </w:tcPr>
          <w:p w14:paraId="47ABD244" w14:textId="77777777" w:rsidR="007B06E1" w:rsidRDefault="007B06E1" w:rsidP="008E334E">
            <w:pPr>
              <w:spacing w:after="60" w:line="240" w:lineRule="auto"/>
              <w:jc w:val="both"/>
              <w:rPr>
                <w:sz w:val="20"/>
                <w:szCs w:val="20"/>
              </w:rPr>
            </w:pPr>
            <w:r>
              <w:rPr>
                <w:sz w:val="20"/>
                <w:szCs w:val="20"/>
              </w:rPr>
              <w:t>ESMAP</w:t>
            </w:r>
          </w:p>
        </w:tc>
        <w:tc>
          <w:tcPr>
            <w:tcW w:w="8157" w:type="dxa"/>
            <w:shd w:val="clear" w:color="auto" w:fill="auto"/>
          </w:tcPr>
          <w:p w14:paraId="25AE4EA0" w14:textId="77777777" w:rsidR="007B06E1" w:rsidRDefault="007B06E1" w:rsidP="008E334E">
            <w:pPr>
              <w:spacing w:after="0" w:line="240" w:lineRule="auto"/>
              <w:jc w:val="both"/>
              <w:rPr>
                <w:sz w:val="20"/>
                <w:szCs w:val="20"/>
              </w:rPr>
            </w:pPr>
            <w:r>
              <w:rPr>
                <w:sz w:val="20"/>
                <w:szCs w:val="20"/>
              </w:rPr>
              <w:t xml:space="preserve">   Energy Sector Management Assistance Program</w:t>
            </w:r>
          </w:p>
        </w:tc>
      </w:tr>
      <w:tr w:rsidR="007B06E1" w14:paraId="5AE8CB07" w14:textId="77777777" w:rsidTr="008E334E">
        <w:trPr>
          <w:trHeight w:val="289"/>
        </w:trPr>
        <w:tc>
          <w:tcPr>
            <w:tcW w:w="1203" w:type="dxa"/>
            <w:shd w:val="clear" w:color="auto" w:fill="auto"/>
          </w:tcPr>
          <w:p w14:paraId="6319DFA5" w14:textId="77777777" w:rsidR="007B06E1" w:rsidRDefault="007B06E1" w:rsidP="008E334E">
            <w:pPr>
              <w:spacing w:after="60" w:line="240" w:lineRule="auto"/>
              <w:jc w:val="both"/>
              <w:rPr>
                <w:sz w:val="20"/>
                <w:szCs w:val="20"/>
              </w:rPr>
            </w:pPr>
            <w:r>
              <w:rPr>
                <w:sz w:val="20"/>
                <w:szCs w:val="20"/>
              </w:rPr>
              <w:t>ESMP</w:t>
            </w:r>
          </w:p>
        </w:tc>
        <w:tc>
          <w:tcPr>
            <w:tcW w:w="8157" w:type="dxa"/>
            <w:shd w:val="clear" w:color="auto" w:fill="auto"/>
          </w:tcPr>
          <w:p w14:paraId="72A5BA4B" w14:textId="77777777" w:rsidR="007B06E1" w:rsidRDefault="007B06E1" w:rsidP="008E334E">
            <w:pPr>
              <w:spacing w:after="0" w:line="240" w:lineRule="auto"/>
              <w:jc w:val="both"/>
              <w:rPr>
                <w:sz w:val="20"/>
                <w:szCs w:val="20"/>
              </w:rPr>
            </w:pPr>
            <w:r>
              <w:rPr>
                <w:sz w:val="20"/>
                <w:szCs w:val="20"/>
              </w:rPr>
              <w:t xml:space="preserve">   Environmental and Social Management Plan</w:t>
            </w:r>
          </w:p>
        </w:tc>
      </w:tr>
      <w:tr w:rsidR="007B06E1" w14:paraId="1BFDA4E3" w14:textId="77777777" w:rsidTr="008E334E">
        <w:trPr>
          <w:trHeight w:val="289"/>
        </w:trPr>
        <w:tc>
          <w:tcPr>
            <w:tcW w:w="1203" w:type="dxa"/>
            <w:shd w:val="clear" w:color="auto" w:fill="auto"/>
          </w:tcPr>
          <w:p w14:paraId="2FC1A815" w14:textId="77777777" w:rsidR="007B06E1" w:rsidRDefault="007B06E1" w:rsidP="008E334E">
            <w:pPr>
              <w:spacing w:after="60" w:line="240" w:lineRule="auto"/>
              <w:jc w:val="both"/>
              <w:rPr>
                <w:sz w:val="20"/>
                <w:szCs w:val="20"/>
              </w:rPr>
            </w:pPr>
            <w:r>
              <w:rPr>
                <w:sz w:val="20"/>
                <w:szCs w:val="20"/>
              </w:rPr>
              <w:t>EU</w:t>
            </w:r>
          </w:p>
        </w:tc>
        <w:tc>
          <w:tcPr>
            <w:tcW w:w="8157" w:type="dxa"/>
            <w:shd w:val="clear" w:color="auto" w:fill="auto"/>
          </w:tcPr>
          <w:p w14:paraId="3359ED9E" w14:textId="77777777" w:rsidR="007B06E1" w:rsidRDefault="007B06E1" w:rsidP="008E334E">
            <w:pPr>
              <w:spacing w:after="0" w:line="240" w:lineRule="auto"/>
              <w:jc w:val="both"/>
              <w:rPr>
                <w:sz w:val="20"/>
                <w:szCs w:val="20"/>
              </w:rPr>
            </w:pPr>
            <w:r>
              <w:rPr>
                <w:sz w:val="20"/>
                <w:szCs w:val="20"/>
              </w:rPr>
              <w:t xml:space="preserve">   European Union</w:t>
            </w:r>
          </w:p>
        </w:tc>
      </w:tr>
      <w:tr w:rsidR="007B06E1" w:rsidRPr="00C72209" w14:paraId="7EF3B43F" w14:textId="77777777" w:rsidTr="008E334E">
        <w:trPr>
          <w:trHeight w:val="289"/>
        </w:trPr>
        <w:tc>
          <w:tcPr>
            <w:tcW w:w="1203" w:type="dxa"/>
            <w:shd w:val="clear" w:color="auto" w:fill="auto"/>
          </w:tcPr>
          <w:p w14:paraId="6CAB4DD0" w14:textId="77777777" w:rsidR="007B06E1" w:rsidRDefault="007B06E1" w:rsidP="008E334E">
            <w:pPr>
              <w:spacing w:after="60" w:line="240" w:lineRule="auto"/>
              <w:jc w:val="both"/>
              <w:rPr>
                <w:sz w:val="20"/>
                <w:szCs w:val="20"/>
              </w:rPr>
            </w:pPr>
            <w:r>
              <w:rPr>
                <w:sz w:val="20"/>
                <w:szCs w:val="20"/>
              </w:rPr>
              <w:t>FISAN</w:t>
            </w:r>
          </w:p>
        </w:tc>
        <w:tc>
          <w:tcPr>
            <w:tcW w:w="8157" w:type="dxa"/>
            <w:shd w:val="clear" w:color="auto" w:fill="auto"/>
          </w:tcPr>
          <w:p w14:paraId="02D50AFE" w14:textId="77777777" w:rsidR="007B06E1" w:rsidRPr="00201E65" w:rsidRDefault="007B06E1" w:rsidP="008E334E">
            <w:pPr>
              <w:spacing w:after="0" w:line="240" w:lineRule="auto"/>
              <w:jc w:val="both"/>
              <w:rPr>
                <w:i/>
                <w:sz w:val="20"/>
                <w:szCs w:val="20"/>
                <w:lang w:val="fr-FR"/>
              </w:rPr>
            </w:pPr>
            <w:r w:rsidRPr="00201E65">
              <w:rPr>
                <w:sz w:val="20"/>
                <w:szCs w:val="20"/>
                <w:lang w:val="fr-FR"/>
              </w:rPr>
              <w:t xml:space="preserve">   Investment </w:t>
            </w:r>
            <w:proofErr w:type="spellStart"/>
            <w:r w:rsidRPr="00201E65">
              <w:rPr>
                <w:sz w:val="20"/>
                <w:szCs w:val="20"/>
                <w:lang w:val="fr-FR"/>
              </w:rPr>
              <w:t>Fund</w:t>
            </w:r>
            <w:proofErr w:type="spellEnd"/>
            <w:r w:rsidRPr="00201E65">
              <w:rPr>
                <w:sz w:val="20"/>
                <w:szCs w:val="20"/>
                <w:lang w:val="fr-FR"/>
              </w:rPr>
              <w:t xml:space="preserve"> for Food and Nutrition Security (</w:t>
            </w:r>
            <w:r w:rsidRPr="00201E65">
              <w:rPr>
                <w:i/>
                <w:sz w:val="20"/>
                <w:szCs w:val="20"/>
                <w:lang w:val="fr-FR"/>
              </w:rPr>
              <w:t xml:space="preserve">Fonds d'investissement pour la Sécurité  </w:t>
            </w:r>
          </w:p>
          <w:p w14:paraId="42137170" w14:textId="77777777" w:rsidR="007B06E1" w:rsidRPr="00201E65" w:rsidRDefault="007B06E1" w:rsidP="008E334E">
            <w:pPr>
              <w:spacing w:after="0" w:line="240" w:lineRule="auto"/>
              <w:jc w:val="both"/>
              <w:rPr>
                <w:i/>
                <w:sz w:val="20"/>
                <w:szCs w:val="20"/>
                <w:lang w:val="fr-FR"/>
              </w:rPr>
            </w:pPr>
            <w:r w:rsidRPr="00201E65">
              <w:rPr>
                <w:i/>
                <w:sz w:val="20"/>
                <w:szCs w:val="20"/>
                <w:lang w:val="fr-FR"/>
              </w:rPr>
              <w:t xml:space="preserve">   Alimentaire et Nutritionnelle)</w:t>
            </w:r>
          </w:p>
        </w:tc>
      </w:tr>
      <w:tr w:rsidR="007B06E1" w14:paraId="408EDA72" w14:textId="77777777" w:rsidTr="008E334E">
        <w:trPr>
          <w:trHeight w:val="274"/>
        </w:trPr>
        <w:tc>
          <w:tcPr>
            <w:tcW w:w="1203" w:type="dxa"/>
            <w:shd w:val="clear" w:color="auto" w:fill="auto"/>
          </w:tcPr>
          <w:p w14:paraId="6656CE91" w14:textId="77777777" w:rsidR="007B06E1" w:rsidRDefault="007B06E1" w:rsidP="008E334E">
            <w:pPr>
              <w:spacing w:after="60" w:line="240" w:lineRule="auto"/>
              <w:jc w:val="both"/>
              <w:rPr>
                <w:sz w:val="20"/>
                <w:szCs w:val="20"/>
              </w:rPr>
            </w:pPr>
            <w:r>
              <w:rPr>
                <w:sz w:val="20"/>
                <w:szCs w:val="20"/>
              </w:rPr>
              <w:t>GEF</w:t>
            </w:r>
          </w:p>
        </w:tc>
        <w:tc>
          <w:tcPr>
            <w:tcW w:w="8157" w:type="dxa"/>
            <w:shd w:val="clear" w:color="auto" w:fill="auto"/>
          </w:tcPr>
          <w:p w14:paraId="2B3F9048" w14:textId="77777777" w:rsidR="007B06E1" w:rsidRDefault="007B06E1" w:rsidP="008E334E">
            <w:pPr>
              <w:spacing w:after="60" w:line="240" w:lineRule="auto"/>
              <w:ind w:left="116"/>
              <w:jc w:val="both"/>
              <w:rPr>
                <w:sz w:val="20"/>
                <w:szCs w:val="20"/>
              </w:rPr>
            </w:pPr>
            <w:r>
              <w:rPr>
                <w:sz w:val="20"/>
                <w:szCs w:val="20"/>
              </w:rPr>
              <w:t>Global Environment Facility</w:t>
            </w:r>
          </w:p>
        </w:tc>
      </w:tr>
      <w:tr w:rsidR="007B06E1" w14:paraId="721D626F" w14:textId="77777777" w:rsidTr="008E334E">
        <w:trPr>
          <w:trHeight w:val="288"/>
        </w:trPr>
        <w:tc>
          <w:tcPr>
            <w:tcW w:w="1203" w:type="dxa"/>
            <w:shd w:val="clear" w:color="auto" w:fill="auto"/>
          </w:tcPr>
          <w:p w14:paraId="435F1B69" w14:textId="77777777" w:rsidR="007B06E1" w:rsidRDefault="007B06E1" w:rsidP="008E334E">
            <w:pPr>
              <w:spacing w:after="60" w:line="240" w:lineRule="auto"/>
              <w:jc w:val="both"/>
              <w:rPr>
                <w:sz w:val="20"/>
                <w:szCs w:val="20"/>
              </w:rPr>
            </w:pPr>
            <w:r>
              <w:rPr>
                <w:sz w:val="20"/>
                <w:szCs w:val="20"/>
              </w:rPr>
              <w:t>GEFSEC</w:t>
            </w:r>
          </w:p>
        </w:tc>
        <w:tc>
          <w:tcPr>
            <w:tcW w:w="8157" w:type="dxa"/>
            <w:shd w:val="clear" w:color="auto" w:fill="auto"/>
          </w:tcPr>
          <w:p w14:paraId="32AB5660" w14:textId="77777777" w:rsidR="007B06E1" w:rsidRDefault="007B06E1" w:rsidP="008E334E">
            <w:pPr>
              <w:spacing w:after="60" w:line="240" w:lineRule="auto"/>
              <w:ind w:left="116"/>
              <w:jc w:val="both"/>
              <w:rPr>
                <w:sz w:val="20"/>
                <w:szCs w:val="20"/>
              </w:rPr>
            </w:pPr>
            <w:r>
              <w:rPr>
                <w:sz w:val="20"/>
                <w:szCs w:val="20"/>
              </w:rPr>
              <w:t>Global Environment Facility Secretariat</w:t>
            </w:r>
          </w:p>
        </w:tc>
      </w:tr>
      <w:tr w:rsidR="007B06E1" w14:paraId="24E4D74C" w14:textId="77777777" w:rsidTr="008E334E">
        <w:trPr>
          <w:trHeight w:val="288"/>
        </w:trPr>
        <w:tc>
          <w:tcPr>
            <w:tcW w:w="1203" w:type="dxa"/>
            <w:shd w:val="clear" w:color="auto" w:fill="auto"/>
          </w:tcPr>
          <w:p w14:paraId="6C563A0D" w14:textId="77777777" w:rsidR="007B06E1" w:rsidRDefault="007B06E1" w:rsidP="008E334E">
            <w:pPr>
              <w:spacing w:after="60" w:line="240" w:lineRule="auto"/>
              <w:jc w:val="both"/>
              <w:rPr>
                <w:sz w:val="20"/>
                <w:szCs w:val="20"/>
              </w:rPr>
            </w:pPr>
            <w:r>
              <w:rPr>
                <w:sz w:val="20"/>
                <w:szCs w:val="20"/>
              </w:rPr>
              <w:t>GIS</w:t>
            </w:r>
          </w:p>
        </w:tc>
        <w:tc>
          <w:tcPr>
            <w:tcW w:w="8157" w:type="dxa"/>
            <w:shd w:val="clear" w:color="auto" w:fill="auto"/>
          </w:tcPr>
          <w:p w14:paraId="42FDFD22" w14:textId="77777777" w:rsidR="007B06E1" w:rsidRDefault="007B06E1" w:rsidP="008E334E">
            <w:pPr>
              <w:spacing w:after="60" w:line="240" w:lineRule="auto"/>
              <w:ind w:left="116"/>
              <w:jc w:val="both"/>
              <w:rPr>
                <w:sz w:val="20"/>
                <w:szCs w:val="20"/>
              </w:rPr>
            </w:pPr>
            <w:r>
              <w:rPr>
                <w:sz w:val="20"/>
                <w:szCs w:val="20"/>
              </w:rPr>
              <w:t>Geographic Information System</w:t>
            </w:r>
          </w:p>
        </w:tc>
      </w:tr>
      <w:tr w:rsidR="007B06E1" w14:paraId="23C68117" w14:textId="77777777" w:rsidTr="008E334E">
        <w:trPr>
          <w:trHeight w:val="288"/>
        </w:trPr>
        <w:tc>
          <w:tcPr>
            <w:tcW w:w="1203" w:type="dxa"/>
            <w:shd w:val="clear" w:color="auto" w:fill="auto"/>
          </w:tcPr>
          <w:p w14:paraId="7A243F32" w14:textId="77777777" w:rsidR="007B06E1" w:rsidRDefault="007B06E1" w:rsidP="008E334E">
            <w:pPr>
              <w:spacing w:after="60" w:line="240" w:lineRule="auto"/>
              <w:jc w:val="both"/>
              <w:rPr>
                <w:sz w:val="20"/>
                <w:szCs w:val="20"/>
              </w:rPr>
            </w:pPr>
            <w:r>
              <w:rPr>
                <w:sz w:val="20"/>
                <w:szCs w:val="20"/>
              </w:rPr>
              <w:t>GMG</w:t>
            </w:r>
          </w:p>
        </w:tc>
        <w:tc>
          <w:tcPr>
            <w:tcW w:w="8157" w:type="dxa"/>
            <w:shd w:val="clear" w:color="auto" w:fill="auto"/>
          </w:tcPr>
          <w:p w14:paraId="5B995108" w14:textId="77777777" w:rsidR="007B06E1" w:rsidRDefault="007B06E1" w:rsidP="008E334E">
            <w:pPr>
              <w:spacing w:after="60" w:line="240" w:lineRule="auto"/>
              <w:ind w:left="116"/>
              <w:jc w:val="both"/>
              <w:rPr>
                <w:sz w:val="20"/>
                <w:szCs w:val="20"/>
              </w:rPr>
            </w:pPr>
            <w:r>
              <w:rPr>
                <w:sz w:val="20"/>
                <w:szCs w:val="20"/>
              </w:rPr>
              <w:t xml:space="preserve">Green </w:t>
            </w:r>
            <w:proofErr w:type="spellStart"/>
            <w:r>
              <w:rPr>
                <w:sz w:val="20"/>
                <w:szCs w:val="20"/>
              </w:rPr>
              <w:t>minigrid</w:t>
            </w:r>
            <w:proofErr w:type="spellEnd"/>
          </w:p>
        </w:tc>
      </w:tr>
      <w:tr w:rsidR="007B06E1" w14:paraId="27CE8834" w14:textId="77777777" w:rsidTr="008E334E">
        <w:trPr>
          <w:trHeight w:val="288"/>
        </w:trPr>
        <w:tc>
          <w:tcPr>
            <w:tcW w:w="1203" w:type="dxa"/>
            <w:shd w:val="clear" w:color="auto" w:fill="auto"/>
          </w:tcPr>
          <w:p w14:paraId="11531963" w14:textId="77777777" w:rsidR="007B06E1" w:rsidRDefault="007B06E1" w:rsidP="008E334E">
            <w:pPr>
              <w:spacing w:after="60" w:line="240" w:lineRule="auto"/>
              <w:jc w:val="both"/>
              <w:rPr>
                <w:sz w:val="20"/>
                <w:szCs w:val="20"/>
              </w:rPr>
            </w:pPr>
            <w:proofErr w:type="spellStart"/>
            <w:r>
              <w:rPr>
                <w:sz w:val="20"/>
                <w:szCs w:val="20"/>
              </w:rPr>
              <w:t>GoN</w:t>
            </w:r>
            <w:proofErr w:type="spellEnd"/>
          </w:p>
        </w:tc>
        <w:tc>
          <w:tcPr>
            <w:tcW w:w="8157" w:type="dxa"/>
            <w:shd w:val="clear" w:color="auto" w:fill="auto"/>
          </w:tcPr>
          <w:p w14:paraId="3C01B020" w14:textId="77777777" w:rsidR="007B06E1" w:rsidRDefault="007B06E1" w:rsidP="008E334E">
            <w:pPr>
              <w:spacing w:after="60" w:line="240" w:lineRule="auto"/>
              <w:ind w:left="116"/>
              <w:jc w:val="both"/>
              <w:rPr>
                <w:sz w:val="20"/>
                <w:szCs w:val="20"/>
              </w:rPr>
            </w:pPr>
            <w:r>
              <w:rPr>
                <w:sz w:val="20"/>
                <w:szCs w:val="20"/>
              </w:rPr>
              <w:t>Government of Niger</w:t>
            </w:r>
          </w:p>
        </w:tc>
      </w:tr>
      <w:tr w:rsidR="007B06E1" w14:paraId="7F4CAB08" w14:textId="77777777" w:rsidTr="008E334E">
        <w:trPr>
          <w:trHeight w:val="288"/>
        </w:trPr>
        <w:tc>
          <w:tcPr>
            <w:tcW w:w="1203" w:type="dxa"/>
            <w:shd w:val="clear" w:color="auto" w:fill="auto"/>
          </w:tcPr>
          <w:p w14:paraId="394BFECB" w14:textId="77777777" w:rsidR="007B06E1" w:rsidRDefault="007B06E1" w:rsidP="008E334E">
            <w:pPr>
              <w:spacing w:after="60" w:line="240" w:lineRule="auto"/>
              <w:jc w:val="both"/>
              <w:rPr>
                <w:sz w:val="20"/>
                <w:szCs w:val="20"/>
              </w:rPr>
            </w:pPr>
            <w:r>
              <w:rPr>
                <w:sz w:val="20"/>
                <w:szCs w:val="20"/>
              </w:rPr>
              <w:t>IP</w:t>
            </w:r>
          </w:p>
        </w:tc>
        <w:tc>
          <w:tcPr>
            <w:tcW w:w="8157" w:type="dxa"/>
            <w:shd w:val="clear" w:color="auto" w:fill="auto"/>
          </w:tcPr>
          <w:p w14:paraId="337A8BA9" w14:textId="77777777" w:rsidR="007B06E1" w:rsidRDefault="007B06E1" w:rsidP="008E334E">
            <w:pPr>
              <w:spacing w:after="60" w:line="240" w:lineRule="auto"/>
              <w:ind w:left="116"/>
              <w:jc w:val="both"/>
              <w:rPr>
                <w:sz w:val="20"/>
                <w:szCs w:val="20"/>
              </w:rPr>
            </w:pPr>
            <w:r>
              <w:rPr>
                <w:sz w:val="20"/>
                <w:szCs w:val="20"/>
              </w:rPr>
              <w:t>Implementing Partner</w:t>
            </w:r>
          </w:p>
        </w:tc>
      </w:tr>
      <w:tr w:rsidR="007B06E1" w14:paraId="49F03545" w14:textId="77777777" w:rsidTr="008E334E">
        <w:trPr>
          <w:trHeight w:val="288"/>
        </w:trPr>
        <w:tc>
          <w:tcPr>
            <w:tcW w:w="1203" w:type="dxa"/>
            <w:shd w:val="clear" w:color="auto" w:fill="auto"/>
          </w:tcPr>
          <w:p w14:paraId="3B4A4D8A" w14:textId="77777777" w:rsidR="007B06E1" w:rsidRDefault="007B06E1" w:rsidP="008E334E">
            <w:pPr>
              <w:spacing w:after="60" w:line="240" w:lineRule="auto"/>
              <w:jc w:val="both"/>
              <w:rPr>
                <w:sz w:val="20"/>
                <w:szCs w:val="20"/>
              </w:rPr>
            </w:pPr>
            <w:r>
              <w:rPr>
                <w:sz w:val="20"/>
                <w:szCs w:val="20"/>
              </w:rPr>
              <w:t>IPP</w:t>
            </w:r>
          </w:p>
        </w:tc>
        <w:tc>
          <w:tcPr>
            <w:tcW w:w="8157" w:type="dxa"/>
            <w:shd w:val="clear" w:color="auto" w:fill="auto"/>
          </w:tcPr>
          <w:p w14:paraId="2C8D75E2" w14:textId="77777777" w:rsidR="007B06E1" w:rsidRDefault="007B06E1" w:rsidP="008E334E">
            <w:pPr>
              <w:spacing w:after="60" w:line="240" w:lineRule="auto"/>
              <w:ind w:left="116"/>
              <w:jc w:val="both"/>
              <w:rPr>
                <w:sz w:val="20"/>
                <w:szCs w:val="20"/>
              </w:rPr>
            </w:pPr>
            <w:r>
              <w:rPr>
                <w:sz w:val="20"/>
                <w:szCs w:val="20"/>
              </w:rPr>
              <w:t>Independent Power Producer</w:t>
            </w:r>
          </w:p>
        </w:tc>
      </w:tr>
      <w:sdt>
        <w:sdtPr>
          <w:tag w:val="goog_rdk_38"/>
          <w:id w:val="798876410"/>
        </w:sdtPr>
        <w:sdtContent>
          <w:tr w:rsidR="007B06E1" w14:paraId="0D624660" w14:textId="77777777" w:rsidTr="008E334E">
            <w:trPr>
              <w:trHeight w:val="288"/>
            </w:trPr>
            <w:tc>
              <w:tcPr>
                <w:tcW w:w="1203" w:type="dxa"/>
                <w:shd w:val="clear" w:color="auto" w:fill="auto"/>
              </w:tcPr>
              <w:sdt>
                <w:sdtPr>
                  <w:tag w:val="goog_rdk_40"/>
                  <w:id w:val="2018111090"/>
                </w:sdtPr>
                <w:sdtContent>
                  <w:p w14:paraId="1F386D90" w14:textId="77777777" w:rsidR="007B06E1" w:rsidRDefault="00000000" w:rsidP="008E334E">
                    <w:pPr>
                      <w:spacing w:after="60" w:line="240" w:lineRule="auto"/>
                      <w:jc w:val="both"/>
                      <w:rPr>
                        <w:sz w:val="20"/>
                        <w:szCs w:val="20"/>
                      </w:rPr>
                    </w:pPr>
                    <w:sdt>
                      <w:sdtPr>
                        <w:tag w:val="goog_rdk_39"/>
                        <w:id w:val="1013420658"/>
                      </w:sdtPr>
                      <w:sdtContent>
                        <w:proofErr w:type="spellStart"/>
                        <w:r w:rsidR="007B06E1">
                          <w:rPr>
                            <w:sz w:val="20"/>
                            <w:szCs w:val="20"/>
                          </w:rPr>
                          <w:t>IsDB</w:t>
                        </w:r>
                        <w:proofErr w:type="spellEnd"/>
                      </w:sdtContent>
                    </w:sdt>
                  </w:p>
                </w:sdtContent>
              </w:sdt>
            </w:tc>
            <w:tc>
              <w:tcPr>
                <w:tcW w:w="8157" w:type="dxa"/>
                <w:shd w:val="clear" w:color="auto" w:fill="auto"/>
              </w:tcPr>
              <w:sdt>
                <w:sdtPr>
                  <w:tag w:val="goog_rdk_42"/>
                  <w:id w:val="1167749602"/>
                </w:sdtPr>
                <w:sdtContent>
                  <w:p w14:paraId="52CFEA74" w14:textId="314221EA" w:rsidR="007B06E1" w:rsidRDefault="00000000" w:rsidP="008E334E">
                    <w:pPr>
                      <w:spacing w:after="60" w:line="240" w:lineRule="auto"/>
                      <w:ind w:left="116"/>
                      <w:jc w:val="both"/>
                      <w:rPr>
                        <w:sz w:val="20"/>
                        <w:szCs w:val="20"/>
                      </w:rPr>
                    </w:pPr>
                    <w:sdt>
                      <w:sdtPr>
                        <w:tag w:val="goog_rdk_41"/>
                        <w:id w:val="-250511798"/>
                      </w:sdtPr>
                      <w:sdtContent>
                        <w:r w:rsidR="007B06E1">
                          <w:rPr>
                            <w:sz w:val="20"/>
                            <w:szCs w:val="20"/>
                          </w:rPr>
                          <w:t>Islamic Development Bank</w:t>
                        </w:r>
                      </w:sdtContent>
                    </w:sdt>
                  </w:p>
                </w:sdtContent>
              </w:sdt>
            </w:tc>
          </w:tr>
        </w:sdtContent>
      </w:sdt>
      <w:tr w:rsidR="007B06E1" w14:paraId="24C8A037" w14:textId="77777777" w:rsidTr="008E334E">
        <w:trPr>
          <w:trHeight w:val="288"/>
        </w:trPr>
        <w:tc>
          <w:tcPr>
            <w:tcW w:w="1203" w:type="dxa"/>
            <w:shd w:val="clear" w:color="auto" w:fill="auto"/>
          </w:tcPr>
          <w:p w14:paraId="0E328960" w14:textId="77777777" w:rsidR="007B06E1" w:rsidRDefault="007B06E1" w:rsidP="008E334E">
            <w:pPr>
              <w:spacing w:after="60" w:line="240" w:lineRule="auto"/>
              <w:jc w:val="both"/>
              <w:rPr>
                <w:sz w:val="20"/>
                <w:szCs w:val="20"/>
              </w:rPr>
            </w:pPr>
            <w:r>
              <w:rPr>
                <w:sz w:val="20"/>
                <w:szCs w:val="20"/>
              </w:rPr>
              <w:t>IRENA</w:t>
            </w:r>
          </w:p>
        </w:tc>
        <w:tc>
          <w:tcPr>
            <w:tcW w:w="8157" w:type="dxa"/>
            <w:shd w:val="clear" w:color="auto" w:fill="auto"/>
          </w:tcPr>
          <w:p w14:paraId="43CCD9B4" w14:textId="77777777" w:rsidR="007B06E1" w:rsidRDefault="007B06E1" w:rsidP="008E334E">
            <w:pPr>
              <w:spacing w:after="60" w:line="240" w:lineRule="auto"/>
              <w:ind w:left="116"/>
              <w:jc w:val="both"/>
              <w:rPr>
                <w:sz w:val="20"/>
                <w:szCs w:val="20"/>
              </w:rPr>
            </w:pPr>
            <w:r>
              <w:rPr>
                <w:sz w:val="20"/>
                <w:szCs w:val="20"/>
              </w:rPr>
              <w:t xml:space="preserve">International Renewable </w:t>
            </w:r>
            <w:proofErr w:type="spellStart"/>
            <w:r>
              <w:rPr>
                <w:sz w:val="20"/>
                <w:szCs w:val="20"/>
              </w:rPr>
              <w:t>ENergy</w:t>
            </w:r>
            <w:proofErr w:type="spellEnd"/>
            <w:r>
              <w:rPr>
                <w:sz w:val="20"/>
                <w:szCs w:val="20"/>
              </w:rPr>
              <w:t xml:space="preserve"> Agency</w:t>
            </w:r>
          </w:p>
        </w:tc>
      </w:tr>
      <w:tr w:rsidR="007B06E1" w14:paraId="5D42170E" w14:textId="77777777" w:rsidTr="008E334E">
        <w:trPr>
          <w:trHeight w:val="288"/>
        </w:trPr>
        <w:tc>
          <w:tcPr>
            <w:tcW w:w="1203" w:type="dxa"/>
            <w:shd w:val="clear" w:color="auto" w:fill="auto"/>
          </w:tcPr>
          <w:p w14:paraId="3FB71EF2" w14:textId="77777777" w:rsidR="007B06E1" w:rsidRDefault="007B06E1" w:rsidP="008E334E">
            <w:pPr>
              <w:spacing w:after="60" w:line="240" w:lineRule="auto"/>
              <w:jc w:val="both"/>
              <w:rPr>
                <w:sz w:val="20"/>
                <w:szCs w:val="20"/>
              </w:rPr>
            </w:pPr>
            <w:r>
              <w:rPr>
                <w:sz w:val="20"/>
                <w:szCs w:val="20"/>
              </w:rPr>
              <w:t>LCOE</w:t>
            </w:r>
          </w:p>
        </w:tc>
        <w:tc>
          <w:tcPr>
            <w:tcW w:w="8157" w:type="dxa"/>
            <w:shd w:val="clear" w:color="auto" w:fill="auto"/>
          </w:tcPr>
          <w:p w14:paraId="6F2AEFE5" w14:textId="77777777" w:rsidR="007B06E1" w:rsidRDefault="007B06E1" w:rsidP="008E334E">
            <w:pPr>
              <w:spacing w:after="60" w:line="240" w:lineRule="auto"/>
              <w:ind w:left="116"/>
              <w:jc w:val="both"/>
              <w:rPr>
                <w:sz w:val="20"/>
                <w:szCs w:val="20"/>
              </w:rPr>
            </w:pPr>
            <w:r>
              <w:rPr>
                <w:sz w:val="20"/>
                <w:szCs w:val="20"/>
              </w:rPr>
              <w:t>Levelized Cost of Electricity</w:t>
            </w:r>
          </w:p>
        </w:tc>
      </w:tr>
      <w:tr w:rsidR="007B06E1" w14:paraId="335C7F5F" w14:textId="77777777" w:rsidTr="008E334E">
        <w:trPr>
          <w:trHeight w:val="288"/>
        </w:trPr>
        <w:tc>
          <w:tcPr>
            <w:tcW w:w="1203" w:type="dxa"/>
            <w:shd w:val="clear" w:color="auto" w:fill="auto"/>
          </w:tcPr>
          <w:p w14:paraId="4B7B5F75" w14:textId="77777777" w:rsidR="007B06E1" w:rsidRDefault="007B06E1" w:rsidP="008E334E">
            <w:pPr>
              <w:spacing w:after="60" w:line="240" w:lineRule="auto"/>
              <w:jc w:val="both"/>
              <w:rPr>
                <w:sz w:val="20"/>
                <w:szCs w:val="20"/>
              </w:rPr>
            </w:pPr>
            <w:r>
              <w:rPr>
                <w:sz w:val="20"/>
                <w:szCs w:val="20"/>
              </w:rPr>
              <w:t>LDC</w:t>
            </w:r>
          </w:p>
        </w:tc>
        <w:tc>
          <w:tcPr>
            <w:tcW w:w="8157" w:type="dxa"/>
            <w:shd w:val="clear" w:color="auto" w:fill="auto"/>
          </w:tcPr>
          <w:p w14:paraId="5709F082" w14:textId="77777777" w:rsidR="007B06E1" w:rsidRDefault="007B06E1" w:rsidP="008E334E">
            <w:pPr>
              <w:spacing w:after="60" w:line="240" w:lineRule="auto"/>
              <w:ind w:left="116"/>
              <w:jc w:val="both"/>
              <w:rPr>
                <w:sz w:val="20"/>
                <w:szCs w:val="20"/>
              </w:rPr>
            </w:pPr>
            <w:r>
              <w:rPr>
                <w:sz w:val="20"/>
                <w:szCs w:val="20"/>
              </w:rPr>
              <w:t>Least Developed Country</w:t>
            </w:r>
          </w:p>
        </w:tc>
      </w:tr>
      <w:tr w:rsidR="007B06E1" w14:paraId="1D4C4D99" w14:textId="77777777" w:rsidTr="008E334E">
        <w:trPr>
          <w:trHeight w:val="288"/>
        </w:trPr>
        <w:tc>
          <w:tcPr>
            <w:tcW w:w="1203" w:type="dxa"/>
            <w:shd w:val="clear" w:color="auto" w:fill="auto"/>
          </w:tcPr>
          <w:p w14:paraId="7E8F38AC" w14:textId="77777777" w:rsidR="007B06E1" w:rsidRDefault="007B06E1" w:rsidP="008E334E">
            <w:pPr>
              <w:spacing w:after="60" w:line="240" w:lineRule="auto"/>
              <w:jc w:val="both"/>
              <w:rPr>
                <w:sz w:val="20"/>
                <w:szCs w:val="20"/>
              </w:rPr>
            </w:pPr>
            <w:r>
              <w:rPr>
                <w:sz w:val="20"/>
                <w:szCs w:val="20"/>
              </w:rPr>
              <w:t>MERE</w:t>
            </w:r>
          </w:p>
        </w:tc>
        <w:tc>
          <w:tcPr>
            <w:tcW w:w="8157" w:type="dxa"/>
            <w:shd w:val="clear" w:color="auto" w:fill="auto"/>
          </w:tcPr>
          <w:p w14:paraId="577E2488" w14:textId="77777777" w:rsidR="007B06E1" w:rsidRDefault="007B06E1" w:rsidP="008E334E">
            <w:pPr>
              <w:spacing w:after="60" w:line="240" w:lineRule="auto"/>
              <w:ind w:left="116"/>
              <w:jc w:val="both"/>
              <w:rPr>
                <w:sz w:val="20"/>
                <w:szCs w:val="20"/>
              </w:rPr>
            </w:pPr>
            <w:r>
              <w:rPr>
                <w:sz w:val="20"/>
                <w:szCs w:val="20"/>
              </w:rPr>
              <w:t>Ministry of Energy and Renewable Energies</w:t>
            </w:r>
          </w:p>
        </w:tc>
      </w:tr>
      <w:tr w:rsidR="007B06E1" w14:paraId="02F21B60" w14:textId="77777777" w:rsidTr="008E334E">
        <w:trPr>
          <w:trHeight w:val="288"/>
        </w:trPr>
        <w:tc>
          <w:tcPr>
            <w:tcW w:w="1203" w:type="dxa"/>
            <w:shd w:val="clear" w:color="auto" w:fill="auto"/>
          </w:tcPr>
          <w:p w14:paraId="1349B868" w14:textId="77777777" w:rsidR="007B06E1" w:rsidRDefault="007B06E1" w:rsidP="008E334E">
            <w:pPr>
              <w:spacing w:after="60" w:line="240" w:lineRule="auto"/>
              <w:jc w:val="both"/>
              <w:rPr>
                <w:sz w:val="20"/>
                <w:szCs w:val="20"/>
              </w:rPr>
            </w:pPr>
            <w:r>
              <w:rPr>
                <w:sz w:val="20"/>
                <w:szCs w:val="20"/>
              </w:rPr>
              <w:t>MF</w:t>
            </w:r>
          </w:p>
        </w:tc>
        <w:tc>
          <w:tcPr>
            <w:tcW w:w="8157" w:type="dxa"/>
            <w:shd w:val="clear" w:color="auto" w:fill="auto"/>
          </w:tcPr>
          <w:p w14:paraId="0E342EBF" w14:textId="77777777" w:rsidR="007B06E1" w:rsidRDefault="007B06E1" w:rsidP="008E334E">
            <w:pPr>
              <w:spacing w:after="60" w:line="240" w:lineRule="auto"/>
              <w:ind w:left="116"/>
              <w:jc w:val="both"/>
              <w:rPr>
                <w:sz w:val="20"/>
                <w:szCs w:val="20"/>
              </w:rPr>
            </w:pPr>
            <w:r>
              <w:rPr>
                <w:sz w:val="20"/>
                <w:szCs w:val="20"/>
              </w:rPr>
              <w:t>Ministry of Finance</w:t>
            </w:r>
          </w:p>
        </w:tc>
      </w:tr>
      <w:tr w:rsidR="007B06E1" w14:paraId="549C8900" w14:textId="77777777" w:rsidTr="008E334E">
        <w:trPr>
          <w:trHeight w:val="288"/>
        </w:trPr>
        <w:tc>
          <w:tcPr>
            <w:tcW w:w="1203" w:type="dxa"/>
            <w:shd w:val="clear" w:color="auto" w:fill="auto"/>
          </w:tcPr>
          <w:p w14:paraId="1D10D804" w14:textId="77777777" w:rsidR="007B06E1" w:rsidRDefault="007B06E1" w:rsidP="008E334E">
            <w:pPr>
              <w:spacing w:after="60" w:line="240" w:lineRule="auto"/>
              <w:jc w:val="both"/>
              <w:rPr>
                <w:sz w:val="20"/>
                <w:szCs w:val="20"/>
              </w:rPr>
            </w:pPr>
            <w:r>
              <w:rPr>
                <w:sz w:val="20"/>
                <w:szCs w:val="20"/>
              </w:rPr>
              <w:t>MFF</w:t>
            </w:r>
          </w:p>
        </w:tc>
        <w:tc>
          <w:tcPr>
            <w:tcW w:w="8157" w:type="dxa"/>
            <w:shd w:val="clear" w:color="auto" w:fill="auto"/>
          </w:tcPr>
          <w:p w14:paraId="2A3BD664" w14:textId="77777777" w:rsidR="007B06E1" w:rsidRDefault="007B06E1" w:rsidP="008E334E">
            <w:pPr>
              <w:spacing w:after="60" w:line="240" w:lineRule="auto"/>
              <w:ind w:left="116"/>
              <w:jc w:val="both"/>
              <w:rPr>
                <w:sz w:val="20"/>
                <w:szCs w:val="20"/>
              </w:rPr>
            </w:pPr>
            <w:proofErr w:type="spellStart"/>
            <w:r>
              <w:rPr>
                <w:sz w:val="20"/>
                <w:szCs w:val="20"/>
              </w:rPr>
              <w:t>MiniGrid</w:t>
            </w:r>
            <w:proofErr w:type="spellEnd"/>
            <w:r>
              <w:rPr>
                <w:sz w:val="20"/>
                <w:szCs w:val="20"/>
              </w:rPr>
              <w:t xml:space="preserve"> Funding Facility</w:t>
            </w:r>
          </w:p>
        </w:tc>
      </w:tr>
      <w:tr w:rsidR="007B06E1" w14:paraId="09040A3B" w14:textId="77777777" w:rsidTr="008E334E">
        <w:trPr>
          <w:trHeight w:val="288"/>
        </w:trPr>
        <w:tc>
          <w:tcPr>
            <w:tcW w:w="1203" w:type="dxa"/>
            <w:shd w:val="clear" w:color="auto" w:fill="auto"/>
          </w:tcPr>
          <w:p w14:paraId="1440BA91" w14:textId="77777777" w:rsidR="007B06E1" w:rsidRDefault="007B06E1" w:rsidP="008E334E">
            <w:pPr>
              <w:spacing w:after="60" w:line="240" w:lineRule="auto"/>
              <w:jc w:val="both"/>
              <w:rPr>
                <w:sz w:val="20"/>
                <w:szCs w:val="20"/>
              </w:rPr>
            </w:pPr>
            <w:r>
              <w:rPr>
                <w:sz w:val="20"/>
                <w:szCs w:val="20"/>
              </w:rPr>
              <w:t>MFI</w:t>
            </w:r>
          </w:p>
        </w:tc>
        <w:tc>
          <w:tcPr>
            <w:tcW w:w="8157" w:type="dxa"/>
            <w:shd w:val="clear" w:color="auto" w:fill="auto"/>
          </w:tcPr>
          <w:p w14:paraId="1241FFEE" w14:textId="77777777" w:rsidR="007B06E1" w:rsidRDefault="007B06E1" w:rsidP="008E334E">
            <w:pPr>
              <w:spacing w:after="60" w:line="240" w:lineRule="auto"/>
              <w:ind w:left="116"/>
              <w:jc w:val="both"/>
              <w:rPr>
                <w:sz w:val="20"/>
                <w:szCs w:val="20"/>
              </w:rPr>
            </w:pPr>
            <w:r>
              <w:rPr>
                <w:sz w:val="20"/>
                <w:szCs w:val="20"/>
              </w:rPr>
              <w:t>Microfinance Institution</w:t>
            </w:r>
          </w:p>
        </w:tc>
      </w:tr>
      <w:tr w:rsidR="007B06E1" w14:paraId="42C39981" w14:textId="77777777" w:rsidTr="008E334E">
        <w:trPr>
          <w:trHeight w:val="288"/>
        </w:trPr>
        <w:tc>
          <w:tcPr>
            <w:tcW w:w="1203" w:type="dxa"/>
            <w:shd w:val="clear" w:color="auto" w:fill="auto"/>
          </w:tcPr>
          <w:p w14:paraId="7B0938D2" w14:textId="77777777" w:rsidR="007B06E1" w:rsidRDefault="007B06E1" w:rsidP="008E334E">
            <w:pPr>
              <w:spacing w:after="60" w:line="240" w:lineRule="auto"/>
              <w:jc w:val="both"/>
              <w:rPr>
                <w:sz w:val="20"/>
                <w:szCs w:val="20"/>
              </w:rPr>
            </w:pPr>
            <w:r>
              <w:rPr>
                <w:sz w:val="20"/>
                <w:szCs w:val="20"/>
              </w:rPr>
              <w:t>M&amp;E</w:t>
            </w:r>
          </w:p>
        </w:tc>
        <w:tc>
          <w:tcPr>
            <w:tcW w:w="8157" w:type="dxa"/>
            <w:shd w:val="clear" w:color="auto" w:fill="auto"/>
          </w:tcPr>
          <w:p w14:paraId="2BD5C3C1" w14:textId="77777777" w:rsidR="007B06E1" w:rsidRDefault="007B06E1" w:rsidP="008E334E">
            <w:pPr>
              <w:spacing w:after="60" w:line="240" w:lineRule="auto"/>
              <w:ind w:left="116"/>
              <w:jc w:val="both"/>
              <w:rPr>
                <w:sz w:val="20"/>
                <w:szCs w:val="20"/>
              </w:rPr>
            </w:pPr>
            <w:r>
              <w:rPr>
                <w:sz w:val="20"/>
                <w:szCs w:val="20"/>
              </w:rPr>
              <w:t>Monitoring &amp; Evaluation</w:t>
            </w:r>
          </w:p>
        </w:tc>
      </w:tr>
      <w:tr w:rsidR="007B06E1" w14:paraId="2C03830A" w14:textId="77777777" w:rsidTr="008E334E">
        <w:trPr>
          <w:trHeight w:val="288"/>
        </w:trPr>
        <w:tc>
          <w:tcPr>
            <w:tcW w:w="1203" w:type="dxa"/>
            <w:shd w:val="clear" w:color="auto" w:fill="auto"/>
          </w:tcPr>
          <w:p w14:paraId="64E4D442" w14:textId="77777777" w:rsidR="007B06E1" w:rsidRDefault="007B06E1" w:rsidP="008E334E">
            <w:pPr>
              <w:spacing w:after="60" w:line="240" w:lineRule="auto"/>
              <w:jc w:val="both"/>
              <w:rPr>
                <w:sz w:val="20"/>
                <w:szCs w:val="20"/>
              </w:rPr>
            </w:pPr>
            <w:r>
              <w:rPr>
                <w:sz w:val="20"/>
                <w:szCs w:val="20"/>
              </w:rPr>
              <w:t>MG</w:t>
            </w:r>
          </w:p>
        </w:tc>
        <w:tc>
          <w:tcPr>
            <w:tcW w:w="8157" w:type="dxa"/>
            <w:shd w:val="clear" w:color="auto" w:fill="auto"/>
          </w:tcPr>
          <w:p w14:paraId="39AFE57B" w14:textId="77777777" w:rsidR="007B06E1" w:rsidRDefault="007B06E1" w:rsidP="008E334E">
            <w:pPr>
              <w:spacing w:after="60" w:line="240" w:lineRule="auto"/>
              <w:jc w:val="both"/>
              <w:rPr>
                <w:sz w:val="20"/>
                <w:szCs w:val="20"/>
              </w:rPr>
            </w:pPr>
            <w:r>
              <w:rPr>
                <w:sz w:val="20"/>
                <w:szCs w:val="20"/>
              </w:rPr>
              <w:t xml:space="preserve">   </w:t>
            </w:r>
            <w:proofErr w:type="spellStart"/>
            <w:r>
              <w:rPr>
                <w:sz w:val="20"/>
                <w:szCs w:val="20"/>
              </w:rPr>
              <w:t>Minigrid</w:t>
            </w:r>
            <w:proofErr w:type="spellEnd"/>
          </w:p>
        </w:tc>
      </w:tr>
      <w:tr w:rsidR="007B06E1" w14:paraId="7D7D14F7" w14:textId="77777777" w:rsidTr="008E334E">
        <w:trPr>
          <w:trHeight w:val="288"/>
        </w:trPr>
        <w:tc>
          <w:tcPr>
            <w:tcW w:w="1203" w:type="dxa"/>
            <w:shd w:val="clear" w:color="auto" w:fill="auto"/>
          </w:tcPr>
          <w:p w14:paraId="1DC6EAEE" w14:textId="77777777" w:rsidR="007B06E1" w:rsidRDefault="007B06E1" w:rsidP="008E334E">
            <w:pPr>
              <w:spacing w:after="60" w:line="240" w:lineRule="auto"/>
              <w:jc w:val="both"/>
              <w:rPr>
                <w:sz w:val="20"/>
                <w:szCs w:val="20"/>
              </w:rPr>
            </w:pPr>
            <w:r>
              <w:rPr>
                <w:sz w:val="20"/>
                <w:szCs w:val="20"/>
              </w:rPr>
              <w:lastRenderedPageBreak/>
              <w:t>MSP</w:t>
            </w:r>
          </w:p>
        </w:tc>
        <w:tc>
          <w:tcPr>
            <w:tcW w:w="8157" w:type="dxa"/>
            <w:shd w:val="clear" w:color="auto" w:fill="auto"/>
          </w:tcPr>
          <w:p w14:paraId="732F6D32" w14:textId="77777777" w:rsidR="007B06E1" w:rsidRDefault="007B06E1" w:rsidP="008E334E">
            <w:pPr>
              <w:spacing w:after="60" w:line="240" w:lineRule="auto"/>
              <w:ind w:left="116"/>
              <w:jc w:val="both"/>
              <w:rPr>
                <w:sz w:val="20"/>
                <w:szCs w:val="20"/>
              </w:rPr>
            </w:pPr>
            <w:r>
              <w:rPr>
                <w:sz w:val="20"/>
                <w:szCs w:val="20"/>
              </w:rPr>
              <w:t>Medium Sized Project</w:t>
            </w:r>
          </w:p>
        </w:tc>
      </w:tr>
      <w:tr w:rsidR="007B06E1" w14:paraId="331963B6" w14:textId="77777777" w:rsidTr="008E334E">
        <w:trPr>
          <w:trHeight w:val="288"/>
        </w:trPr>
        <w:tc>
          <w:tcPr>
            <w:tcW w:w="1203" w:type="dxa"/>
            <w:shd w:val="clear" w:color="auto" w:fill="auto"/>
          </w:tcPr>
          <w:p w14:paraId="429A4709" w14:textId="77777777" w:rsidR="007B06E1" w:rsidRDefault="007B06E1" w:rsidP="008E334E">
            <w:pPr>
              <w:spacing w:after="60" w:line="240" w:lineRule="auto"/>
              <w:jc w:val="both"/>
              <w:rPr>
                <w:sz w:val="20"/>
                <w:szCs w:val="20"/>
              </w:rPr>
            </w:pPr>
            <w:r>
              <w:rPr>
                <w:sz w:val="20"/>
                <w:szCs w:val="20"/>
              </w:rPr>
              <w:t>NESAP</w:t>
            </w:r>
          </w:p>
        </w:tc>
        <w:tc>
          <w:tcPr>
            <w:tcW w:w="8157" w:type="dxa"/>
            <w:shd w:val="clear" w:color="auto" w:fill="auto"/>
          </w:tcPr>
          <w:p w14:paraId="33A3EF20" w14:textId="77777777" w:rsidR="007B06E1" w:rsidRDefault="007B06E1" w:rsidP="008E334E">
            <w:pPr>
              <w:spacing w:after="60" w:line="240" w:lineRule="auto"/>
              <w:ind w:left="116"/>
              <w:jc w:val="both"/>
              <w:rPr>
                <w:sz w:val="20"/>
                <w:szCs w:val="20"/>
              </w:rPr>
            </w:pPr>
            <w:r>
              <w:rPr>
                <w:sz w:val="20"/>
                <w:szCs w:val="20"/>
              </w:rPr>
              <w:t>Niger Solar Electricity Access Project</w:t>
            </w:r>
          </w:p>
        </w:tc>
      </w:tr>
      <w:tr w:rsidR="007B06E1" w14:paraId="084BC5C3" w14:textId="77777777" w:rsidTr="008E334E">
        <w:trPr>
          <w:trHeight w:val="288"/>
        </w:trPr>
        <w:tc>
          <w:tcPr>
            <w:tcW w:w="1203" w:type="dxa"/>
            <w:shd w:val="clear" w:color="auto" w:fill="auto"/>
          </w:tcPr>
          <w:p w14:paraId="701302B9" w14:textId="77777777" w:rsidR="007B06E1" w:rsidRDefault="007B06E1" w:rsidP="008E334E">
            <w:pPr>
              <w:spacing w:after="60" w:line="240" w:lineRule="auto"/>
              <w:jc w:val="both"/>
              <w:rPr>
                <w:sz w:val="20"/>
                <w:szCs w:val="20"/>
              </w:rPr>
            </w:pPr>
            <w:r>
              <w:rPr>
                <w:sz w:val="20"/>
                <w:szCs w:val="20"/>
              </w:rPr>
              <w:t>NIGELEC</w:t>
            </w:r>
          </w:p>
        </w:tc>
        <w:tc>
          <w:tcPr>
            <w:tcW w:w="8157" w:type="dxa"/>
            <w:shd w:val="clear" w:color="auto" w:fill="auto"/>
          </w:tcPr>
          <w:p w14:paraId="245C6999" w14:textId="77777777" w:rsidR="007B06E1" w:rsidRDefault="007B06E1" w:rsidP="008E334E">
            <w:pPr>
              <w:spacing w:after="60" w:line="240" w:lineRule="auto"/>
              <w:ind w:left="116"/>
              <w:jc w:val="both"/>
              <w:rPr>
                <w:sz w:val="20"/>
                <w:szCs w:val="20"/>
              </w:rPr>
            </w:pPr>
            <w:r>
              <w:rPr>
                <w:sz w:val="20"/>
                <w:szCs w:val="20"/>
              </w:rPr>
              <w:t>Electricity Utility in Niger</w:t>
            </w:r>
          </w:p>
        </w:tc>
      </w:tr>
      <w:tr w:rsidR="007B06E1" w14:paraId="178F9116" w14:textId="77777777" w:rsidTr="008E334E">
        <w:trPr>
          <w:trHeight w:val="288"/>
        </w:trPr>
        <w:tc>
          <w:tcPr>
            <w:tcW w:w="1203" w:type="dxa"/>
            <w:shd w:val="clear" w:color="auto" w:fill="auto"/>
          </w:tcPr>
          <w:p w14:paraId="5DEE7FA3" w14:textId="77777777" w:rsidR="007B06E1" w:rsidRDefault="007B06E1" w:rsidP="008E334E">
            <w:pPr>
              <w:spacing w:after="60" w:line="240" w:lineRule="auto"/>
              <w:jc w:val="both"/>
              <w:rPr>
                <w:sz w:val="20"/>
                <w:szCs w:val="20"/>
              </w:rPr>
            </w:pPr>
            <w:r>
              <w:rPr>
                <w:sz w:val="20"/>
                <w:szCs w:val="20"/>
              </w:rPr>
              <w:t>O&amp;M</w:t>
            </w:r>
          </w:p>
        </w:tc>
        <w:tc>
          <w:tcPr>
            <w:tcW w:w="8157" w:type="dxa"/>
            <w:shd w:val="clear" w:color="auto" w:fill="auto"/>
          </w:tcPr>
          <w:p w14:paraId="21A37A17" w14:textId="77777777" w:rsidR="007B06E1" w:rsidRDefault="007B06E1" w:rsidP="008E334E">
            <w:pPr>
              <w:spacing w:after="60" w:line="240" w:lineRule="auto"/>
              <w:ind w:left="116"/>
              <w:jc w:val="both"/>
              <w:rPr>
                <w:sz w:val="20"/>
                <w:szCs w:val="20"/>
              </w:rPr>
            </w:pPr>
            <w:r>
              <w:rPr>
                <w:sz w:val="20"/>
                <w:szCs w:val="20"/>
              </w:rPr>
              <w:t>Operations &amp; Maintenance</w:t>
            </w:r>
          </w:p>
        </w:tc>
      </w:tr>
      <w:tr w:rsidR="007B06E1" w:rsidRPr="00C72209" w14:paraId="799D8F3D" w14:textId="77777777" w:rsidTr="008E334E">
        <w:trPr>
          <w:trHeight w:val="288"/>
        </w:trPr>
        <w:tc>
          <w:tcPr>
            <w:tcW w:w="1203" w:type="dxa"/>
            <w:shd w:val="clear" w:color="auto" w:fill="auto"/>
          </w:tcPr>
          <w:p w14:paraId="79BDAC77" w14:textId="77777777" w:rsidR="007B06E1" w:rsidRDefault="007B06E1" w:rsidP="008E334E">
            <w:pPr>
              <w:spacing w:after="60" w:line="240" w:lineRule="auto"/>
              <w:jc w:val="both"/>
              <w:rPr>
                <w:sz w:val="20"/>
                <w:szCs w:val="20"/>
              </w:rPr>
            </w:pPr>
            <w:r>
              <w:rPr>
                <w:sz w:val="20"/>
                <w:szCs w:val="20"/>
              </w:rPr>
              <w:t>PASDEL</w:t>
            </w:r>
          </w:p>
        </w:tc>
        <w:tc>
          <w:tcPr>
            <w:tcW w:w="8157" w:type="dxa"/>
            <w:shd w:val="clear" w:color="auto" w:fill="auto"/>
          </w:tcPr>
          <w:p w14:paraId="7C8E4943" w14:textId="77777777" w:rsidR="007B06E1" w:rsidRPr="00201E65" w:rsidRDefault="007B06E1" w:rsidP="008E334E">
            <w:pPr>
              <w:spacing w:after="60" w:line="240" w:lineRule="auto"/>
              <w:ind w:left="116"/>
              <w:jc w:val="both"/>
              <w:rPr>
                <w:i/>
                <w:sz w:val="20"/>
                <w:szCs w:val="20"/>
                <w:lang w:val="fr-FR"/>
              </w:rPr>
            </w:pPr>
            <w:r w:rsidRPr="00201E65">
              <w:rPr>
                <w:sz w:val="20"/>
                <w:szCs w:val="20"/>
                <w:lang w:val="fr-FR"/>
              </w:rPr>
              <w:t>Project for Access to Energy Services and Promotion of Local Development (</w:t>
            </w:r>
            <w:r w:rsidRPr="00201E65">
              <w:rPr>
                <w:i/>
                <w:sz w:val="20"/>
                <w:szCs w:val="20"/>
                <w:lang w:val="fr-FR"/>
              </w:rPr>
              <w:t>Projet de l’Accès aux Services Energétiques et de promotion du Développement Local)</w:t>
            </w:r>
          </w:p>
        </w:tc>
      </w:tr>
      <w:tr w:rsidR="007B06E1" w14:paraId="030EAA45" w14:textId="77777777" w:rsidTr="008E334E">
        <w:trPr>
          <w:trHeight w:val="288"/>
        </w:trPr>
        <w:tc>
          <w:tcPr>
            <w:tcW w:w="1203" w:type="dxa"/>
            <w:shd w:val="clear" w:color="auto" w:fill="auto"/>
          </w:tcPr>
          <w:p w14:paraId="2C8D19C3" w14:textId="77777777" w:rsidR="007B06E1" w:rsidRDefault="007B06E1" w:rsidP="008E334E">
            <w:pPr>
              <w:spacing w:after="60" w:line="240" w:lineRule="auto"/>
              <w:jc w:val="both"/>
              <w:rPr>
                <w:sz w:val="20"/>
                <w:szCs w:val="20"/>
              </w:rPr>
            </w:pPr>
            <w:r>
              <w:rPr>
                <w:sz w:val="20"/>
                <w:szCs w:val="20"/>
              </w:rPr>
              <w:t>PAYGO</w:t>
            </w:r>
          </w:p>
        </w:tc>
        <w:tc>
          <w:tcPr>
            <w:tcW w:w="8157" w:type="dxa"/>
            <w:shd w:val="clear" w:color="auto" w:fill="auto"/>
          </w:tcPr>
          <w:p w14:paraId="3C221865" w14:textId="77777777" w:rsidR="007B06E1" w:rsidRDefault="007B06E1" w:rsidP="008E334E">
            <w:pPr>
              <w:spacing w:after="60" w:line="240" w:lineRule="auto"/>
              <w:ind w:left="116"/>
              <w:jc w:val="both"/>
              <w:rPr>
                <w:sz w:val="20"/>
                <w:szCs w:val="20"/>
              </w:rPr>
            </w:pPr>
            <w:r>
              <w:rPr>
                <w:sz w:val="20"/>
                <w:szCs w:val="20"/>
              </w:rPr>
              <w:t>Pay-As-You-GO</w:t>
            </w:r>
          </w:p>
        </w:tc>
      </w:tr>
      <w:tr w:rsidR="007B06E1" w14:paraId="4AC22D7B" w14:textId="77777777" w:rsidTr="008E334E">
        <w:trPr>
          <w:trHeight w:val="288"/>
        </w:trPr>
        <w:tc>
          <w:tcPr>
            <w:tcW w:w="1203" w:type="dxa"/>
            <w:shd w:val="clear" w:color="auto" w:fill="auto"/>
          </w:tcPr>
          <w:p w14:paraId="64A6C8CB" w14:textId="77777777" w:rsidR="007B06E1" w:rsidRDefault="007B06E1" w:rsidP="008E334E">
            <w:pPr>
              <w:spacing w:after="60" w:line="240" w:lineRule="auto"/>
              <w:jc w:val="both"/>
              <w:rPr>
                <w:sz w:val="20"/>
                <w:szCs w:val="20"/>
              </w:rPr>
            </w:pPr>
            <w:r>
              <w:rPr>
                <w:sz w:val="20"/>
                <w:szCs w:val="20"/>
              </w:rPr>
              <w:t>PDAE</w:t>
            </w:r>
          </w:p>
        </w:tc>
        <w:tc>
          <w:tcPr>
            <w:tcW w:w="8157" w:type="dxa"/>
            <w:shd w:val="clear" w:color="auto" w:fill="auto"/>
          </w:tcPr>
          <w:p w14:paraId="6D7208A2" w14:textId="77777777" w:rsidR="007B06E1" w:rsidRDefault="007B06E1" w:rsidP="008E334E">
            <w:pPr>
              <w:spacing w:after="60" w:line="240" w:lineRule="auto"/>
              <w:ind w:left="116"/>
              <w:jc w:val="both"/>
              <w:rPr>
                <w:sz w:val="20"/>
                <w:szCs w:val="20"/>
              </w:rPr>
            </w:pPr>
            <w:r>
              <w:rPr>
                <w:sz w:val="20"/>
                <w:szCs w:val="20"/>
              </w:rPr>
              <w:t>Master Plan for Access to Electricity (</w:t>
            </w:r>
            <w:r>
              <w:rPr>
                <w:i/>
                <w:sz w:val="20"/>
                <w:szCs w:val="20"/>
              </w:rPr>
              <w:t xml:space="preserve">Plan </w:t>
            </w:r>
            <w:proofErr w:type="spellStart"/>
            <w:r>
              <w:rPr>
                <w:i/>
                <w:sz w:val="20"/>
                <w:szCs w:val="20"/>
              </w:rPr>
              <w:t>d’Accès</w:t>
            </w:r>
            <w:proofErr w:type="spellEnd"/>
            <w:r>
              <w:rPr>
                <w:i/>
                <w:sz w:val="20"/>
                <w:szCs w:val="20"/>
              </w:rPr>
              <w:t xml:space="preserve"> à </w:t>
            </w:r>
            <w:proofErr w:type="spellStart"/>
            <w:r>
              <w:rPr>
                <w:i/>
                <w:sz w:val="20"/>
                <w:szCs w:val="20"/>
              </w:rPr>
              <w:t>l’Électricité</w:t>
            </w:r>
            <w:proofErr w:type="spellEnd"/>
            <w:r>
              <w:rPr>
                <w:sz w:val="20"/>
                <w:szCs w:val="20"/>
              </w:rPr>
              <w:t>)</w:t>
            </w:r>
          </w:p>
        </w:tc>
      </w:tr>
      <w:tr w:rsidR="007B06E1" w14:paraId="088F5667" w14:textId="77777777" w:rsidTr="008E334E">
        <w:trPr>
          <w:trHeight w:val="288"/>
        </w:trPr>
        <w:tc>
          <w:tcPr>
            <w:tcW w:w="1203" w:type="dxa"/>
            <w:shd w:val="clear" w:color="auto" w:fill="auto"/>
          </w:tcPr>
          <w:p w14:paraId="1657A0A0" w14:textId="77777777" w:rsidR="007B06E1" w:rsidRDefault="007B06E1" w:rsidP="008E334E">
            <w:pPr>
              <w:spacing w:after="60" w:line="240" w:lineRule="auto"/>
              <w:jc w:val="both"/>
              <w:rPr>
                <w:sz w:val="20"/>
                <w:szCs w:val="20"/>
              </w:rPr>
            </w:pPr>
            <w:r>
              <w:rPr>
                <w:sz w:val="20"/>
                <w:szCs w:val="20"/>
              </w:rPr>
              <w:t>PERAN</w:t>
            </w:r>
          </w:p>
        </w:tc>
        <w:tc>
          <w:tcPr>
            <w:tcW w:w="8157" w:type="dxa"/>
            <w:shd w:val="clear" w:color="auto" w:fill="auto"/>
          </w:tcPr>
          <w:p w14:paraId="3AB9E4E7" w14:textId="77777777" w:rsidR="007B06E1" w:rsidRDefault="007B06E1" w:rsidP="008E334E">
            <w:pPr>
              <w:spacing w:after="60" w:line="240" w:lineRule="auto"/>
              <w:ind w:left="116"/>
              <w:jc w:val="both"/>
              <w:rPr>
                <w:sz w:val="20"/>
                <w:szCs w:val="20"/>
              </w:rPr>
            </w:pPr>
            <w:r>
              <w:rPr>
                <w:sz w:val="20"/>
                <w:szCs w:val="20"/>
              </w:rPr>
              <w:t xml:space="preserve">Off-Grid Autonomous Rural Electrification Projects </w:t>
            </w:r>
          </w:p>
        </w:tc>
      </w:tr>
      <w:tr w:rsidR="007B06E1" w14:paraId="5163C342" w14:textId="77777777" w:rsidTr="008E334E">
        <w:trPr>
          <w:trHeight w:val="288"/>
        </w:trPr>
        <w:tc>
          <w:tcPr>
            <w:tcW w:w="1203" w:type="dxa"/>
            <w:shd w:val="clear" w:color="auto" w:fill="auto"/>
          </w:tcPr>
          <w:p w14:paraId="7DF250C8" w14:textId="77777777" w:rsidR="007B06E1" w:rsidRDefault="007B06E1" w:rsidP="008E334E">
            <w:pPr>
              <w:spacing w:after="60" w:line="240" w:lineRule="auto"/>
              <w:jc w:val="both"/>
              <w:rPr>
                <w:sz w:val="20"/>
                <w:szCs w:val="20"/>
              </w:rPr>
            </w:pPr>
            <w:r>
              <w:rPr>
                <w:sz w:val="20"/>
                <w:szCs w:val="20"/>
              </w:rPr>
              <w:t>PFD</w:t>
            </w:r>
          </w:p>
        </w:tc>
        <w:tc>
          <w:tcPr>
            <w:tcW w:w="8157" w:type="dxa"/>
            <w:shd w:val="clear" w:color="auto" w:fill="auto"/>
          </w:tcPr>
          <w:p w14:paraId="5411FEAB" w14:textId="77777777" w:rsidR="007B06E1" w:rsidRDefault="007B06E1" w:rsidP="008E334E">
            <w:pPr>
              <w:spacing w:after="120" w:line="240" w:lineRule="auto"/>
              <w:jc w:val="both"/>
              <w:rPr>
                <w:sz w:val="20"/>
                <w:szCs w:val="20"/>
              </w:rPr>
            </w:pPr>
            <w:r>
              <w:rPr>
                <w:sz w:val="20"/>
                <w:szCs w:val="20"/>
              </w:rPr>
              <w:t xml:space="preserve">   Program Framework Document</w:t>
            </w:r>
          </w:p>
        </w:tc>
      </w:tr>
      <w:tr w:rsidR="007B06E1" w14:paraId="2BF7F467" w14:textId="77777777" w:rsidTr="008E334E">
        <w:trPr>
          <w:trHeight w:val="288"/>
        </w:trPr>
        <w:tc>
          <w:tcPr>
            <w:tcW w:w="1203" w:type="dxa"/>
            <w:shd w:val="clear" w:color="auto" w:fill="auto"/>
          </w:tcPr>
          <w:p w14:paraId="7B468C58" w14:textId="77777777" w:rsidR="007B06E1" w:rsidRDefault="007B06E1" w:rsidP="008E334E">
            <w:pPr>
              <w:spacing w:after="60" w:line="240" w:lineRule="auto"/>
              <w:jc w:val="both"/>
              <w:rPr>
                <w:sz w:val="20"/>
                <w:szCs w:val="20"/>
              </w:rPr>
            </w:pPr>
            <w:r>
              <w:rPr>
                <w:sz w:val="20"/>
                <w:szCs w:val="20"/>
              </w:rPr>
              <w:t>PIF</w:t>
            </w:r>
          </w:p>
        </w:tc>
        <w:tc>
          <w:tcPr>
            <w:tcW w:w="8157" w:type="dxa"/>
            <w:shd w:val="clear" w:color="auto" w:fill="auto"/>
          </w:tcPr>
          <w:p w14:paraId="5C831636" w14:textId="77777777" w:rsidR="007B06E1" w:rsidRDefault="007B06E1" w:rsidP="008E334E">
            <w:pPr>
              <w:spacing w:after="60" w:line="240" w:lineRule="auto"/>
              <w:ind w:left="116"/>
              <w:jc w:val="both"/>
              <w:rPr>
                <w:sz w:val="20"/>
                <w:szCs w:val="20"/>
              </w:rPr>
            </w:pPr>
            <w:r>
              <w:rPr>
                <w:sz w:val="20"/>
                <w:szCs w:val="20"/>
              </w:rPr>
              <w:t>Project Identification Form</w:t>
            </w:r>
          </w:p>
        </w:tc>
      </w:tr>
      <w:tr w:rsidR="007B06E1" w14:paraId="1833FE45" w14:textId="77777777" w:rsidTr="008E334E">
        <w:trPr>
          <w:trHeight w:val="288"/>
        </w:trPr>
        <w:tc>
          <w:tcPr>
            <w:tcW w:w="1203" w:type="dxa"/>
            <w:shd w:val="clear" w:color="auto" w:fill="auto"/>
          </w:tcPr>
          <w:p w14:paraId="6267E4A3" w14:textId="77777777" w:rsidR="007B06E1" w:rsidRDefault="007B06E1" w:rsidP="008E334E">
            <w:pPr>
              <w:spacing w:after="60" w:line="240" w:lineRule="auto"/>
              <w:jc w:val="both"/>
              <w:rPr>
                <w:sz w:val="20"/>
                <w:szCs w:val="20"/>
              </w:rPr>
            </w:pPr>
            <w:r>
              <w:rPr>
                <w:sz w:val="20"/>
                <w:szCs w:val="20"/>
              </w:rPr>
              <w:t>PIR</w:t>
            </w:r>
          </w:p>
        </w:tc>
        <w:tc>
          <w:tcPr>
            <w:tcW w:w="8157" w:type="dxa"/>
            <w:shd w:val="clear" w:color="auto" w:fill="auto"/>
          </w:tcPr>
          <w:p w14:paraId="46BB3D85" w14:textId="77777777" w:rsidR="007B06E1" w:rsidRDefault="007B06E1" w:rsidP="008E334E">
            <w:pPr>
              <w:spacing w:after="60" w:line="240" w:lineRule="auto"/>
              <w:ind w:left="116"/>
              <w:jc w:val="both"/>
              <w:rPr>
                <w:sz w:val="20"/>
                <w:szCs w:val="20"/>
              </w:rPr>
            </w:pPr>
            <w:r>
              <w:rPr>
                <w:sz w:val="20"/>
                <w:szCs w:val="20"/>
              </w:rPr>
              <w:t>GEF Project Implementation Report</w:t>
            </w:r>
          </w:p>
        </w:tc>
      </w:tr>
      <w:tr w:rsidR="007B06E1" w14:paraId="48BB04DE" w14:textId="77777777" w:rsidTr="008E334E">
        <w:trPr>
          <w:trHeight w:val="288"/>
        </w:trPr>
        <w:tc>
          <w:tcPr>
            <w:tcW w:w="1203" w:type="dxa"/>
            <w:shd w:val="clear" w:color="auto" w:fill="auto"/>
          </w:tcPr>
          <w:p w14:paraId="1DAE6693" w14:textId="77777777" w:rsidR="007B06E1" w:rsidRDefault="007B06E1" w:rsidP="008E334E">
            <w:pPr>
              <w:spacing w:after="60" w:line="240" w:lineRule="auto"/>
              <w:jc w:val="both"/>
              <w:rPr>
                <w:sz w:val="20"/>
                <w:szCs w:val="20"/>
              </w:rPr>
            </w:pPr>
            <w:r>
              <w:rPr>
                <w:sz w:val="20"/>
                <w:szCs w:val="20"/>
              </w:rPr>
              <w:t>POPP</w:t>
            </w:r>
          </w:p>
        </w:tc>
        <w:tc>
          <w:tcPr>
            <w:tcW w:w="8157" w:type="dxa"/>
            <w:shd w:val="clear" w:color="auto" w:fill="auto"/>
          </w:tcPr>
          <w:p w14:paraId="46A1D025" w14:textId="77777777" w:rsidR="007B06E1" w:rsidRDefault="007B06E1" w:rsidP="008E334E">
            <w:pPr>
              <w:spacing w:after="60" w:line="240" w:lineRule="auto"/>
              <w:ind w:left="116"/>
              <w:jc w:val="both"/>
              <w:rPr>
                <w:sz w:val="20"/>
                <w:szCs w:val="20"/>
              </w:rPr>
            </w:pPr>
            <w:proofErr w:type="spellStart"/>
            <w:r>
              <w:rPr>
                <w:sz w:val="20"/>
                <w:szCs w:val="20"/>
              </w:rPr>
              <w:t>Programme</w:t>
            </w:r>
            <w:proofErr w:type="spellEnd"/>
            <w:r>
              <w:rPr>
                <w:sz w:val="20"/>
                <w:szCs w:val="20"/>
              </w:rPr>
              <w:t xml:space="preserve"> and Operations Policies and Procedures</w:t>
            </w:r>
          </w:p>
        </w:tc>
      </w:tr>
      <w:tr w:rsidR="007B06E1" w14:paraId="09CD702F" w14:textId="77777777" w:rsidTr="008E334E">
        <w:trPr>
          <w:trHeight w:val="288"/>
        </w:trPr>
        <w:tc>
          <w:tcPr>
            <w:tcW w:w="1203" w:type="dxa"/>
            <w:shd w:val="clear" w:color="auto" w:fill="auto"/>
          </w:tcPr>
          <w:p w14:paraId="49B681EE" w14:textId="77777777" w:rsidR="007B06E1" w:rsidRDefault="007B06E1" w:rsidP="008E334E">
            <w:pPr>
              <w:spacing w:after="60" w:line="240" w:lineRule="auto"/>
              <w:jc w:val="both"/>
              <w:rPr>
                <w:sz w:val="20"/>
                <w:szCs w:val="20"/>
              </w:rPr>
            </w:pPr>
            <w:r>
              <w:rPr>
                <w:sz w:val="20"/>
                <w:szCs w:val="20"/>
              </w:rPr>
              <w:t>PPG</w:t>
            </w:r>
          </w:p>
        </w:tc>
        <w:tc>
          <w:tcPr>
            <w:tcW w:w="8157" w:type="dxa"/>
            <w:shd w:val="clear" w:color="auto" w:fill="auto"/>
          </w:tcPr>
          <w:p w14:paraId="79A353A9" w14:textId="77777777" w:rsidR="007B06E1" w:rsidRDefault="007B06E1" w:rsidP="008E334E">
            <w:pPr>
              <w:spacing w:after="60" w:line="240" w:lineRule="auto"/>
              <w:ind w:left="116"/>
              <w:jc w:val="both"/>
              <w:rPr>
                <w:sz w:val="20"/>
                <w:szCs w:val="20"/>
              </w:rPr>
            </w:pPr>
            <w:r>
              <w:rPr>
                <w:sz w:val="20"/>
                <w:szCs w:val="20"/>
              </w:rPr>
              <w:t>Project Preparation Grant</w:t>
            </w:r>
          </w:p>
        </w:tc>
      </w:tr>
      <w:tr w:rsidR="007B06E1" w14:paraId="7CA39C67" w14:textId="77777777" w:rsidTr="008E334E">
        <w:trPr>
          <w:trHeight w:val="288"/>
        </w:trPr>
        <w:tc>
          <w:tcPr>
            <w:tcW w:w="1203" w:type="dxa"/>
            <w:shd w:val="clear" w:color="auto" w:fill="auto"/>
          </w:tcPr>
          <w:p w14:paraId="2955833B" w14:textId="77777777" w:rsidR="007B06E1" w:rsidRDefault="007B06E1" w:rsidP="008E334E">
            <w:pPr>
              <w:spacing w:after="60" w:line="240" w:lineRule="auto"/>
              <w:jc w:val="both"/>
              <w:rPr>
                <w:sz w:val="20"/>
                <w:szCs w:val="20"/>
              </w:rPr>
            </w:pPr>
            <w:r>
              <w:rPr>
                <w:sz w:val="20"/>
                <w:szCs w:val="20"/>
              </w:rPr>
              <w:t>PTFM</w:t>
            </w:r>
          </w:p>
        </w:tc>
        <w:tc>
          <w:tcPr>
            <w:tcW w:w="8157" w:type="dxa"/>
            <w:shd w:val="clear" w:color="auto" w:fill="auto"/>
          </w:tcPr>
          <w:p w14:paraId="50984533" w14:textId="77777777" w:rsidR="007B06E1" w:rsidRDefault="007B06E1" w:rsidP="008E334E">
            <w:pPr>
              <w:spacing w:after="60" w:line="240" w:lineRule="auto"/>
              <w:ind w:left="116"/>
              <w:jc w:val="both"/>
              <w:rPr>
                <w:sz w:val="20"/>
                <w:szCs w:val="20"/>
              </w:rPr>
            </w:pPr>
            <w:r>
              <w:rPr>
                <w:sz w:val="20"/>
                <w:szCs w:val="20"/>
              </w:rPr>
              <w:t xml:space="preserve">Multifunctional Platform </w:t>
            </w:r>
          </w:p>
        </w:tc>
      </w:tr>
      <w:tr w:rsidR="007B06E1" w14:paraId="5DB8FBB7" w14:textId="77777777" w:rsidTr="008E334E">
        <w:tc>
          <w:tcPr>
            <w:tcW w:w="1203" w:type="dxa"/>
            <w:shd w:val="clear" w:color="auto" w:fill="auto"/>
          </w:tcPr>
          <w:p w14:paraId="2BB40452" w14:textId="77777777" w:rsidR="007B06E1" w:rsidRDefault="007B06E1" w:rsidP="008E334E">
            <w:pPr>
              <w:spacing w:after="60" w:line="240" w:lineRule="auto"/>
              <w:jc w:val="both"/>
              <w:rPr>
                <w:sz w:val="20"/>
                <w:szCs w:val="20"/>
              </w:rPr>
            </w:pPr>
            <w:r>
              <w:rPr>
                <w:sz w:val="20"/>
                <w:szCs w:val="20"/>
              </w:rPr>
              <w:t>RE</w:t>
            </w:r>
          </w:p>
        </w:tc>
        <w:tc>
          <w:tcPr>
            <w:tcW w:w="8157" w:type="dxa"/>
            <w:shd w:val="clear" w:color="auto" w:fill="auto"/>
          </w:tcPr>
          <w:p w14:paraId="34167CA8" w14:textId="77777777" w:rsidR="007B06E1" w:rsidRDefault="007B06E1" w:rsidP="008E334E">
            <w:pPr>
              <w:spacing w:after="60" w:line="240" w:lineRule="auto"/>
              <w:ind w:left="116"/>
              <w:jc w:val="both"/>
              <w:rPr>
                <w:sz w:val="20"/>
                <w:szCs w:val="20"/>
              </w:rPr>
            </w:pPr>
            <w:r>
              <w:rPr>
                <w:sz w:val="20"/>
                <w:szCs w:val="20"/>
              </w:rPr>
              <w:t>Renewable Energy</w:t>
            </w:r>
          </w:p>
        </w:tc>
      </w:tr>
      <w:tr w:rsidR="007B06E1" w14:paraId="4839034D" w14:textId="77777777" w:rsidTr="008E334E">
        <w:tc>
          <w:tcPr>
            <w:tcW w:w="1203" w:type="dxa"/>
            <w:shd w:val="clear" w:color="auto" w:fill="auto"/>
          </w:tcPr>
          <w:p w14:paraId="1C9D8EA6" w14:textId="77777777" w:rsidR="007B06E1" w:rsidRDefault="007B06E1" w:rsidP="008E334E">
            <w:pPr>
              <w:spacing w:after="60" w:line="240" w:lineRule="auto"/>
              <w:jc w:val="both"/>
              <w:rPr>
                <w:sz w:val="20"/>
                <w:szCs w:val="20"/>
              </w:rPr>
            </w:pPr>
            <w:r>
              <w:rPr>
                <w:sz w:val="20"/>
                <w:szCs w:val="20"/>
              </w:rPr>
              <w:t>RMI</w:t>
            </w:r>
          </w:p>
        </w:tc>
        <w:tc>
          <w:tcPr>
            <w:tcW w:w="8157" w:type="dxa"/>
            <w:shd w:val="clear" w:color="auto" w:fill="auto"/>
          </w:tcPr>
          <w:p w14:paraId="637630BF" w14:textId="77777777" w:rsidR="007B06E1" w:rsidRDefault="007B06E1" w:rsidP="008E334E">
            <w:pPr>
              <w:spacing w:after="60" w:line="240" w:lineRule="auto"/>
              <w:ind w:left="116"/>
              <w:jc w:val="both"/>
              <w:rPr>
                <w:sz w:val="20"/>
                <w:szCs w:val="20"/>
              </w:rPr>
            </w:pPr>
            <w:r>
              <w:rPr>
                <w:sz w:val="20"/>
                <w:szCs w:val="20"/>
              </w:rPr>
              <w:t>Rocky Mountain Institute</w:t>
            </w:r>
          </w:p>
        </w:tc>
      </w:tr>
      <w:tr w:rsidR="007B06E1" w14:paraId="240A204C" w14:textId="77777777" w:rsidTr="008E334E">
        <w:tc>
          <w:tcPr>
            <w:tcW w:w="1203" w:type="dxa"/>
            <w:shd w:val="clear" w:color="auto" w:fill="auto"/>
          </w:tcPr>
          <w:p w14:paraId="4E407ABC" w14:textId="77777777" w:rsidR="007B06E1" w:rsidRDefault="007B06E1" w:rsidP="008E334E">
            <w:pPr>
              <w:spacing w:after="60" w:line="240" w:lineRule="auto"/>
              <w:jc w:val="both"/>
              <w:rPr>
                <w:sz w:val="20"/>
                <w:szCs w:val="20"/>
              </w:rPr>
            </w:pPr>
            <w:r>
              <w:rPr>
                <w:sz w:val="20"/>
                <w:szCs w:val="20"/>
              </w:rPr>
              <w:t>SEFA</w:t>
            </w:r>
          </w:p>
        </w:tc>
        <w:tc>
          <w:tcPr>
            <w:tcW w:w="8157" w:type="dxa"/>
            <w:shd w:val="clear" w:color="auto" w:fill="auto"/>
          </w:tcPr>
          <w:p w14:paraId="1AB16F5E" w14:textId="77777777" w:rsidR="007B06E1" w:rsidRDefault="007B06E1" w:rsidP="008E334E">
            <w:pPr>
              <w:spacing w:after="60" w:line="240" w:lineRule="auto"/>
              <w:ind w:left="116"/>
              <w:jc w:val="both"/>
              <w:rPr>
                <w:sz w:val="20"/>
                <w:szCs w:val="20"/>
              </w:rPr>
            </w:pPr>
            <w:r>
              <w:rPr>
                <w:sz w:val="20"/>
                <w:szCs w:val="20"/>
              </w:rPr>
              <w:t xml:space="preserve">Sustainable Energy Fund for Africa </w:t>
            </w:r>
          </w:p>
        </w:tc>
      </w:tr>
      <w:tr w:rsidR="007B06E1" w14:paraId="2A3824AA" w14:textId="77777777" w:rsidTr="008E334E">
        <w:tc>
          <w:tcPr>
            <w:tcW w:w="1203" w:type="dxa"/>
            <w:shd w:val="clear" w:color="auto" w:fill="auto"/>
          </w:tcPr>
          <w:p w14:paraId="3385D176" w14:textId="77777777" w:rsidR="007B06E1" w:rsidRDefault="007B06E1" w:rsidP="008E334E">
            <w:pPr>
              <w:spacing w:after="60" w:line="240" w:lineRule="auto"/>
              <w:jc w:val="both"/>
              <w:rPr>
                <w:sz w:val="20"/>
                <w:szCs w:val="20"/>
              </w:rPr>
            </w:pPr>
            <w:r>
              <w:rPr>
                <w:sz w:val="20"/>
                <w:szCs w:val="20"/>
              </w:rPr>
              <w:t>SESA</w:t>
            </w:r>
          </w:p>
        </w:tc>
        <w:tc>
          <w:tcPr>
            <w:tcW w:w="8157" w:type="dxa"/>
            <w:shd w:val="clear" w:color="auto" w:fill="auto"/>
          </w:tcPr>
          <w:p w14:paraId="2FC16B25" w14:textId="77777777" w:rsidR="007B06E1" w:rsidRDefault="007B06E1" w:rsidP="008E334E">
            <w:pPr>
              <w:spacing w:after="60" w:line="240" w:lineRule="auto"/>
              <w:ind w:left="116"/>
              <w:jc w:val="both"/>
              <w:rPr>
                <w:sz w:val="18"/>
                <w:szCs w:val="18"/>
              </w:rPr>
            </w:pPr>
            <w:r>
              <w:rPr>
                <w:sz w:val="20"/>
                <w:szCs w:val="20"/>
              </w:rPr>
              <w:t>Strategic Environmental and Social Assessment (SESA) approach</w:t>
            </w:r>
          </w:p>
        </w:tc>
      </w:tr>
      <w:tr w:rsidR="007B06E1" w14:paraId="562A9B70" w14:textId="77777777" w:rsidTr="008E334E">
        <w:trPr>
          <w:trHeight w:val="289"/>
        </w:trPr>
        <w:tc>
          <w:tcPr>
            <w:tcW w:w="1203" w:type="dxa"/>
            <w:shd w:val="clear" w:color="auto" w:fill="auto"/>
          </w:tcPr>
          <w:p w14:paraId="46E34667" w14:textId="77777777" w:rsidR="007B06E1" w:rsidRDefault="007B06E1" w:rsidP="008E334E">
            <w:pPr>
              <w:spacing w:after="60" w:line="240" w:lineRule="auto"/>
              <w:jc w:val="both"/>
              <w:rPr>
                <w:sz w:val="20"/>
                <w:szCs w:val="20"/>
              </w:rPr>
            </w:pPr>
            <w:r>
              <w:rPr>
                <w:sz w:val="20"/>
                <w:szCs w:val="20"/>
              </w:rPr>
              <w:t>SHS</w:t>
            </w:r>
          </w:p>
        </w:tc>
        <w:tc>
          <w:tcPr>
            <w:tcW w:w="8157" w:type="dxa"/>
            <w:shd w:val="clear" w:color="auto" w:fill="auto"/>
          </w:tcPr>
          <w:p w14:paraId="1810C38C" w14:textId="77777777" w:rsidR="007B06E1" w:rsidRDefault="007B06E1" w:rsidP="008E334E">
            <w:pPr>
              <w:spacing w:after="60" w:line="240" w:lineRule="auto"/>
              <w:ind w:left="116"/>
              <w:jc w:val="both"/>
              <w:rPr>
                <w:sz w:val="20"/>
                <w:szCs w:val="20"/>
              </w:rPr>
            </w:pPr>
            <w:r>
              <w:rPr>
                <w:sz w:val="20"/>
                <w:szCs w:val="20"/>
              </w:rPr>
              <w:t>Solar Home System</w:t>
            </w:r>
          </w:p>
        </w:tc>
      </w:tr>
      <w:tr w:rsidR="007B06E1" w:rsidRPr="00C72209" w14:paraId="77FF7218" w14:textId="77777777" w:rsidTr="008E334E">
        <w:trPr>
          <w:trHeight w:val="288"/>
        </w:trPr>
        <w:tc>
          <w:tcPr>
            <w:tcW w:w="1203" w:type="dxa"/>
            <w:shd w:val="clear" w:color="auto" w:fill="auto"/>
          </w:tcPr>
          <w:p w14:paraId="3B99FFC3" w14:textId="77777777" w:rsidR="007B06E1" w:rsidRDefault="007B06E1" w:rsidP="008E334E">
            <w:pPr>
              <w:spacing w:after="60" w:line="240" w:lineRule="auto"/>
              <w:jc w:val="both"/>
              <w:rPr>
                <w:sz w:val="20"/>
                <w:szCs w:val="20"/>
              </w:rPr>
            </w:pPr>
            <w:r>
              <w:rPr>
                <w:sz w:val="20"/>
                <w:szCs w:val="20"/>
              </w:rPr>
              <w:t>SNAE</w:t>
            </w:r>
          </w:p>
        </w:tc>
        <w:tc>
          <w:tcPr>
            <w:tcW w:w="8157" w:type="dxa"/>
            <w:shd w:val="clear" w:color="auto" w:fill="auto"/>
          </w:tcPr>
          <w:p w14:paraId="1DF5C125" w14:textId="77777777" w:rsidR="007B06E1" w:rsidRPr="00201E65" w:rsidRDefault="007B06E1" w:rsidP="008E334E">
            <w:pPr>
              <w:spacing w:after="60" w:line="240" w:lineRule="auto"/>
              <w:ind w:left="116"/>
              <w:jc w:val="both"/>
              <w:rPr>
                <w:sz w:val="20"/>
                <w:szCs w:val="20"/>
                <w:lang w:val="fr-FR"/>
              </w:rPr>
            </w:pPr>
            <w:r w:rsidRPr="00201E65">
              <w:rPr>
                <w:sz w:val="20"/>
                <w:szCs w:val="20"/>
                <w:lang w:val="fr-FR"/>
              </w:rPr>
              <w:t xml:space="preserve">National </w:t>
            </w:r>
            <w:proofErr w:type="spellStart"/>
            <w:r w:rsidRPr="00201E65">
              <w:rPr>
                <w:sz w:val="20"/>
                <w:szCs w:val="20"/>
                <w:lang w:val="fr-FR"/>
              </w:rPr>
              <w:t>Strategy</w:t>
            </w:r>
            <w:proofErr w:type="spellEnd"/>
            <w:r w:rsidRPr="00201E65">
              <w:rPr>
                <w:sz w:val="20"/>
                <w:szCs w:val="20"/>
                <w:lang w:val="fr-FR"/>
              </w:rPr>
              <w:t xml:space="preserve"> for </w:t>
            </w:r>
            <w:proofErr w:type="spellStart"/>
            <w:r w:rsidRPr="00201E65">
              <w:rPr>
                <w:sz w:val="20"/>
                <w:szCs w:val="20"/>
                <w:lang w:val="fr-FR"/>
              </w:rPr>
              <w:t>Electricity</w:t>
            </w:r>
            <w:proofErr w:type="spellEnd"/>
            <w:r w:rsidRPr="00201E65">
              <w:rPr>
                <w:sz w:val="20"/>
                <w:szCs w:val="20"/>
                <w:lang w:val="fr-FR"/>
              </w:rPr>
              <w:t xml:space="preserve"> Access (</w:t>
            </w:r>
            <w:r w:rsidRPr="00201E65">
              <w:rPr>
                <w:i/>
                <w:sz w:val="20"/>
                <w:szCs w:val="20"/>
                <w:lang w:val="fr-FR"/>
              </w:rPr>
              <w:t>Stratégie Nationale d’Accès à l’Électricité</w:t>
            </w:r>
            <w:r w:rsidRPr="00201E65">
              <w:rPr>
                <w:sz w:val="20"/>
                <w:szCs w:val="20"/>
                <w:lang w:val="fr-FR"/>
              </w:rPr>
              <w:t>)</w:t>
            </w:r>
          </w:p>
        </w:tc>
      </w:tr>
      <w:tr w:rsidR="007B06E1" w14:paraId="44ED1AF3" w14:textId="77777777" w:rsidTr="008E334E">
        <w:trPr>
          <w:trHeight w:val="288"/>
        </w:trPr>
        <w:tc>
          <w:tcPr>
            <w:tcW w:w="1203" w:type="dxa"/>
            <w:shd w:val="clear" w:color="auto" w:fill="auto"/>
          </w:tcPr>
          <w:p w14:paraId="1DC8F1C4" w14:textId="77777777" w:rsidR="007B06E1" w:rsidRDefault="007B06E1" w:rsidP="008E334E">
            <w:pPr>
              <w:spacing w:after="60" w:line="240" w:lineRule="auto"/>
              <w:jc w:val="both"/>
              <w:rPr>
                <w:sz w:val="20"/>
                <w:szCs w:val="20"/>
              </w:rPr>
            </w:pPr>
            <w:r>
              <w:rPr>
                <w:sz w:val="20"/>
                <w:szCs w:val="20"/>
              </w:rPr>
              <w:t>STAP</w:t>
            </w:r>
          </w:p>
        </w:tc>
        <w:tc>
          <w:tcPr>
            <w:tcW w:w="8157" w:type="dxa"/>
            <w:shd w:val="clear" w:color="auto" w:fill="auto"/>
          </w:tcPr>
          <w:p w14:paraId="40EFA72C" w14:textId="77777777" w:rsidR="007B06E1" w:rsidRDefault="007B06E1" w:rsidP="008E334E">
            <w:pPr>
              <w:spacing w:after="60" w:line="240" w:lineRule="auto"/>
              <w:ind w:left="116"/>
              <w:jc w:val="both"/>
              <w:rPr>
                <w:sz w:val="20"/>
                <w:szCs w:val="20"/>
              </w:rPr>
            </w:pPr>
            <w:r>
              <w:rPr>
                <w:sz w:val="20"/>
                <w:szCs w:val="20"/>
              </w:rPr>
              <w:t>GEF Scientific Technical Advisory Panel</w:t>
            </w:r>
          </w:p>
        </w:tc>
      </w:tr>
      <w:tr w:rsidR="007B06E1" w14:paraId="40C8CEA7" w14:textId="77777777" w:rsidTr="008E334E">
        <w:trPr>
          <w:trHeight w:val="288"/>
        </w:trPr>
        <w:tc>
          <w:tcPr>
            <w:tcW w:w="1203" w:type="dxa"/>
            <w:shd w:val="clear" w:color="auto" w:fill="auto"/>
          </w:tcPr>
          <w:p w14:paraId="572FBF8E" w14:textId="77777777" w:rsidR="007B06E1" w:rsidRDefault="007B06E1" w:rsidP="008E334E">
            <w:pPr>
              <w:spacing w:after="60" w:line="240" w:lineRule="auto"/>
              <w:jc w:val="both"/>
              <w:rPr>
                <w:sz w:val="20"/>
                <w:szCs w:val="20"/>
              </w:rPr>
            </w:pPr>
            <w:r>
              <w:rPr>
                <w:sz w:val="20"/>
                <w:szCs w:val="20"/>
              </w:rPr>
              <w:t>TOC</w:t>
            </w:r>
          </w:p>
        </w:tc>
        <w:tc>
          <w:tcPr>
            <w:tcW w:w="8157" w:type="dxa"/>
            <w:shd w:val="clear" w:color="auto" w:fill="auto"/>
          </w:tcPr>
          <w:p w14:paraId="5DD49E46" w14:textId="77777777" w:rsidR="007B06E1" w:rsidRDefault="007B06E1" w:rsidP="008E334E">
            <w:pPr>
              <w:spacing w:after="60" w:line="240" w:lineRule="auto"/>
              <w:ind w:left="116"/>
              <w:jc w:val="both"/>
              <w:rPr>
                <w:sz w:val="20"/>
                <w:szCs w:val="20"/>
              </w:rPr>
            </w:pPr>
            <w:r>
              <w:rPr>
                <w:sz w:val="20"/>
                <w:szCs w:val="20"/>
              </w:rPr>
              <w:t>Theory of Change</w:t>
            </w:r>
          </w:p>
        </w:tc>
      </w:tr>
      <w:tr w:rsidR="00943922" w14:paraId="487FA2CD" w14:textId="77777777" w:rsidTr="008E334E">
        <w:trPr>
          <w:trHeight w:val="288"/>
        </w:trPr>
        <w:tc>
          <w:tcPr>
            <w:tcW w:w="1203" w:type="dxa"/>
            <w:shd w:val="clear" w:color="auto" w:fill="auto"/>
          </w:tcPr>
          <w:p w14:paraId="78B4012D" w14:textId="4C560802" w:rsidR="00943922" w:rsidRDefault="00943922" w:rsidP="008E334E">
            <w:pPr>
              <w:spacing w:after="60" w:line="240" w:lineRule="auto"/>
              <w:jc w:val="both"/>
              <w:rPr>
                <w:sz w:val="20"/>
                <w:szCs w:val="20"/>
              </w:rPr>
            </w:pPr>
            <w:proofErr w:type="spellStart"/>
            <w:r>
              <w:rPr>
                <w:sz w:val="20"/>
                <w:szCs w:val="20"/>
              </w:rPr>
              <w:t>ToT</w:t>
            </w:r>
            <w:proofErr w:type="spellEnd"/>
          </w:p>
        </w:tc>
        <w:tc>
          <w:tcPr>
            <w:tcW w:w="8157" w:type="dxa"/>
            <w:shd w:val="clear" w:color="auto" w:fill="auto"/>
          </w:tcPr>
          <w:p w14:paraId="2C9E1B07" w14:textId="2B19BF8C" w:rsidR="00943922" w:rsidRDefault="00943922" w:rsidP="008E334E">
            <w:pPr>
              <w:spacing w:after="60" w:line="240" w:lineRule="auto"/>
              <w:ind w:left="116"/>
              <w:jc w:val="both"/>
              <w:rPr>
                <w:sz w:val="20"/>
                <w:szCs w:val="20"/>
              </w:rPr>
            </w:pPr>
            <w:r>
              <w:rPr>
                <w:sz w:val="20"/>
                <w:szCs w:val="20"/>
              </w:rPr>
              <w:t>Training of Trainers</w:t>
            </w:r>
          </w:p>
        </w:tc>
      </w:tr>
      <w:tr w:rsidR="007B06E1" w:rsidRPr="00C72209" w14:paraId="26FE8511" w14:textId="77777777" w:rsidTr="008E334E">
        <w:trPr>
          <w:trHeight w:val="288"/>
        </w:trPr>
        <w:tc>
          <w:tcPr>
            <w:tcW w:w="1203" w:type="dxa"/>
            <w:shd w:val="clear" w:color="auto" w:fill="auto"/>
          </w:tcPr>
          <w:p w14:paraId="72ACB3BB" w14:textId="77777777" w:rsidR="007B06E1" w:rsidRDefault="007B06E1" w:rsidP="008E334E">
            <w:pPr>
              <w:spacing w:after="60" w:line="240" w:lineRule="auto"/>
              <w:jc w:val="both"/>
              <w:rPr>
                <w:sz w:val="20"/>
                <w:szCs w:val="20"/>
              </w:rPr>
            </w:pPr>
            <w:r>
              <w:rPr>
                <w:sz w:val="20"/>
                <w:szCs w:val="20"/>
              </w:rPr>
              <w:t>TSE</w:t>
            </w:r>
          </w:p>
        </w:tc>
        <w:tc>
          <w:tcPr>
            <w:tcW w:w="8157" w:type="dxa"/>
            <w:shd w:val="clear" w:color="auto" w:fill="auto"/>
          </w:tcPr>
          <w:p w14:paraId="66780FAE" w14:textId="77777777" w:rsidR="007B06E1" w:rsidRPr="00201E65" w:rsidRDefault="007B06E1" w:rsidP="008E334E">
            <w:pPr>
              <w:spacing w:after="0" w:line="240" w:lineRule="auto"/>
              <w:jc w:val="both"/>
              <w:rPr>
                <w:sz w:val="16"/>
                <w:szCs w:val="16"/>
                <w:lang w:val="fr-FR"/>
              </w:rPr>
            </w:pPr>
            <w:r w:rsidRPr="00201E65">
              <w:rPr>
                <w:sz w:val="20"/>
                <w:szCs w:val="20"/>
                <w:lang w:val="fr-FR"/>
              </w:rPr>
              <w:t xml:space="preserve">   </w:t>
            </w:r>
            <w:proofErr w:type="spellStart"/>
            <w:r w:rsidRPr="00201E65">
              <w:rPr>
                <w:sz w:val="20"/>
                <w:szCs w:val="20"/>
                <w:lang w:val="fr-FR"/>
              </w:rPr>
              <w:t>Special</w:t>
            </w:r>
            <w:proofErr w:type="spellEnd"/>
            <w:r w:rsidRPr="00201E65">
              <w:rPr>
                <w:sz w:val="20"/>
                <w:szCs w:val="20"/>
                <w:lang w:val="fr-FR"/>
              </w:rPr>
              <w:t xml:space="preserve"> </w:t>
            </w:r>
            <w:proofErr w:type="spellStart"/>
            <w:r w:rsidRPr="00201E65">
              <w:rPr>
                <w:sz w:val="20"/>
                <w:szCs w:val="20"/>
                <w:lang w:val="fr-FR"/>
              </w:rPr>
              <w:t>Electricity</w:t>
            </w:r>
            <w:proofErr w:type="spellEnd"/>
            <w:r w:rsidRPr="00201E65">
              <w:rPr>
                <w:sz w:val="20"/>
                <w:szCs w:val="20"/>
                <w:lang w:val="fr-FR"/>
              </w:rPr>
              <w:t xml:space="preserve"> </w:t>
            </w:r>
            <w:proofErr w:type="spellStart"/>
            <w:r w:rsidRPr="00201E65">
              <w:rPr>
                <w:sz w:val="20"/>
                <w:szCs w:val="20"/>
                <w:lang w:val="fr-FR"/>
              </w:rPr>
              <w:t>Tax</w:t>
            </w:r>
            <w:proofErr w:type="spellEnd"/>
            <w:r w:rsidRPr="00201E65">
              <w:rPr>
                <w:sz w:val="20"/>
                <w:szCs w:val="20"/>
                <w:lang w:val="fr-FR"/>
              </w:rPr>
              <w:t xml:space="preserve"> (</w:t>
            </w:r>
            <w:r w:rsidRPr="00201E65">
              <w:rPr>
                <w:i/>
                <w:sz w:val="20"/>
                <w:szCs w:val="20"/>
                <w:lang w:val="fr-FR"/>
              </w:rPr>
              <w:t>Taxe Spécifique d’Électricité</w:t>
            </w:r>
            <w:r w:rsidRPr="00201E65">
              <w:rPr>
                <w:sz w:val="20"/>
                <w:szCs w:val="20"/>
                <w:lang w:val="fr-FR"/>
              </w:rPr>
              <w:t>)</w:t>
            </w:r>
          </w:p>
        </w:tc>
      </w:tr>
      <w:tr w:rsidR="007B06E1" w14:paraId="78290804" w14:textId="77777777" w:rsidTr="008E334E">
        <w:trPr>
          <w:trHeight w:val="288"/>
        </w:trPr>
        <w:tc>
          <w:tcPr>
            <w:tcW w:w="1203" w:type="dxa"/>
            <w:shd w:val="clear" w:color="auto" w:fill="auto"/>
          </w:tcPr>
          <w:p w14:paraId="0D43A483" w14:textId="77777777" w:rsidR="007B06E1" w:rsidRDefault="007B06E1" w:rsidP="008E334E">
            <w:pPr>
              <w:spacing w:after="60" w:line="240" w:lineRule="auto"/>
              <w:jc w:val="both"/>
              <w:rPr>
                <w:sz w:val="20"/>
                <w:szCs w:val="20"/>
              </w:rPr>
            </w:pPr>
            <w:r>
              <w:rPr>
                <w:sz w:val="20"/>
                <w:szCs w:val="20"/>
              </w:rPr>
              <w:t>WAEMU</w:t>
            </w:r>
          </w:p>
        </w:tc>
        <w:tc>
          <w:tcPr>
            <w:tcW w:w="8157" w:type="dxa"/>
            <w:shd w:val="clear" w:color="auto" w:fill="auto"/>
          </w:tcPr>
          <w:p w14:paraId="770AE611" w14:textId="77777777" w:rsidR="007B06E1" w:rsidRDefault="007B06E1" w:rsidP="008E334E">
            <w:pPr>
              <w:spacing w:after="60" w:line="240" w:lineRule="auto"/>
              <w:ind w:left="116"/>
              <w:jc w:val="both"/>
              <w:rPr>
                <w:sz w:val="20"/>
                <w:szCs w:val="20"/>
              </w:rPr>
            </w:pPr>
            <w:r>
              <w:rPr>
                <w:sz w:val="20"/>
                <w:szCs w:val="20"/>
              </w:rPr>
              <w:t>West African Economic and Monetary Union</w:t>
            </w:r>
          </w:p>
        </w:tc>
      </w:tr>
      <w:tr w:rsidR="007B06E1" w14:paraId="4A107978" w14:textId="77777777" w:rsidTr="008E334E">
        <w:trPr>
          <w:trHeight w:val="288"/>
        </w:trPr>
        <w:tc>
          <w:tcPr>
            <w:tcW w:w="1203" w:type="dxa"/>
            <w:shd w:val="clear" w:color="auto" w:fill="auto"/>
          </w:tcPr>
          <w:p w14:paraId="59258CBE" w14:textId="77777777" w:rsidR="007B06E1" w:rsidRDefault="007B06E1" w:rsidP="008E334E">
            <w:pPr>
              <w:spacing w:after="60" w:line="240" w:lineRule="auto"/>
              <w:jc w:val="both"/>
              <w:rPr>
                <w:sz w:val="20"/>
                <w:szCs w:val="20"/>
              </w:rPr>
            </w:pPr>
            <w:r>
              <w:rPr>
                <w:sz w:val="20"/>
                <w:szCs w:val="20"/>
              </w:rPr>
              <w:t>WB</w:t>
            </w:r>
          </w:p>
        </w:tc>
        <w:tc>
          <w:tcPr>
            <w:tcW w:w="8157" w:type="dxa"/>
            <w:shd w:val="clear" w:color="auto" w:fill="auto"/>
          </w:tcPr>
          <w:p w14:paraId="109548A4" w14:textId="77777777" w:rsidR="007B06E1" w:rsidRDefault="007B06E1" w:rsidP="008E334E">
            <w:pPr>
              <w:spacing w:after="60" w:line="240" w:lineRule="auto"/>
              <w:ind w:left="116"/>
              <w:jc w:val="both"/>
              <w:rPr>
                <w:sz w:val="20"/>
                <w:szCs w:val="20"/>
              </w:rPr>
            </w:pPr>
            <w:r>
              <w:rPr>
                <w:sz w:val="20"/>
                <w:szCs w:val="20"/>
              </w:rPr>
              <w:t>World Bank</w:t>
            </w:r>
          </w:p>
        </w:tc>
      </w:tr>
    </w:tbl>
    <w:p w14:paraId="7510CBC7" w14:textId="77777777" w:rsidR="007B06E1" w:rsidRDefault="007B06E1" w:rsidP="007B06E1">
      <w:pPr>
        <w:keepNext/>
        <w:pBdr>
          <w:top w:val="single" w:sz="4" w:space="1" w:color="000000"/>
        </w:pBdr>
        <w:spacing w:after="0" w:line="271" w:lineRule="auto"/>
        <w:ind w:left="720" w:hanging="720"/>
        <w:rPr>
          <w:b/>
          <w:smallCaps/>
          <w:sz w:val="28"/>
          <w:szCs w:val="28"/>
        </w:rPr>
      </w:pPr>
      <w:bookmarkStart w:id="3" w:name="_heading=h.26in1rg" w:colFirst="0" w:colLast="0"/>
      <w:bookmarkEnd w:id="3"/>
    </w:p>
    <w:p w14:paraId="206693AC" w14:textId="77777777" w:rsidR="007B06E1" w:rsidRDefault="007B06E1" w:rsidP="007B06E1">
      <w:pPr>
        <w:keepNext/>
        <w:pBdr>
          <w:top w:val="single" w:sz="4" w:space="1" w:color="000000"/>
        </w:pBdr>
        <w:spacing w:after="0" w:line="271" w:lineRule="auto"/>
        <w:ind w:left="720" w:hanging="720"/>
        <w:rPr>
          <w:b/>
          <w:smallCaps/>
          <w:sz w:val="28"/>
          <w:szCs w:val="28"/>
        </w:rPr>
      </w:pPr>
      <w:bookmarkStart w:id="4" w:name="_heading=h.ab553nasungf" w:colFirst="0" w:colLast="0"/>
      <w:bookmarkEnd w:id="4"/>
    </w:p>
    <w:p w14:paraId="1A3BE310" w14:textId="77777777" w:rsidR="007B06E1" w:rsidRDefault="007B06E1" w:rsidP="007B06E1">
      <w:pPr>
        <w:spacing w:after="0" w:line="240" w:lineRule="auto"/>
        <w:jc w:val="both"/>
        <w:rPr>
          <w:b/>
          <w:smallCaps/>
          <w:sz w:val="28"/>
          <w:szCs w:val="28"/>
        </w:rPr>
      </w:pPr>
    </w:p>
    <w:p w14:paraId="06828B6C" w14:textId="77777777" w:rsidR="007B06E1" w:rsidRDefault="007B06E1" w:rsidP="007B06E1">
      <w:pPr>
        <w:rPr>
          <w:b/>
          <w:smallCaps/>
          <w:sz w:val="28"/>
          <w:szCs w:val="28"/>
        </w:rPr>
      </w:pPr>
      <w:r>
        <w:br w:type="page"/>
      </w:r>
    </w:p>
    <w:p w14:paraId="592B60F6" w14:textId="77777777" w:rsidR="007B06E1" w:rsidRPr="00A367AB" w:rsidRDefault="007B06E1" w:rsidP="007B06E1">
      <w:pPr>
        <w:pStyle w:val="Heading1"/>
      </w:pPr>
      <w:bookmarkStart w:id="5" w:name="_Toc111852428"/>
      <w:r w:rsidRPr="00A367AB">
        <w:lastRenderedPageBreak/>
        <w:t>I. Development Challenge</w:t>
      </w:r>
      <w:bookmarkEnd w:id="5"/>
      <w:r w:rsidRPr="00A367AB">
        <w:t xml:space="preserve"> </w:t>
      </w:r>
    </w:p>
    <w:p w14:paraId="68633233" w14:textId="11D77268" w:rsidR="007B06E1" w:rsidRDefault="007B06E1" w:rsidP="002C0DEE">
      <w:pPr>
        <w:spacing w:line="240" w:lineRule="auto"/>
        <w:jc w:val="both"/>
        <w:rPr>
          <w:sz w:val="20"/>
          <w:szCs w:val="20"/>
        </w:rPr>
      </w:pPr>
      <w:r>
        <w:rPr>
          <w:sz w:val="20"/>
          <w:szCs w:val="20"/>
          <w:u w:val="single"/>
        </w:rPr>
        <w:t xml:space="preserve">General Context: </w:t>
      </w:r>
      <w:r>
        <w:rPr>
          <w:sz w:val="20"/>
          <w:szCs w:val="20"/>
        </w:rPr>
        <w:t>Niger is West Africa’s largest country (</w:t>
      </w:r>
      <w:r w:rsidR="009C608A">
        <w:rPr>
          <w:sz w:val="20"/>
          <w:szCs w:val="20"/>
        </w:rPr>
        <w:t>1,267 million</w:t>
      </w:r>
      <w:r>
        <w:rPr>
          <w:sz w:val="20"/>
          <w:szCs w:val="20"/>
        </w:rPr>
        <w:t xml:space="preserve"> km2) with one of the fastest population growth rates on the planet at 3.8%</w:t>
      </w:r>
      <w:r>
        <w:rPr>
          <w:sz w:val="20"/>
          <w:szCs w:val="20"/>
          <w:vertAlign w:val="superscript"/>
        </w:rPr>
        <w:footnoteReference w:id="1"/>
      </w:r>
      <w:r>
        <w:rPr>
          <w:sz w:val="20"/>
          <w:szCs w:val="20"/>
        </w:rPr>
        <w:t xml:space="preserve"> reaching 24.2 million inhabitants in 2020</w:t>
      </w:r>
      <w:r>
        <w:rPr>
          <w:sz w:val="20"/>
          <w:szCs w:val="20"/>
          <w:vertAlign w:val="superscript"/>
        </w:rPr>
        <w:footnoteReference w:id="2"/>
      </w:r>
      <w:r>
        <w:rPr>
          <w:sz w:val="20"/>
          <w:szCs w:val="20"/>
        </w:rPr>
        <w:t xml:space="preserve">. However, this large landlocked country has one of the lowest population densities on the </w:t>
      </w:r>
      <w:r w:rsidR="009016D9">
        <w:rPr>
          <w:sz w:val="20"/>
          <w:szCs w:val="20"/>
        </w:rPr>
        <w:t>c</w:t>
      </w:r>
      <w:r>
        <w:rPr>
          <w:sz w:val="20"/>
          <w:szCs w:val="20"/>
        </w:rPr>
        <w:t>ontinent.</w:t>
      </w:r>
      <w:r w:rsidR="009016D9">
        <w:rPr>
          <w:sz w:val="20"/>
          <w:szCs w:val="20"/>
        </w:rPr>
        <w:t xml:space="preserve"> </w:t>
      </w:r>
      <w:r>
        <w:rPr>
          <w:sz w:val="20"/>
          <w:szCs w:val="20"/>
        </w:rPr>
        <w:t>About 80% of its area is barely inhabited desert and most of the population lives in rural areas in the southern parts of the country. Niger, classified as Least Developed Country (LDC), is one of the poorest countries in the world with 42% of its population living in extreme poverty in 2021 (under $1.90 a day)</w:t>
      </w:r>
      <w:r>
        <w:rPr>
          <w:sz w:val="20"/>
          <w:szCs w:val="20"/>
          <w:vertAlign w:val="superscript"/>
        </w:rPr>
        <w:footnoteReference w:id="3"/>
      </w:r>
      <w:r>
        <w:rPr>
          <w:sz w:val="20"/>
          <w:szCs w:val="20"/>
        </w:rPr>
        <w:t xml:space="preserve"> out of which 75% are girls and women</w:t>
      </w:r>
      <w:r>
        <w:rPr>
          <w:sz w:val="20"/>
          <w:szCs w:val="20"/>
          <w:vertAlign w:val="superscript"/>
        </w:rPr>
        <w:footnoteReference w:id="4"/>
      </w:r>
      <w:r w:rsidR="00B80527">
        <w:rPr>
          <w:sz w:val="20"/>
          <w:szCs w:val="20"/>
        </w:rPr>
        <w:t>. The population is comprised by</w:t>
      </w:r>
      <w:r w:rsidR="009016D9">
        <w:rPr>
          <w:sz w:val="20"/>
          <w:szCs w:val="20"/>
        </w:rPr>
        <w:t xml:space="preserve"> </w:t>
      </w:r>
      <w:r>
        <w:rPr>
          <w:sz w:val="20"/>
          <w:szCs w:val="20"/>
        </w:rPr>
        <w:t xml:space="preserve">61% </w:t>
      </w:r>
      <w:r w:rsidR="00B80527">
        <w:rPr>
          <w:sz w:val="20"/>
          <w:szCs w:val="20"/>
        </w:rPr>
        <w:t xml:space="preserve">of working </w:t>
      </w:r>
      <w:proofErr w:type="gramStart"/>
      <w:r w:rsidR="00B80527">
        <w:rPr>
          <w:sz w:val="20"/>
          <w:szCs w:val="20"/>
        </w:rPr>
        <w:t>age</w:t>
      </w:r>
      <w:proofErr w:type="gramEnd"/>
      <w:r w:rsidR="009016D9">
        <w:rPr>
          <w:sz w:val="20"/>
          <w:szCs w:val="20"/>
        </w:rPr>
        <w:t xml:space="preserve"> </w:t>
      </w:r>
      <w:r>
        <w:rPr>
          <w:sz w:val="20"/>
          <w:szCs w:val="20"/>
        </w:rPr>
        <w:t>women</w:t>
      </w:r>
      <w:r w:rsidR="00B80527">
        <w:rPr>
          <w:sz w:val="20"/>
          <w:szCs w:val="20"/>
        </w:rPr>
        <w:t xml:space="preserve">, </w:t>
      </w:r>
      <w:r w:rsidR="009C608A">
        <w:rPr>
          <w:sz w:val="20"/>
          <w:szCs w:val="20"/>
        </w:rPr>
        <w:t>however 84</w:t>
      </w:r>
      <w:r>
        <w:rPr>
          <w:sz w:val="20"/>
          <w:szCs w:val="20"/>
        </w:rPr>
        <w:t>% men are part of the active population</w:t>
      </w:r>
      <w:r>
        <w:rPr>
          <w:sz w:val="20"/>
          <w:szCs w:val="20"/>
          <w:vertAlign w:val="superscript"/>
        </w:rPr>
        <w:footnoteReference w:id="5"/>
      </w:r>
      <w:r w:rsidR="00B80527">
        <w:rPr>
          <w:sz w:val="20"/>
          <w:szCs w:val="20"/>
        </w:rPr>
        <w:t>, therefore there is room to integrate women as part of the workforce</w:t>
      </w:r>
      <w:r>
        <w:rPr>
          <w:sz w:val="20"/>
          <w:szCs w:val="20"/>
        </w:rPr>
        <w:t>.  It has a weak economic diversification and competitiveness where agriculture accounts for almost 40% of its Gross Domestic Product (GDP) - mainly subsistence farming and herding. About 90% of its population works in the agricultural sector. About 90% of Niger’s export revenues are related to mining including gold, uranium and thorium ores and concentrates</w:t>
      </w:r>
      <w:r>
        <w:rPr>
          <w:sz w:val="20"/>
          <w:szCs w:val="20"/>
          <w:vertAlign w:val="superscript"/>
        </w:rPr>
        <w:footnoteReference w:id="6"/>
      </w:r>
      <w:r>
        <w:rPr>
          <w:sz w:val="20"/>
          <w:szCs w:val="20"/>
        </w:rPr>
        <w:t xml:space="preserve">. </w:t>
      </w:r>
    </w:p>
    <w:p w14:paraId="4089C477" w14:textId="05C09D4C" w:rsidR="007B06E1" w:rsidRDefault="007B06E1" w:rsidP="002C0DEE">
      <w:pPr>
        <w:spacing w:line="240" w:lineRule="auto"/>
        <w:jc w:val="both"/>
        <w:rPr>
          <w:sz w:val="20"/>
          <w:szCs w:val="20"/>
        </w:rPr>
      </w:pPr>
      <w:r>
        <w:rPr>
          <w:sz w:val="20"/>
          <w:szCs w:val="20"/>
        </w:rPr>
        <w:t xml:space="preserve">Niger has seen its first democratic transfer in history with the election of Mohamed </w:t>
      </w:r>
      <w:proofErr w:type="spellStart"/>
      <w:r>
        <w:rPr>
          <w:sz w:val="20"/>
          <w:szCs w:val="20"/>
        </w:rPr>
        <w:t>Bazoum</w:t>
      </w:r>
      <w:proofErr w:type="spellEnd"/>
      <w:r>
        <w:rPr>
          <w:sz w:val="20"/>
          <w:szCs w:val="20"/>
        </w:rPr>
        <w:t xml:space="preserve"> in February 2021 and made some substantial </w:t>
      </w:r>
      <w:r w:rsidR="0059658D">
        <w:rPr>
          <w:sz w:val="20"/>
          <w:szCs w:val="20"/>
        </w:rPr>
        <w:t xml:space="preserve">change </w:t>
      </w:r>
      <w:r>
        <w:rPr>
          <w:sz w:val="20"/>
          <w:szCs w:val="20"/>
        </w:rPr>
        <w:t xml:space="preserve">in terms of political governance, security issues and the number of refugees and displaced persons keep rising especially at its borders with </w:t>
      </w:r>
      <w:r w:rsidR="0059658D">
        <w:rPr>
          <w:sz w:val="20"/>
          <w:szCs w:val="20"/>
        </w:rPr>
        <w:t xml:space="preserve">neighboring conflicted countries such </w:t>
      </w:r>
      <w:r>
        <w:rPr>
          <w:sz w:val="20"/>
          <w:szCs w:val="20"/>
        </w:rPr>
        <w:t xml:space="preserve">Burkina Faso, </w:t>
      </w:r>
      <w:proofErr w:type="gramStart"/>
      <w:r>
        <w:rPr>
          <w:sz w:val="20"/>
          <w:szCs w:val="20"/>
        </w:rPr>
        <w:t>Mali</w:t>
      </w:r>
      <w:proofErr w:type="gramEnd"/>
      <w:r>
        <w:rPr>
          <w:sz w:val="20"/>
          <w:szCs w:val="20"/>
        </w:rPr>
        <w:t xml:space="preserve"> and Nigeria. In March 2021, according to UNOCHA, there were about 250,000 refugees and over 276,000 displaced persons in Niger (over half are estimated to be women and almost 66% are under 18 according to UNHCR).</w:t>
      </w:r>
    </w:p>
    <w:p w14:paraId="0042DF54" w14:textId="5E07A0F8" w:rsidR="007B06E1" w:rsidRDefault="007B06E1" w:rsidP="002C0DEE">
      <w:pPr>
        <w:spacing w:line="240" w:lineRule="auto"/>
        <w:jc w:val="both"/>
        <w:rPr>
          <w:sz w:val="20"/>
          <w:szCs w:val="20"/>
        </w:rPr>
      </w:pPr>
      <w:r>
        <w:rPr>
          <w:sz w:val="20"/>
          <w:szCs w:val="20"/>
        </w:rPr>
        <w:t>The country, one of the hottest on the planet, is also increasingly vulnerable to natural disasters and climate change effects while barely contributing to Greenhouse Gas (GHG) emissions globally (0.009% in 2019</w:t>
      </w:r>
      <w:r>
        <w:rPr>
          <w:sz w:val="20"/>
          <w:szCs w:val="20"/>
          <w:vertAlign w:val="superscript"/>
        </w:rPr>
        <w:footnoteReference w:id="7"/>
      </w:r>
      <w:r>
        <w:rPr>
          <w:sz w:val="20"/>
          <w:szCs w:val="20"/>
        </w:rPr>
        <w:t xml:space="preserve">). Climate shocks lead to a high rainfall variability and negatively impact the socio-economic situation. Water constraints, desertification, reduced agricultural yields, land deterioration, food insecurity, rising food prices, rapid population growth and increased pressure on arable lands become commonplace. </w:t>
      </w:r>
    </w:p>
    <w:p w14:paraId="207E41AE" w14:textId="2556940A" w:rsidR="007B06E1" w:rsidRDefault="007B06E1" w:rsidP="002C0DEE">
      <w:pPr>
        <w:spacing w:line="240" w:lineRule="auto"/>
        <w:jc w:val="both"/>
        <w:rPr>
          <w:sz w:val="20"/>
          <w:szCs w:val="20"/>
        </w:rPr>
      </w:pPr>
      <w:r>
        <w:rPr>
          <w:sz w:val="20"/>
          <w:szCs w:val="20"/>
        </w:rPr>
        <w:t>COVID-19 has compounded</w:t>
      </w:r>
      <w:r w:rsidR="00BC2429">
        <w:t xml:space="preserve"> </w:t>
      </w:r>
      <w:r>
        <w:rPr>
          <w:sz w:val="20"/>
          <w:szCs w:val="20"/>
        </w:rPr>
        <w:t>the structural fragility of the country, in addition to security and climate issues, and leading to a lower annual economic growth rate (shrinking to 3.6% in 2020 compared to 5.9% in 2019)</w:t>
      </w:r>
      <w:r>
        <w:rPr>
          <w:sz w:val="20"/>
          <w:szCs w:val="20"/>
          <w:vertAlign w:val="superscript"/>
        </w:rPr>
        <w:footnoteReference w:id="8"/>
      </w:r>
      <w:r>
        <w:rPr>
          <w:sz w:val="20"/>
          <w:szCs w:val="20"/>
        </w:rPr>
        <w:t xml:space="preserve">. While investment efforts around oil are boosting the economic growth rate in 2021 and will continue in the coming years with the exploitation of new oil fields, the livelihoods of the population especially in rural areas will </w:t>
      </w:r>
      <w:r w:rsidR="00024E5F">
        <w:rPr>
          <w:sz w:val="20"/>
          <w:szCs w:val="20"/>
        </w:rPr>
        <w:t>remain</w:t>
      </w:r>
      <w:r>
        <w:rPr>
          <w:sz w:val="20"/>
          <w:szCs w:val="20"/>
        </w:rPr>
        <w:t xml:space="preserve"> at risk. </w:t>
      </w:r>
    </w:p>
    <w:p w14:paraId="009B6E1A" w14:textId="5CED8B9C" w:rsidR="00AE1257" w:rsidRDefault="007B06E1" w:rsidP="009016D9">
      <w:pPr>
        <w:pBdr>
          <w:top w:val="nil"/>
          <w:left w:val="nil"/>
          <w:bottom w:val="nil"/>
          <w:right w:val="nil"/>
          <w:between w:val="nil"/>
        </w:pBdr>
        <w:spacing w:after="120" w:line="240" w:lineRule="auto"/>
        <w:jc w:val="both"/>
        <w:rPr>
          <w:sz w:val="20"/>
          <w:szCs w:val="20"/>
        </w:rPr>
      </w:pPr>
      <w:r>
        <w:rPr>
          <w:sz w:val="20"/>
          <w:szCs w:val="20"/>
          <w:u w:val="single"/>
        </w:rPr>
        <w:t xml:space="preserve">Energy situation in Niger: </w:t>
      </w:r>
      <w:r>
        <w:rPr>
          <w:sz w:val="20"/>
          <w:szCs w:val="20"/>
        </w:rPr>
        <w:t xml:space="preserve">The power mix in Niger is highly dependent - close to 80% - on cheaper hydroelectricity imports from </w:t>
      </w:r>
      <w:r w:rsidR="00380D38">
        <w:rPr>
          <w:sz w:val="20"/>
          <w:szCs w:val="20"/>
        </w:rPr>
        <w:t>neighboring</w:t>
      </w:r>
      <w:r>
        <w:rPr>
          <w:sz w:val="20"/>
          <w:szCs w:val="20"/>
        </w:rPr>
        <w:t xml:space="preserve"> Nigeria (on average 90% cheaper than the production </w:t>
      </w:r>
      <w:r w:rsidR="009C608A">
        <w:rPr>
          <w:sz w:val="20"/>
          <w:szCs w:val="20"/>
        </w:rPr>
        <w:t>by the</w:t>
      </w:r>
      <w:r>
        <w:rPr>
          <w:sz w:val="20"/>
          <w:szCs w:val="20"/>
        </w:rPr>
        <w:t xml:space="preserve"> national power utility NIGELEC according to a report in 2016). Another 18% comes from</w:t>
      </w:r>
      <w:r w:rsidR="00BC2429">
        <w:t xml:space="preserve"> </w:t>
      </w:r>
      <w:r>
        <w:rPr>
          <w:sz w:val="20"/>
          <w:szCs w:val="20"/>
        </w:rPr>
        <w:t xml:space="preserve">costly diesel thermal generation by NIGELEC. </w:t>
      </w:r>
      <w:r w:rsidR="00CB554D">
        <w:rPr>
          <w:sz w:val="20"/>
          <w:szCs w:val="20"/>
        </w:rPr>
        <w:t xml:space="preserve">The utility gets its fuel tax-free to nourish its diesel generator.  </w:t>
      </w:r>
    </w:p>
    <w:p w14:paraId="26AA717A" w14:textId="279B9C6D" w:rsidR="007B06E1" w:rsidRDefault="00AE1257" w:rsidP="002C0DEE">
      <w:pPr>
        <w:pBdr>
          <w:top w:val="nil"/>
          <w:left w:val="nil"/>
          <w:bottom w:val="nil"/>
          <w:right w:val="nil"/>
          <w:between w:val="nil"/>
        </w:pBdr>
        <w:spacing w:after="120" w:line="240" w:lineRule="auto"/>
        <w:jc w:val="both"/>
        <w:rPr>
          <w:sz w:val="20"/>
          <w:szCs w:val="20"/>
        </w:rPr>
      </w:pPr>
      <w:r>
        <w:rPr>
          <w:sz w:val="20"/>
          <w:szCs w:val="20"/>
        </w:rPr>
        <w:t xml:space="preserve">Niger has considerable untapped renewable energy (RE) </w:t>
      </w:r>
      <w:r w:rsidR="00024E5F">
        <w:rPr>
          <w:sz w:val="20"/>
          <w:szCs w:val="20"/>
        </w:rPr>
        <w:t>potential,</w:t>
      </w:r>
      <w:r>
        <w:rPr>
          <w:sz w:val="20"/>
          <w:szCs w:val="20"/>
        </w:rPr>
        <w:t xml:space="preserve"> and the Government wants to increase its share of RE in the power mix. </w:t>
      </w:r>
      <w:r w:rsidR="0059658D">
        <w:rPr>
          <w:sz w:val="20"/>
          <w:szCs w:val="20"/>
        </w:rPr>
        <w:t>Currently, s</w:t>
      </w:r>
      <w:r w:rsidR="007B06E1">
        <w:rPr>
          <w:sz w:val="20"/>
          <w:szCs w:val="20"/>
        </w:rPr>
        <w:t>olar energy accounts for 0.9% of power mix</w:t>
      </w:r>
      <w:r w:rsidR="00CB554D">
        <w:rPr>
          <w:sz w:val="20"/>
          <w:szCs w:val="20"/>
        </w:rPr>
        <w:t xml:space="preserve">, the </w:t>
      </w:r>
      <w:r w:rsidR="00024E5F">
        <w:rPr>
          <w:sz w:val="20"/>
          <w:szCs w:val="20"/>
        </w:rPr>
        <w:t>country is</w:t>
      </w:r>
      <w:r w:rsidR="00CB554D">
        <w:rPr>
          <w:sz w:val="20"/>
          <w:szCs w:val="20"/>
        </w:rPr>
        <w:t xml:space="preserve"> well endowed with solar irradiation throughout the year (6 </w:t>
      </w:r>
      <w:proofErr w:type="spellStart"/>
      <w:r w:rsidR="00CB554D">
        <w:rPr>
          <w:sz w:val="20"/>
          <w:szCs w:val="20"/>
        </w:rPr>
        <w:t>Kwh</w:t>
      </w:r>
      <w:proofErr w:type="spellEnd"/>
      <w:r w:rsidR="00CB554D">
        <w:rPr>
          <w:sz w:val="20"/>
          <w:szCs w:val="20"/>
        </w:rPr>
        <w:t>/m2/day with a daily insolation of 9 hours)</w:t>
      </w:r>
      <w:r w:rsidR="007B06E1">
        <w:rPr>
          <w:sz w:val="20"/>
          <w:szCs w:val="20"/>
        </w:rPr>
        <w:t xml:space="preserve"> and </w:t>
      </w:r>
      <w:r w:rsidR="00CB554D">
        <w:rPr>
          <w:sz w:val="20"/>
          <w:szCs w:val="20"/>
        </w:rPr>
        <w:t xml:space="preserve">therefore, the production </w:t>
      </w:r>
      <w:r w:rsidR="007B06E1">
        <w:rPr>
          <w:sz w:val="20"/>
          <w:szCs w:val="20"/>
        </w:rPr>
        <w:t>is expected to increase to 30% by 2030 according to the Sustainable Energy for All (SE4All) Investment Prospectus (2019).</w:t>
      </w:r>
      <w:r w:rsidR="007B06E1">
        <w:rPr>
          <w:sz w:val="20"/>
          <w:szCs w:val="20"/>
          <w:vertAlign w:val="superscript"/>
        </w:rPr>
        <w:footnoteReference w:id="9"/>
      </w:r>
    </w:p>
    <w:p w14:paraId="70E1F21E" w14:textId="2D92FA55" w:rsidR="00AE1257" w:rsidRDefault="00AE1257" w:rsidP="0059658D">
      <w:pPr>
        <w:pBdr>
          <w:top w:val="nil"/>
          <w:left w:val="nil"/>
          <w:bottom w:val="nil"/>
          <w:right w:val="nil"/>
          <w:between w:val="nil"/>
        </w:pBdr>
        <w:spacing w:after="120" w:line="240" w:lineRule="auto"/>
        <w:jc w:val="both"/>
        <w:rPr>
          <w:sz w:val="20"/>
          <w:szCs w:val="20"/>
        </w:rPr>
      </w:pPr>
      <w:r>
        <w:t xml:space="preserve">Moreover, </w:t>
      </w:r>
      <w:r>
        <w:rPr>
          <w:sz w:val="20"/>
          <w:szCs w:val="20"/>
        </w:rPr>
        <w:t>t</w:t>
      </w:r>
      <w:r w:rsidR="007B06E1">
        <w:rPr>
          <w:sz w:val="20"/>
          <w:szCs w:val="20"/>
        </w:rPr>
        <w:t xml:space="preserve">he </w:t>
      </w:r>
      <w:proofErr w:type="spellStart"/>
      <w:r w:rsidR="007B06E1">
        <w:rPr>
          <w:sz w:val="20"/>
          <w:szCs w:val="20"/>
        </w:rPr>
        <w:t>Kandadji</w:t>
      </w:r>
      <w:proofErr w:type="spellEnd"/>
      <w:r w:rsidR="007B06E1">
        <w:rPr>
          <w:sz w:val="20"/>
          <w:szCs w:val="20"/>
        </w:rPr>
        <w:t xml:space="preserve"> 130 MW hydropower plant </w:t>
      </w:r>
      <w:r>
        <w:rPr>
          <w:sz w:val="20"/>
          <w:szCs w:val="20"/>
        </w:rPr>
        <w:t xml:space="preserve">is </w:t>
      </w:r>
      <w:r w:rsidR="007B06E1">
        <w:rPr>
          <w:sz w:val="20"/>
          <w:szCs w:val="20"/>
        </w:rPr>
        <w:t xml:space="preserve">planned to be </w:t>
      </w:r>
      <w:r w:rsidR="00CB554D">
        <w:rPr>
          <w:sz w:val="20"/>
          <w:szCs w:val="20"/>
        </w:rPr>
        <w:t xml:space="preserve">operationalized </w:t>
      </w:r>
      <w:r w:rsidR="007B06E1">
        <w:rPr>
          <w:sz w:val="20"/>
          <w:szCs w:val="20"/>
        </w:rPr>
        <w:t>by 2027</w:t>
      </w:r>
      <w:r>
        <w:rPr>
          <w:sz w:val="20"/>
          <w:szCs w:val="20"/>
        </w:rPr>
        <w:t>.</w:t>
      </w:r>
    </w:p>
    <w:p w14:paraId="1249C51E" w14:textId="29458768" w:rsidR="007B06E1" w:rsidRDefault="007B06E1" w:rsidP="002C0DEE">
      <w:pPr>
        <w:pBdr>
          <w:top w:val="nil"/>
          <w:left w:val="nil"/>
          <w:bottom w:val="nil"/>
          <w:right w:val="nil"/>
          <w:between w:val="nil"/>
        </w:pBdr>
        <w:spacing w:after="120" w:line="240" w:lineRule="auto"/>
        <w:jc w:val="both"/>
        <w:rPr>
          <w:sz w:val="20"/>
          <w:szCs w:val="20"/>
        </w:rPr>
      </w:pPr>
      <w:r>
        <w:rPr>
          <w:sz w:val="20"/>
          <w:szCs w:val="20"/>
        </w:rPr>
        <w:lastRenderedPageBreak/>
        <w:t>National electricity capacity today represents only 272 MW (excluding mining companies Independent Power Producers IPP) with an import capacity of 194 MW. The existing national grid has a limited capacity in addition to being fragmented with 4 grids across the country that are not connected to each other.</w:t>
      </w:r>
    </w:p>
    <w:p w14:paraId="4A655415" w14:textId="45199BA3" w:rsidR="007B06E1" w:rsidRDefault="007B06E1" w:rsidP="00BC2429">
      <w:pPr>
        <w:pBdr>
          <w:top w:val="nil"/>
          <w:left w:val="nil"/>
          <w:bottom w:val="nil"/>
          <w:right w:val="nil"/>
          <w:between w:val="nil"/>
        </w:pBdr>
        <w:spacing w:after="120" w:line="240" w:lineRule="auto"/>
        <w:jc w:val="both"/>
        <w:rPr>
          <w:sz w:val="20"/>
          <w:szCs w:val="20"/>
        </w:rPr>
      </w:pPr>
      <w:r>
        <w:rPr>
          <w:sz w:val="20"/>
          <w:szCs w:val="20"/>
        </w:rPr>
        <w:t>Niger’s electricity demand is expected to grow by 10% per annum</w:t>
      </w:r>
      <w:r>
        <w:rPr>
          <w:sz w:val="20"/>
          <w:szCs w:val="20"/>
          <w:vertAlign w:val="superscript"/>
        </w:rPr>
        <w:footnoteReference w:id="10"/>
      </w:r>
      <w:r>
        <w:rPr>
          <w:sz w:val="20"/>
          <w:szCs w:val="20"/>
        </w:rPr>
        <w:t xml:space="preserve"> in the coming years - one of the highest growth rates in the world. Growing population and low electricity access rates are the main levers of this increase. The electricity access rate is one of the lowest in Sub-Saharan Africa at around 19.3% with 19.5 million people lacking access to electricity</w:t>
      </w:r>
      <w:r>
        <w:rPr>
          <w:sz w:val="20"/>
          <w:szCs w:val="20"/>
          <w:vertAlign w:val="superscript"/>
        </w:rPr>
        <w:footnoteReference w:id="11"/>
      </w:r>
      <w:r>
        <w:rPr>
          <w:sz w:val="20"/>
          <w:szCs w:val="20"/>
        </w:rPr>
        <w:t xml:space="preserve">. </w:t>
      </w:r>
      <w:r w:rsidR="00380D38">
        <w:t>B</w:t>
      </w:r>
      <w:r>
        <w:rPr>
          <w:sz w:val="20"/>
          <w:szCs w:val="20"/>
        </w:rPr>
        <w:t>ased on a Multi-Tier Framework (MTF) survey done in 2018,</w:t>
      </w:r>
      <w:r w:rsidR="00B503D1">
        <w:rPr>
          <w:sz w:val="20"/>
          <w:szCs w:val="20"/>
        </w:rPr>
        <w:t xml:space="preserve"> </w:t>
      </w:r>
      <w:r>
        <w:rPr>
          <w:sz w:val="20"/>
          <w:szCs w:val="20"/>
        </w:rPr>
        <w:t xml:space="preserve">15.8% are connected to NIGELEC’s national grid. In addition, discrepancies are relatively high between urban and rural areas; </w:t>
      </w:r>
      <w:r w:rsidR="00BC2429">
        <w:rPr>
          <w:sz w:val="20"/>
          <w:szCs w:val="20"/>
        </w:rPr>
        <w:t xml:space="preserve">48% in urban areas and </w:t>
      </w:r>
      <w:r>
        <w:rPr>
          <w:sz w:val="20"/>
          <w:szCs w:val="20"/>
        </w:rPr>
        <w:t xml:space="preserve">only about 13% </w:t>
      </w:r>
      <w:r w:rsidR="00BC2429">
        <w:rPr>
          <w:sz w:val="20"/>
          <w:szCs w:val="20"/>
        </w:rPr>
        <w:t>in rural areas</w:t>
      </w:r>
      <w:r>
        <w:rPr>
          <w:sz w:val="20"/>
          <w:szCs w:val="20"/>
        </w:rPr>
        <w:t xml:space="preserve"> (2022)</w:t>
      </w:r>
      <w:r>
        <w:rPr>
          <w:sz w:val="20"/>
          <w:szCs w:val="20"/>
          <w:vertAlign w:val="superscript"/>
        </w:rPr>
        <w:footnoteReference w:id="12"/>
      </w:r>
      <w:r>
        <w:rPr>
          <w:sz w:val="20"/>
          <w:szCs w:val="20"/>
        </w:rPr>
        <w:t>.</w:t>
      </w:r>
    </w:p>
    <w:p w14:paraId="2C578677" w14:textId="0292A87C" w:rsidR="007B06E1" w:rsidRDefault="007B06E1" w:rsidP="007B06E1">
      <w:pPr>
        <w:pBdr>
          <w:top w:val="nil"/>
          <w:left w:val="nil"/>
          <w:bottom w:val="nil"/>
          <w:right w:val="nil"/>
          <w:between w:val="nil"/>
        </w:pBdr>
        <w:spacing w:after="120" w:line="240" w:lineRule="auto"/>
        <w:jc w:val="both"/>
        <w:rPr>
          <w:color w:val="000000"/>
          <w:sz w:val="20"/>
          <w:szCs w:val="20"/>
        </w:rPr>
      </w:pPr>
      <w:r>
        <w:rPr>
          <w:color w:val="000000"/>
          <w:sz w:val="20"/>
          <w:szCs w:val="20"/>
        </w:rPr>
        <w:t xml:space="preserve">Niger has taken some critical steps to improve the electricity access rate, especially in rural areas and energy markets by creating a regulatory body, </w:t>
      </w:r>
      <w:proofErr w:type="spellStart"/>
      <w:r w:rsidRPr="002C0DEE">
        <w:rPr>
          <w:i/>
          <w:iCs/>
          <w:color w:val="000000"/>
          <w:sz w:val="20"/>
          <w:szCs w:val="20"/>
        </w:rPr>
        <w:t>Autorité</w:t>
      </w:r>
      <w:proofErr w:type="spellEnd"/>
      <w:r w:rsidRPr="002C0DEE">
        <w:rPr>
          <w:i/>
          <w:iCs/>
          <w:color w:val="000000"/>
          <w:sz w:val="20"/>
          <w:szCs w:val="20"/>
        </w:rPr>
        <w:t xml:space="preserve"> de </w:t>
      </w:r>
      <w:proofErr w:type="spellStart"/>
      <w:r w:rsidRPr="002C0DEE">
        <w:rPr>
          <w:i/>
          <w:iCs/>
          <w:color w:val="000000"/>
          <w:sz w:val="20"/>
          <w:szCs w:val="20"/>
        </w:rPr>
        <w:t>Régulation</w:t>
      </w:r>
      <w:proofErr w:type="spellEnd"/>
      <w:r w:rsidRPr="002C0DEE">
        <w:rPr>
          <w:i/>
          <w:iCs/>
          <w:color w:val="000000"/>
          <w:sz w:val="20"/>
          <w:szCs w:val="20"/>
        </w:rPr>
        <w:t xml:space="preserve"> du </w:t>
      </w:r>
      <w:proofErr w:type="spellStart"/>
      <w:r w:rsidRPr="002C0DEE">
        <w:rPr>
          <w:i/>
          <w:iCs/>
          <w:color w:val="000000"/>
          <w:sz w:val="20"/>
          <w:szCs w:val="20"/>
        </w:rPr>
        <w:t>Secteur</w:t>
      </w:r>
      <w:proofErr w:type="spellEnd"/>
      <w:r w:rsidRPr="002C0DEE">
        <w:rPr>
          <w:i/>
          <w:iCs/>
          <w:color w:val="000000"/>
          <w:sz w:val="20"/>
          <w:szCs w:val="20"/>
        </w:rPr>
        <w:t xml:space="preserve"> de </w:t>
      </w:r>
      <w:proofErr w:type="spellStart"/>
      <w:r w:rsidRPr="002C0DEE">
        <w:rPr>
          <w:i/>
          <w:iCs/>
          <w:color w:val="000000"/>
          <w:sz w:val="20"/>
          <w:szCs w:val="20"/>
        </w:rPr>
        <w:t>l’Energie</w:t>
      </w:r>
      <w:proofErr w:type="spellEnd"/>
      <w:r>
        <w:rPr>
          <w:color w:val="000000"/>
          <w:sz w:val="20"/>
          <w:szCs w:val="20"/>
        </w:rPr>
        <w:t xml:space="preserve"> (</w:t>
      </w:r>
      <w:proofErr w:type="gramStart"/>
      <w:r>
        <w:rPr>
          <w:color w:val="000000"/>
          <w:sz w:val="20"/>
          <w:szCs w:val="20"/>
        </w:rPr>
        <w:t>ARSE</w:t>
      </w:r>
      <w:proofErr w:type="gramEnd"/>
      <w:r>
        <w:rPr>
          <w:color w:val="000000"/>
          <w:sz w:val="20"/>
          <w:szCs w:val="20"/>
        </w:rPr>
        <w:t xml:space="preserve">), to increase transparency and fair competition among numerous energy actors. The Government also created </w:t>
      </w:r>
      <w:proofErr w:type="spellStart"/>
      <w:r w:rsidRPr="002C0DEE">
        <w:rPr>
          <w:i/>
          <w:iCs/>
          <w:color w:val="000000"/>
          <w:sz w:val="20"/>
          <w:szCs w:val="20"/>
        </w:rPr>
        <w:t>Agence</w:t>
      </w:r>
      <w:proofErr w:type="spellEnd"/>
      <w:r w:rsidRPr="002C0DEE">
        <w:rPr>
          <w:i/>
          <w:iCs/>
          <w:color w:val="000000"/>
          <w:sz w:val="20"/>
          <w:szCs w:val="20"/>
        </w:rPr>
        <w:t xml:space="preserve"> </w:t>
      </w:r>
      <w:proofErr w:type="spellStart"/>
      <w:r w:rsidRPr="002C0DEE">
        <w:rPr>
          <w:i/>
          <w:iCs/>
          <w:color w:val="000000"/>
          <w:sz w:val="20"/>
          <w:szCs w:val="20"/>
        </w:rPr>
        <w:t>Nigérienne</w:t>
      </w:r>
      <w:proofErr w:type="spellEnd"/>
      <w:r w:rsidRPr="002C0DEE">
        <w:rPr>
          <w:i/>
          <w:iCs/>
          <w:color w:val="000000"/>
          <w:sz w:val="20"/>
          <w:szCs w:val="20"/>
        </w:rPr>
        <w:t xml:space="preserve"> de Promotion de </w:t>
      </w:r>
      <w:proofErr w:type="spellStart"/>
      <w:r w:rsidRPr="002C0DEE">
        <w:rPr>
          <w:i/>
          <w:iCs/>
          <w:color w:val="000000"/>
          <w:sz w:val="20"/>
          <w:szCs w:val="20"/>
        </w:rPr>
        <w:t>l’Electrification</w:t>
      </w:r>
      <w:proofErr w:type="spellEnd"/>
      <w:r w:rsidRPr="002C0DEE">
        <w:rPr>
          <w:i/>
          <w:iCs/>
          <w:color w:val="000000"/>
          <w:sz w:val="20"/>
          <w:szCs w:val="20"/>
        </w:rPr>
        <w:t xml:space="preserve"> </w:t>
      </w:r>
      <w:proofErr w:type="spellStart"/>
      <w:r w:rsidRPr="002C0DEE">
        <w:rPr>
          <w:i/>
          <w:iCs/>
          <w:color w:val="000000"/>
          <w:sz w:val="20"/>
          <w:szCs w:val="20"/>
        </w:rPr>
        <w:t>en</w:t>
      </w:r>
      <w:proofErr w:type="spellEnd"/>
      <w:r w:rsidRPr="002C0DEE">
        <w:rPr>
          <w:i/>
          <w:iCs/>
          <w:color w:val="000000"/>
          <w:sz w:val="20"/>
          <w:szCs w:val="20"/>
        </w:rPr>
        <w:t xml:space="preserve"> milieu Rural </w:t>
      </w:r>
      <w:r>
        <w:rPr>
          <w:color w:val="000000"/>
          <w:sz w:val="20"/>
          <w:szCs w:val="20"/>
        </w:rPr>
        <w:t xml:space="preserve">(ANPER), which is mandated to design, implement, and monitor rural electrification programs throughout the country. </w:t>
      </w:r>
    </w:p>
    <w:p w14:paraId="6C22E9B7" w14:textId="6F91BDB4" w:rsidR="007B06E1" w:rsidRDefault="007B06E1" w:rsidP="007B06E1">
      <w:pPr>
        <w:pBdr>
          <w:top w:val="nil"/>
          <w:left w:val="nil"/>
          <w:bottom w:val="nil"/>
          <w:right w:val="nil"/>
          <w:between w:val="nil"/>
        </w:pBdr>
        <w:spacing w:after="120" w:line="240" w:lineRule="auto"/>
        <w:jc w:val="both"/>
        <w:rPr>
          <w:color w:val="000000"/>
          <w:sz w:val="20"/>
          <w:szCs w:val="20"/>
        </w:rPr>
      </w:pPr>
      <w:r>
        <w:rPr>
          <w:color w:val="000000"/>
          <w:sz w:val="20"/>
          <w:szCs w:val="20"/>
        </w:rPr>
        <w:t xml:space="preserve">Government has lately developed the Green </w:t>
      </w:r>
      <w:proofErr w:type="spellStart"/>
      <w:r w:rsidR="00B503D1">
        <w:rPr>
          <w:color w:val="000000"/>
          <w:sz w:val="20"/>
          <w:szCs w:val="20"/>
        </w:rPr>
        <w:t>M</w:t>
      </w:r>
      <w:r>
        <w:rPr>
          <w:color w:val="000000"/>
          <w:sz w:val="20"/>
          <w:szCs w:val="20"/>
        </w:rPr>
        <w:t>ini</w:t>
      </w:r>
      <w:r w:rsidR="00B503D1">
        <w:rPr>
          <w:sz w:val="20"/>
          <w:szCs w:val="20"/>
        </w:rPr>
        <w:t>G</w:t>
      </w:r>
      <w:r>
        <w:rPr>
          <w:sz w:val="20"/>
          <w:szCs w:val="20"/>
        </w:rPr>
        <w:t>rids</w:t>
      </w:r>
      <w:proofErr w:type="spellEnd"/>
      <w:r>
        <w:rPr>
          <w:sz w:val="20"/>
          <w:szCs w:val="20"/>
        </w:rPr>
        <w:t xml:space="preserve"> (GMG) market through </w:t>
      </w:r>
      <w:r w:rsidR="00BC2429">
        <w:rPr>
          <w:sz w:val="20"/>
          <w:szCs w:val="20"/>
        </w:rPr>
        <w:t>a variety of</w:t>
      </w:r>
      <w:r>
        <w:rPr>
          <w:sz w:val="20"/>
          <w:szCs w:val="20"/>
        </w:rPr>
        <w:t xml:space="preserve"> efforts to</w:t>
      </w:r>
      <w:r>
        <w:rPr>
          <w:color w:val="000000"/>
          <w:sz w:val="20"/>
          <w:szCs w:val="20"/>
        </w:rPr>
        <w:t>:</w:t>
      </w:r>
    </w:p>
    <w:p w14:paraId="126D150F" w14:textId="47E06CB8" w:rsidR="007B06E1" w:rsidRDefault="007B06E1" w:rsidP="00886039">
      <w:pPr>
        <w:numPr>
          <w:ilvl w:val="0"/>
          <w:numId w:val="1"/>
        </w:numPr>
        <w:pBdr>
          <w:top w:val="nil"/>
          <w:left w:val="nil"/>
          <w:bottom w:val="nil"/>
          <w:right w:val="nil"/>
          <w:between w:val="nil"/>
        </w:pBdr>
        <w:spacing w:after="120" w:line="240" w:lineRule="auto"/>
        <w:ind w:left="1080"/>
        <w:jc w:val="both"/>
        <w:rPr>
          <w:color w:val="000000"/>
          <w:sz w:val="20"/>
          <w:szCs w:val="20"/>
        </w:rPr>
      </w:pPr>
      <w:r>
        <w:rPr>
          <w:color w:val="000000"/>
          <w:sz w:val="20"/>
          <w:szCs w:val="20"/>
        </w:rPr>
        <w:t xml:space="preserve">Improve the legal and regulatory framework and create a conducive environment to promote access to electricity and the promotion of green </w:t>
      </w:r>
      <w:proofErr w:type="spellStart"/>
      <w:r>
        <w:rPr>
          <w:color w:val="000000"/>
          <w:sz w:val="20"/>
          <w:szCs w:val="20"/>
        </w:rPr>
        <w:t>minigrids</w:t>
      </w:r>
      <w:proofErr w:type="spellEnd"/>
      <w:r>
        <w:rPr>
          <w:color w:val="000000"/>
          <w:sz w:val="20"/>
          <w:szCs w:val="20"/>
        </w:rPr>
        <w:t xml:space="preserve"> (GMG), </w:t>
      </w:r>
      <w:r w:rsidR="00BC2429">
        <w:rPr>
          <w:color w:val="000000"/>
          <w:sz w:val="20"/>
          <w:szCs w:val="20"/>
        </w:rPr>
        <w:t>including</w:t>
      </w:r>
      <w:r w:rsidR="00BC2429">
        <w:t xml:space="preserve"> </w:t>
      </w:r>
      <w:r>
        <w:rPr>
          <w:color w:val="000000"/>
          <w:sz w:val="20"/>
          <w:szCs w:val="20"/>
        </w:rPr>
        <w:t xml:space="preserve">via </w:t>
      </w:r>
      <w:proofErr w:type="spellStart"/>
      <w:r>
        <w:rPr>
          <w:color w:val="000000"/>
          <w:sz w:val="20"/>
          <w:szCs w:val="20"/>
        </w:rPr>
        <w:t>programmes</w:t>
      </w:r>
      <w:proofErr w:type="spellEnd"/>
      <w:r>
        <w:rPr>
          <w:color w:val="000000"/>
          <w:sz w:val="20"/>
          <w:szCs w:val="20"/>
        </w:rPr>
        <w:t>/</w:t>
      </w:r>
      <w:r>
        <w:rPr>
          <w:sz w:val="20"/>
          <w:szCs w:val="20"/>
        </w:rPr>
        <w:t>projects such</w:t>
      </w:r>
      <w:r>
        <w:rPr>
          <w:color w:val="000000"/>
          <w:sz w:val="20"/>
          <w:szCs w:val="20"/>
        </w:rPr>
        <w:t xml:space="preserve"> as</w:t>
      </w:r>
      <w:r>
        <w:rPr>
          <w:sz w:val="20"/>
          <w:szCs w:val="20"/>
        </w:rPr>
        <w:t xml:space="preserve"> the World Bank’s Electricity Access Expansion Project</w:t>
      </w:r>
      <w:r>
        <w:rPr>
          <w:rFonts w:ascii="Arial" w:eastAsia="Arial" w:hAnsi="Arial" w:cs="Arial"/>
          <w:color w:val="333333"/>
          <w:sz w:val="21"/>
          <w:szCs w:val="21"/>
          <w:highlight w:val="white"/>
        </w:rPr>
        <w:t xml:space="preserve"> (</w:t>
      </w:r>
      <w:r>
        <w:rPr>
          <w:color w:val="000000"/>
          <w:sz w:val="20"/>
          <w:szCs w:val="20"/>
        </w:rPr>
        <w:t xml:space="preserve">NELACEP)  and the African Development Bank’s (AfDB) Green </w:t>
      </w:r>
      <w:proofErr w:type="spellStart"/>
      <w:r>
        <w:rPr>
          <w:sz w:val="20"/>
          <w:szCs w:val="20"/>
        </w:rPr>
        <w:t>minigrid</w:t>
      </w:r>
      <w:proofErr w:type="spellEnd"/>
      <w:r>
        <w:rPr>
          <w:color w:val="000000"/>
          <w:sz w:val="20"/>
          <w:szCs w:val="20"/>
        </w:rPr>
        <w:t xml:space="preserve"> support </w:t>
      </w:r>
      <w:proofErr w:type="spellStart"/>
      <w:r>
        <w:rPr>
          <w:color w:val="000000"/>
          <w:sz w:val="20"/>
          <w:szCs w:val="20"/>
        </w:rPr>
        <w:t>Programme</w:t>
      </w:r>
      <w:proofErr w:type="spellEnd"/>
      <w:r>
        <w:rPr>
          <w:color w:val="000000"/>
          <w:sz w:val="20"/>
          <w:szCs w:val="20"/>
        </w:rPr>
        <w:t xml:space="preserve"> (funded by</w:t>
      </w:r>
      <w:r>
        <w:rPr>
          <w:color w:val="1155CC"/>
          <w:sz w:val="20"/>
          <w:szCs w:val="20"/>
          <w:u w:val="single"/>
        </w:rPr>
        <w:t xml:space="preserve"> </w:t>
      </w:r>
      <w:hyperlink r:id="rId13">
        <w:r>
          <w:rPr>
            <w:color w:val="1155CC"/>
            <w:sz w:val="20"/>
            <w:szCs w:val="20"/>
            <w:u w:val="single"/>
          </w:rPr>
          <w:t>SEFA</w:t>
        </w:r>
      </w:hyperlink>
      <w:hyperlink r:id="rId14" w:history="1">
        <w:r>
          <w:rPr>
            <w:color w:val="1155CC"/>
            <w:sz w:val="20"/>
            <w:szCs w:val="20"/>
            <w:u w:val="single"/>
          </w:rPr>
          <w:t>)</w:t>
        </w:r>
      </w:hyperlink>
      <w:r>
        <w:rPr>
          <w:color w:val="000000"/>
          <w:sz w:val="20"/>
          <w:szCs w:val="20"/>
        </w:rPr>
        <w:t>)</w:t>
      </w:r>
      <w:r>
        <w:rPr>
          <w:color w:val="000000"/>
          <w:sz w:val="20"/>
          <w:szCs w:val="20"/>
          <w:vertAlign w:val="superscript"/>
        </w:rPr>
        <w:footnoteReference w:id="13"/>
      </w:r>
      <w:r>
        <w:rPr>
          <w:color w:val="000000"/>
          <w:sz w:val="20"/>
          <w:szCs w:val="20"/>
        </w:rPr>
        <w:t xml:space="preserve">, among others. However, a clear </w:t>
      </w:r>
      <w:proofErr w:type="spellStart"/>
      <w:r>
        <w:rPr>
          <w:color w:val="000000"/>
          <w:sz w:val="20"/>
          <w:szCs w:val="20"/>
        </w:rPr>
        <w:t>minigrid</w:t>
      </w:r>
      <w:proofErr w:type="spellEnd"/>
      <w:r>
        <w:rPr>
          <w:color w:val="000000"/>
          <w:sz w:val="20"/>
          <w:szCs w:val="20"/>
        </w:rPr>
        <w:t xml:space="preserve"> delivery model including the tariffication aspects </w:t>
      </w:r>
      <w:r>
        <w:rPr>
          <w:sz w:val="20"/>
          <w:szCs w:val="20"/>
        </w:rPr>
        <w:t>is</w:t>
      </w:r>
      <w:r>
        <w:rPr>
          <w:color w:val="000000"/>
          <w:sz w:val="20"/>
          <w:szCs w:val="20"/>
        </w:rPr>
        <w:t xml:space="preserve"> not yet available</w:t>
      </w:r>
      <w:r>
        <w:rPr>
          <w:sz w:val="20"/>
          <w:szCs w:val="20"/>
        </w:rPr>
        <w:t xml:space="preserve"> in this relatively nascent GMG market in Niger. </w:t>
      </w:r>
      <w:r>
        <w:rPr>
          <w:color w:val="000000"/>
          <w:sz w:val="20"/>
          <w:szCs w:val="20"/>
        </w:rPr>
        <w:t xml:space="preserve">The </w:t>
      </w:r>
      <w:r>
        <w:rPr>
          <w:i/>
          <w:color w:val="000000"/>
          <w:sz w:val="20"/>
          <w:szCs w:val="20"/>
        </w:rPr>
        <w:t xml:space="preserve">Plan Directeur </w:t>
      </w:r>
      <w:proofErr w:type="spellStart"/>
      <w:r>
        <w:rPr>
          <w:i/>
          <w:color w:val="000000"/>
          <w:sz w:val="20"/>
          <w:szCs w:val="20"/>
        </w:rPr>
        <w:t>d’Accès</w:t>
      </w:r>
      <w:proofErr w:type="spellEnd"/>
      <w:r>
        <w:rPr>
          <w:i/>
          <w:color w:val="000000"/>
          <w:sz w:val="20"/>
          <w:szCs w:val="20"/>
        </w:rPr>
        <w:t xml:space="preserve"> à </w:t>
      </w:r>
      <w:proofErr w:type="spellStart"/>
      <w:r>
        <w:rPr>
          <w:i/>
          <w:color w:val="000000"/>
          <w:sz w:val="20"/>
          <w:szCs w:val="20"/>
        </w:rPr>
        <w:t>l’Électricité</w:t>
      </w:r>
      <w:proofErr w:type="spellEnd"/>
      <w:r>
        <w:rPr>
          <w:color w:val="000000"/>
          <w:sz w:val="20"/>
          <w:szCs w:val="20"/>
        </w:rPr>
        <w:t xml:space="preserve"> (PDAE) for 2021-2025 identified clear </w:t>
      </w:r>
      <w:r w:rsidR="00B503D1">
        <w:rPr>
          <w:color w:val="000000"/>
          <w:sz w:val="20"/>
          <w:szCs w:val="20"/>
        </w:rPr>
        <w:t>criteria</w:t>
      </w:r>
      <w:r>
        <w:rPr>
          <w:color w:val="000000"/>
          <w:sz w:val="20"/>
          <w:szCs w:val="20"/>
        </w:rPr>
        <w:t xml:space="preserve"> for rural localities which should benefit from MGs for their electrification (about </w:t>
      </w:r>
      <w:r>
        <w:rPr>
          <w:sz w:val="20"/>
          <w:szCs w:val="20"/>
        </w:rPr>
        <w:t>4</w:t>
      </w:r>
      <w:r>
        <w:rPr>
          <w:color w:val="000000"/>
          <w:sz w:val="20"/>
          <w:szCs w:val="20"/>
        </w:rPr>
        <w:t xml:space="preserve">00 MGs). There is </w:t>
      </w:r>
      <w:r>
        <w:rPr>
          <w:sz w:val="20"/>
          <w:szCs w:val="20"/>
        </w:rPr>
        <w:t>n</w:t>
      </w:r>
      <w:r>
        <w:rPr>
          <w:color w:val="000000"/>
          <w:sz w:val="20"/>
          <w:szCs w:val="20"/>
        </w:rPr>
        <w:t xml:space="preserve">o </w:t>
      </w:r>
      <w:r>
        <w:rPr>
          <w:sz w:val="20"/>
          <w:szCs w:val="20"/>
        </w:rPr>
        <w:t xml:space="preserve">active multi-stakeholder concertation </w:t>
      </w:r>
      <w:r w:rsidR="00E6743A">
        <w:rPr>
          <w:sz w:val="20"/>
          <w:szCs w:val="20"/>
        </w:rPr>
        <w:t xml:space="preserve">framework </w:t>
      </w:r>
      <w:r w:rsidR="00E6743A">
        <w:rPr>
          <w:color w:val="000000"/>
          <w:sz w:val="20"/>
          <w:szCs w:val="20"/>
        </w:rPr>
        <w:t>yet</w:t>
      </w:r>
      <w:r>
        <w:rPr>
          <w:color w:val="000000"/>
          <w:sz w:val="20"/>
          <w:szCs w:val="20"/>
        </w:rPr>
        <w:t xml:space="preserve"> in place around </w:t>
      </w:r>
      <w:proofErr w:type="spellStart"/>
      <w:r w:rsidR="00B503D1">
        <w:rPr>
          <w:color w:val="000000"/>
          <w:sz w:val="20"/>
          <w:szCs w:val="20"/>
        </w:rPr>
        <w:t>minigrid</w:t>
      </w:r>
      <w:r>
        <w:rPr>
          <w:color w:val="000000"/>
          <w:sz w:val="20"/>
          <w:szCs w:val="20"/>
        </w:rPr>
        <w:t>s</w:t>
      </w:r>
      <w:proofErr w:type="spellEnd"/>
      <w:r w:rsidR="00B503D1">
        <w:rPr>
          <w:color w:val="000000"/>
          <w:sz w:val="20"/>
          <w:szCs w:val="20"/>
        </w:rPr>
        <w:t xml:space="preserve"> (MG)</w:t>
      </w:r>
      <w:r>
        <w:rPr>
          <w:color w:val="000000"/>
          <w:sz w:val="20"/>
          <w:szCs w:val="20"/>
        </w:rPr>
        <w:t xml:space="preserve"> lea</w:t>
      </w:r>
      <w:r>
        <w:rPr>
          <w:sz w:val="20"/>
          <w:szCs w:val="20"/>
        </w:rPr>
        <w:t>ding to limited experience sharing and some double work</w:t>
      </w:r>
      <w:r>
        <w:rPr>
          <w:color w:val="000000"/>
          <w:sz w:val="20"/>
          <w:szCs w:val="20"/>
        </w:rPr>
        <w:t>.</w:t>
      </w:r>
    </w:p>
    <w:p w14:paraId="7DCD926C" w14:textId="394B732D" w:rsidR="007B06E1" w:rsidRDefault="007B06E1" w:rsidP="00886039">
      <w:pPr>
        <w:numPr>
          <w:ilvl w:val="0"/>
          <w:numId w:val="1"/>
        </w:numPr>
        <w:pBdr>
          <w:top w:val="nil"/>
          <w:left w:val="nil"/>
          <w:bottom w:val="nil"/>
          <w:right w:val="nil"/>
          <w:between w:val="nil"/>
        </w:pBdr>
        <w:spacing w:after="120" w:line="240" w:lineRule="auto"/>
        <w:ind w:left="1080"/>
        <w:jc w:val="both"/>
      </w:pPr>
      <w:r>
        <w:rPr>
          <w:color w:val="000000"/>
          <w:sz w:val="20"/>
          <w:szCs w:val="20"/>
        </w:rPr>
        <w:t>Promot</w:t>
      </w:r>
      <w:r w:rsidR="00B503D1">
        <w:rPr>
          <w:color w:val="000000"/>
          <w:sz w:val="20"/>
          <w:szCs w:val="20"/>
        </w:rPr>
        <w:t xml:space="preserve">e </w:t>
      </w:r>
      <w:r>
        <w:rPr>
          <w:color w:val="000000"/>
          <w:sz w:val="20"/>
          <w:szCs w:val="20"/>
        </w:rPr>
        <w:t xml:space="preserve">of green and hybrid </w:t>
      </w:r>
      <w:proofErr w:type="spellStart"/>
      <w:r w:rsidR="002C0DEE">
        <w:rPr>
          <w:color w:val="000000"/>
          <w:sz w:val="20"/>
          <w:szCs w:val="20"/>
        </w:rPr>
        <w:t>minigrids</w:t>
      </w:r>
      <w:proofErr w:type="spellEnd"/>
      <w:r w:rsidR="002C0DEE">
        <w:rPr>
          <w:color w:val="000000"/>
          <w:sz w:val="20"/>
          <w:szCs w:val="20"/>
        </w:rPr>
        <w:t xml:space="preserve"> development</w:t>
      </w:r>
      <w:r>
        <w:rPr>
          <w:color w:val="000000"/>
          <w:sz w:val="20"/>
          <w:szCs w:val="20"/>
        </w:rPr>
        <w:t xml:space="preserve"> and management in rural areas in Niger.  A variety of MG feasibility studies supported by development partners in collaboration with ANPER such as Power Africa, </w:t>
      </w:r>
      <w:proofErr w:type="spellStart"/>
      <w:r>
        <w:rPr>
          <w:color w:val="000000"/>
          <w:sz w:val="20"/>
          <w:szCs w:val="20"/>
        </w:rPr>
        <w:t>Liptako-Gourma</w:t>
      </w:r>
      <w:proofErr w:type="spellEnd"/>
      <w:r>
        <w:rPr>
          <w:color w:val="000000"/>
          <w:sz w:val="20"/>
          <w:szCs w:val="20"/>
        </w:rPr>
        <w:t xml:space="preserve"> Development Authority (ALG), World Bank, AfDB, etc. as well as</w:t>
      </w:r>
      <w:r>
        <w:rPr>
          <w:sz w:val="20"/>
          <w:szCs w:val="20"/>
        </w:rPr>
        <w:t xml:space="preserve"> the construction of MGs itself.</w:t>
      </w:r>
      <w:r>
        <w:rPr>
          <w:color w:val="000000"/>
          <w:sz w:val="20"/>
          <w:szCs w:val="20"/>
        </w:rPr>
        <w:t xml:space="preserve"> </w:t>
      </w:r>
    </w:p>
    <w:p w14:paraId="52773F5B" w14:textId="5DC9F51A" w:rsidR="007B06E1" w:rsidRDefault="007B06E1" w:rsidP="00886039">
      <w:pPr>
        <w:numPr>
          <w:ilvl w:val="0"/>
          <w:numId w:val="1"/>
        </w:numPr>
        <w:pBdr>
          <w:top w:val="nil"/>
          <w:left w:val="nil"/>
          <w:bottom w:val="nil"/>
          <w:right w:val="nil"/>
          <w:between w:val="nil"/>
        </w:pBdr>
        <w:spacing w:after="120" w:line="240" w:lineRule="auto"/>
        <w:ind w:left="1080"/>
        <w:jc w:val="both"/>
      </w:pPr>
      <w:r>
        <w:rPr>
          <w:color w:val="000000"/>
          <w:sz w:val="20"/>
          <w:szCs w:val="20"/>
        </w:rPr>
        <w:t>Identif</w:t>
      </w:r>
      <w:r w:rsidR="00980B82">
        <w:rPr>
          <w:color w:val="000000"/>
          <w:sz w:val="20"/>
          <w:szCs w:val="20"/>
        </w:rPr>
        <w:t xml:space="preserve">y </w:t>
      </w:r>
      <w:r>
        <w:rPr>
          <w:color w:val="000000"/>
          <w:sz w:val="20"/>
          <w:szCs w:val="20"/>
        </w:rPr>
        <w:t>and test</w:t>
      </w:r>
      <w:r w:rsidR="00980B82">
        <w:rPr>
          <w:color w:val="000000"/>
          <w:sz w:val="20"/>
          <w:szCs w:val="20"/>
        </w:rPr>
        <w:t xml:space="preserve"> </w:t>
      </w:r>
      <w:r>
        <w:rPr>
          <w:color w:val="000000"/>
          <w:sz w:val="20"/>
          <w:szCs w:val="20"/>
        </w:rPr>
        <w:t xml:space="preserve">different delivery and business models for </w:t>
      </w:r>
      <w:proofErr w:type="spellStart"/>
      <w:r>
        <w:rPr>
          <w:color w:val="000000"/>
          <w:sz w:val="20"/>
          <w:szCs w:val="20"/>
        </w:rPr>
        <w:t>MGs.</w:t>
      </w:r>
      <w:proofErr w:type="spellEnd"/>
      <w:r>
        <w:rPr>
          <w:color w:val="000000"/>
          <w:sz w:val="20"/>
          <w:szCs w:val="20"/>
        </w:rPr>
        <w:t xml:space="preserve"> So far, these MGs adopt various business models </w:t>
      </w:r>
      <w:r w:rsidR="00B503D1">
        <w:rPr>
          <w:color w:val="000000"/>
          <w:sz w:val="20"/>
          <w:szCs w:val="20"/>
        </w:rPr>
        <w:t>financially</w:t>
      </w:r>
      <w:r>
        <w:rPr>
          <w:color w:val="000000"/>
          <w:sz w:val="20"/>
          <w:szCs w:val="20"/>
        </w:rPr>
        <w:t xml:space="preserve"> sustainable and </w:t>
      </w:r>
      <w:r w:rsidR="00980B82">
        <w:rPr>
          <w:color w:val="000000"/>
          <w:sz w:val="20"/>
          <w:szCs w:val="20"/>
        </w:rPr>
        <w:t xml:space="preserve">but are not </w:t>
      </w:r>
      <w:r>
        <w:rPr>
          <w:color w:val="000000"/>
          <w:sz w:val="20"/>
          <w:szCs w:val="20"/>
        </w:rPr>
        <w:t xml:space="preserve">supported by any relevant regulatory framework yet. </w:t>
      </w:r>
    </w:p>
    <w:p w14:paraId="7672A1DF" w14:textId="56A115AB" w:rsidR="000153DA" w:rsidRPr="000153DA" w:rsidRDefault="00980B82" w:rsidP="00886039">
      <w:pPr>
        <w:numPr>
          <w:ilvl w:val="0"/>
          <w:numId w:val="1"/>
        </w:numPr>
        <w:pBdr>
          <w:top w:val="nil"/>
          <w:left w:val="nil"/>
          <w:bottom w:val="nil"/>
          <w:right w:val="nil"/>
          <w:between w:val="nil"/>
        </w:pBdr>
        <w:spacing w:after="120" w:line="240" w:lineRule="auto"/>
        <w:ind w:left="1080"/>
        <w:jc w:val="both"/>
      </w:pPr>
      <w:r>
        <w:rPr>
          <w:sz w:val="20"/>
          <w:szCs w:val="20"/>
        </w:rPr>
        <w:t>G</w:t>
      </w:r>
      <w:r w:rsidR="007B06E1">
        <w:rPr>
          <w:sz w:val="20"/>
          <w:szCs w:val="20"/>
        </w:rPr>
        <w:t>rant i</w:t>
      </w:r>
      <w:r w:rsidR="007B06E1">
        <w:rPr>
          <w:color w:val="000000"/>
          <w:sz w:val="20"/>
          <w:szCs w:val="20"/>
        </w:rPr>
        <w:t xml:space="preserve">mport duties exemptions on some </w:t>
      </w:r>
      <w:r w:rsidR="007B06E1">
        <w:rPr>
          <w:sz w:val="20"/>
          <w:szCs w:val="20"/>
        </w:rPr>
        <w:t xml:space="preserve">solar MG equipment but are not considered sufficient by the local developers </w:t>
      </w:r>
      <w:r>
        <w:rPr>
          <w:sz w:val="20"/>
          <w:szCs w:val="20"/>
        </w:rPr>
        <w:t xml:space="preserve">requesting </w:t>
      </w:r>
      <w:r w:rsidR="007B06E1">
        <w:rPr>
          <w:sz w:val="20"/>
          <w:szCs w:val="20"/>
        </w:rPr>
        <w:t>for VAT tax exemption.</w:t>
      </w:r>
      <w:r w:rsidR="007B06E1">
        <w:rPr>
          <w:color w:val="000000"/>
          <w:sz w:val="20"/>
          <w:szCs w:val="20"/>
        </w:rPr>
        <w:t xml:space="preserve"> </w:t>
      </w:r>
    </w:p>
    <w:p w14:paraId="2D28C2EB" w14:textId="5AB2EE4B" w:rsidR="007B06E1" w:rsidRDefault="000153DA" w:rsidP="00886039">
      <w:pPr>
        <w:numPr>
          <w:ilvl w:val="0"/>
          <w:numId w:val="1"/>
        </w:numPr>
        <w:pBdr>
          <w:top w:val="nil"/>
          <w:left w:val="nil"/>
          <w:bottom w:val="nil"/>
          <w:right w:val="nil"/>
          <w:between w:val="nil"/>
        </w:pBdr>
        <w:spacing w:after="120" w:line="240" w:lineRule="auto"/>
        <w:ind w:left="1080"/>
        <w:jc w:val="both"/>
      </w:pPr>
      <w:r>
        <w:rPr>
          <w:color w:val="000000"/>
          <w:sz w:val="20"/>
          <w:szCs w:val="20"/>
        </w:rPr>
        <w:t>S</w:t>
      </w:r>
      <w:r w:rsidR="00E6743A">
        <w:rPr>
          <w:color w:val="000000"/>
          <w:sz w:val="20"/>
          <w:szCs w:val="20"/>
        </w:rPr>
        <w:t>etup</w:t>
      </w:r>
      <w:r w:rsidR="007B06E1">
        <w:rPr>
          <w:color w:val="000000"/>
          <w:sz w:val="20"/>
          <w:szCs w:val="20"/>
        </w:rPr>
        <w:t xml:space="preserve"> of some financial mechanisms to support rural electrification (</w:t>
      </w:r>
      <w:proofErr w:type="gramStart"/>
      <w:r w:rsidR="007B06E1">
        <w:rPr>
          <w:sz w:val="20"/>
          <w:szCs w:val="20"/>
        </w:rPr>
        <w:t>e.g.</w:t>
      </w:r>
      <w:proofErr w:type="gramEnd"/>
      <w:r w:rsidR="007B06E1">
        <w:rPr>
          <w:sz w:val="20"/>
          <w:szCs w:val="20"/>
        </w:rPr>
        <w:t xml:space="preserve"> via</w:t>
      </w:r>
      <w:r w:rsidR="007B06E1">
        <w:rPr>
          <w:color w:val="000000"/>
          <w:sz w:val="20"/>
          <w:szCs w:val="20"/>
        </w:rPr>
        <w:t xml:space="preserve"> the Niger Solar Electricity Access Project NESAP </w:t>
      </w:r>
      <w:r w:rsidR="007B06E1">
        <w:rPr>
          <w:sz w:val="20"/>
          <w:szCs w:val="20"/>
        </w:rPr>
        <w:t>project</w:t>
      </w:r>
      <w:r w:rsidR="007B06E1">
        <w:rPr>
          <w:color w:val="000000"/>
          <w:sz w:val="20"/>
          <w:szCs w:val="20"/>
        </w:rPr>
        <w:t xml:space="preserve">) including PAYGO for Solar Home Systems (SHS) and productive use, a dedicated credit line for local </w:t>
      </w:r>
      <w:r w:rsidR="007B06E1">
        <w:rPr>
          <w:sz w:val="20"/>
          <w:szCs w:val="20"/>
        </w:rPr>
        <w:t xml:space="preserve">solar </w:t>
      </w:r>
      <w:r w:rsidR="002C0DEE">
        <w:rPr>
          <w:sz w:val="20"/>
          <w:szCs w:val="20"/>
        </w:rPr>
        <w:t xml:space="preserve">entrepreneurs </w:t>
      </w:r>
      <w:r w:rsidR="002C0DEE">
        <w:rPr>
          <w:color w:val="000000"/>
          <w:sz w:val="20"/>
          <w:szCs w:val="20"/>
        </w:rPr>
        <w:t>available</w:t>
      </w:r>
      <w:r w:rsidR="007B06E1">
        <w:rPr>
          <w:color w:val="000000"/>
          <w:sz w:val="20"/>
          <w:szCs w:val="20"/>
        </w:rPr>
        <w:t xml:space="preserve"> at partnering financial </w:t>
      </w:r>
      <w:r w:rsidR="007B06E1">
        <w:rPr>
          <w:sz w:val="20"/>
          <w:szCs w:val="20"/>
        </w:rPr>
        <w:t>institutions</w:t>
      </w:r>
      <w:r w:rsidR="007B06E1">
        <w:rPr>
          <w:color w:val="000000"/>
          <w:sz w:val="20"/>
          <w:szCs w:val="20"/>
        </w:rPr>
        <w:t xml:space="preserve"> but so far with a relatively high interest </w:t>
      </w:r>
      <w:r w:rsidR="002C0DEE">
        <w:rPr>
          <w:color w:val="000000"/>
          <w:sz w:val="20"/>
          <w:szCs w:val="20"/>
        </w:rPr>
        <w:t>rate.</w:t>
      </w:r>
      <w:r w:rsidR="007B06E1">
        <w:rPr>
          <w:color w:val="000000"/>
          <w:sz w:val="20"/>
          <w:szCs w:val="20"/>
        </w:rPr>
        <w:t xml:space="preserve">  </w:t>
      </w:r>
      <w:r w:rsidR="00980B82">
        <w:rPr>
          <w:color w:val="000000"/>
          <w:sz w:val="20"/>
          <w:szCs w:val="20"/>
        </w:rPr>
        <w:t xml:space="preserve">For instance, </w:t>
      </w:r>
      <w:r w:rsidR="007B06E1" w:rsidRPr="002C0DEE">
        <w:rPr>
          <w:i/>
          <w:iCs/>
          <w:color w:val="000000"/>
          <w:sz w:val="20"/>
          <w:szCs w:val="20"/>
        </w:rPr>
        <w:t>P</w:t>
      </w:r>
      <w:r w:rsidR="007B06E1" w:rsidRPr="002C0DEE">
        <w:rPr>
          <w:i/>
          <w:iCs/>
          <w:sz w:val="20"/>
          <w:szCs w:val="20"/>
        </w:rPr>
        <w:t>l</w:t>
      </w:r>
      <w:r w:rsidR="007B06E1" w:rsidRPr="002C0DEE">
        <w:rPr>
          <w:i/>
          <w:iCs/>
          <w:color w:val="000000"/>
          <w:sz w:val="20"/>
          <w:szCs w:val="20"/>
        </w:rPr>
        <w:t>an I</w:t>
      </w:r>
      <w:r w:rsidR="007B06E1" w:rsidRPr="002C0DEE">
        <w:rPr>
          <w:i/>
          <w:iCs/>
          <w:sz w:val="20"/>
          <w:szCs w:val="20"/>
        </w:rPr>
        <w:t>n</w:t>
      </w:r>
      <w:r w:rsidR="007B06E1" w:rsidRPr="002C0DEE">
        <w:rPr>
          <w:i/>
          <w:iCs/>
          <w:color w:val="000000"/>
          <w:sz w:val="20"/>
          <w:szCs w:val="20"/>
        </w:rPr>
        <w:t>ternational</w:t>
      </w:r>
      <w:r w:rsidR="007B06E1">
        <w:rPr>
          <w:color w:val="000000"/>
          <w:sz w:val="20"/>
          <w:szCs w:val="20"/>
        </w:rPr>
        <w:t xml:space="preserve"> partnered with a</w:t>
      </w:r>
      <w:r w:rsidR="007B06E1">
        <w:rPr>
          <w:sz w:val="20"/>
          <w:szCs w:val="20"/>
        </w:rPr>
        <w:t xml:space="preserve"> local microfinance institution,</w:t>
      </w:r>
      <w:r w:rsidR="007B06E1">
        <w:rPr>
          <w:color w:val="000000"/>
          <w:sz w:val="20"/>
          <w:szCs w:val="20"/>
        </w:rPr>
        <w:t xml:space="preserve"> </w:t>
      </w:r>
      <w:r w:rsidR="007B06E1">
        <w:rPr>
          <w:sz w:val="20"/>
          <w:szCs w:val="20"/>
        </w:rPr>
        <w:t>MFI</w:t>
      </w:r>
      <w:r w:rsidR="007B06E1">
        <w:rPr>
          <w:color w:val="000000"/>
          <w:sz w:val="20"/>
          <w:szCs w:val="20"/>
        </w:rPr>
        <w:t xml:space="preserve"> Capital F</w:t>
      </w:r>
      <w:r w:rsidR="00886039">
        <w:rPr>
          <w:sz w:val="20"/>
          <w:szCs w:val="20"/>
        </w:rPr>
        <w:t>i</w:t>
      </w:r>
      <w:r w:rsidR="007B06E1">
        <w:rPr>
          <w:sz w:val="20"/>
          <w:szCs w:val="20"/>
        </w:rPr>
        <w:t xml:space="preserve">nance, to provide guarantee lines for end-users to access </w:t>
      </w:r>
      <w:r w:rsidR="007B06E1">
        <w:rPr>
          <w:i/>
          <w:sz w:val="20"/>
          <w:szCs w:val="20"/>
        </w:rPr>
        <w:t>inter alia</w:t>
      </w:r>
      <w:r w:rsidR="007B06E1">
        <w:rPr>
          <w:sz w:val="20"/>
          <w:szCs w:val="20"/>
        </w:rPr>
        <w:t xml:space="preserve"> solar ancillary equipment for productive use.</w:t>
      </w:r>
      <w:r w:rsidR="007B06E1">
        <w:rPr>
          <w:color w:val="000000"/>
          <w:sz w:val="20"/>
          <w:szCs w:val="20"/>
        </w:rPr>
        <w:t xml:space="preserve">  </w:t>
      </w:r>
      <w:r w:rsidR="00895D7A">
        <w:t>T</w:t>
      </w:r>
      <w:r w:rsidR="007B06E1">
        <w:rPr>
          <w:color w:val="000000"/>
          <w:sz w:val="20"/>
          <w:szCs w:val="20"/>
        </w:rPr>
        <w:t xml:space="preserve">he </w:t>
      </w:r>
      <w:r w:rsidR="007B06E1">
        <w:rPr>
          <w:sz w:val="20"/>
          <w:szCs w:val="20"/>
        </w:rPr>
        <w:t xml:space="preserve">recently approved </w:t>
      </w:r>
      <w:r w:rsidR="007B06E1">
        <w:rPr>
          <w:color w:val="000000"/>
          <w:sz w:val="20"/>
          <w:szCs w:val="20"/>
        </w:rPr>
        <w:t xml:space="preserve">World Bank’s Niger Accelerating Electricity </w:t>
      </w:r>
      <w:r w:rsidR="007B06E1">
        <w:rPr>
          <w:sz w:val="20"/>
          <w:szCs w:val="20"/>
        </w:rPr>
        <w:t xml:space="preserve">Access </w:t>
      </w:r>
      <w:r w:rsidR="007B06E1">
        <w:rPr>
          <w:sz w:val="20"/>
          <w:szCs w:val="20"/>
        </w:rPr>
        <w:lastRenderedPageBreak/>
        <w:t>Project (</w:t>
      </w:r>
      <w:r w:rsidR="007B06E1">
        <w:rPr>
          <w:color w:val="000000"/>
          <w:sz w:val="20"/>
          <w:szCs w:val="20"/>
        </w:rPr>
        <w:t>HASKÉ)</w:t>
      </w:r>
      <w:r w:rsidR="007B06E1">
        <w:rPr>
          <w:color w:val="000000"/>
          <w:sz w:val="20"/>
          <w:szCs w:val="20"/>
          <w:vertAlign w:val="superscript"/>
        </w:rPr>
        <w:footnoteReference w:id="14"/>
      </w:r>
      <w:r w:rsidR="007B06E1">
        <w:rPr>
          <w:color w:val="000000"/>
          <w:sz w:val="20"/>
          <w:szCs w:val="20"/>
        </w:rPr>
        <w:t xml:space="preserve"> project </w:t>
      </w:r>
      <w:r w:rsidR="003044E9">
        <w:rPr>
          <w:color w:val="000000"/>
          <w:sz w:val="20"/>
          <w:szCs w:val="20"/>
        </w:rPr>
        <w:t xml:space="preserve">will </w:t>
      </w:r>
      <w:r w:rsidR="007B06E1">
        <w:rPr>
          <w:color w:val="000000"/>
          <w:sz w:val="20"/>
          <w:szCs w:val="20"/>
        </w:rPr>
        <w:t>offer</w:t>
      </w:r>
      <w:r w:rsidR="007B06E1">
        <w:rPr>
          <w:sz w:val="20"/>
          <w:szCs w:val="20"/>
        </w:rPr>
        <w:t xml:space="preserve"> some</w:t>
      </w:r>
      <w:r w:rsidR="007B06E1">
        <w:rPr>
          <w:color w:val="000000"/>
          <w:sz w:val="20"/>
          <w:szCs w:val="20"/>
        </w:rPr>
        <w:t xml:space="preserve"> subsidy for solar ancillary products to rural end-users (households, productive use) </w:t>
      </w:r>
      <w:r w:rsidR="007B06E1">
        <w:rPr>
          <w:sz w:val="20"/>
          <w:szCs w:val="20"/>
        </w:rPr>
        <w:t>(World Bank, n.d.)</w:t>
      </w:r>
      <w:r w:rsidR="007B06E1">
        <w:rPr>
          <w:color w:val="000000"/>
          <w:sz w:val="20"/>
          <w:szCs w:val="20"/>
        </w:rPr>
        <w:t>.</w:t>
      </w:r>
    </w:p>
    <w:p w14:paraId="25F4FD90" w14:textId="69CB40E7" w:rsidR="003044E9" w:rsidRPr="000153DA" w:rsidRDefault="003044E9">
      <w:pPr>
        <w:pStyle w:val="ListParagraph"/>
        <w:numPr>
          <w:ilvl w:val="0"/>
          <w:numId w:val="74"/>
        </w:numPr>
        <w:pBdr>
          <w:top w:val="nil"/>
          <w:left w:val="nil"/>
          <w:bottom w:val="nil"/>
          <w:right w:val="nil"/>
          <w:between w:val="nil"/>
        </w:pBdr>
      </w:pPr>
      <w:r w:rsidRPr="002C0DEE">
        <w:rPr>
          <w:color w:val="000000"/>
        </w:rPr>
        <w:t>D</w:t>
      </w:r>
      <w:r w:rsidR="007B06E1" w:rsidRPr="002C0DEE">
        <w:rPr>
          <w:color w:val="000000"/>
        </w:rPr>
        <w:t>igitaliz</w:t>
      </w:r>
      <w:r>
        <w:rPr>
          <w:color w:val="000000"/>
        </w:rPr>
        <w:t>e</w:t>
      </w:r>
      <w:r w:rsidR="007B06E1" w:rsidRPr="002C0DEE">
        <w:rPr>
          <w:color w:val="000000"/>
        </w:rPr>
        <w:t xml:space="preserve"> the energy space.  Smart meters have been added for a few MGs including one operated by the private sector developer ‘Africa Green Tech’. The HASKÉ project</w:t>
      </w:r>
      <w:r>
        <w:rPr>
          <w:color w:val="000000"/>
        </w:rPr>
        <w:t xml:space="preserve"> </w:t>
      </w:r>
      <w:r w:rsidR="007B06E1" w:rsidRPr="002C0DEE">
        <w:rPr>
          <w:color w:val="000000"/>
        </w:rPr>
        <w:t xml:space="preserve">is considering an e-platform for tendering processes around </w:t>
      </w:r>
      <w:proofErr w:type="gramStart"/>
      <w:r w:rsidR="007B06E1" w:rsidRPr="002C0DEE">
        <w:rPr>
          <w:color w:val="000000"/>
        </w:rPr>
        <w:t>MG</w:t>
      </w:r>
      <w:r w:rsidR="00181813" w:rsidRPr="002C0DEE">
        <w:rPr>
          <w:color w:val="000000"/>
        </w:rPr>
        <w:t>s</w:t>
      </w:r>
      <w:proofErr w:type="gramEnd"/>
    </w:p>
    <w:p w14:paraId="08B918B3" w14:textId="34D8EFAC" w:rsidR="003044E9" w:rsidRPr="00056F43" w:rsidRDefault="00181813" w:rsidP="00056F43">
      <w:pPr>
        <w:pBdr>
          <w:top w:val="nil"/>
          <w:left w:val="nil"/>
          <w:bottom w:val="nil"/>
          <w:right w:val="nil"/>
          <w:between w:val="nil"/>
        </w:pBdr>
        <w:spacing w:after="120" w:line="240" w:lineRule="auto"/>
        <w:jc w:val="both"/>
        <w:rPr>
          <w:sz w:val="20"/>
          <w:szCs w:val="20"/>
        </w:rPr>
      </w:pPr>
      <w:r w:rsidRPr="00181813">
        <w:rPr>
          <w:sz w:val="20"/>
          <w:szCs w:val="20"/>
        </w:rPr>
        <w:t>Despite all the efforts made by the Government and the development partners through these projects, local private developers still lack sufficient capacities to promote the MG industry due to various risks: limited technical competencies, lack of financial capacities, missing suitable financial mechanisms provided by financial institutions in the country, limited payment capacities of very poor rural households in Niger, a conducive regulatory framework not yet available, MG profitability not yet clear, etc. An additional major hurdle lies in the low purchasing power of rural households across Niger unable to either access finance or to pay back their loans (including. PAYGO mechanisms).</w:t>
      </w:r>
    </w:p>
    <w:p w14:paraId="307150D4" w14:textId="4EFBE177" w:rsidR="007B06E1" w:rsidRPr="00AD1527" w:rsidRDefault="00AD1527" w:rsidP="00AD1527">
      <w:pPr>
        <w:pStyle w:val="Caption"/>
      </w:pPr>
      <w:bookmarkStart w:id="6" w:name="_Toc112239232"/>
      <w:r>
        <w:t xml:space="preserve">Table </w:t>
      </w:r>
      <w:fldSimple w:instr=" SEQ Table \* ARABIC ">
        <w:r w:rsidR="00513565">
          <w:rPr>
            <w:noProof/>
          </w:rPr>
          <w:t>1</w:t>
        </w:r>
      </w:fldSimple>
      <w:r>
        <w:t xml:space="preserve"> - </w:t>
      </w:r>
      <w:r w:rsidR="007B06E1">
        <w:rPr>
          <w:color w:val="000000"/>
          <w:szCs w:val="20"/>
          <w:highlight w:val="white"/>
        </w:rPr>
        <w:t xml:space="preserve">Policy context for renewable energy </w:t>
      </w:r>
      <w:proofErr w:type="spellStart"/>
      <w:r w:rsidR="007B06E1">
        <w:rPr>
          <w:color w:val="000000"/>
          <w:szCs w:val="20"/>
          <w:highlight w:val="white"/>
        </w:rPr>
        <w:t>minigrids</w:t>
      </w:r>
      <w:proofErr w:type="spellEnd"/>
      <w:r w:rsidR="007B06E1">
        <w:rPr>
          <w:color w:val="000000"/>
          <w:szCs w:val="20"/>
          <w:highlight w:val="white"/>
        </w:rPr>
        <w:t xml:space="preserve"> in Niger</w:t>
      </w:r>
      <w:bookmarkEnd w:id="6"/>
    </w:p>
    <w:tbl>
      <w:tblPr>
        <w:tblW w:w="935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00" w:firstRow="0" w:lastRow="0" w:firstColumn="0" w:lastColumn="0" w:noHBand="0" w:noVBand="1"/>
      </w:tblPr>
      <w:tblGrid>
        <w:gridCol w:w="1345"/>
        <w:gridCol w:w="3817"/>
        <w:gridCol w:w="4188"/>
      </w:tblGrid>
      <w:tr w:rsidR="007B06E1" w14:paraId="661F3A35" w14:textId="77777777" w:rsidTr="008E334E">
        <w:trPr>
          <w:trHeight w:val="329"/>
          <w:tblHeader/>
        </w:trPr>
        <w:tc>
          <w:tcPr>
            <w:tcW w:w="5162" w:type="dxa"/>
            <w:gridSpan w:val="2"/>
            <w:shd w:val="clear" w:color="auto" w:fill="D9D9D9"/>
            <w:vAlign w:val="center"/>
          </w:tcPr>
          <w:p w14:paraId="0636A7BE" w14:textId="77777777" w:rsidR="007B06E1" w:rsidRDefault="007B06E1" w:rsidP="008E334E">
            <w:pPr>
              <w:spacing w:before="60" w:after="60"/>
              <w:rPr>
                <w:b/>
                <w:sz w:val="16"/>
                <w:szCs w:val="16"/>
              </w:rPr>
            </w:pPr>
            <w:r>
              <w:rPr>
                <w:b/>
                <w:sz w:val="16"/>
                <w:szCs w:val="16"/>
              </w:rPr>
              <w:t>Policy / planning document</w:t>
            </w:r>
          </w:p>
        </w:tc>
        <w:tc>
          <w:tcPr>
            <w:tcW w:w="4188" w:type="dxa"/>
            <w:shd w:val="clear" w:color="auto" w:fill="D9D9D9"/>
            <w:vAlign w:val="center"/>
          </w:tcPr>
          <w:p w14:paraId="79CDC583" w14:textId="77777777" w:rsidR="007B06E1" w:rsidRDefault="007B06E1" w:rsidP="008E334E">
            <w:pPr>
              <w:spacing w:before="60" w:after="60"/>
              <w:rPr>
                <w:b/>
                <w:sz w:val="16"/>
                <w:szCs w:val="16"/>
              </w:rPr>
            </w:pPr>
            <w:r>
              <w:rPr>
                <w:b/>
                <w:sz w:val="16"/>
                <w:szCs w:val="16"/>
              </w:rPr>
              <w:t>Relevance</w:t>
            </w:r>
          </w:p>
        </w:tc>
      </w:tr>
      <w:tr w:rsidR="007B06E1" w14:paraId="6F529D69" w14:textId="77777777" w:rsidTr="008E334E">
        <w:trPr>
          <w:trHeight w:val="20"/>
        </w:trPr>
        <w:tc>
          <w:tcPr>
            <w:tcW w:w="1345" w:type="dxa"/>
            <w:vMerge w:val="restart"/>
          </w:tcPr>
          <w:p w14:paraId="5708FAC3" w14:textId="77777777" w:rsidR="007B06E1" w:rsidRDefault="007B06E1" w:rsidP="008E334E">
            <w:pPr>
              <w:rPr>
                <w:sz w:val="16"/>
                <w:szCs w:val="16"/>
              </w:rPr>
            </w:pPr>
            <w:r>
              <w:rPr>
                <w:sz w:val="16"/>
                <w:szCs w:val="16"/>
              </w:rPr>
              <w:t>Sector Policies</w:t>
            </w:r>
          </w:p>
        </w:tc>
        <w:tc>
          <w:tcPr>
            <w:tcW w:w="3817" w:type="dxa"/>
          </w:tcPr>
          <w:p w14:paraId="0E89002E" w14:textId="77777777" w:rsidR="007B06E1" w:rsidRPr="00201E65" w:rsidRDefault="007B06E1" w:rsidP="008E334E">
            <w:pPr>
              <w:rPr>
                <w:sz w:val="16"/>
                <w:szCs w:val="16"/>
                <w:lang w:val="fr-FR"/>
              </w:rPr>
            </w:pPr>
            <w:r w:rsidRPr="00201E65">
              <w:rPr>
                <w:sz w:val="16"/>
                <w:szCs w:val="16"/>
                <w:lang w:val="fr-FR"/>
              </w:rPr>
              <w:t xml:space="preserve">Strategic Vision / Development Plan: </w:t>
            </w:r>
            <w:hyperlink r:id="rId15">
              <w:r w:rsidRPr="00A25439">
                <w:rPr>
                  <w:b/>
                  <w:i/>
                  <w:iCs/>
                  <w:color w:val="1155CC"/>
                  <w:sz w:val="16"/>
                  <w:szCs w:val="16"/>
                  <w:u w:val="single"/>
                  <w:lang w:val="fr-FR"/>
                </w:rPr>
                <w:t>Stratégie de Développement Durable et de Croissance Inclusive 2035 (SDDCI)</w:t>
              </w:r>
            </w:hyperlink>
            <w:r w:rsidRPr="00A25439">
              <w:rPr>
                <w:i/>
                <w:iCs/>
                <w:sz w:val="16"/>
                <w:szCs w:val="16"/>
                <w:lang w:val="fr-FR"/>
              </w:rPr>
              <w:t>, 2017</w:t>
            </w:r>
            <w:r w:rsidRPr="00A25439">
              <w:rPr>
                <w:b/>
                <w:i/>
                <w:iCs/>
                <w:sz w:val="16"/>
                <w:szCs w:val="16"/>
                <w:lang w:val="fr-FR"/>
              </w:rPr>
              <w:t xml:space="preserve"> </w:t>
            </w:r>
            <w:r w:rsidRPr="00A25439">
              <w:rPr>
                <w:i/>
                <w:iCs/>
                <w:sz w:val="16"/>
                <w:szCs w:val="16"/>
                <w:lang w:val="fr-FR"/>
              </w:rPr>
              <w:t xml:space="preserve">and </w:t>
            </w:r>
            <w:hyperlink r:id="rId16">
              <w:r w:rsidRPr="00A25439">
                <w:rPr>
                  <w:b/>
                  <w:i/>
                  <w:iCs/>
                  <w:color w:val="1155CC"/>
                  <w:sz w:val="16"/>
                  <w:szCs w:val="16"/>
                  <w:u w:val="single"/>
                  <w:lang w:val="fr-FR"/>
                </w:rPr>
                <w:t>Plan de Développement Economique et Social (PDES)</w:t>
              </w:r>
            </w:hyperlink>
          </w:p>
        </w:tc>
        <w:tc>
          <w:tcPr>
            <w:tcW w:w="4188" w:type="dxa"/>
          </w:tcPr>
          <w:p w14:paraId="38D8A96C" w14:textId="77777777" w:rsidR="007B06E1" w:rsidRDefault="007B06E1" w:rsidP="008E334E">
            <w:pPr>
              <w:rPr>
                <w:sz w:val="16"/>
                <w:szCs w:val="16"/>
              </w:rPr>
            </w:pPr>
            <w:r>
              <w:rPr>
                <w:sz w:val="16"/>
                <w:szCs w:val="16"/>
              </w:rPr>
              <w:t>Electricity considered as crucial for human capital development as well as rural economy (access to water, irrigation, productive use/ income generating activities, women empowerment, youth employment)</w:t>
            </w:r>
          </w:p>
          <w:p w14:paraId="6AE85D5D" w14:textId="77777777" w:rsidR="007B06E1" w:rsidRDefault="007B06E1" w:rsidP="008E334E">
            <w:pPr>
              <w:rPr>
                <w:sz w:val="16"/>
                <w:szCs w:val="16"/>
              </w:rPr>
            </w:pPr>
            <w:r>
              <w:rPr>
                <w:sz w:val="16"/>
                <w:szCs w:val="16"/>
              </w:rPr>
              <w:t xml:space="preserve">Acknowledgement that women are more vulnerable especially towards access to economic activities.  </w:t>
            </w:r>
          </w:p>
        </w:tc>
      </w:tr>
      <w:tr w:rsidR="007B06E1" w14:paraId="0BC8428E" w14:textId="77777777" w:rsidTr="008E334E">
        <w:trPr>
          <w:trHeight w:val="20"/>
        </w:trPr>
        <w:tc>
          <w:tcPr>
            <w:tcW w:w="1345" w:type="dxa"/>
            <w:vMerge/>
          </w:tcPr>
          <w:p w14:paraId="4F6DC340" w14:textId="77777777" w:rsidR="007B06E1" w:rsidRDefault="007B06E1" w:rsidP="008E334E">
            <w:pPr>
              <w:widowControl w:val="0"/>
              <w:pBdr>
                <w:top w:val="nil"/>
                <w:left w:val="nil"/>
                <w:bottom w:val="nil"/>
                <w:right w:val="nil"/>
                <w:between w:val="nil"/>
              </w:pBdr>
              <w:spacing w:line="276" w:lineRule="auto"/>
              <w:rPr>
                <w:sz w:val="18"/>
                <w:szCs w:val="18"/>
              </w:rPr>
            </w:pPr>
          </w:p>
        </w:tc>
        <w:tc>
          <w:tcPr>
            <w:tcW w:w="3817" w:type="dxa"/>
          </w:tcPr>
          <w:p w14:paraId="40E83CB3" w14:textId="77777777" w:rsidR="007B06E1" w:rsidRPr="00201E65" w:rsidRDefault="007B06E1" w:rsidP="008E334E">
            <w:pPr>
              <w:rPr>
                <w:sz w:val="16"/>
                <w:szCs w:val="16"/>
                <w:lang w:val="fr-FR"/>
              </w:rPr>
            </w:pPr>
            <w:r w:rsidRPr="00201E65">
              <w:rPr>
                <w:sz w:val="16"/>
                <w:szCs w:val="16"/>
                <w:lang w:val="fr-FR"/>
              </w:rPr>
              <w:t xml:space="preserve">National </w:t>
            </w:r>
            <w:proofErr w:type="spellStart"/>
            <w:r w:rsidRPr="00201E65">
              <w:rPr>
                <w:sz w:val="16"/>
                <w:szCs w:val="16"/>
                <w:lang w:val="fr-FR"/>
              </w:rPr>
              <w:t>electricity</w:t>
            </w:r>
            <w:proofErr w:type="spellEnd"/>
            <w:r w:rsidRPr="00201E65">
              <w:rPr>
                <w:sz w:val="16"/>
                <w:szCs w:val="16"/>
                <w:lang w:val="fr-FR"/>
              </w:rPr>
              <w:t xml:space="preserve"> </w:t>
            </w:r>
            <w:proofErr w:type="spellStart"/>
            <w:proofErr w:type="gramStart"/>
            <w:r w:rsidRPr="00201E65">
              <w:rPr>
                <w:sz w:val="16"/>
                <w:szCs w:val="16"/>
                <w:lang w:val="fr-FR"/>
              </w:rPr>
              <w:t>policy</w:t>
            </w:r>
            <w:proofErr w:type="spellEnd"/>
            <w:r w:rsidRPr="00201E65">
              <w:rPr>
                <w:sz w:val="16"/>
                <w:szCs w:val="16"/>
                <w:lang w:val="fr-FR"/>
              </w:rPr>
              <w:t>:</w:t>
            </w:r>
            <w:proofErr w:type="gramEnd"/>
            <w:r w:rsidRPr="00201E65">
              <w:rPr>
                <w:sz w:val="16"/>
                <w:szCs w:val="16"/>
                <w:lang w:val="fr-FR"/>
              </w:rPr>
              <w:t xml:space="preserve"> </w:t>
            </w:r>
            <w:hyperlink r:id="rId17">
              <w:r w:rsidRPr="00A25439">
                <w:rPr>
                  <w:b/>
                  <w:i/>
                  <w:iCs/>
                  <w:color w:val="1155CC"/>
                  <w:sz w:val="16"/>
                  <w:szCs w:val="16"/>
                  <w:u w:val="single"/>
                  <w:lang w:val="fr-FR"/>
                </w:rPr>
                <w:t>Document de Politique Nationale de l'Electricité (DPNE)</w:t>
              </w:r>
            </w:hyperlink>
            <w:r w:rsidRPr="00A25439">
              <w:rPr>
                <w:b/>
                <w:i/>
                <w:iCs/>
                <w:sz w:val="16"/>
                <w:szCs w:val="16"/>
                <w:lang w:val="fr-FR"/>
              </w:rPr>
              <w:t>,</w:t>
            </w:r>
            <w:r w:rsidRPr="00201E65">
              <w:rPr>
                <w:b/>
                <w:sz w:val="16"/>
                <w:szCs w:val="16"/>
                <w:lang w:val="fr-FR"/>
              </w:rPr>
              <w:t xml:space="preserve"> </w:t>
            </w:r>
            <w:r w:rsidRPr="00201E65">
              <w:rPr>
                <w:sz w:val="16"/>
                <w:szCs w:val="16"/>
                <w:lang w:val="fr-FR"/>
              </w:rPr>
              <w:t>2018</w:t>
            </w:r>
          </w:p>
        </w:tc>
        <w:tc>
          <w:tcPr>
            <w:tcW w:w="4188" w:type="dxa"/>
          </w:tcPr>
          <w:p w14:paraId="286D7FB0" w14:textId="28EE3042" w:rsidR="007B06E1" w:rsidRDefault="007B06E1" w:rsidP="008E334E">
            <w:pPr>
              <w:rPr>
                <w:sz w:val="16"/>
                <w:szCs w:val="16"/>
              </w:rPr>
            </w:pPr>
            <w:r>
              <w:rPr>
                <w:sz w:val="16"/>
                <w:szCs w:val="16"/>
              </w:rPr>
              <w:t xml:space="preserve">Access to electricity for all; development of national energy resources; mobilization of the private sector. By 2021, </w:t>
            </w:r>
            <w:r w:rsidR="00C46CAD">
              <w:rPr>
                <w:sz w:val="16"/>
                <w:szCs w:val="16"/>
              </w:rPr>
              <w:t>the country</w:t>
            </w:r>
            <w:r>
              <w:rPr>
                <w:sz w:val="16"/>
                <w:szCs w:val="16"/>
              </w:rPr>
              <w:t xml:space="preserve"> aim</w:t>
            </w:r>
            <w:r w:rsidR="00C46CAD">
              <w:rPr>
                <w:sz w:val="16"/>
                <w:szCs w:val="16"/>
              </w:rPr>
              <w:t>ed</w:t>
            </w:r>
            <w:r>
              <w:rPr>
                <w:sz w:val="16"/>
                <w:szCs w:val="16"/>
              </w:rPr>
              <w:t xml:space="preserve"> to electrify 1,400 localities, thereby achieving a 22% household access rate to electricity at the national level, including 10% in rural areas.</w:t>
            </w:r>
          </w:p>
        </w:tc>
      </w:tr>
      <w:tr w:rsidR="007B06E1" w14:paraId="70B5AB03" w14:textId="77777777" w:rsidTr="008E334E">
        <w:trPr>
          <w:trHeight w:val="20"/>
        </w:trPr>
        <w:tc>
          <w:tcPr>
            <w:tcW w:w="1345" w:type="dxa"/>
            <w:vMerge/>
          </w:tcPr>
          <w:p w14:paraId="1CADFD3B" w14:textId="77777777" w:rsidR="007B06E1" w:rsidRDefault="007B06E1" w:rsidP="008E334E">
            <w:pPr>
              <w:widowControl w:val="0"/>
              <w:pBdr>
                <w:top w:val="nil"/>
                <w:left w:val="nil"/>
                <w:bottom w:val="nil"/>
                <w:right w:val="nil"/>
                <w:between w:val="nil"/>
              </w:pBdr>
              <w:spacing w:line="276" w:lineRule="auto"/>
              <w:rPr>
                <w:sz w:val="18"/>
                <w:szCs w:val="18"/>
              </w:rPr>
            </w:pPr>
          </w:p>
        </w:tc>
        <w:tc>
          <w:tcPr>
            <w:tcW w:w="3817" w:type="dxa"/>
          </w:tcPr>
          <w:p w14:paraId="59D88A63" w14:textId="54BE1C2B" w:rsidR="007B06E1" w:rsidRDefault="007B06E1" w:rsidP="008E334E">
            <w:pPr>
              <w:rPr>
                <w:sz w:val="16"/>
                <w:szCs w:val="16"/>
              </w:rPr>
            </w:pPr>
            <w:r>
              <w:rPr>
                <w:sz w:val="16"/>
                <w:szCs w:val="16"/>
              </w:rPr>
              <w:t xml:space="preserve">Decree n°2019-027/PRN/MESU/DD of January 11, 2019 on the </w:t>
            </w:r>
            <w:r w:rsidR="00C46CAD">
              <w:rPr>
                <w:sz w:val="16"/>
                <w:szCs w:val="16"/>
              </w:rPr>
              <w:t xml:space="preserve">application </w:t>
            </w:r>
            <w:r>
              <w:rPr>
                <w:sz w:val="16"/>
                <w:szCs w:val="16"/>
              </w:rPr>
              <w:t xml:space="preserve">modalities </w:t>
            </w:r>
            <w:proofErr w:type="gramStart"/>
            <w:r>
              <w:rPr>
                <w:sz w:val="16"/>
                <w:szCs w:val="16"/>
              </w:rPr>
              <w:t xml:space="preserve">of </w:t>
            </w:r>
            <w:r w:rsidR="00C46CAD">
              <w:rPr>
                <w:sz w:val="16"/>
                <w:szCs w:val="16"/>
              </w:rPr>
              <w:t xml:space="preserve"> the</w:t>
            </w:r>
            <w:proofErr w:type="gramEnd"/>
            <w:r w:rsidR="00C46CAD">
              <w:rPr>
                <w:sz w:val="16"/>
                <w:szCs w:val="16"/>
              </w:rPr>
              <w:t xml:space="preserve"> </w:t>
            </w:r>
            <w:r>
              <w:rPr>
                <w:sz w:val="16"/>
                <w:szCs w:val="16"/>
              </w:rPr>
              <w:t>law n°2018-28 of May 14, 2018 determining the fundamental principles of environmental assessment in Niger</w:t>
            </w:r>
          </w:p>
        </w:tc>
        <w:tc>
          <w:tcPr>
            <w:tcW w:w="4188" w:type="dxa"/>
          </w:tcPr>
          <w:p w14:paraId="6341DC84" w14:textId="77777777" w:rsidR="007B06E1" w:rsidRDefault="007B06E1" w:rsidP="008E334E">
            <w:pPr>
              <w:rPr>
                <w:sz w:val="16"/>
                <w:szCs w:val="16"/>
              </w:rPr>
            </w:pPr>
            <w:r>
              <w:rPr>
                <w:sz w:val="16"/>
                <w:szCs w:val="16"/>
              </w:rPr>
              <w:t>Determines the administrative environmental assessment procedure.</w:t>
            </w:r>
          </w:p>
        </w:tc>
      </w:tr>
      <w:tr w:rsidR="007B06E1" w14:paraId="7DF54E3E" w14:textId="77777777" w:rsidTr="008E334E">
        <w:trPr>
          <w:trHeight w:val="20"/>
        </w:trPr>
        <w:tc>
          <w:tcPr>
            <w:tcW w:w="1345" w:type="dxa"/>
            <w:vMerge w:val="restart"/>
          </w:tcPr>
          <w:p w14:paraId="046E83FC" w14:textId="77777777" w:rsidR="007B06E1" w:rsidRDefault="007B06E1" w:rsidP="008E334E">
            <w:pPr>
              <w:rPr>
                <w:sz w:val="16"/>
                <w:szCs w:val="16"/>
              </w:rPr>
            </w:pPr>
            <w:r>
              <w:rPr>
                <w:sz w:val="16"/>
                <w:szCs w:val="16"/>
              </w:rPr>
              <w:t>Strategies and Plans</w:t>
            </w:r>
          </w:p>
        </w:tc>
        <w:tc>
          <w:tcPr>
            <w:tcW w:w="3817" w:type="dxa"/>
          </w:tcPr>
          <w:p w14:paraId="1ECA119F" w14:textId="77777777" w:rsidR="007B06E1" w:rsidRPr="00A25439" w:rsidRDefault="007B06E1" w:rsidP="008E334E">
            <w:pPr>
              <w:rPr>
                <w:b/>
                <w:i/>
                <w:iCs/>
                <w:sz w:val="16"/>
                <w:szCs w:val="16"/>
                <w:lang w:val="fr-FR"/>
              </w:rPr>
            </w:pPr>
            <w:r w:rsidRPr="00201E65">
              <w:rPr>
                <w:sz w:val="16"/>
                <w:szCs w:val="16"/>
                <w:lang w:val="fr-FR"/>
              </w:rPr>
              <w:t xml:space="preserve">National Electrification </w:t>
            </w:r>
            <w:proofErr w:type="spellStart"/>
            <w:proofErr w:type="gramStart"/>
            <w:r w:rsidRPr="00201E65">
              <w:rPr>
                <w:sz w:val="16"/>
                <w:szCs w:val="16"/>
                <w:lang w:val="fr-FR"/>
              </w:rPr>
              <w:t>Strategy</w:t>
            </w:r>
            <w:proofErr w:type="spellEnd"/>
            <w:r w:rsidRPr="00201E65">
              <w:rPr>
                <w:sz w:val="16"/>
                <w:szCs w:val="16"/>
                <w:lang w:val="fr-FR"/>
              </w:rPr>
              <w:t>:</w:t>
            </w:r>
            <w:proofErr w:type="gramEnd"/>
            <w:r w:rsidRPr="00201E65">
              <w:rPr>
                <w:b/>
                <w:sz w:val="16"/>
                <w:szCs w:val="16"/>
                <w:lang w:val="fr-FR"/>
              </w:rPr>
              <w:t xml:space="preserve"> </w:t>
            </w:r>
            <w:hyperlink r:id="rId18">
              <w:r w:rsidRPr="00A25439">
                <w:rPr>
                  <w:b/>
                  <w:i/>
                  <w:iCs/>
                  <w:color w:val="1155CC"/>
                  <w:sz w:val="16"/>
                  <w:szCs w:val="16"/>
                  <w:u w:val="single"/>
                  <w:lang w:val="fr-FR"/>
                </w:rPr>
                <w:t>Stratégie Nationale d'Accès à l’Électricité (SNAE</w:t>
              </w:r>
            </w:hyperlink>
            <w:hyperlink r:id="rId19">
              <w:r w:rsidRPr="00A25439">
                <w:rPr>
                  <w:i/>
                  <w:iCs/>
                  <w:color w:val="1155CC"/>
                  <w:u w:val="single"/>
                  <w:lang w:val="fr-FR"/>
                </w:rPr>
                <w:t>)</w:t>
              </w:r>
            </w:hyperlink>
            <w:r w:rsidRPr="00A25439">
              <w:rPr>
                <w:b/>
                <w:i/>
                <w:iCs/>
                <w:lang w:val="fr-FR"/>
              </w:rPr>
              <w:t>,</w:t>
            </w:r>
            <w:r w:rsidRPr="00A25439">
              <w:rPr>
                <w:b/>
                <w:i/>
                <w:iCs/>
                <w:sz w:val="16"/>
                <w:szCs w:val="16"/>
                <w:lang w:val="fr-FR"/>
              </w:rPr>
              <w:t xml:space="preserve"> </w:t>
            </w:r>
            <w:r w:rsidRPr="00A25439">
              <w:rPr>
                <w:i/>
                <w:iCs/>
                <w:sz w:val="16"/>
                <w:szCs w:val="16"/>
                <w:lang w:val="fr-FR"/>
              </w:rPr>
              <w:t>2018</w:t>
            </w:r>
          </w:p>
          <w:p w14:paraId="4912C7A5" w14:textId="77777777" w:rsidR="007B06E1" w:rsidRPr="00201E65" w:rsidRDefault="007B06E1" w:rsidP="008E334E">
            <w:pPr>
              <w:rPr>
                <w:sz w:val="16"/>
                <w:szCs w:val="16"/>
                <w:lang w:val="fr-FR"/>
              </w:rPr>
            </w:pPr>
          </w:p>
        </w:tc>
        <w:tc>
          <w:tcPr>
            <w:tcW w:w="4188" w:type="dxa"/>
          </w:tcPr>
          <w:p w14:paraId="7081D855" w14:textId="192269C3" w:rsidR="007B06E1" w:rsidRDefault="007B06E1" w:rsidP="008E334E">
            <w:pPr>
              <w:rPr>
                <w:sz w:val="16"/>
                <w:szCs w:val="16"/>
              </w:rPr>
            </w:pPr>
            <w:r>
              <w:rPr>
                <w:sz w:val="16"/>
                <w:szCs w:val="16"/>
              </w:rPr>
              <w:t xml:space="preserve">Access to affordable, </w:t>
            </w:r>
            <w:proofErr w:type="gramStart"/>
            <w:r>
              <w:rPr>
                <w:sz w:val="16"/>
                <w:szCs w:val="16"/>
              </w:rPr>
              <w:t>reliable</w:t>
            </w:r>
            <w:proofErr w:type="gramEnd"/>
            <w:r>
              <w:rPr>
                <w:sz w:val="16"/>
                <w:szCs w:val="16"/>
              </w:rPr>
              <w:t xml:space="preserve"> and modern electricity services for all Nigeriens, based on the principle of social justice and equity</w:t>
            </w:r>
            <w:r w:rsidR="00C46CAD">
              <w:rPr>
                <w:sz w:val="16"/>
                <w:szCs w:val="16"/>
              </w:rPr>
              <w:t xml:space="preserve">. The target is </w:t>
            </w:r>
            <w:r>
              <w:rPr>
                <w:sz w:val="16"/>
                <w:szCs w:val="16"/>
              </w:rPr>
              <w:t>at least 80% of the population by 2035</w:t>
            </w:r>
            <w:r w:rsidR="00C46CAD">
              <w:rPr>
                <w:sz w:val="16"/>
                <w:szCs w:val="16"/>
              </w:rPr>
              <w:t xml:space="preserve"> </w:t>
            </w:r>
            <w:r>
              <w:rPr>
                <w:sz w:val="16"/>
                <w:szCs w:val="16"/>
              </w:rPr>
              <w:t>with the support of the private sector.</w:t>
            </w:r>
          </w:p>
          <w:p w14:paraId="40553B73" w14:textId="0C27286E" w:rsidR="007B06E1" w:rsidRDefault="007B06E1" w:rsidP="008E334E">
            <w:pPr>
              <w:rPr>
                <w:sz w:val="16"/>
                <w:szCs w:val="16"/>
              </w:rPr>
            </w:pPr>
            <w:r>
              <w:rPr>
                <w:sz w:val="16"/>
                <w:szCs w:val="16"/>
              </w:rPr>
              <w:t>Universal electricity coverage should be achieved as follows: 85% by grid extension from NIGELEC, 5% by MG and 10% by individual kits.</w:t>
            </w:r>
          </w:p>
          <w:p w14:paraId="20D68D4F" w14:textId="156B3B66" w:rsidR="007B06E1" w:rsidRDefault="007B06E1" w:rsidP="008E334E">
            <w:pPr>
              <w:rPr>
                <w:sz w:val="16"/>
                <w:szCs w:val="16"/>
              </w:rPr>
            </w:pPr>
            <w:r>
              <w:rPr>
                <w:sz w:val="16"/>
                <w:szCs w:val="16"/>
              </w:rPr>
              <w:t>Electricity services can be delegated, in the form of concession, leasing/</w:t>
            </w:r>
            <w:proofErr w:type="spellStart"/>
            <w:r>
              <w:rPr>
                <w:sz w:val="16"/>
                <w:szCs w:val="16"/>
              </w:rPr>
              <w:t>affermage</w:t>
            </w:r>
            <w:proofErr w:type="spellEnd"/>
            <w:r>
              <w:rPr>
                <w:sz w:val="16"/>
                <w:szCs w:val="16"/>
              </w:rPr>
              <w:t xml:space="preserve">, interested management company or any other form of delegation, according to the conditions fixed by the </w:t>
            </w:r>
            <w:r w:rsidR="00C46CAD">
              <w:rPr>
                <w:sz w:val="16"/>
                <w:szCs w:val="16"/>
              </w:rPr>
              <w:t xml:space="preserve">application </w:t>
            </w:r>
            <w:r>
              <w:rPr>
                <w:sz w:val="16"/>
                <w:szCs w:val="16"/>
              </w:rPr>
              <w:t xml:space="preserve">decree of the present law particularly in the field of green </w:t>
            </w:r>
            <w:proofErr w:type="spellStart"/>
            <w:r>
              <w:rPr>
                <w:sz w:val="16"/>
                <w:szCs w:val="16"/>
              </w:rPr>
              <w:t>minigrids</w:t>
            </w:r>
            <w:proofErr w:type="spellEnd"/>
            <w:r>
              <w:rPr>
                <w:sz w:val="16"/>
                <w:szCs w:val="16"/>
              </w:rPr>
              <w:t>. This possibility is open not only to the State but also to local authorities.</w:t>
            </w:r>
          </w:p>
          <w:p w14:paraId="61F7E411" w14:textId="71AAA86D" w:rsidR="007B06E1" w:rsidRDefault="007B06E1" w:rsidP="008E334E">
            <w:pPr>
              <w:rPr>
                <w:sz w:val="16"/>
                <w:szCs w:val="16"/>
              </w:rPr>
            </w:pPr>
            <w:r>
              <w:rPr>
                <w:sz w:val="16"/>
                <w:szCs w:val="16"/>
              </w:rPr>
              <w:t>Pre-financing of meters to connect households, especially the most vulnerable ones, including for MG</w:t>
            </w:r>
            <w:r w:rsidR="0094005E">
              <w:rPr>
                <w:sz w:val="16"/>
                <w:szCs w:val="16"/>
              </w:rPr>
              <w:t>.</w:t>
            </w:r>
          </w:p>
        </w:tc>
      </w:tr>
      <w:tr w:rsidR="007B06E1" w14:paraId="33162D61" w14:textId="77777777" w:rsidTr="008E334E">
        <w:trPr>
          <w:trHeight w:val="20"/>
        </w:trPr>
        <w:tc>
          <w:tcPr>
            <w:tcW w:w="1345" w:type="dxa"/>
            <w:vMerge/>
          </w:tcPr>
          <w:p w14:paraId="46C79A35" w14:textId="77777777" w:rsidR="007B06E1" w:rsidRDefault="007B06E1" w:rsidP="008E334E">
            <w:pPr>
              <w:widowControl w:val="0"/>
              <w:pBdr>
                <w:top w:val="nil"/>
                <w:left w:val="nil"/>
                <w:bottom w:val="nil"/>
                <w:right w:val="nil"/>
                <w:between w:val="nil"/>
              </w:pBdr>
              <w:spacing w:line="276" w:lineRule="auto"/>
              <w:rPr>
                <w:sz w:val="18"/>
                <w:szCs w:val="18"/>
              </w:rPr>
            </w:pPr>
          </w:p>
        </w:tc>
        <w:tc>
          <w:tcPr>
            <w:tcW w:w="3817" w:type="dxa"/>
          </w:tcPr>
          <w:p w14:paraId="7273BC7E" w14:textId="77777777" w:rsidR="007B06E1" w:rsidRPr="00201E65" w:rsidRDefault="007B06E1" w:rsidP="008E334E">
            <w:pPr>
              <w:rPr>
                <w:sz w:val="16"/>
                <w:szCs w:val="16"/>
                <w:lang w:val="fr-FR"/>
              </w:rPr>
            </w:pPr>
            <w:r w:rsidRPr="00201E65">
              <w:rPr>
                <w:sz w:val="16"/>
                <w:szCs w:val="16"/>
                <w:lang w:val="fr-FR"/>
              </w:rPr>
              <w:t xml:space="preserve">Energy and </w:t>
            </w:r>
            <w:proofErr w:type="spellStart"/>
            <w:r w:rsidRPr="00201E65">
              <w:rPr>
                <w:sz w:val="16"/>
                <w:szCs w:val="16"/>
                <w:lang w:val="fr-FR"/>
              </w:rPr>
              <w:t>Electricity</w:t>
            </w:r>
            <w:proofErr w:type="spellEnd"/>
            <w:r w:rsidRPr="00201E65">
              <w:rPr>
                <w:sz w:val="16"/>
                <w:szCs w:val="16"/>
                <w:lang w:val="fr-FR"/>
              </w:rPr>
              <w:t xml:space="preserve"> </w:t>
            </w:r>
            <w:proofErr w:type="spellStart"/>
            <w:r w:rsidRPr="00201E65">
              <w:rPr>
                <w:sz w:val="16"/>
                <w:szCs w:val="16"/>
                <w:lang w:val="fr-FR"/>
              </w:rPr>
              <w:t>Sector</w:t>
            </w:r>
            <w:proofErr w:type="spellEnd"/>
            <w:r w:rsidRPr="00201E65">
              <w:rPr>
                <w:sz w:val="16"/>
                <w:szCs w:val="16"/>
                <w:lang w:val="fr-FR"/>
              </w:rPr>
              <w:t xml:space="preserve"> Master Plan </w:t>
            </w:r>
            <w:r w:rsidRPr="00A25439">
              <w:rPr>
                <w:i/>
                <w:iCs/>
                <w:sz w:val="16"/>
                <w:szCs w:val="16"/>
                <w:lang w:val="fr-FR"/>
              </w:rPr>
              <w:t xml:space="preserve">: </w:t>
            </w:r>
            <w:hyperlink r:id="rId20">
              <w:r w:rsidRPr="00A25439">
                <w:rPr>
                  <w:b/>
                  <w:i/>
                  <w:iCs/>
                  <w:color w:val="1155CC"/>
                  <w:sz w:val="16"/>
                  <w:szCs w:val="16"/>
                  <w:u w:val="single"/>
                  <w:lang w:val="fr-FR"/>
                </w:rPr>
                <w:t>Plan Directeur d'Accès à l'Electricité (2019-2035 / PDAE)</w:t>
              </w:r>
            </w:hyperlink>
            <w:r w:rsidRPr="00201E65">
              <w:rPr>
                <w:sz w:val="16"/>
                <w:szCs w:val="16"/>
                <w:lang w:val="fr-FR"/>
              </w:rPr>
              <w:t>, 2019</w:t>
            </w:r>
          </w:p>
        </w:tc>
        <w:tc>
          <w:tcPr>
            <w:tcW w:w="4188" w:type="dxa"/>
          </w:tcPr>
          <w:p w14:paraId="5D13146C" w14:textId="3EA09512" w:rsidR="007B06E1" w:rsidRDefault="007B06E1" w:rsidP="008E334E">
            <w:pPr>
              <w:rPr>
                <w:sz w:val="16"/>
                <w:szCs w:val="16"/>
              </w:rPr>
            </w:pPr>
            <w:r>
              <w:rPr>
                <w:sz w:val="16"/>
                <w:szCs w:val="16"/>
              </w:rPr>
              <w:t>Increase the electricity access through 3 main options (</w:t>
            </w:r>
            <w:proofErr w:type="spellStart"/>
            <w:r>
              <w:rPr>
                <w:sz w:val="16"/>
                <w:szCs w:val="16"/>
              </w:rPr>
              <w:t>i</w:t>
            </w:r>
            <w:proofErr w:type="spellEnd"/>
            <w:r>
              <w:rPr>
                <w:sz w:val="16"/>
                <w:szCs w:val="16"/>
              </w:rPr>
              <w:t>) densification (ii) new electrification via grid extension and MG development (iii) individual solutions for remote localities</w:t>
            </w:r>
            <w:r w:rsidR="0094005E">
              <w:rPr>
                <w:sz w:val="16"/>
                <w:szCs w:val="16"/>
              </w:rPr>
              <w:t>.</w:t>
            </w:r>
          </w:p>
          <w:p w14:paraId="40036DBE" w14:textId="07B30058" w:rsidR="007B06E1" w:rsidRDefault="0094005E" w:rsidP="008E334E">
            <w:pPr>
              <w:rPr>
                <w:sz w:val="16"/>
                <w:szCs w:val="16"/>
              </w:rPr>
            </w:pPr>
            <w:r>
              <w:rPr>
                <w:sz w:val="16"/>
                <w:szCs w:val="16"/>
              </w:rPr>
              <w:t>Location r</w:t>
            </w:r>
            <w:r w:rsidR="007B06E1">
              <w:rPr>
                <w:sz w:val="16"/>
                <w:szCs w:val="16"/>
              </w:rPr>
              <w:t>anking and prioritization to be electrified, according to the</w:t>
            </w:r>
            <w:r>
              <w:rPr>
                <w:sz w:val="16"/>
                <w:szCs w:val="16"/>
              </w:rPr>
              <w:t xml:space="preserve"> 3 </w:t>
            </w:r>
            <w:r w:rsidR="007B06E1">
              <w:rPr>
                <w:sz w:val="16"/>
                <w:szCs w:val="16"/>
              </w:rPr>
              <w:t xml:space="preserve">options </w:t>
            </w:r>
            <w:r>
              <w:rPr>
                <w:sz w:val="16"/>
                <w:szCs w:val="16"/>
              </w:rPr>
              <w:t>above.</w:t>
            </w:r>
          </w:p>
          <w:p w14:paraId="5E95EB30" w14:textId="77777777" w:rsidR="007B06E1" w:rsidRDefault="007B06E1" w:rsidP="008E334E">
            <w:pPr>
              <w:rPr>
                <w:sz w:val="16"/>
                <w:szCs w:val="16"/>
              </w:rPr>
            </w:pPr>
            <w:r>
              <w:rPr>
                <w:sz w:val="16"/>
                <w:szCs w:val="16"/>
              </w:rPr>
              <w:t>Budget planning.</w:t>
            </w:r>
          </w:p>
          <w:p w14:paraId="386C701F" w14:textId="41B429D9" w:rsidR="007B06E1" w:rsidRDefault="007B06E1" w:rsidP="008E334E">
            <w:pPr>
              <w:rPr>
                <w:sz w:val="16"/>
                <w:szCs w:val="16"/>
              </w:rPr>
            </w:pPr>
            <w:r>
              <w:rPr>
                <w:sz w:val="16"/>
                <w:szCs w:val="16"/>
              </w:rPr>
              <w:t>About 400 projects covering around 1,000 localities have been identified for MG development</w:t>
            </w:r>
            <w:r w:rsidR="0094005E">
              <w:rPr>
                <w:sz w:val="16"/>
                <w:szCs w:val="16"/>
              </w:rPr>
              <w:t>.</w:t>
            </w:r>
          </w:p>
        </w:tc>
      </w:tr>
      <w:tr w:rsidR="007B06E1" w14:paraId="6924360B" w14:textId="77777777" w:rsidTr="008E334E">
        <w:trPr>
          <w:trHeight w:val="20"/>
        </w:trPr>
        <w:tc>
          <w:tcPr>
            <w:tcW w:w="1345" w:type="dxa"/>
            <w:vMerge/>
          </w:tcPr>
          <w:p w14:paraId="74D7AD17" w14:textId="77777777" w:rsidR="007B06E1" w:rsidRDefault="007B06E1" w:rsidP="008E334E">
            <w:pPr>
              <w:widowControl w:val="0"/>
              <w:pBdr>
                <w:top w:val="nil"/>
                <w:left w:val="nil"/>
                <w:bottom w:val="nil"/>
                <w:right w:val="nil"/>
                <w:between w:val="nil"/>
              </w:pBdr>
              <w:spacing w:line="276" w:lineRule="auto"/>
              <w:rPr>
                <w:sz w:val="18"/>
                <w:szCs w:val="18"/>
              </w:rPr>
            </w:pPr>
          </w:p>
        </w:tc>
        <w:tc>
          <w:tcPr>
            <w:tcW w:w="3817" w:type="dxa"/>
          </w:tcPr>
          <w:p w14:paraId="111836CE" w14:textId="77777777" w:rsidR="007B06E1" w:rsidRDefault="007B06E1" w:rsidP="008E334E">
            <w:pPr>
              <w:rPr>
                <w:sz w:val="16"/>
                <w:szCs w:val="16"/>
              </w:rPr>
            </w:pPr>
            <w:r>
              <w:rPr>
                <w:sz w:val="16"/>
                <w:szCs w:val="16"/>
              </w:rPr>
              <w:t xml:space="preserve">Nationally Determined Contribution (NDC) - </w:t>
            </w:r>
            <w:hyperlink r:id="rId21">
              <w:r w:rsidRPr="00A25439">
                <w:rPr>
                  <w:b/>
                  <w:i/>
                  <w:iCs/>
                  <w:color w:val="1155CC"/>
                  <w:sz w:val="16"/>
                  <w:szCs w:val="16"/>
                  <w:u w:val="single"/>
                </w:rPr>
                <w:t xml:space="preserve">CDN </w:t>
              </w:r>
              <w:proofErr w:type="spellStart"/>
              <w:r w:rsidRPr="00A25439">
                <w:rPr>
                  <w:b/>
                  <w:i/>
                  <w:iCs/>
                  <w:color w:val="1155CC"/>
                  <w:sz w:val="16"/>
                  <w:szCs w:val="16"/>
                  <w:u w:val="single"/>
                </w:rPr>
                <w:t>révisée</w:t>
              </w:r>
              <w:proofErr w:type="spellEnd"/>
            </w:hyperlink>
            <w:r w:rsidRPr="00A25439">
              <w:rPr>
                <w:i/>
                <w:iCs/>
                <w:sz w:val="16"/>
                <w:szCs w:val="16"/>
              </w:rPr>
              <w:t>, 2021</w:t>
            </w:r>
          </w:p>
        </w:tc>
        <w:tc>
          <w:tcPr>
            <w:tcW w:w="4188" w:type="dxa"/>
          </w:tcPr>
          <w:p w14:paraId="68FB4298" w14:textId="10835CDC" w:rsidR="007B06E1" w:rsidRDefault="00993588" w:rsidP="008E334E">
            <w:pPr>
              <w:rPr>
                <w:sz w:val="16"/>
                <w:szCs w:val="16"/>
              </w:rPr>
            </w:pPr>
            <w:r>
              <w:rPr>
                <w:sz w:val="16"/>
                <w:szCs w:val="16"/>
              </w:rPr>
              <w:t>Key priorities for mitigation measure</w:t>
            </w:r>
            <w:r w:rsidR="007B06E1">
              <w:rPr>
                <w:sz w:val="16"/>
                <w:szCs w:val="16"/>
              </w:rPr>
              <w:t xml:space="preserve"> mainly around </w:t>
            </w:r>
            <w:r w:rsidR="0094746B">
              <w:rPr>
                <w:sz w:val="16"/>
                <w:szCs w:val="16"/>
              </w:rPr>
              <w:t>agriculture</w:t>
            </w:r>
            <w:r w:rsidR="007B06E1">
              <w:rPr>
                <w:sz w:val="16"/>
                <w:szCs w:val="16"/>
              </w:rPr>
              <w:t>,</w:t>
            </w:r>
            <w:r w:rsidR="0094746B">
              <w:rPr>
                <w:sz w:val="16"/>
                <w:szCs w:val="16"/>
              </w:rPr>
              <w:t xml:space="preserve"> forestry, </w:t>
            </w:r>
            <w:proofErr w:type="gramStart"/>
            <w:r w:rsidR="0094746B">
              <w:rPr>
                <w:sz w:val="16"/>
                <w:szCs w:val="16"/>
              </w:rPr>
              <w:t>water</w:t>
            </w:r>
            <w:proofErr w:type="gramEnd"/>
            <w:r w:rsidR="007B06E1">
              <w:rPr>
                <w:sz w:val="16"/>
                <w:szCs w:val="16"/>
              </w:rPr>
              <w:t xml:space="preserve"> and energy.</w:t>
            </w:r>
          </w:p>
          <w:p w14:paraId="6C857901" w14:textId="58A68AE5" w:rsidR="007B06E1" w:rsidRDefault="007B06E1" w:rsidP="008E334E">
            <w:pPr>
              <w:rPr>
                <w:sz w:val="16"/>
                <w:szCs w:val="16"/>
              </w:rPr>
            </w:pPr>
            <w:r>
              <w:rPr>
                <w:sz w:val="16"/>
                <w:szCs w:val="16"/>
              </w:rPr>
              <w:t xml:space="preserve">Regarding energy measures planned are around: </w:t>
            </w:r>
            <w:r w:rsidR="0094746B">
              <w:rPr>
                <w:sz w:val="16"/>
                <w:szCs w:val="16"/>
              </w:rPr>
              <w:t xml:space="preserve">improve access to electricity to 60% by 2030, reach 402 </w:t>
            </w:r>
            <w:proofErr w:type="spellStart"/>
            <w:r w:rsidR="0094746B">
              <w:rPr>
                <w:sz w:val="16"/>
                <w:szCs w:val="16"/>
              </w:rPr>
              <w:t>MXc</w:t>
            </w:r>
            <w:proofErr w:type="spellEnd"/>
            <w:r w:rsidR="0094746B">
              <w:rPr>
                <w:sz w:val="16"/>
                <w:szCs w:val="16"/>
              </w:rPr>
              <w:t xml:space="preserve"> for renewable energy production by 2030, reach 100MW for the </w:t>
            </w:r>
            <w:proofErr w:type="gramStart"/>
            <w:r w:rsidR="0094746B">
              <w:rPr>
                <w:sz w:val="16"/>
                <w:szCs w:val="16"/>
              </w:rPr>
              <w:t>off grid</w:t>
            </w:r>
            <w:proofErr w:type="gramEnd"/>
            <w:r w:rsidR="0094746B">
              <w:rPr>
                <w:sz w:val="16"/>
                <w:szCs w:val="16"/>
              </w:rPr>
              <w:t xml:space="preserve"> capacity by 2030, </w:t>
            </w:r>
            <w:r>
              <w:rPr>
                <w:sz w:val="16"/>
                <w:szCs w:val="16"/>
              </w:rPr>
              <w:t xml:space="preserve">energy efficiency in the residential </w:t>
            </w:r>
            <w:r w:rsidR="0094746B">
              <w:rPr>
                <w:sz w:val="16"/>
                <w:szCs w:val="16"/>
              </w:rPr>
              <w:t xml:space="preserve">industry, household, transport </w:t>
            </w:r>
            <w:r>
              <w:rPr>
                <w:sz w:val="16"/>
                <w:szCs w:val="16"/>
              </w:rPr>
              <w:t>and tertiary sectors; reduction of</w:t>
            </w:r>
            <w:r w:rsidR="0094005E">
              <w:rPr>
                <w:sz w:val="16"/>
                <w:szCs w:val="16"/>
              </w:rPr>
              <w:t xml:space="preserve"> </w:t>
            </w:r>
            <w:r>
              <w:rPr>
                <w:sz w:val="16"/>
                <w:szCs w:val="16"/>
              </w:rPr>
              <w:t xml:space="preserve">transmission and distribution losses; </w:t>
            </w:r>
          </w:p>
          <w:p w14:paraId="57801EA3" w14:textId="77777777" w:rsidR="007B06E1" w:rsidRDefault="007B06E1" w:rsidP="008E334E">
            <w:pPr>
              <w:rPr>
                <w:sz w:val="16"/>
                <w:szCs w:val="16"/>
              </w:rPr>
            </w:pPr>
            <w:r>
              <w:rPr>
                <w:sz w:val="16"/>
                <w:szCs w:val="16"/>
              </w:rPr>
              <w:t>These measures in the energy sector should lead to a reduction of GHG emission of 5 324 ktCO2 by 2030.</w:t>
            </w:r>
          </w:p>
        </w:tc>
      </w:tr>
      <w:tr w:rsidR="007B06E1" w14:paraId="1922AD69" w14:textId="77777777" w:rsidTr="008E334E">
        <w:trPr>
          <w:trHeight w:val="20"/>
        </w:trPr>
        <w:tc>
          <w:tcPr>
            <w:tcW w:w="1345" w:type="dxa"/>
            <w:vMerge/>
          </w:tcPr>
          <w:p w14:paraId="2D3A343D" w14:textId="77777777" w:rsidR="007B06E1" w:rsidRDefault="007B06E1" w:rsidP="008E334E">
            <w:pPr>
              <w:widowControl w:val="0"/>
              <w:pBdr>
                <w:top w:val="nil"/>
                <w:left w:val="nil"/>
                <w:bottom w:val="nil"/>
                <w:right w:val="nil"/>
                <w:between w:val="nil"/>
              </w:pBdr>
              <w:spacing w:line="276" w:lineRule="auto"/>
              <w:rPr>
                <w:sz w:val="18"/>
                <w:szCs w:val="18"/>
              </w:rPr>
            </w:pPr>
          </w:p>
        </w:tc>
        <w:tc>
          <w:tcPr>
            <w:tcW w:w="3817" w:type="dxa"/>
          </w:tcPr>
          <w:p w14:paraId="2CF2E5BF" w14:textId="77777777" w:rsidR="007B06E1" w:rsidRDefault="007B06E1" w:rsidP="008E334E">
            <w:pPr>
              <w:rPr>
                <w:sz w:val="16"/>
                <w:szCs w:val="16"/>
              </w:rPr>
            </w:pPr>
            <w:r>
              <w:rPr>
                <w:sz w:val="16"/>
                <w:szCs w:val="16"/>
              </w:rPr>
              <w:t>National strategy and actions plan of renewable energy, adopted in 2004</w:t>
            </w:r>
          </w:p>
        </w:tc>
        <w:tc>
          <w:tcPr>
            <w:tcW w:w="4188" w:type="dxa"/>
          </w:tcPr>
          <w:p w14:paraId="7D64A534" w14:textId="4A5160CD" w:rsidR="007B06E1" w:rsidRDefault="007B06E1" w:rsidP="008E334E">
            <w:pPr>
              <w:rPr>
                <w:sz w:val="16"/>
                <w:szCs w:val="16"/>
              </w:rPr>
            </w:pPr>
            <w:r>
              <w:rPr>
                <w:sz w:val="16"/>
                <w:szCs w:val="16"/>
              </w:rPr>
              <w:t>Aims to have 10% of the national power</w:t>
            </w:r>
            <w:r>
              <w:t xml:space="preserve"> </w:t>
            </w:r>
            <w:r>
              <w:rPr>
                <w:sz w:val="16"/>
                <w:szCs w:val="16"/>
              </w:rPr>
              <w:t>mix RE by 2020</w:t>
            </w:r>
          </w:p>
        </w:tc>
      </w:tr>
      <w:tr w:rsidR="007B06E1" w14:paraId="5E84F22B" w14:textId="77777777" w:rsidTr="008E334E">
        <w:trPr>
          <w:trHeight w:val="20"/>
        </w:trPr>
        <w:tc>
          <w:tcPr>
            <w:tcW w:w="1345" w:type="dxa"/>
            <w:vMerge/>
          </w:tcPr>
          <w:p w14:paraId="62634FD0" w14:textId="77777777" w:rsidR="007B06E1" w:rsidRDefault="007B06E1" w:rsidP="008E334E">
            <w:pPr>
              <w:widowControl w:val="0"/>
              <w:pBdr>
                <w:top w:val="nil"/>
                <w:left w:val="nil"/>
                <w:bottom w:val="nil"/>
                <w:right w:val="nil"/>
                <w:between w:val="nil"/>
              </w:pBdr>
              <w:spacing w:line="276" w:lineRule="auto"/>
              <w:rPr>
                <w:sz w:val="18"/>
                <w:szCs w:val="18"/>
              </w:rPr>
            </w:pPr>
          </w:p>
        </w:tc>
        <w:tc>
          <w:tcPr>
            <w:tcW w:w="3817" w:type="dxa"/>
          </w:tcPr>
          <w:p w14:paraId="16F9C105" w14:textId="77777777" w:rsidR="007B06E1" w:rsidRPr="00201E65" w:rsidRDefault="007B06E1" w:rsidP="008E334E">
            <w:pPr>
              <w:rPr>
                <w:sz w:val="16"/>
                <w:szCs w:val="16"/>
                <w:lang w:val="fr-FR"/>
              </w:rPr>
            </w:pPr>
            <w:r w:rsidRPr="00201E65">
              <w:rPr>
                <w:sz w:val="16"/>
                <w:szCs w:val="16"/>
                <w:lang w:val="fr-FR"/>
              </w:rPr>
              <w:t xml:space="preserve">National Action Plan for RE - </w:t>
            </w:r>
            <w:hyperlink r:id="rId22">
              <w:r w:rsidRPr="00A25439">
                <w:rPr>
                  <w:b/>
                  <w:i/>
                  <w:iCs/>
                  <w:color w:val="1155CC"/>
                  <w:sz w:val="16"/>
                  <w:szCs w:val="16"/>
                  <w:u w:val="single"/>
                  <w:lang w:val="fr-FR"/>
                </w:rPr>
                <w:t>Plan d'Actions Nationale des Energies Renouvelables</w:t>
              </w:r>
            </w:hyperlink>
            <w:r w:rsidRPr="00A25439">
              <w:rPr>
                <w:i/>
                <w:iCs/>
                <w:sz w:val="16"/>
                <w:szCs w:val="16"/>
                <w:lang w:val="fr-FR"/>
              </w:rPr>
              <w:t>,</w:t>
            </w:r>
            <w:r w:rsidRPr="00201E65">
              <w:rPr>
                <w:sz w:val="16"/>
                <w:szCs w:val="16"/>
                <w:lang w:val="fr-FR"/>
              </w:rPr>
              <w:t xml:space="preserve"> 2015</w:t>
            </w:r>
          </w:p>
        </w:tc>
        <w:tc>
          <w:tcPr>
            <w:tcW w:w="4188" w:type="dxa"/>
          </w:tcPr>
          <w:p w14:paraId="066EAA39" w14:textId="2E0F2138" w:rsidR="007B06E1" w:rsidRDefault="007B06E1" w:rsidP="008E334E">
            <w:pPr>
              <w:rPr>
                <w:sz w:val="16"/>
                <w:szCs w:val="16"/>
              </w:rPr>
            </w:pPr>
            <w:r>
              <w:rPr>
                <w:sz w:val="16"/>
                <w:szCs w:val="16"/>
              </w:rPr>
              <w:t>Increase contribution of renewables in the power mix up to 30%; Increase off-grid technologies capacity; Create a Renewable Energy national policy and a fiscal regime for renewables; Develop a strategic framework for PPPs</w:t>
            </w:r>
          </w:p>
        </w:tc>
      </w:tr>
      <w:tr w:rsidR="007B06E1" w14:paraId="36DEC503" w14:textId="77777777" w:rsidTr="008E334E">
        <w:trPr>
          <w:trHeight w:val="180"/>
        </w:trPr>
        <w:tc>
          <w:tcPr>
            <w:tcW w:w="1345" w:type="dxa"/>
            <w:vMerge w:val="restart"/>
          </w:tcPr>
          <w:p w14:paraId="2D4B54EE" w14:textId="54C625B3" w:rsidR="007B06E1" w:rsidRDefault="007B06E1" w:rsidP="008E334E">
            <w:pPr>
              <w:rPr>
                <w:sz w:val="16"/>
                <w:szCs w:val="16"/>
              </w:rPr>
            </w:pPr>
            <w:r>
              <w:rPr>
                <w:sz w:val="16"/>
                <w:szCs w:val="16"/>
              </w:rPr>
              <w:t>Laws</w:t>
            </w:r>
          </w:p>
        </w:tc>
        <w:tc>
          <w:tcPr>
            <w:tcW w:w="3817" w:type="dxa"/>
          </w:tcPr>
          <w:p w14:paraId="3E060B39" w14:textId="77777777" w:rsidR="007B06E1" w:rsidRDefault="007B06E1" w:rsidP="008E334E">
            <w:pPr>
              <w:rPr>
                <w:sz w:val="16"/>
                <w:szCs w:val="16"/>
              </w:rPr>
            </w:pPr>
            <w:r>
              <w:rPr>
                <w:sz w:val="16"/>
                <w:szCs w:val="16"/>
              </w:rPr>
              <w:t xml:space="preserve">Electricity Sub-sector Law(s) and its application decrees </w:t>
            </w:r>
            <w:hyperlink r:id="rId23">
              <w:r w:rsidRPr="00A25439">
                <w:rPr>
                  <w:b/>
                  <w:i/>
                  <w:iCs/>
                  <w:color w:val="1155CC"/>
                  <w:sz w:val="16"/>
                  <w:szCs w:val="16"/>
                  <w:u w:val="single"/>
                </w:rPr>
                <w:t xml:space="preserve">Code de </w:t>
              </w:r>
              <w:proofErr w:type="spellStart"/>
              <w:r w:rsidRPr="00A25439">
                <w:rPr>
                  <w:b/>
                  <w:i/>
                  <w:iCs/>
                  <w:color w:val="1155CC"/>
                  <w:sz w:val="16"/>
                  <w:szCs w:val="16"/>
                  <w:u w:val="single"/>
                </w:rPr>
                <w:t>l’Électricité</w:t>
              </w:r>
              <w:proofErr w:type="spellEnd"/>
            </w:hyperlink>
            <w:r>
              <w:rPr>
                <w:sz w:val="16"/>
                <w:szCs w:val="16"/>
              </w:rPr>
              <w:t>, 2016</w:t>
            </w:r>
          </w:p>
        </w:tc>
        <w:tc>
          <w:tcPr>
            <w:tcW w:w="4188" w:type="dxa"/>
          </w:tcPr>
          <w:p w14:paraId="08E95E9B" w14:textId="77777777" w:rsidR="007B06E1" w:rsidRDefault="007B06E1" w:rsidP="008E334E">
            <w:pPr>
              <w:rPr>
                <w:sz w:val="16"/>
                <w:szCs w:val="16"/>
              </w:rPr>
            </w:pPr>
            <w:r>
              <w:rPr>
                <w:sz w:val="16"/>
                <w:szCs w:val="16"/>
              </w:rPr>
              <w:t xml:space="preserve">Ends the monopoly of NIGELEC, opening up the sector to private sector participation, particularly in generation and rural </w:t>
            </w:r>
            <w:proofErr w:type="gramStart"/>
            <w:r>
              <w:rPr>
                <w:sz w:val="16"/>
                <w:szCs w:val="16"/>
              </w:rPr>
              <w:t>electrification</w:t>
            </w:r>
            <w:proofErr w:type="gramEnd"/>
          </w:p>
          <w:p w14:paraId="7BDF0C10" w14:textId="77777777" w:rsidR="007B06E1" w:rsidRDefault="007B06E1" w:rsidP="008E334E">
            <w:pPr>
              <w:rPr>
                <w:sz w:val="16"/>
                <w:szCs w:val="16"/>
              </w:rPr>
            </w:pPr>
            <w:r>
              <w:rPr>
                <w:sz w:val="16"/>
                <w:szCs w:val="16"/>
              </w:rPr>
              <w:t xml:space="preserve">Various application texts designed but not adopted at the same time or not yet adopted leading to misunderstandings </w:t>
            </w:r>
          </w:p>
        </w:tc>
      </w:tr>
      <w:tr w:rsidR="007B06E1" w14:paraId="7338CD7B" w14:textId="77777777" w:rsidTr="008E334E">
        <w:trPr>
          <w:trHeight w:val="180"/>
        </w:trPr>
        <w:tc>
          <w:tcPr>
            <w:tcW w:w="1345" w:type="dxa"/>
            <w:vMerge/>
          </w:tcPr>
          <w:p w14:paraId="1B38E008" w14:textId="77777777" w:rsidR="007B06E1" w:rsidRDefault="007B06E1" w:rsidP="008E334E">
            <w:pPr>
              <w:widowControl w:val="0"/>
              <w:pBdr>
                <w:top w:val="nil"/>
                <w:left w:val="nil"/>
                <w:bottom w:val="nil"/>
                <w:right w:val="nil"/>
                <w:between w:val="nil"/>
              </w:pBdr>
              <w:rPr>
                <w:sz w:val="18"/>
                <w:szCs w:val="18"/>
              </w:rPr>
            </w:pPr>
          </w:p>
        </w:tc>
        <w:tc>
          <w:tcPr>
            <w:tcW w:w="3817" w:type="dxa"/>
          </w:tcPr>
          <w:p w14:paraId="6FF74182" w14:textId="77777777" w:rsidR="007B06E1" w:rsidRDefault="007B06E1" w:rsidP="008E334E">
            <w:pPr>
              <w:rPr>
                <w:sz w:val="16"/>
                <w:szCs w:val="16"/>
              </w:rPr>
            </w:pPr>
            <w:r>
              <w:rPr>
                <w:sz w:val="16"/>
                <w:szCs w:val="16"/>
              </w:rPr>
              <w:t xml:space="preserve">Environmental legislation (pertinent to the energy sector): </w:t>
            </w:r>
            <w:hyperlink r:id="rId24">
              <w:r>
                <w:rPr>
                  <w:b/>
                  <w:color w:val="1155CC"/>
                  <w:sz w:val="16"/>
                  <w:szCs w:val="16"/>
                  <w:u w:val="single"/>
                </w:rPr>
                <w:t>Environmental Management Law</w:t>
              </w:r>
            </w:hyperlink>
            <w:r>
              <w:rPr>
                <w:sz w:val="16"/>
                <w:szCs w:val="16"/>
              </w:rPr>
              <w:t>, 1998</w:t>
            </w:r>
          </w:p>
        </w:tc>
        <w:tc>
          <w:tcPr>
            <w:tcW w:w="4188" w:type="dxa"/>
          </w:tcPr>
          <w:p w14:paraId="7B9917AD" w14:textId="77777777" w:rsidR="007B06E1" w:rsidRDefault="007B06E1" w:rsidP="008E334E">
            <w:pPr>
              <w:rPr>
                <w:sz w:val="16"/>
                <w:szCs w:val="16"/>
              </w:rPr>
            </w:pPr>
            <w:r>
              <w:rPr>
                <w:sz w:val="16"/>
                <w:szCs w:val="16"/>
              </w:rPr>
              <w:t xml:space="preserve">Article 3.1. Activities, </w:t>
            </w:r>
            <w:proofErr w:type="gramStart"/>
            <w:r>
              <w:rPr>
                <w:sz w:val="16"/>
                <w:szCs w:val="16"/>
              </w:rPr>
              <w:t>projects</w:t>
            </w:r>
            <w:proofErr w:type="gramEnd"/>
            <w:r>
              <w:rPr>
                <w:sz w:val="16"/>
                <w:szCs w:val="16"/>
              </w:rPr>
              <w:t xml:space="preserve"> and development programs which, because of their size or impact on the natural and human environment, may affect the latter, are subject to prior authorization by the minister responsible for the environment.</w:t>
            </w:r>
          </w:p>
          <w:p w14:paraId="7966AE47" w14:textId="64CA6655" w:rsidR="007B06E1" w:rsidRDefault="007B06E1" w:rsidP="00E6743A">
            <w:pPr>
              <w:rPr>
                <w:sz w:val="16"/>
                <w:szCs w:val="16"/>
              </w:rPr>
            </w:pPr>
            <w:r>
              <w:rPr>
                <w:sz w:val="16"/>
                <w:szCs w:val="16"/>
              </w:rPr>
              <w:t xml:space="preserve">This authorization shall be granted </w:t>
            </w:r>
            <w:proofErr w:type="gramStart"/>
            <w:r>
              <w:rPr>
                <w:sz w:val="16"/>
                <w:szCs w:val="16"/>
              </w:rPr>
              <w:t>on the basis of</w:t>
            </w:r>
            <w:proofErr w:type="gramEnd"/>
            <w:r>
              <w:rPr>
                <w:sz w:val="16"/>
                <w:szCs w:val="16"/>
              </w:rPr>
              <w:t xml:space="preserve"> an assessment of the consequences of the activities, project or program updated by an environmental impact assessment prepared by the promoter and approved by the Ministry in charge of the environment</w:t>
            </w:r>
            <w:r w:rsidR="00E6743A">
              <w:rPr>
                <w:sz w:val="16"/>
                <w:szCs w:val="16"/>
              </w:rPr>
              <w:t>.</w:t>
            </w:r>
          </w:p>
        </w:tc>
      </w:tr>
      <w:tr w:rsidR="007B06E1" w14:paraId="542DCC4C" w14:textId="77777777" w:rsidTr="008E334E">
        <w:trPr>
          <w:trHeight w:val="180"/>
        </w:trPr>
        <w:tc>
          <w:tcPr>
            <w:tcW w:w="1345" w:type="dxa"/>
            <w:vMerge/>
          </w:tcPr>
          <w:p w14:paraId="652FD2E7" w14:textId="77777777" w:rsidR="007B06E1" w:rsidRDefault="007B06E1" w:rsidP="008E334E">
            <w:pPr>
              <w:widowControl w:val="0"/>
              <w:pBdr>
                <w:top w:val="nil"/>
                <w:left w:val="nil"/>
                <w:bottom w:val="nil"/>
                <w:right w:val="nil"/>
                <w:between w:val="nil"/>
              </w:pBdr>
              <w:rPr>
                <w:sz w:val="18"/>
                <w:szCs w:val="18"/>
              </w:rPr>
            </w:pPr>
          </w:p>
        </w:tc>
        <w:tc>
          <w:tcPr>
            <w:tcW w:w="3817" w:type="dxa"/>
          </w:tcPr>
          <w:p w14:paraId="76BAE56B" w14:textId="77777777" w:rsidR="007B06E1" w:rsidRPr="00201E65" w:rsidRDefault="007B06E1" w:rsidP="008E334E">
            <w:pPr>
              <w:rPr>
                <w:sz w:val="16"/>
                <w:szCs w:val="16"/>
                <w:lang w:val="fr-FR"/>
              </w:rPr>
            </w:pPr>
            <w:r w:rsidRPr="00201E65">
              <w:rPr>
                <w:sz w:val="16"/>
                <w:szCs w:val="16"/>
                <w:lang w:val="fr-FR"/>
              </w:rPr>
              <w:t>National Dialogue -</w:t>
            </w:r>
            <w:hyperlink r:id="rId25">
              <w:r w:rsidRPr="00A25439">
                <w:rPr>
                  <w:b/>
                  <w:i/>
                  <w:iCs/>
                  <w:color w:val="1155CC"/>
                  <w:sz w:val="16"/>
                  <w:szCs w:val="16"/>
                  <w:u w:val="single"/>
                  <w:lang w:val="fr-FR"/>
                </w:rPr>
                <w:t xml:space="preserve"> Arrêté sur la création, organisation et composition du cadre national de concertation sur les </w:t>
              </w:r>
            </w:hyperlink>
            <w:hyperlink r:id="rId26">
              <w:r w:rsidRPr="00A25439">
                <w:rPr>
                  <w:b/>
                  <w:i/>
                  <w:iCs/>
                  <w:color w:val="1155CC"/>
                  <w:sz w:val="16"/>
                  <w:szCs w:val="16"/>
                  <w:u w:val="single"/>
                  <w:lang w:val="fr-FR"/>
                </w:rPr>
                <w:t>énergies</w:t>
              </w:r>
            </w:hyperlink>
            <w:hyperlink r:id="rId27">
              <w:r w:rsidRPr="00A25439">
                <w:rPr>
                  <w:b/>
                  <w:i/>
                  <w:iCs/>
                  <w:color w:val="1155CC"/>
                  <w:sz w:val="16"/>
                  <w:szCs w:val="16"/>
                  <w:u w:val="single"/>
                  <w:lang w:val="fr-FR"/>
                </w:rPr>
                <w:t xml:space="preserve"> domestiques et alternatives</w:t>
              </w:r>
            </w:hyperlink>
            <w:r w:rsidRPr="00A25439">
              <w:rPr>
                <w:i/>
                <w:iCs/>
                <w:sz w:val="16"/>
                <w:szCs w:val="16"/>
                <w:lang w:val="fr-FR"/>
              </w:rPr>
              <w:t>,</w:t>
            </w:r>
            <w:r w:rsidRPr="00201E65">
              <w:rPr>
                <w:sz w:val="16"/>
                <w:szCs w:val="16"/>
                <w:lang w:val="fr-FR"/>
              </w:rPr>
              <w:t xml:space="preserve"> 2002</w:t>
            </w:r>
          </w:p>
        </w:tc>
        <w:tc>
          <w:tcPr>
            <w:tcW w:w="4188" w:type="dxa"/>
          </w:tcPr>
          <w:p w14:paraId="7B004396" w14:textId="210A5271" w:rsidR="007B06E1" w:rsidRDefault="007B06E1" w:rsidP="008E334E">
            <w:pPr>
              <w:rPr>
                <w:sz w:val="16"/>
                <w:szCs w:val="16"/>
              </w:rPr>
            </w:pPr>
            <w:r>
              <w:rPr>
                <w:sz w:val="16"/>
                <w:szCs w:val="16"/>
              </w:rPr>
              <w:t xml:space="preserve">National Dialogue focusing on </w:t>
            </w:r>
            <w:r w:rsidR="00E6743A">
              <w:rPr>
                <w:sz w:val="16"/>
                <w:szCs w:val="16"/>
              </w:rPr>
              <w:t>d</w:t>
            </w:r>
            <w:r>
              <w:rPr>
                <w:sz w:val="16"/>
                <w:szCs w:val="16"/>
              </w:rPr>
              <w:t xml:space="preserve">omestic </w:t>
            </w:r>
            <w:r w:rsidR="005E776D">
              <w:rPr>
                <w:sz w:val="16"/>
                <w:szCs w:val="16"/>
              </w:rPr>
              <w:t xml:space="preserve">and alternative </w:t>
            </w:r>
            <w:r>
              <w:rPr>
                <w:sz w:val="16"/>
                <w:szCs w:val="16"/>
              </w:rPr>
              <w:t>energy</w:t>
            </w:r>
            <w:r w:rsidR="005E776D">
              <w:rPr>
                <w:sz w:val="16"/>
                <w:szCs w:val="16"/>
              </w:rPr>
              <w:t xml:space="preserve"> supply.</w:t>
            </w:r>
          </w:p>
        </w:tc>
      </w:tr>
      <w:tr w:rsidR="007B06E1" w14:paraId="2E709C65" w14:textId="77777777" w:rsidTr="008E334E">
        <w:trPr>
          <w:trHeight w:val="180"/>
        </w:trPr>
        <w:tc>
          <w:tcPr>
            <w:tcW w:w="1345" w:type="dxa"/>
            <w:vMerge/>
          </w:tcPr>
          <w:p w14:paraId="7C0374B8" w14:textId="77777777" w:rsidR="007B06E1" w:rsidRDefault="007B06E1" w:rsidP="008E334E">
            <w:pPr>
              <w:widowControl w:val="0"/>
              <w:pBdr>
                <w:top w:val="nil"/>
                <w:left w:val="nil"/>
                <w:bottom w:val="nil"/>
                <w:right w:val="nil"/>
                <w:between w:val="nil"/>
              </w:pBdr>
              <w:rPr>
                <w:sz w:val="18"/>
                <w:szCs w:val="18"/>
              </w:rPr>
            </w:pPr>
          </w:p>
        </w:tc>
        <w:tc>
          <w:tcPr>
            <w:tcW w:w="3817" w:type="dxa"/>
          </w:tcPr>
          <w:p w14:paraId="2BA1B360" w14:textId="77777777" w:rsidR="007B06E1" w:rsidRDefault="00000000" w:rsidP="008E334E">
            <w:pPr>
              <w:rPr>
                <w:sz w:val="16"/>
                <w:szCs w:val="16"/>
              </w:rPr>
            </w:pPr>
            <w:hyperlink r:id="rId28">
              <w:r w:rsidR="007B06E1">
                <w:rPr>
                  <w:b/>
                  <w:color w:val="1155CC"/>
                  <w:sz w:val="16"/>
                  <w:szCs w:val="16"/>
                  <w:u w:val="single"/>
                </w:rPr>
                <w:t>Specific electricity tax,</w:t>
              </w:r>
            </w:hyperlink>
            <w:r w:rsidR="007B06E1">
              <w:rPr>
                <w:sz w:val="16"/>
                <w:szCs w:val="16"/>
              </w:rPr>
              <w:t xml:space="preserve"> 2015</w:t>
            </w:r>
          </w:p>
        </w:tc>
        <w:tc>
          <w:tcPr>
            <w:tcW w:w="4188" w:type="dxa"/>
          </w:tcPr>
          <w:p w14:paraId="756B3F84" w14:textId="1D473BEB" w:rsidR="007B06E1" w:rsidRDefault="007B06E1" w:rsidP="008E334E">
            <w:pPr>
              <w:rPr>
                <w:sz w:val="16"/>
                <w:szCs w:val="16"/>
              </w:rPr>
            </w:pPr>
            <w:r>
              <w:rPr>
                <w:sz w:val="16"/>
                <w:szCs w:val="16"/>
              </w:rPr>
              <w:t xml:space="preserve">A tax applicable to all grids including off-grid that are under a delegation of services agreement. This tax of 2f/kWh is used at 60% to finance rural electrification and 40% to finance development and maintenance of public lighting, traffic </w:t>
            </w:r>
            <w:r>
              <w:rPr>
                <w:sz w:val="16"/>
                <w:szCs w:val="16"/>
              </w:rPr>
              <w:lastRenderedPageBreak/>
              <w:t>lights, grid extension, payment for power costs of municipalities</w:t>
            </w:r>
          </w:p>
        </w:tc>
      </w:tr>
      <w:tr w:rsidR="007B06E1" w14:paraId="05000712" w14:textId="77777777" w:rsidTr="008E334E">
        <w:trPr>
          <w:trHeight w:val="180"/>
        </w:trPr>
        <w:tc>
          <w:tcPr>
            <w:tcW w:w="1345" w:type="dxa"/>
            <w:vMerge/>
          </w:tcPr>
          <w:p w14:paraId="312CA8D5" w14:textId="77777777" w:rsidR="007B06E1" w:rsidRDefault="007B06E1" w:rsidP="008E334E">
            <w:pPr>
              <w:widowControl w:val="0"/>
              <w:pBdr>
                <w:top w:val="nil"/>
                <w:left w:val="nil"/>
                <w:bottom w:val="nil"/>
                <w:right w:val="nil"/>
                <w:between w:val="nil"/>
              </w:pBdr>
              <w:rPr>
                <w:sz w:val="18"/>
                <w:szCs w:val="18"/>
              </w:rPr>
            </w:pPr>
          </w:p>
        </w:tc>
        <w:tc>
          <w:tcPr>
            <w:tcW w:w="3817" w:type="dxa"/>
          </w:tcPr>
          <w:p w14:paraId="1955BA90" w14:textId="77777777" w:rsidR="007B06E1" w:rsidRPr="00380D38" w:rsidRDefault="00000000" w:rsidP="008E334E">
            <w:pPr>
              <w:rPr>
                <w:b/>
                <w:color w:val="1155CC"/>
                <w:sz w:val="16"/>
                <w:szCs w:val="16"/>
                <w:u w:val="single"/>
              </w:rPr>
            </w:pPr>
            <w:hyperlink r:id="rId29" w:history="1">
              <w:r w:rsidR="007B06E1" w:rsidRPr="00380D38">
                <w:rPr>
                  <w:rStyle w:val="Hyperlink"/>
                  <w:rFonts w:cs="Calibri"/>
                  <w:b/>
                  <w:sz w:val="16"/>
                  <w:szCs w:val="16"/>
                </w:rPr>
                <w:t>Decree around homogenized tariffs</w:t>
              </w:r>
              <w:r w:rsidR="007B06E1" w:rsidRPr="00A95DD7">
                <w:rPr>
                  <w:rStyle w:val="Hyperlink"/>
                  <w:rFonts w:cs="Calibri"/>
                  <w:b/>
                  <w:sz w:val="16"/>
                  <w:szCs w:val="16"/>
                </w:rPr>
                <w:t xml:space="preserve"> for NIGELEC</w:t>
              </w:r>
            </w:hyperlink>
            <w:r w:rsidR="007B06E1" w:rsidRPr="00380D38">
              <w:rPr>
                <w:bCs/>
                <w:color w:val="1155CC"/>
                <w:sz w:val="16"/>
                <w:szCs w:val="16"/>
                <w:u w:val="single"/>
              </w:rPr>
              <w:t>, 2017</w:t>
            </w:r>
          </w:p>
        </w:tc>
        <w:tc>
          <w:tcPr>
            <w:tcW w:w="4188" w:type="dxa"/>
          </w:tcPr>
          <w:p w14:paraId="08E2EF39" w14:textId="0E4C36DE" w:rsidR="007B06E1" w:rsidRDefault="007B06E1" w:rsidP="008E334E">
            <w:pPr>
              <w:rPr>
                <w:sz w:val="16"/>
                <w:szCs w:val="16"/>
              </w:rPr>
            </w:pPr>
            <w:r>
              <w:rPr>
                <w:sz w:val="16"/>
                <w:szCs w:val="16"/>
              </w:rPr>
              <w:t xml:space="preserve">A homogenized tariffication grid for all – urban and rural areas – has been developed and applied by NIGELEC </w:t>
            </w:r>
            <w:r w:rsidR="00E6743A">
              <w:rPr>
                <w:sz w:val="16"/>
                <w:szCs w:val="16"/>
              </w:rPr>
              <w:t>across</w:t>
            </w:r>
            <w:r>
              <w:rPr>
                <w:sz w:val="16"/>
                <w:szCs w:val="16"/>
              </w:rPr>
              <w:t xml:space="preserve"> the country</w:t>
            </w:r>
          </w:p>
        </w:tc>
      </w:tr>
      <w:tr w:rsidR="007B06E1" w14:paraId="62E06BFE" w14:textId="77777777" w:rsidTr="008E334E">
        <w:trPr>
          <w:trHeight w:val="20"/>
        </w:trPr>
        <w:tc>
          <w:tcPr>
            <w:tcW w:w="1345" w:type="dxa"/>
            <w:vMerge w:val="restart"/>
          </w:tcPr>
          <w:p w14:paraId="6D1BFB34" w14:textId="77777777" w:rsidR="007B06E1" w:rsidRDefault="007B06E1" w:rsidP="008E334E">
            <w:pPr>
              <w:rPr>
                <w:sz w:val="16"/>
                <w:szCs w:val="16"/>
              </w:rPr>
            </w:pPr>
            <w:r>
              <w:rPr>
                <w:sz w:val="16"/>
                <w:szCs w:val="16"/>
              </w:rPr>
              <w:t>Dedicated regulations (</w:t>
            </w:r>
            <w:proofErr w:type="spellStart"/>
            <w:r>
              <w:rPr>
                <w:sz w:val="16"/>
                <w:szCs w:val="16"/>
              </w:rPr>
              <w:t>minigrids</w:t>
            </w:r>
            <w:proofErr w:type="spellEnd"/>
            <w:r>
              <w:rPr>
                <w:sz w:val="16"/>
                <w:szCs w:val="16"/>
              </w:rPr>
              <w:t>)</w:t>
            </w:r>
          </w:p>
        </w:tc>
        <w:tc>
          <w:tcPr>
            <w:tcW w:w="3817" w:type="dxa"/>
          </w:tcPr>
          <w:p w14:paraId="6580E689" w14:textId="77777777" w:rsidR="007B06E1" w:rsidRDefault="007B06E1" w:rsidP="008E334E">
            <w:pPr>
              <w:rPr>
                <w:sz w:val="16"/>
                <w:szCs w:val="16"/>
              </w:rPr>
            </w:pPr>
            <w:r>
              <w:rPr>
                <w:sz w:val="16"/>
                <w:szCs w:val="16"/>
              </w:rPr>
              <w:t>Tariff-setting regulation (tariff level, tariff structure, including connection fees) &amp; subsidy design</w:t>
            </w:r>
          </w:p>
        </w:tc>
        <w:tc>
          <w:tcPr>
            <w:tcW w:w="4188" w:type="dxa"/>
          </w:tcPr>
          <w:p w14:paraId="1D18FE4C" w14:textId="0BE86807" w:rsidR="007B06E1" w:rsidRDefault="007B06E1" w:rsidP="008E334E">
            <w:pPr>
              <w:rPr>
                <w:sz w:val="16"/>
                <w:szCs w:val="16"/>
              </w:rPr>
            </w:pPr>
            <w:r>
              <w:rPr>
                <w:sz w:val="16"/>
                <w:szCs w:val="16"/>
              </w:rPr>
              <w:t xml:space="preserve">Not applicable for </w:t>
            </w:r>
            <w:proofErr w:type="spellStart"/>
            <w:r>
              <w:rPr>
                <w:sz w:val="16"/>
                <w:szCs w:val="16"/>
              </w:rPr>
              <w:t>minigrids</w:t>
            </w:r>
            <w:proofErr w:type="spellEnd"/>
            <w:r>
              <w:rPr>
                <w:sz w:val="16"/>
                <w:szCs w:val="16"/>
              </w:rPr>
              <w:t xml:space="preserve"> </w:t>
            </w:r>
            <w:r>
              <w:rPr>
                <w:i/>
                <w:sz w:val="16"/>
                <w:szCs w:val="16"/>
              </w:rPr>
              <w:t>per se</w:t>
            </w:r>
            <w:r>
              <w:rPr>
                <w:sz w:val="16"/>
                <w:szCs w:val="16"/>
              </w:rPr>
              <w:t xml:space="preserve">. Only in the </w:t>
            </w:r>
            <w:hyperlink r:id="rId30">
              <w:proofErr w:type="spellStart"/>
              <w:r w:rsidRPr="00A25439">
                <w:rPr>
                  <w:b/>
                  <w:i/>
                  <w:iCs/>
                  <w:color w:val="1155CC"/>
                  <w:sz w:val="16"/>
                  <w:szCs w:val="16"/>
                  <w:u w:val="single"/>
                </w:rPr>
                <w:t>projets</w:t>
              </w:r>
              <w:proofErr w:type="spellEnd"/>
              <w:r w:rsidRPr="00A25439">
                <w:rPr>
                  <w:b/>
                  <w:i/>
                  <w:iCs/>
                  <w:color w:val="1155CC"/>
                  <w:sz w:val="16"/>
                  <w:szCs w:val="16"/>
                  <w:u w:val="single"/>
                </w:rPr>
                <w:t xml:space="preserve"> </w:t>
              </w:r>
              <w:proofErr w:type="spellStart"/>
              <w:r w:rsidRPr="00A25439">
                <w:rPr>
                  <w:b/>
                  <w:i/>
                  <w:iCs/>
                  <w:color w:val="1155CC"/>
                  <w:sz w:val="16"/>
                  <w:szCs w:val="16"/>
                  <w:u w:val="single"/>
                </w:rPr>
                <w:t>d'Electrification</w:t>
              </w:r>
              <w:proofErr w:type="spellEnd"/>
              <w:r w:rsidRPr="00A25439">
                <w:rPr>
                  <w:b/>
                  <w:i/>
                  <w:iCs/>
                  <w:color w:val="1155CC"/>
                  <w:sz w:val="16"/>
                  <w:szCs w:val="16"/>
                  <w:u w:val="single"/>
                </w:rPr>
                <w:t xml:space="preserve"> </w:t>
              </w:r>
              <w:proofErr w:type="spellStart"/>
              <w:r w:rsidRPr="00A25439">
                <w:rPr>
                  <w:b/>
                  <w:i/>
                  <w:iCs/>
                  <w:color w:val="1155CC"/>
                  <w:sz w:val="16"/>
                  <w:szCs w:val="16"/>
                  <w:u w:val="single"/>
                </w:rPr>
                <w:t>Rurale</w:t>
              </w:r>
              <w:proofErr w:type="spellEnd"/>
              <w:r w:rsidRPr="00A25439">
                <w:rPr>
                  <w:b/>
                  <w:i/>
                  <w:iCs/>
                  <w:color w:val="1155CC"/>
                  <w:sz w:val="16"/>
                  <w:szCs w:val="16"/>
                  <w:u w:val="single"/>
                </w:rPr>
                <w:t xml:space="preserve"> </w:t>
              </w:r>
              <w:proofErr w:type="spellStart"/>
              <w:r w:rsidRPr="00A25439">
                <w:rPr>
                  <w:b/>
                  <w:i/>
                  <w:iCs/>
                  <w:color w:val="1155CC"/>
                  <w:sz w:val="16"/>
                  <w:szCs w:val="16"/>
                  <w:u w:val="single"/>
                </w:rPr>
                <w:t>Autonome</w:t>
              </w:r>
              <w:proofErr w:type="spellEnd"/>
              <w:r w:rsidRPr="00A25439">
                <w:rPr>
                  <w:b/>
                  <w:i/>
                  <w:iCs/>
                  <w:color w:val="1155CC"/>
                  <w:sz w:val="16"/>
                  <w:szCs w:val="16"/>
                  <w:u w:val="single"/>
                </w:rPr>
                <w:t xml:space="preserve"> hors </w:t>
              </w:r>
              <w:proofErr w:type="spellStart"/>
              <w:r w:rsidRPr="00A25439">
                <w:rPr>
                  <w:b/>
                  <w:i/>
                  <w:iCs/>
                  <w:color w:val="1155CC"/>
                  <w:sz w:val="16"/>
                  <w:szCs w:val="16"/>
                  <w:u w:val="single"/>
                </w:rPr>
                <w:t>réseaux</w:t>
              </w:r>
              <w:proofErr w:type="spellEnd"/>
              <w:r w:rsidRPr="00A25439">
                <w:rPr>
                  <w:b/>
                  <w:i/>
                  <w:iCs/>
                  <w:color w:val="1155CC"/>
                  <w:sz w:val="16"/>
                  <w:szCs w:val="16"/>
                  <w:u w:val="single"/>
                </w:rPr>
                <w:t xml:space="preserve"> au Niger</w:t>
              </w:r>
            </w:hyperlink>
            <w:r>
              <w:rPr>
                <w:sz w:val="16"/>
                <w:szCs w:val="16"/>
              </w:rPr>
              <w:t xml:space="preserve">  PERAN (see below), </w:t>
            </w:r>
            <w:proofErr w:type="spellStart"/>
            <w:r>
              <w:rPr>
                <w:sz w:val="16"/>
                <w:szCs w:val="16"/>
              </w:rPr>
              <w:t>minigrid</w:t>
            </w:r>
            <w:proofErr w:type="spellEnd"/>
            <w:r>
              <w:rPr>
                <w:sz w:val="16"/>
                <w:szCs w:val="16"/>
              </w:rPr>
              <w:t xml:space="preserve"> developers are allowed to offer cost-reflective tariffs (CAPEX &amp; OPEX).</w:t>
            </w:r>
          </w:p>
        </w:tc>
      </w:tr>
      <w:tr w:rsidR="007B06E1" w14:paraId="03BB9218" w14:textId="77777777" w:rsidTr="008E334E">
        <w:trPr>
          <w:trHeight w:val="20"/>
        </w:trPr>
        <w:tc>
          <w:tcPr>
            <w:tcW w:w="1345" w:type="dxa"/>
            <w:vMerge/>
          </w:tcPr>
          <w:p w14:paraId="569BECED" w14:textId="77777777" w:rsidR="007B06E1" w:rsidRDefault="007B06E1" w:rsidP="008E334E">
            <w:pPr>
              <w:widowControl w:val="0"/>
              <w:pBdr>
                <w:top w:val="nil"/>
                <w:left w:val="nil"/>
                <w:bottom w:val="nil"/>
                <w:right w:val="nil"/>
                <w:between w:val="nil"/>
              </w:pBdr>
              <w:spacing w:line="276" w:lineRule="auto"/>
              <w:rPr>
                <w:sz w:val="18"/>
                <w:szCs w:val="18"/>
              </w:rPr>
            </w:pPr>
          </w:p>
        </w:tc>
        <w:tc>
          <w:tcPr>
            <w:tcW w:w="3817" w:type="dxa"/>
          </w:tcPr>
          <w:p w14:paraId="36DD3164" w14:textId="0F978351" w:rsidR="007B06E1" w:rsidRPr="00201E65" w:rsidRDefault="00393DEF" w:rsidP="008E334E">
            <w:pPr>
              <w:rPr>
                <w:sz w:val="16"/>
                <w:szCs w:val="16"/>
                <w:lang w:val="fr-FR"/>
              </w:rPr>
            </w:pPr>
            <w:hyperlink r:id="rId31">
              <w:r w:rsidR="007B06E1" w:rsidRPr="00C72209">
                <w:rPr>
                  <w:b/>
                  <w:color w:val="1155CC"/>
                  <w:sz w:val="16"/>
                  <w:szCs w:val="16"/>
                  <w:u w:val="single"/>
                  <w:lang w:val="fr-FR"/>
                </w:rPr>
                <w:t> </w:t>
              </w:r>
              <w:r w:rsidR="007B06E1" w:rsidRPr="00A25439">
                <w:rPr>
                  <w:b/>
                  <w:i/>
                  <w:iCs/>
                  <w:color w:val="1155CC"/>
                  <w:sz w:val="16"/>
                  <w:szCs w:val="16"/>
                  <w:u w:val="single"/>
                  <w:lang w:val="fr-FR"/>
                </w:rPr>
                <w:t>Décret portant sur les Modalités de réalisation des projets d'</w:t>
              </w:r>
              <w:r w:rsidR="005E776D" w:rsidRPr="005E776D">
                <w:rPr>
                  <w:b/>
                  <w:i/>
                  <w:iCs/>
                  <w:color w:val="1155CC"/>
                  <w:sz w:val="16"/>
                  <w:szCs w:val="16"/>
                  <w:u w:val="single"/>
                  <w:lang w:val="fr-FR"/>
                </w:rPr>
                <w:t>Électrification</w:t>
              </w:r>
              <w:r w:rsidR="007B06E1" w:rsidRPr="00A25439">
                <w:rPr>
                  <w:b/>
                  <w:i/>
                  <w:iCs/>
                  <w:color w:val="1155CC"/>
                  <w:sz w:val="16"/>
                  <w:szCs w:val="16"/>
                  <w:u w:val="single"/>
                  <w:lang w:val="fr-FR"/>
                </w:rPr>
                <w:t xml:space="preserve"> Rurale Autonome hors réseaux au Niger</w:t>
              </w:r>
              <w:r w:rsidR="007B06E1" w:rsidRPr="00201E65">
                <w:rPr>
                  <w:b/>
                  <w:color w:val="1155CC"/>
                  <w:sz w:val="16"/>
                  <w:szCs w:val="16"/>
                  <w:u w:val="single"/>
                  <w:lang w:val="fr-FR"/>
                </w:rPr>
                <w:t xml:space="preserve"> (PERAN</w:t>
              </w:r>
            </w:hyperlink>
            <w:r w:rsidR="007B06E1" w:rsidRPr="00201E65">
              <w:rPr>
                <w:sz w:val="16"/>
                <w:szCs w:val="16"/>
                <w:lang w:val="fr-FR"/>
              </w:rPr>
              <w:t>), 2019</w:t>
            </w:r>
          </w:p>
        </w:tc>
        <w:tc>
          <w:tcPr>
            <w:tcW w:w="4188" w:type="dxa"/>
          </w:tcPr>
          <w:p w14:paraId="5EBC9561" w14:textId="6522858C" w:rsidR="007B06E1" w:rsidRDefault="007B06E1" w:rsidP="008E334E">
            <w:pPr>
              <w:rPr>
                <w:sz w:val="16"/>
                <w:szCs w:val="16"/>
              </w:rPr>
            </w:pPr>
            <w:r>
              <w:rPr>
                <w:sz w:val="16"/>
                <w:szCs w:val="16"/>
              </w:rPr>
              <w:t xml:space="preserve">Partially specifies the different delivery models around </w:t>
            </w:r>
            <w:proofErr w:type="spellStart"/>
            <w:r>
              <w:rPr>
                <w:sz w:val="16"/>
                <w:szCs w:val="16"/>
              </w:rPr>
              <w:t>minigrids</w:t>
            </w:r>
            <w:proofErr w:type="spellEnd"/>
            <w:r>
              <w:rPr>
                <w:sz w:val="16"/>
                <w:szCs w:val="16"/>
              </w:rPr>
              <w:t xml:space="preserve"> and individual kits with (1) public funding, (2) private funding and (3) private funding with a spontaneous application (without tender). In all cases the national PPP unit is involved. </w:t>
            </w:r>
            <w:proofErr w:type="spellStart"/>
            <w:r>
              <w:rPr>
                <w:sz w:val="16"/>
                <w:szCs w:val="16"/>
              </w:rPr>
              <w:t>Minigrids</w:t>
            </w:r>
            <w:proofErr w:type="spellEnd"/>
            <w:r>
              <w:rPr>
                <w:sz w:val="16"/>
                <w:szCs w:val="16"/>
              </w:rPr>
              <w:t xml:space="preserve"> should be based in priority on RE or hybrid solutions. They should be built complying with the state of the art and norms and regulations in Niger (which are </w:t>
            </w:r>
            <w:r w:rsidR="00E6743A">
              <w:rPr>
                <w:sz w:val="16"/>
                <w:szCs w:val="16"/>
              </w:rPr>
              <w:t>non-existent</w:t>
            </w:r>
            <w:r>
              <w:rPr>
                <w:sz w:val="16"/>
                <w:szCs w:val="16"/>
              </w:rPr>
              <w:t xml:space="preserve"> yet for </w:t>
            </w:r>
            <w:proofErr w:type="spellStart"/>
            <w:r>
              <w:rPr>
                <w:sz w:val="16"/>
                <w:szCs w:val="16"/>
              </w:rPr>
              <w:t>minigrid</w:t>
            </w:r>
            <w:proofErr w:type="spellEnd"/>
            <w:r>
              <w:rPr>
                <w:sz w:val="16"/>
                <w:szCs w:val="16"/>
              </w:rPr>
              <w:t xml:space="preserve"> components) and should be designed to be potentially interconnected with the grid. When there is public financing involved, the MG developer can produce, </w:t>
            </w:r>
            <w:r w:rsidR="00E6743A">
              <w:rPr>
                <w:sz w:val="16"/>
                <w:szCs w:val="16"/>
              </w:rPr>
              <w:t>transport,</w:t>
            </w:r>
            <w:r>
              <w:rPr>
                <w:sz w:val="16"/>
                <w:szCs w:val="16"/>
              </w:rPr>
              <w:t xml:space="preserve"> and distribute electricity in the given locality through a delegation of services for 5-10 years (renewable). The selection of the MG operator is based on a transparent tendering process. </w:t>
            </w:r>
            <w:proofErr w:type="spellStart"/>
            <w:r>
              <w:rPr>
                <w:sz w:val="16"/>
                <w:szCs w:val="16"/>
              </w:rPr>
              <w:t>Minigrid</w:t>
            </w:r>
            <w:proofErr w:type="spellEnd"/>
            <w:r>
              <w:rPr>
                <w:sz w:val="16"/>
                <w:szCs w:val="16"/>
              </w:rPr>
              <w:t xml:space="preserve"> developers are allowed to offer cost-reflective tariffs (CAPEX &amp; OPEX).</w:t>
            </w:r>
          </w:p>
        </w:tc>
      </w:tr>
      <w:tr w:rsidR="007B06E1" w14:paraId="628C8107" w14:textId="77777777" w:rsidTr="008E334E">
        <w:trPr>
          <w:trHeight w:val="20"/>
        </w:trPr>
        <w:tc>
          <w:tcPr>
            <w:tcW w:w="1345" w:type="dxa"/>
            <w:vMerge/>
          </w:tcPr>
          <w:p w14:paraId="4DE04CC1" w14:textId="77777777" w:rsidR="007B06E1" w:rsidRDefault="007B06E1" w:rsidP="008E334E">
            <w:pPr>
              <w:widowControl w:val="0"/>
              <w:pBdr>
                <w:top w:val="nil"/>
                <w:left w:val="nil"/>
                <w:bottom w:val="nil"/>
                <w:right w:val="nil"/>
                <w:between w:val="nil"/>
              </w:pBdr>
              <w:spacing w:line="276" w:lineRule="auto"/>
              <w:rPr>
                <w:sz w:val="18"/>
                <w:szCs w:val="18"/>
              </w:rPr>
            </w:pPr>
          </w:p>
        </w:tc>
        <w:tc>
          <w:tcPr>
            <w:tcW w:w="3817" w:type="dxa"/>
          </w:tcPr>
          <w:p w14:paraId="30ED5E22" w14:textId="77777777" w:rsidR="007B06E1" w:rsidRDefault="007B06E1" w:rsidP="008E334E">
            <w:pPr>
              <w:rPr>
                <w:sz w:val="16"/>
                <w:szCs w:val="16"/>
              </w:rPr>
            </w:pPr>
            <w:r>
              <w:rPr>
                <w:sz w:val="16"/>
                <w:szCs w:val="16"/>
              </w:rPr>
              <w:t>Market exit regulation at grid arrival</w:t>
            </w:r>
          </w:p>
        </w:tc>
        <w:tc>
          <w:tcPr>
            <w:tcW w:w="4188" w:type="dxa"/>
          </w:tcPr>
          <w:p w14:paraId="1D4105E9" w14:textId="4295808F" w:rsidR="007B06E1" w:rsidRDefault="005E776D" w:rsidP="008E334E">
            <w:pPr>
              <w:rPr>
                <w:sz w:val="16"/>
                <w:szCs w:val="16"/>
              </w:rPr>
            </w:pPr>
            <w:r>
              <w:rPr>
                <w:sz w:val="16"/>
                <w:szCs w:val="16"/>
              </w:rPr>
              <w:t>Not yet existent.</w:t>
            </w:r>
          </w:p>
        </w:tc>
      </w:tr>
      <w:tr w:rsidR="007B06E1" w14:paraId="21399133" w14:textId="77777777" w:rsidTr="008E334E">
        <w:trPr>
          <w:trHeight w:val="20"/>
        </w:trPr>
        <w:tc>
          <w:tcPr>
            <w:tcW w:w="1345" w:type="dxa"/>
            <w:vMerge/>
          </w:tcPr>
          <w:p w14:paraId="433ECB06" w14:textId="77777777" w:rsidR="007B06E1" w:rsidRDefault="007B06E1" w:rsidP="008E334E">
            <w:pPr>
              <w:widowControl w:val="0"/>
              <w:pBdr>
                <w:top w:val="nil"/>
                <w:left w:val="nil"/>
                <w:bottom w:val="nil"/>
                <w:right w:val="nil"/>
                <w:between w:val="nil"/>
              </w:pBdr>
              <w:spacing w:line="276" w:lineRule="auto"/>
              <w:rPr>
                <w:sz w:val="18"/>
                <w:szCs w:val="18"/>
              </w:rPr>
            </w:pPr>
          </w:p>
        </w:tc>
        <w:tc>
          <w:tcPr>
            <w:tcW w:w="3817" w:type="dxa"/>
          </w:tcPr>
          <w:p w14:paraId="5AFF8B15" w14:textId="77777777" w:rsidR="007B06E1" w:rsidRPr="00201E65" w:rsidRDefault="007B06E1" w:rsidP="008E334E">
            <w:pPr>
              <w:rPr>
                <w:sz w:val="16"/>
                <w:szCs w:val="16"/>
                <w:lang w:val="fr-FR"/>
              </w:rPr>
            </w:pPr>
            <w:proofErr w:type="spellStart"/>
            <w:r w:rsidRPr="00A95DD7">
              <w:rPr>
                <w:sz w:val="16"/>
                <w:szCs w:val="16"/>
                <w:lang w:val="fr-FR"/>
              </w:rPr>
              <w:t>Concessional</w:t>
            </w:r>
            <w:proofErr w:type="spellEnd"/>
            <w:r w:rsidRPr="00A95DD7">
              <w:rPr>
                <w:sz w:val="16"/>
                <w:szCs w:val="16"/>
                <w:lang w:val="fr-FR"/>
              </w:rPr>
              <w:t xml:space="preserve"> </w:t>
            </w:r>
            <w:proofErr w:type="spellStart"/>
            <w:r w:rsidRPr="00A95DD7">
              <w:rPr>
                <w:sz w:val="16"/>
                <w:szCs w:val="16"/>
                <w:lang w:val="fr-FR"/>
              </w:rPr>
              <w:t>Regime</w:t>
            </w:r>
            <w:proofErr w:type="spellEnd"/>
            <w:r w:rsidRPr="00A95DD7">
              <w:rPr>
                <w:sz w:val="16"/>
                <w:szCs w:val="16"/>
                <w:lang w:val="fr-FR"/>
              </w:rPr>
              <w:t xml:space="preserve"> for </w:t>
            </w:r>
            <w:proofErr w:type="spellStart"/>
            <w:r w:rsidRPr="00A95DD7">
              <w:rPr>
                <w:sz w:val="16"/>
                <w:szCs w:val="16"/>
                <w:lang w:val="fr-FR"/>
              </w:rPr>
              <w:t>minigrids</w:t>
            </w:r>
            <w:proofErr w:type="spellEnd"/>
            <w:r w:rsidRPr="00201E65">
              <w:rPr>
                <w:sz w:val="16"/>
                <w:szCs w:val="16"/>
                <w:lang w:val="fr-FR"/>
              </w:rPr>
              <w:t xml:space="preserve"> - </w:t>
            </w:r>
            <w:r w:rsidRPr="00A25439">
              <w:rPr>
                <w:b/>
                <w:i/>
                <w:iCs/>
                <w:sz w:val="16"/>
                <w:szCs w:val="16"/>
                <w:lang w:val="fr-FR"/>
              </w:rPr>
              <w:t>Conditions et modalités de conclusion des conventions de délégation et d'attribution des licences</w:t>
            </w:r>
            <w:r w:rsidRPr="00201E65">
              <w:rPr>
                <w:sz w:val="16"/>
                <w:szCs w:val="16"/>
                <w:lang w:val="fr-FR"/>
              </w:rPr>
              <w:t>, 2020</w:t>
            </w:r>
          </w:p>
        </w:tc>
        <w:tc>
          <w:tcPr>
            <w:tcW w:w="4188" w:type="dxa"/>
          </w:tcPr>
          <w:p w14:paraId="18877FAB" w14:textId="6D9F47C0" w:rsidR="007B06E1" w:rsidRDefault="007B06E1" w:rsidP="008E334E">
            <w:pPr>
              <w:rPr>
                <w:sz w:val="16"/>
                <w:szCs w:val="16"/>
              </w:rPr>
            </w:pPr>
            <w:r>
              <w:rPr>
                <w:sz w:val="16"/>
                <w:szCs w:val="16"/>
              </w:rPr>
              <w:t xml:space="preserve">States all conditions and modalities for agreements around the delegation of electricity public services and the attribution of licenses in the energy sector including for </w:t>
            </w:r>
            <w:proofErr w:type="spellStart"/>
            <w:r>
              <w:rPr>
                <w:sz w:val="16"/>
                <w:szCs w:val="16"/>
              </w:rPr>
              <w:t>minigrids</w:t>
            </w:r>
            <w:proofErr w:type="spellEnd"/>
            <w:r>
              <w:rPr>
                <w:sz w:val="16"/>
                <w:szCs w:val="16"/>
              </w:rPr>
              <w:t xml:space="preserve"> </w:t>
            </w:r>
          </w:p>
        </w:tc>
      </w:tr>
      <w:tr w:rsidR="007B06E1" w14:paraId="07A0589B" w14:textId="77777777" w:rsidTr="008E334E">
        <w:trPr>
          <w:trHeight w:val="20"/>
        </w:trPr>
        <w:tc>
          <w:tcPr>
            <w:tcW w:w="1345" w:type="dxa"/>
            <w:vMerge/>
          </w:tcPr>
          <w:p w14:paraId="38840F58" w14:textId="77777777" w:rsidR="007B06E1" w:rsidRDefault="007B06E1" w:rsidP="008E334E">
            <w:pPr>
              <w:widowControl w:val="0"/>
              <w:pBdr>
                <w:top w:val="nil"/>
                <w:left w:val="nil"/>
                <w:bottom w:val="nil"/>
                <w:right w:val="nil"/>
                <w:between w:val="nil"/>
              </w:pBdr>
              <w:spacing w:line="276" w:lineRule="auto"/>
              <w:rPr>
                <w:sz w:val="18"/>
                <w:szCs w:val="18"/>
              </w:rPr>
            </w:pPr>
          </w:p>
        </w:tc>
        <w:tc>
          <w:tcPr>
            <w:tcW w:w="3817" w:type="dxa"/>
          </w:tcPr>
          <w:p w14:paraId="3D4D7730" w14:textId="77777777" w:rsidR="007B06E1" w:rsidRDefault="007B06E1" w:rsidP="008E334E">
            <w:pPr>
              <w:rPr>
                <w:sz w:val="16"/>
                <w:szCs w:val="16"/>
              </w:rPr>
            </w:pPr>
            <w:r>
              <w:rPr>
                <w:sz w:val="16"/>
                <w:szCs w:val="16"/>
              </w:rPr>
              <w:t xml:space="preserve">Environmental review process for </w:t>
            </w:r>
            <w:proofErr w:type="spellStart"/>
            <w:r>
              <w:rPr>
                <w:sz w:val="16"/>
                <w:szCs w:val="16"/>
              </w:rPr>
              <w:t>minigrid</w:t>
            </w:r>
            <w:proofErr w:type="spellEnd"/>
            <w:r>
              <w:rPr>
                <w:sz w:val="16"/>
                <w:szCs w:val="16"/>
              </w:rPr>
              <w:t xml:space="preserve"> projects</w:t>
            </w:r>
          </w:p>
        </w:tc>
        <w:tc>
          <w:tcPr>
            <w:tcW w:w="4188" w:type="dxa"/>
          </w:tcPr>
          <w:p w14:paraId="5FE24C92" w14:textId="12908D36" w:rsidR="007B06E1" w:rsidRDefault="007B06E1" w:rsidP="008E334E">
            <w:pPr>
              <w:rPr>
                <w:sz w:val="16"/>
                <w:szCs w:val="16"/>
              </w:rPr>
            </w:pPr>
            <w:r>
              <w:rPr>
                <w:sz w:val="16"/>
                <w:szCs w:val="16"/>
              </w:rPr>
              <w:t xml:space="preserve">The need for an environmental and social impact study for CEMG (Clean Energy </w:t>
            </w:r>
            <w:proofErr w:type="spellStart"/>
            <w:r>
              <w:rPr>
                <w:sz w:val="16"/>
                <w:szCs w:val="16"/>
              </w:rPr>
              <w:t>MiniGrids</w:t>
            </w:r>
            <w:proofErr w:type="spellEnd"/>
            <w:r>
              <w:rPr>
                <w:sz w:val="16"/>
                <w:szCs w:val="16"/>
              </w:rPr>
              <w:t xml:space="preserve">) projects could be lifted according to the pilot size and location according to the relevant office at the Ministry in charge of Environment. A request for lifting (based on objective arguments) should be provided for each pilot in advance and approved by this office. </w:t>
            </w:r>
          </w:p>
        </w:tc>
      </w:tr>
      <w:tr w:rsidR="007B06E1" w14:paraId="5128B779" w14:textId="77777777" w:rsidTr="008E334E">
        <w:trPr>
          <w:trHeight w:val="160"/>
        </w:trPr>
        <w:tc>
          <w:tcPr>
            <w:tcW w:w="1345" w:type="dxa"/>
            <w:vMerge w:val="restart"/>
          </w:tcPr>
          <w:p w14:paraId="2D73E470" w14:textId="77777777" w:rsidR="007B06E1" w:rsidRDefault="007B06E1" w:rsidP="008E334E">
            <w:pPr>
              <w:rPr>
                <w:sz w:val="16"/>
                <w:szCs w:val="16"/>
              </w:rPr>
            </w:pPr>
            <w:r>
              <w:rPr>
                <w:sz w:val="16"/>
                <w:szCs w:val="16"/>
              </w:rPr>
              <w:t>Standards</w:t>
            </w:r>
          </w:p>
        </w:tc>
        <w:tc>
          <w:tcPr>
            <w:tcW w:w="3817" w:type="dxa"/>
          </w:tcPr>
          <w:p w14:paraId="520F6405" w14:textId="77777777" w:rsidR="007B06E1" w:rsidRDefault="007B06E1" w:rsidP="008E334E">
            <w:pPr>
              <w:rPr>
                <w:sz w:val="16"/>
                <w:szCs w:val="16"/>
              </w:rPr>
            </w:pPr>
            <w:r>
              <w:rPr>
                <w:sz w:val="16"/>
                <w:szCs w:val="16"/>
              </w:rPr>
              <w:t xml:space="preserve">Generation technology requirements for </w:t>
            </w:r>
            <w:proofErr w:type="spellStart"/>
            <w:r>
              <w:rPr>
                <w:sz w:val="16"/>
                <w:szCs w:val="16"/>
              </w:rPr>
              <w:t>minigrids</w:t>
            </w:r>
            <w:proofErr w:type="spellEnd"/>
            <w:r>
              <w:rPr>
                <w:sz w:val="16"/>
                <w:szCs w:val="16"/>
              </w:rPr>
              <w:t xml:space="preserve"> </w:t>
            </w:r>
          </w:p>
        </w:tc>
        <w:tc>
          <w:tcPr>
            <w:tcW w:w="4188" w:type="dxa"/>
            <w:vMerge w:val="restart"/>
          </w:tcPr>
          <w:p w14:paraId="5BB7A227" w14:textId="098FC337" w:rsidR="007B06E1" w:rsidRDefault="007B06E1" w:rsidP="008E334E">
            <w:pPr>
              <w:rPr>
                <w:sz w:val="16"/>
                <w:szCs w:val="16"/>
              </w:rPr>
            </w:pPr>
          </w:p>
          <w:p w14:paraId="2CCF4619" w14:textId="358DA1E0" w:rsidR="007B06E1" w:rsidRDefault="007B06E1" w:rsidP="008E334E">
            <w:pPr>
              <w:rPr>
                <w:sz w:val="16"/>
                <w:szCs w:val="16"/>
              </w:rPr>
            </w:pPr>
            <w:r>
              <w:rPr>
                <w:sz w:val="16"/>
                <w:szCs w:val="16"/>
              </w:rPr>
              <w:t xml:space="preserve">Not clearly stated but added to a certain extent on the specifications in </w:t>
            </w:r>
            <w:proofErr w:type="gramStart"/>
            <w:r>
              <w:rPr>
                <w:sz w:val="16"/>
                <w:szCs w:val="16"/>
              </w:rPr>
              <w:t>tenders</w:t>
            </w:r>
            <w:proofErr w:type="gramEnd"/>
          </w:p>
          <w:p w14:paraId="26C0E548" w14:textId="77777777" w:rsidR="007B06E1" w:rsidRDefault="007B06E1" w:rsidP="008E334E">
            <w:pPr>
              <w:rPr>
                <w:sz w:val="16"/>
                <w:szCs w:val="16"/>
              </w:rPr>
            </w:pPr>
            <w:r>
              <w:rPr>
                <w:sz w:val="16"/>
                <w:szCs w:val="16"/>
              </w:rPr>
              <w:t> </w:t>
            </w:r>
          </w:p>
        </w:tc>
      </w:tr>
      <w:tr w:rsidR="007B06E1" w14:paraId="24315480" w14:textId="77777777" w:rsidTr="008E334E">
        <w:trPr>
          <w:trHeight w:val="160"/>
        </w:trPr>
        <w:tc>
          <w:tcPr>
            <w:tcW w:w="1345" w:type="dxa"/>
            <w:vMerge/>
          </w:tcPr>
          <w:p w14:paraId="22137F44" w14:textId="77777777" w:rsidR="007B06E1" w:rsidRDefault="007B06E1" w:rsidP="008E334E">
            <w:pPr>
              <w:widowControl w:val="0"/>
              <w:pBdr>
                <w:top w:val="nil"/>
                <w:left w:val="nil"/>
                <w:bottom w:val="nil"/>
                <w:right w:val="nil"/>
                <w:between w:val="nil"/>
              </w:pBdr>
              <w:spacing w:line="276" w:lineRule="auto"/>
              <w:rPr>
                <w:sz w:val="18"/>
                <w:szCs w:val="18"/>
              </w:rPr>
            </w:pPr>
          </w:p>
        </w:tc>
        <w:tc>
          <w:tcPr>
            <w:tcW w:w="3817" w:type="dxa"/>
          </w:tcPr>
          <w:p w14:paraId="6106132A" w14:textId="77777777" w:rsidR="007B06E1" w:rsidRDefault="007B06E1" w:rsidP="008E334E">
            <w:pPr>
              <w:rPr>
                <w:sz w:val="16"/>
                <w:szCs w:val="16"/>
              </w:rPr>
            </w:pPr>
            <w:r>
              <w:rPr>
                <w:sz w:val="16"/>
                <w:szCs w:val="16"/>
              </w:rPr>
              <w:t xml:space="preserve">Quality standards for solar </w:t>
            </w:r>
            <w:proofErr w:type="spellStart"/>
            <w:r>
              <w:rPr>
                <w:sz w:val="16"/>
                <w:szCs w:val="16"/>
              </w:rPr>
              <w:t>minigrid</w:t>
            </w:r>
            <w:proofErr w:type="spellEnd"/>
            <w:r>
              <w:rPr>
                <w:sz w:val="16"/>
                <w:szCs w:val="16"/>
              </w:rPr>
              <w:t xml:space="preserve"> components</w:t>
            </w:r>
          </w:p>
        </w:tc>
        <w:tc>
          <w:tcPr>
            <w:tcW w:w="4188" w:type="dxa"/>
            <w:vMerge/>
          </w:tcPr>
          <w:p w14:paraId="411A2CB1" w14:textId="77777777" w:rsidR="007B06E1" w:rsidRDefault="007B06E1" w:rsidP="008E334E">
            <w:pPr>
              <w:rPr>
                <w:sz w:val="16"/>
                <w:szCs w:val="16"/>
              </w:rPr>
            </w:pPr>
          </w:p>
        </w:tc>
      </w:tr>
      <w:tr w:rsidR="007B06E1" w14:paraId="5B1D3473" w14:textId="77777777" w:rsidTr="008E334E">
        <w:trPr>
          <w:trHeight w:val="160"/>
        </w:trPr>
        <w:tc>
          <w:tcPr>
            <w:tcW w:w="1345" w:type="dxa"/>
            <w:vMerge/>
          </w:tcPr>
          <w:p w14:paraId="13836FF2" w14:textId="77777777" w:rsidR="007B06E1" w:rsidRDefault="007B06E1" w:rsidP="008E334E">
            <w:pPr>
              <w:widowControl w:val="0"/>
              <w:pBdr>
                <w:top w:val="nil"/>
                <w:left w:val="nil"/>
                <w:bottom w:val="nil"/>
                <w:right w:val="nil"/>
                <w:between w:val="nil"/>
              </w:pBdr>
              <w:spacing w:line="276" w:lineRule="auto"/>
              <w:rPr>
                <w:sz w:val="18"/>
                <w:szCs w:val="18"/>
              </w:rPr>
            </w:pPr>
          </w:p>
        </w:tc>
        <w:tc>
          <w:tcPr>
            <w:tcW w:w="3817" w:type="dxa"/>
          </w:tcPr>
          <w:p w14:paraId="346A484B" w14:textId="77777777" w:rsidR="007B06E1" w:rsidRDefault="007B06E1" w:rsidP="008E334E">
            <w:pPr>
              <w:rPr>
                <w:sz w:val="16"/>
                <w:szCs w:val="16"/>
              </w:rPr>
            </w:pPr>
            <w:r>
              <w:rPr>
                <w:sz w:val="16"/>
                <w:szCs w:val="16"/>
              </w:rPr>
              <w:t xml:space="preserve">Standard waste management and recycling procedures </w:t>
            </w:r>
          </w:p>
        </w:tc>
        <w:tc>
          <w:tcPr>
            <w:tcW w:w="4188" w:type="dxa"/>
            <w:vMerge/>
          </w:tcPr>
          <w:p w14:paraId="6C64339E" w14:textId="77777777" w:rsidR="007B06E1" w:rsidRDefault="007B06E1" w:rsidP="008E334E">
            <w:pPr>
              <w:rPr>
                <w:sz w:val="16"/>
                <w:szCs w:val="16"/>
              </w:rPr>
            </w:pPr>
          </w:p>
        </w:tc>
      </w:tr>
      <w:tr w:rsidR="007B06E1" w14:paraId="09A0D7E5" w14:textId="77777777" w:rsidTr="008E334E">
        <w:trPr>
          <w:trHeight w:val="160"/>
        </w:trPr>
        <w:tc>
          <w:tcPr>
            <w:tcW w:w="1345" w:type="dxa"/>
            <w:vMerge/>
          </w:tcPr>
          <w:p w14:paraId="0A7209F4" w14:textId="77777777" w:rsidR="007B06E1" w:rsidRDefault="007B06E1" w:rsidP="008E334E">
            <w:pPr>
              <w:widowControl w:val="0"/>
              <w:pBdr>
                <w:top w:val="nil"/>
                <w:left w:val="nil"/>
                <w:bottom w:val="nil"/>
                <w:right w:val="nil"/>
                <w:between w:val="nil"/>
              </w:pBdr>
              <w:spacing w:line="276" w:lineRule="auto"/>
              <w:rPr>
                <w:sz w:val="18"/>
                <w:szCs w:val="18"/>
              </w:rPr>
            </w:pPr>
          </w:p>
        </w:tc>
        <w:tc>
          <w:tcPr>
            <w:tcW w:w="3817" w:type="dxa"/>
          </w:tcPr>
          <w:p w14:paraId="53F497E0" w14:textId="77777777" w:rsidR="007B06E1" w:rsidRDefault="007B06E1" w:rsidP="008E334E">
            <w:pPr>
              <w:rPr>
                <w:sz w:val="16"/>
                <w:szCs w:val="16"/>
              </w:rPr>
            </w:pPr>
            <w:r>
              <w:rPr>
                <w:sz w:val="16"/>
                <w:szCs w:val="16"/>
              </w:rPr>
              <w:t xml:space="preserve">Specific grid codes for technical operation of </w:t>
            </w:r>
            <w:proofErr w:type="spellStart"/>
            <w:r>
              <w:rPr>
                <w:sz w:val="16"/>
                <w:szCs w:val="16"/>
              </w:rPr>
              <w:t>minigrids</w:t>
            </w:r>
            <w:proofErr w:type="spellEnd"/>
          </w:p>
        </w:tc>
        <w:tc>
          <w:tcPr>
            <w:tcW w:w="4188" w:type="dxa"/>
            <w:vMerge/>
          </w:tcPr>
          <w:p w14:paraId="69735C17" w14:textId="77777777" w:rsidR="007B06E1" w:rsidRDefault="007B06E1" w:rsidP="008E334E">
            <w:pPr>
              <w:rPr>
                <w:sz w:val="16"/>
                <w:szCs w:val="16"/>
              </w:rPr>
            </w:pPr>
          </w:p>
        </w:tc>
      </w:tr>
      <w:tr w:rsidR="007B06E1" w14:paraId="69AAAA9A" w14:textId="77777777" w:rsidTr="008E334E">
        <w:trPr>
          <w:trHeight w:val="160"/>
        </w:trPr>
        <w:tc>
          <w:tcPr>
            <w:tcW w:w="1345" w:type="dxa"/>
            <w:vMerge/>
          </w:tcPr>
          <w:p w14:paraId="7A871121" w14:textId="77777777" w:rsidR="007B06E1" w:rsidRDefault="007B06E1" w:rsidP="008E334E">
            <w:pPr>
              <w:widowControl w:val="0"/>
              <w:pBdr>
                <w:top w:val="nil"/>
                <w:left w:val="nil"/>
                <w:bottom w:val="nil"/>
                <w:right w:val="nil"/>
                <w:between w:val="nil"/>
              </w:pBdr>
              <w:spacing w:line="276" w:lineRule="auto"/>
              <w:rPr>
                <w:sz w:val="18"/>
                <w:szCs w:val="18"/>
              </w:rPr>
            </w:pPr>
          </w:p>
        </w:tc>
        <w:tc>
          <w:tcPr>
            <w:tcW w:w="3817" w:type="dxa"/>
          </w:tcPr>
          <w:p w14:paraId="2AA90DE2" w14:textId="77777777" w:rsidR="007B06E1" w:rsidRDefault="007B06E1" w:rsidP="008E334E">
            <w:pPr>
              <w:rPr>
                <w:sz w:val="16"/>
                <w:szCs w:val="16"/>
              </w:rPr>
            </w:pPr>
            <w:r>
              <w:rPr>
                <w:sz w:val="16"/>
                <w:szCs w:val="16"/>
              </w:rPr>
              <w:t>Interconnection standards</w:t>
            </w:r>
          </w:p>
        </w:tc>
        <w:tc>
          <w:tcPr>
            <w:tcW w:w="4188" w:type="dxa"/>
            <w:vMerge/>
          </w:tcPr>
          <w:p w14:paraId="32866A59" w14:textId="77777777" w:rsidR="007B06E1" w:rsidRDefault="007B06E1" w:rsidP="008E334E">
            <w:pPr>
              <w:rPr>
                <w:sz w:val="16"/>
                <w:szCs w:val="16"/>
              </w:rPr>
            </w:pPr>
          </w:p>
        </w:tc>
      </w:tr>
      <w:tr w:rsidR="007B06E1" w14:paraId="706A8059" w14:textId="77777777" w:rsidTr="008E334E">
        <w:trPr>
          <w:trHeight w:val="160"/>
        </w:trPr>
        <w:tc>
          <w:tcPr>
            <w:tcW w:w="1345" w:type="dxa"/>
            <w:vMerge/>
          </w:tcPr>
          <w:p w14:paraId="535FC0B8" w14:textId="77777777" w:rsidR="007B06E1" w:rsidRDefault="007B06E1" w:rsidP="008E334E">
            <w:pPr>
              <w:widowControl w:val="0"/>
              <w:pBdr>
                <w:top w:val="nil"/>
                <w:left w:val="nil"/>
                <w:bottom w:val="nil"/>
                <w:right w:val="nil"/>
                <w:between w:val="nil"/>
              </w:pBdr>
              <w:spacing w:line="276" w:lineRule="auto"/>
              <w:rPr>
                <w:sz w:val="18"/>
                <w:szCs w:val="18"/>
              </w:rPr>
            </w:pPr>
          </w:p>
        </w:tc>
        <w:tc>
          <w:tcPr>
            <w:tcW w:w="3817" w:type="dxa"/>
          </w:tcPr>
          <w:p w14:paraId="1B712677" w14:textId="77777777" w:rsidR="007B06E1" w:rsidRDefault="007B06E1" w:rsidP="008E334E">
            <w:pPr>
              <w:rPr>
                <w:sz w:val="16"/>
                <w:szCs w:val="16"/>
              </w:rPr>
            </w:pPr>
            <w:r>
              <w:rPr>
                <w:sz w:val="16"/>
                <w:szCs w:val="16"/>
              </w:rPr>
              <w:t>Quality of service standards</w:t>
            </w:r>
          </w:p>
        </w:tc>
        <w:tc>
          <w:tcPr>
            <w:tcW w:w="4188" w:type="dxa"/>
            <w:vMerge/>
          </w:tcPr>
          <w:p w14:paraId="5EDD71FB" w14:textId="77777777" w:rsidR="007B06E1" w:rsidRDefault="007B06E1" w:rsidP="008E334E">
            <w:pPr>
              <w:rPr>
                <w:sz w:val="16"/>
                <w:szCs w:val="16"/>
              </w:rPr>
            </w:pPr>
          </w:p>
        </w:tc>
      </w:tr>
      <w:tr w:rsidR="007B06E1" w14:paraId="7FA5B267" w14:textId="77777777" w:rsidTr="008E334E">
        <w:trPr>
          <w:trHeight w:val="20"/>
        </w:trPr>
        <w:tc>
          <w:tcPr>
            <w:tcW w:w="1345" w:type="dxa"/>
            <w:vMerge w:val="restart"/>
          </w:tcPr>
          <w:p w14:paraId="40CAD230" w14:textId="77777777" w:rsidR="007B06E1" w:rsidRDefault="007B06E1" w:rsidP="008E334E">
            <w:pPr>
              <w:rPr>
                <w:sz w:val="16"/>
                <w:szCs w:val="16"/>
              </w:rPr>
            </w:pPr>
            <w:r>
              <w:rPr>
                <w:sz w:val="16"/>
                <w:szCs w:val="16"/>
              </w:rPr>
              <w:t>Cross-cutting policy and regulation</w:t>
            </w:r>
          </w:p>
        </w:tc>
        <w:tc>
          <w:tcPr>
            <w:tcW w:w="3817" w:type="dxa"/>
          </w:tcPr>
          <w:p w14:paraId="3FEE5F04" w14:textId="77777777" w:rsidR="007B06E1" w:rsidRPr="00201E65" w:rsidRDefault="007B06E1" w:rsidP="008E334E">
            <w:pPr>
              <w:rPr>
                <w:sz w:val="16"/>
                <w:szCs w:val="16"/>
                <w:lang w:val="fr-FR"/>
              </w:rPr>
            </w:pPr>
            <w:r w:rsidRPr="00201E65">
              <w:rPr>
                <w:sz w:val="16"/>
                <w:szCs w:val="16"/>
                <w:lang w:val="fr-FR"/>
              </w:rPr>
              <w:t xml:space="preserve">Fiscal </w:t>
            </w:r>
            <w:proofErr w:type="spellStart"/>
            <w:r w:rsidRPr="00201E65">
              <w:rPr>
                <w:sz w:val="16"/>
                <w:szCs w:val="16"/>
                <w:lang w:val="fr-FR"/>
              </w:rPr>
              <w:t>policy</w:t>
            </w:r>
            <w:proofErr w:type="spellEnd"/>
            <w:r w:rsidRPr="00201E65">
              <w:rPr>
                <w:sz w:val="16"/>
                <w:szCs w:val="16"/>
                <w:lang w:val="fr-FR"/>
              </w:rPr>
              <w:t xml:space="preserve"> for </w:t>
            </w:r>
            <w:proofErr w:type="spellStart"/>
            <w:r w:rsidRPr="00201E65">
              <w:rPr>
                <w:sz w:val="16"/>
                <w:szCs w:val="16"/>
                <w:lang w:val="fr-FR"/>
              </w:rPr>
              <w:t>minigrid</w:t>
            </w:r>
            <w:proofErr w:type="spellEnd"/>
            <w:r w:rsidRPr="00201E65">
              <w:rPr>
                <w:sz w:val="16"/>
                <w:szCs w:val="16"/>
                <w:lang w:val="fr-FR"/>
              </w:rPr>
              <w:t xml:space="preserve"> components : </w:t>
            </w:r>
            <w:r w:rsidRPr="00A25439">
              <w:rPr>
                <w:b/>
                <w:i/>
                <w:iCs/>
                <w:sz w:val="16"/>
                <w:szCs w:val="16"/>
                <w:lang w:val="fr-FR"/>
              </w:rPr>
              <w:t>Arrêté conjoint N°0029/ME/MF du 13 septembre 2017 portant liste des équipements et matériels à énergies</w:t>
            </w:r>
            <w:r w:rsidRPr="00201E65">
              <w:rPr>
                <w:b/>
                <w:sz w:val="16"/>
                <w:szCs w:val="16"/>
                <w:lang w:val="fr-FR"/>
              </w:rPr>
              <w:t xml:space="preserve"> </w:t>
            </w:r>
            <w:r w:rsidRPr="00A25439">
              <w:rPr>
                <w:b/>
                <w:i/>
                <w:iCs/>
                <w:sz w:val="16"/>
                <w:szCs w:val="16"/>
                <w:lang w:val="fr-FR"/>
              </w:rPr>
              <w:t>renouvelables à exonérer des droits et taxes perçus en douane</w:t>
            </w:r>
            <w:r w:rsidRPr="00201E65">
              <w:rPr>
                <w:sz w:val="16"/>
                <w:szCs w:val="16"/>
                <w:lang w:val="fr-FR"/>
              </w:rPr>
              <w:t>, 2017</w:t>
            </w:r>
          </w:p>
        </w:tc>
        <w:tc>
          <w:tcPr>
            <w:tcW w:w="4188" w:type="dxa"/>
          </w:tcPr>
          <w:p w14:paraId="36C005A7" w14:textId="34216105" w:rsidR="007B06E1" w:rsidRDefault="007B06E1" w:rsidP="008E334E">
            <w:pPr>
              <w:rPr>
                <w:sz w:val="16"/>
                <w:szCs w:val="16"/>
              </w:rPr>
            </w:pPr>
            <w:r>
              <w:rPr>
                <w:sz w:val="16"/>
                <w:szCs w:val="16"/>
              </w:rPr>
              <w:t>List of RE MG components (not exhaustive) that are exempted from any custom taxes and duties. Each year the list is updated. As quality standards are not clearly set, some components of lower qualities are imported and compete with prices that can go up to 7 times less than others.</w:t>
            </w:r>
          </w:p>
        </w:tc>
      </w:tr>
      <w:tr w:rsidR="007B06E1" w14:paraId="4E5C740A" w14:textId="77777777" w:rsidTr="008E334E">
        <w:trPr>
          <w:trHeight w:val="20"/>
        </w:trPr>
        <w:tc>
          <w:tcPr>
            <w:tcW w:w="1345" w:type="dxa"/>
            <w:vMerge/>
          </w:tcPr>
          <w:p w14:paraId="12BA1859" w14:textId="77777777" w:rsidR="007B06E1" w:rsidRDefault="007B06E1" w:rsidP="008E334E">
            <w:pPr>
              <w:widowControl w:val="0"/>
              <w:pBdr>
                <w:top w:val="nil"/>
                <w:left w:val="nil"/>
                <w:bottom w:val="nil"/>
                <w:right w:val="nil"/>
                <w:between w:val="nil"/>
              </w:pBdr>
              <w:spacing w:line="276" w:lineRule="auto"/>
              <w:rPr>
                <w:sz w:val="18"/>
                <w:szCs w:val="18"/>
              </w:rPr>
            </w:pPr>
          </w:p>
        </w:tc>
        <w:tc>
          <w:tcPr>
            <w:tcW w:w="3817" w:type="dxa"/>
          </w:tcPr>
          <w:p w14:paraId="0844DCC9" w14:textId="77777777" w:rsidR="007B06E1" w:rsidRDefault="00000000" w:rsidP="008E334E">
            <w:pPr>
              <w:rPr>
                <w:sz w:val="16"/>
                <w:szCs w:val="16"/>
              </w:rPr>
            </w:pPr>
            <w:hyperlink r:id="rId32">
              <w:r w:rsidR="007B06E1">
                <w:rPr>
                  <w:b/>
                  <w:color w:val="1155CC"/>
                  <w:sz w:val="16"/>
                  <w:szCs w:val="16"/>
                  <w:u w:val="single"/>
                </w:rPr>
                <w:t>Public-Private Partnerships Law or Framework: PPP Contracts Law</w:t>
              </w:r>
            </w:hyperlink>
            <w:r w:rsidR="007B06E1">
              <w:rPr>
                <w:sz w:val="16"/>
                <w:szCs w:val="16"/>
              </w:rPr>
              <w:t xml:space="preserve">, 2018 </w:t>
            </w:r>
          </w:p>
        </w:tc>
        <w:tc>
          <w:tcPr>
            <w:tcW w:w="4188" w:type="dxa"/>
          </w:tcPr>
          <w:p w14:paraId="54D6C550" w14:textId="77777777" w:rsidR="007B06E1" w:rsidRDefault="007B06E1" w:rsidP="008E334E">
            <w:pPr>
              <w:rPr>
                <w:sz w:val="16"/>
                <w:szCs w:val="16"/>
              </w:rPr>
            </w:pPr>
            <w:r>
              <w:rPr>
                <w:sz w:val="16"/>
                <w:szCs w:val="16"/>
              </w:rPr>
              <w:t> </w:t>
            </w:r>
            <w:proofErr w:type="spellStart"/>
            <w:r>
              <w:rPr>
                <w:sz w:val="16"/>
                <w:szCs w:val="16"/>
              </w:rPr>
              <w:t>Minigrids</w:t>
            </w:r>
            <w:proofErr w:type="spellEnd"/>
            <w:r>
              <w:rPr>
                <w:sz w:val="16"/>
                <w:szCs w:val="16"/>
              </w:rPr>
              <w:t xml:space="preserve"> with public financing go through a PPP contract and the dedicated unit to support and monitor the PPP. It is also stipulated that the sectoral law (Electricity Code) for the energy industry prevails over the PPP Contracts Law. The original financial eligibility threshold of 5bn Francs has been taken out after a revision of the law. While a maximum contribution of the State of 5% to any PPP is set, for MGs, a partnership with a subsidy of 50-80% has been designed whereby the Ministry of Energy signs the convention and transfers the subsidy then to ANPER.</w:t>
            </w:r>
          </w:p>
        </w:tc>
      </w:tr>
      <w:tr w:rsidR="007B06E1" w14:paraId="596976D3" w14:textId="77777777" w:rsidTr="008E334E">
        <w:trPr>
          <w:trHeight w:val="20"/>
        </w:trPr>
        <w:tc>
          <w:tcPr>
            <w:tcW w:w="1345" w:type="dxa"/>
            <w:vMerge/>
          </w:tcPr>
          <w:p w14:paraId="4BDC85A3" w14:textId="77777777" w:rsidR="007B06E1" w:rsidRDefault="007B06E1" w:rsidP="008E334E">
            <w:pPr>
              <w:widowControl w:val="0"/>
              <w:pBdr>
                <w:top w:val="nil"/>
                <w:left w:val="nil"/>
                <w:bottom w:val="nil"/>
                <w:right w:val="nil"/>
                <w:between w:val="nil"/>
              </w:pBdr>
              <w:spacing w:line="276" w:lineRule="auto"/>
              <w:rPr>
                <w:sz w:val="18"/>
                <w:szCs w:val="18"/>
              </w:rPr>
            </w:pPr>
          </w:p>
        </w:tc>
        <w:tc>
          <w:tcPr>
            <w:tcW w:w="3817" w:type="dxa"/>
          </w:tcPr>
          <w:p w14:paraId="65FFAE88" w14:textId="77777777" w:rsidR="007B06E1" w:rsidRPr="00A25439" w:rsidRDefault="007B06E1" w:rsidP="008E334E">
            <w:pPr>
              <w:rPr>
                <w:i/>
                <w:iCs/>
                <w:sz w:val="16"/>
                <w:szCs w:val="16"/>
                <w:lang w:val="fr-FR"/>
              </w:rPr>
            </w:pPr>
            <w:r w:rsidRPr="00201E65">
              <w:rPr>
                <w:sz w:val="16"/>
                <w:szCs w:val="16"/>
                <w:lang w:val="fr-FR"/>
              </w:rPr>
              <w:t xml:space="preserve">National </w:t>
            </w:r>
            <w:proofErr w:type="spellStart"/>
            <w:r w:rsidRPr="00201E65">
              <w:rPr>
                <w:sz w:val="16"/>
                <w:szCs w:val="16"/>
                <w:lang w:val="fr-FR"/>
              </w:rPr>
              <w:t>Gender</w:t>
            </w:r>
            <w:proofErr w:type="spellEnd"/>
            <w:r w:rsidRPr="00201E65">
              <w:rPr>
                <w:sz w:val="16"/>
                <w:szCs w:val="16"/>
                <w:lang w:val="fr-FR"/>
              </w:rPr>
              <w:t xml:space="preserve"> Policy - </w:t>
            </w:r>
            <w:hyperlink r:id="rId33">
              <w:r w:rsidRPr="00A25439">
                <w:rPr>
                  <w:b/>
                  <w:i/>
                  <w:iCs/>
                  <w:color w:val="1155CC"/>
                  <w:sz w:val="16"/>
                  <w:szCs w:val="16"/>
                  <w:u w:val="single"/>
                  <w:lang w:val="fr-FR"/>
                </w:rPr>
                <w:t>Politique Nationale de Genre</w:t>
              </w:r>
            </w:hyperlink>
            <w:r w:rsidRPr="00A25439">
              <w:rPr>
                <w:i/>
                <w:iCs/>
                <w:sz w:val="16"/>
                <w:szCs w:val="16"/>
                <w:lang w:val="fr-FR"/>
              </w:rPr>
              <w:t>, 2017</w:t>
            </w:r>
          </w:p>
          <w:p w14:paraId="1CD77BF6" w14:textId="77777777" w:rsidR="007B06E1" w:rsidRPr="00A25439" w:rsidRDefault="007B06E1" w:rsidP="008E334E">
            <w:pPr>
              <w:rPr>
                <w:i/>
                <w:iCs/>
                <w:sz w:val="16"/>
                <w:szCs w:val="16"/>
                <w:lang w:val="fr-FR"/>
              </w:rPr>
            </w:pPr>
            <w:r w:rsidRPr="00A25439">
              <w:rPr>
                <w:i/>
                <w:iCs/>
                <w:sz w:val="16"/>
                <w:szCs w:val="16"/>
                <w:lang w:val="fr-FR"/>
              </w:rPr>
              <w:t>Plan d’Actions National pour l’intégration du genre dans l’accès à l’énergie, 2020.</w:t>
            </w:r>
          </w:p>
          <w:p w14:paraId="11BB5D11" w14:textId="77777777" w:rsidR="007B06E1" w:rsidRPr="00201E65" w:rsidRDefault="007B06E1" w:rsidP="008E334E">
            <w:pPr>
              <w:rPr>
                <w:sz w:val="16"/>
                <w:szCs w:val="16"/>
                <w:lang w:val="fr-FR"/>
              </w:rPr>
            </w:pPr>
          </w:p>
        </w:tc>
        <w:tc>
          <w:tcPr>
            <w:tcW w:w="4188" w:type="dxa"/>
          </w:tcPr>
          <w:p w14:paraId="5BEE20B4" w14:textId="529A96BE" w:rsidR="007B06E1" w:rsidRDefault="007B06E1" w:rsidP="008E334E">
            <w:pPr>
              <w:rPr>
                <w:sz w:val="16"/>
                <w:szCs w:val="16"/>
              </w:rPr>
            </w:pPr>
            <w:r>
              <w:rPr>
                <w:sz w:val="16"/>
                <w:szCs w:val="16"/>
              </w:rPr>
              <w:t xml:space="preserve">In its analysis chapter, the document acknowledges the crucial role of access to energy and its negative impact on income generating activities, additional burden for domestic activities and health of women. It is critical to have a gender-based approach towards access to modern energy. There </w:t>
            </w:r>
            <w:proofErr w:type="gramStart"/>
            <w:r>
              <w:rPr>
                <w:sz w:val="16"/>
                <w:szCs w:val="16"/>
              </w:rPr>
              <w:t>are</w:t>
            </w:r>
            <w:proofErr w:type="gramEnd"/>
            <w:r>
              <w:rPr>
                <w:sz w:val="16"/>
                <w:szCs w:val="16"/>
              </w:rPr>
              <w:t xml:space="preserve"> no sex disaggregated data around energy and electricity in Niger. </w:t>
            </w:r>
          </w:p>
        </w:tc>
      </w:tr>
      <w:tr w:rsidR="007B06E1" w14:paraId="74E18222" w14:textId="77777777" w:rsidTr="008E334E">
        <w:trPr>
          <w:trHeight w:val="20"/>
        </w:trPr>
        <w:tc>
          <w:tcPr>
            <w:tcW w:w="1345" w:type="dxa"/>
            <w:vMerge/>
          </w:tcPr>
          <w:p w14:paraId="3E0069E6" w14:textId="77777777" w:rsidR="007B06E1" w:rsidRDefault="007B06E1" w:rsidP="008E334E">
            <w:pPr>
              <w:widowControl w:val="0"/>
              <w:pBdr>
                <w:top w:val="nil"/>
                <w:left w:val="nil"/>
                <w:bottom w:val="nil"/>
                <w:right w:val="nil"/>
                <w:between w:val="nil"/>
              </w:pBdr>
              <w:spacing w:line="276" w:lineRule="auto"/>
              <w:rPr>
                <w:sz w:val="18"/>
                <w:szCs w:val="18"/>
              </w:rPr>
            </w:pPr>
          </w:p>
        </w:tc>
        <w:tc>
          <w:tcPr>
            <w:tcW w:w="3817" w:type="dxa"/>
          </w:tcPr>
          <w:p w14:paraId="30EB6FF3" w14:textId="77777777" w:rsidR="007B06E1" w:rsidRPr="00201E65" w:rsidRDefault="007B06E1" w:rsidP="008E334E">
            <w:pPr>
              <w:rPr>
                <w:sz w:val="16"/>
                <w:szCs w:val="16"/>
                <w:lang w:val="fr-FR"/>
              </w:rPr>
            </w:pPr>
            <w:r w:rsidRPr="00201E65">
              <w:rPr>
                <w:sz w:val="16"/>
                <w:szCs w:val="16"/>
                <w:lang w:val="fr-FR"/>
              </w:rPr>
              <w:t xml:space="preserve">National </w:t>
            </w:r>
            <w:proofErr w:type="spellStart"/>
            <w:r w:rsidRPr="00985773">
              <w:rPr>
                <w:sz w:val="16"/>
                <w:szCs w:val="16"/>
                <w:lang w:val="fr-FR"/>
              </w:rPr>
              <w:t>Climate</w:t>
            </w:r>
            <w:proofErr w:type="spellEnd"/>
            <w:r w:rsidRPr="00985773">
              <w:rPr>
                <w:sz w:val="16"/>
                <w:szCs w:val="16"/>
                <w:lang w:val="fr-FR"/>
              </w:rPr>
              <w:t xml:space="preserve"> Change</w:t>
            </w:r>
            <w:r w:rsidRPr="00201E65">
              <w:rPr>
                <w:sz w:val="16"/>
                <w:szCs w:val="16"/>
                <w:lang w:val="fr-FR"/>
              </w:rPr>
              <w:t xml:space="preserve"> Policy - </w:t>
            </w:r>
            <w:hyperlink r:id="rId34">
              <w:r w:rsidRPr="00A25439">
                <w:rPr>
                  <w:b/>
                  <w:i/>
                  <w:iCs/>
                  <w:color w:val="1155CC"/>
                  <w:sz w:val="16"/>
                  <w:szCs w:val="16"/>
                  <w:u w:val="single"/>
                  <w:lang w:val="fr-FR"/>
                </w:rPr>
                <w:t>Politique Nationale en matière de Changements Climatiques</w:t>
              </w:r>
            </w:hyperlink>
            <w:r w:rsidRPr="00A25439">
              <w:rPr>
                <w:i/>
                <w:iCs/>
                <w:sz w:val="16"/>
                <w:szCs w:val="16"/>
                <w:lang w:val="fr-FR"/>
              </w:rPr>
              <w:t>,</w:t>
            </w:r>
            <w:r w:rsidRPr="00201E65">
              <w:rPr>
                <w:sz w:val="16"/>
                <w:szCs w:val="16"/>
                <w:lang w:val="fr-FR"/>
              </w:rPr>
              <w:t xml:space="preserve"> 2012</w:t>
            </w:r>
          </w:p>
        </w:tc>
        <w:tc>
          <w:tcPr>
            <w:tcW w:w="4188" w:type="dxa"/>
          </w:tcPr>
          <w:p w14:paraId="53329D7C" w14:textId="3D9924DE" w:rsidR="007B06E1" w:rsidRDefault="007B06E1" w:rsidP="008E334E">
            <w:pPr>
              <w:rPr>
                <w:sz w:val="16"/>
                <w:szCs w:val="16"/>
              </w:rPr>
            </w:pPr>
            <w:r>
              <w:rPr>
                <w:sz w:val="16"/>
                <w:szCs w:val="16"/>
              </w:rPr>
              <w:t>The policy relies on 6 key pillars all relevant to AMP Niger. (</w:t>
            </w:r>
            <w:proofErr w:type="spellStart"/>
            <w:r>
              <w:rPr>
                <w:sz w:val="16"/>
                <w:szCs w:val="16"/>
              </w:rPr>
              <w:t>i</w:t>
            </w:r>
            <w:proofErr w:type="spellEnd"/>
            <w:r>
              <w:rPr>
                <w:sz w:val="16"/>
                <w:szCs w:val="16"/>
              </w:rPr>
              <w:t xml:space="preserve">) improvement of knowledge, promotion of R&amp;D, </w:t>
            </w:r>
            <w:proofErr w:type="gramStart"/>
            <w:r>
              <w:rPr>
                <w:sz w:val="16"/>
                <w:szCs w:val="16"/>
              </w:rPr>
              <w:t>production</w:t>
            </w:r>
            <w:proofErr w:type="gramEnd"/>
            <w:r>
              <w:rPr>
                <w:sz w:val="16"/>
                <w:szCs w:val="16"/>
              </w:rPr>
              <w:t xml:space="preserve"> and dissemination of information on climate change; (ii) strengthening and developing the adaptive capacities of populations (iii) strengthening and developing actions to mitigate GHG emissions and promote</w:t>
            </w:r>
          </w:p>
          <w:p w14:paraId="57D08094" w14:textId="77777777" w:rsidR="007B06E1" w:rsidRDefault="007B06E1" w:rsidP="008E334E">
            <w:pPr>
              <w:rPr>
                <w:sz w:val="16"/>
                <w:szCs w:val="16"/>
              </w:rPr>
            </w:pPr>
            <w:r>
              <w:rPr>
                <w:sz w:val="16"/>
                <w:szCs w:val="16"/>
              </w:rPr>
              <w:t xml:space="preserve">(iv) the integration of climate change issues into national, </w:t>
            </w:r>
            <w:proofErr w:type="gramStart"/>
            <w:r>
              <w:rPr>
                <w:sz w:val="16"/>
                <w:szCs w:val="16"/>
              </w:rPr>
              <w:t>regional</w:t>
            </w:r>
            <w:proofErr w:type="gramEnd"/>
            <w:r>
              <w:rPr>
                <w:sz w:val="16"/>
                <w:szCs w:val="16"/>
              </w:rPr>
              <w:t xml:space="preserve"> and local planning tools; (v) capacity building of actors on climate change and (vi) the strategy for mobilizing financing for the implementation of the policy.</w:t>
            </w:r>
          </w:p>
        </w:tc>
      </w:tr>
    </w:tbl>
    <w:p w14:paraId="0A4A406D" w14:textId="6754BA9B" w:rsidR="007B06E1" w:rsidRDefault="007B06E1" w:rsidP="007B06E1">
      <w:pPr>
        <w:spacing w:after="0" w:line="240" w:lineRule="auto"/>
        <w:rPr>
          <w:sz w:val="18"/>
          <w:szCs w:val="18"/>
        </w:rPr>
      </w:pPr>
    </w:p>
    <w:p w14:paraId="5D9642A1" w14:textId="7E4438DC" w:rsidR="007B06E1" w:rsidRPr="00E6743A" w:rsidRDefault="007B06E1" w:rsidP="007B06E1">
      <w:pPr>
        <w:spacing w:after="0" w:line="240" w:lineRule="auto"/>
        <w:rPr>
          <w:rFonts w:ascii="Arial" w:eastAsia="Arial" w:hAnsi="Arial" w:cs="Arial"/>
          <w:color w:val="000000"/>
          <w:u w:val="single"/>
        </w:rPr>
      </w:pPr>
      <w:r w:rsidRPr="00E6743A">
        <w:rPr>
          <w:sz w:val="18"/>
          <w:szCs w:val="18"/>
          <w:u w:val="single"/>
        </w:rPr>
        <w:t xml:space="preserve">Risks &amp; Barriers to renewable energy </w:t>
      </w:r>
      <w:proofErr w:type="spellStart"/>
      <w:r w:rsidRPr="00E6743A">
        <w:rPr>
          <w:sz w:val="18"/>
          <w:szCs w:val="18"/>
          <w:u w:val="single"/>
        </w:rPr>
        <w:t>minigrid</w:t>
      </w:r>
      <w:proofErr w:type="spellEnd"/>
      <w:r w:rsidRPr="00E6743A">
        <w:rPr>
          <w:sz w:val="18"/>
          <w:szCs w:val="18"/>
          <w:u w:val="single"/>
        </w:rPr>
        <w:t xml:space="preserve"> development</w:t>
      </w:r>
    </w:p>
    <w:p w14:paraId="0847560A" w14:textId="76FE182B" w:rsidR="00AD1527" w:rsidRPr="00A25439" w:rsidRDefault="007B06E1" w:rsidP="00A25439">
      <w:pPr>
        <w:spacing w:after="0" w:line="240" w:lineRule="auto"/>
        <w:rPr>
          <w:sz w:val="18"/>
          <w:szCs w:val="18"/>
        </w:rPr>
      </w:pPr>
      <w:r>
        <w:rPr>
          <w:sz w:val="18"/>
          <w:szCs w:val="18"/>
        </w:rPr>
        <w:t xml:space="preserve">During the PPG, the preliminary conclusion of the currently ongoing </w:t>
      </w:r>
      <w:proofErr w:type="spellStart"/>
      <w:r>
        <w:rPr>
          <w:sz w:val="18"/>
          <w:szCs w:val="18"/>
        </w:rPr>
        <w:t>Derisking</w:t>
      </w:r>
      <w:proofErr w:type="spellEnd"/>
      <w:r>
        <w:rPr>
          <w:sz w:val="18"/>
          <w:szCs w:val="18"/>
        </w:rPr>
        <w:t xml:space="preserve"> Renewable Energy Investment (DREI) was made available and is presented in the Table 2 below. The DREI exercise is estimated to end by September 2022. It is expected to have a proper risk evaluation of </w:t>
      </w:r>
      <w:proofErr w:type="spellStart"/>
      <w:r>
        <w:rPr>
          <w:sz w:val="18"/>
          <w:szCs w:val="18"/>
        </w:rPr>
        <w:t>minigrid</w:t>
      </w:r>
      <w:proofErr w:type="spellEnd"/>
      <w:r>
        <w:rPr>
          <w:sz w:val="18"/>
          <w:szCs w:val="18"/>
        </w:rPr>
        <w:t xml:space="preserve"> expansion in the </w:t>
      </w:r>
      <w:r w:rsidR="00AD1527">
        <w:rPr>
          <w:sz w:val="18"/>
          <w:szCs w:val="18"/>
        </w:rPr>
        <w:t>country at</w:t>
      </w:r>
      <w:r>
        <w:rPr>
          <w:sz w:val="18"/>
          <w:szCs w:val="18"/>
        </w:rPr>
        <w:t xml:space="preserve"> the start of the project.</w:t>
      </w:r>
    </w:p>
    <w:p w14:paraId="5CED8C21" w14:textId="77777777" w:rsidR="00AD1527" w:rsidRDefault="00AD1527" w:rsidP="00AD1527">
      <w:pPr>
        <w:pStyle w:val="Caption"/>
      </w:pPr>
    </w:p>
    <w:p w14:paraId="2CC60DD2" w14:textId="216647D8" w:rsidR="007B06E1" w:rsidRDefault="00AD1527" w:rsidP="00AD1527">
      <w:pPr>
        <w:pStyle w:val="Caption"/>
      </w:pPr>
      <w:bookmarkStart w:id="7" w:name="_Ref111837482"/>
      <w:bookmarkStart w:id="8" w:name="_Toc112239233"/>
      <w:r>
        <w:t xml:space="preserve">Table </w:t>
      </w:r>
      <w:fldSimple w:instr=" SEQ Table \* ARABIC ">
        <w:r w:rsidR="00056F43">
          <w:rPr>
            <w:noProof/>
          </w:rPr>
          <w:t>2</w:t>
        </w:r>
      </w:fldSimple>
      <w:r>
        <w:t xml:space="preserve"> -</w:t>
      </w:r>
      <w:r w:rsidR="007B06E1" w:rsidRPr="00AD1527">
        <w:t xml:space="preserve"> Preliminary Conclusions of the DREI</w:t>
      </w:r>
      <w:bookmarkEnd w:id="7"/>
      <w:bookmarkEnd w:id="8"/>
    </w:p>
    <w:p w14:paraId="6691FC1D" w14:textId="77777777" w:rsidR="00AD1527" w:rsidRPr="00AD1527" w:rsidRDefault="00AD1527" w:rsidP="00AD1527"/>
    <w:tbl>
      <w:tblPr>
        <w:tblpPr w:leftFromText="180" w:rightFromText="180" w:vertAnchor="text" w:horzAnchor="margin" w:tblpY="2320"/>
        <w:tblW w:w="9720" w:type="dxa"/>
        <w:tblBorders>
          <w:top w:val="nil"/>
          <w:left w:val="nil"/>
          <w:bottom w:val="nil"/>
          <w:right w:val="nil"/>
          <w:insideH w:val="nil"/>
          <w:insideV w:val="nil"/>
        </w:tblBorders>
        <w:tblLayout w:type="fixed"/>
        <w:tblLook w:val="0600" w:firstRow="0" w:lastRow="0" w:firstColumn="0" w:lastColumn="0" w:noHBand="1" w:noVBand="1"/>
      </w:tblPr>
      <w:tblGrid>
        <w:gridCol w:w="477"/>
        <w:gridCol w:w="1818"/>
        <w:gridCol w:w="3210"/>
        <w:gridCol w:w="1069"/>
        <w:gridCol w:w="3146"/>
      </w:tblGrid>
      <w:tr w:rsidR="007B06E1" w14:paraId="5FD25F75" w14:textId="77777777" w:rsidTr="00AD1527">
        <w:trPr>
          <w:trHeight w:val="405"/>
          <w:tblHeader/>
        </w:trPr>
        <w:tc>
          <w:tcPr>
            <w:tcW w:w="4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0CF194" w14:textId="035A5788" w:rsidR="007B06E1" w:rsidRDefault="007B06E1" w:rsidP="008E334E">
            <w:pPr>
              <w:keepNext/>
              <w:spacing w:after="0" w:line="240" w:lineRule="auto"/>
              <w:jc w:val="center"/>
              <w:rPr>
                <w:b/>
                <w:sz w:val="16"/>
                <w:szCs w:val="16"/>
              </w:rPr>
            </w:pPr>
            <w:r>
              <w:rPr>
                <w:b/>
                <w:sz w:val="16"/>
                <w:szCs w:val="16"/>
              </w:rPr>
              <w:lastRenderedPageBreak/>
              <w:t>N°</w:t>
            </w:r>
          </w:p>
        </w:tc>
        <w:tc>
          <w:tcPr>
            <w:tcW w:w="1818" w:type="dxa"/>
            <w:tcBorders>
              <w:top w:val="single" w:sz="8" w:space="0" w:color="000000"/>
              <w:left w:val="nil"/>
              <w:bottom w:val="single" w:sz="8" w:space="0" w:color="000000"/>
              <w:right w:val="single" w:sz="8" w:space="0" w:color="000000"/>
            </w:tcBorders>
            <w:shd w:val="clear" w:color="auto" w:fill="D0CECE"/>
            <w:tcMar>
              <w:top w:w="100" w:type="dxa"/>
              <w:left w:w="100" w:type="dxa"/>
              <w:bottom w:w="100" w:type="dxa"/>
              <w:right w:w="100" w:type="dxa"/>
            </w:tcMar>
          </w:tcPr>
          <w:p w14:paraId="1C9C8EC3" w14:textId="07D17B13" w:rsidR="007B06E1" w:rsidRDefault="007B06E1" w:rsidP="008E334E">
            <w:pPr>
              <w:keepNext/>
              <w:spacing w:after="0" w:line="240" w:lineRule="auto"/>
              <w:jc w:val="center"/>
              <w:rPr>
                <w:b/>
                <w:sz w:val="16"/>
                <w:szCs w:val="16"/>
              </w:rPr>
            </w:pPr>
            <w:r>
              <w:rPr>
                <w:b/>
                <w:sz w:val="16"/>
                <w:szCs w:val="16"/>
              </w:rPr>
              <w:t>Risk Category</w:t>
            </w:r>
          </w:p>
        </w:tc>
        <w:tc>
          <w:tcPr>
            <w:tcW w:w="3210" w:type="dxa"/>
            <w:tcBorders>
              <w:top w:val="single" w:sz="8" w:space="0" w:color="000000"/>
              <w:left w:val="nil"/>
              <w:bottom w:val="nil"/>
              <w:right w:val="single" w:sz="8" w:space="0" w:color="000000"/>
            </w:tcBorders>
            <w:shd w:val="clear" w:color="auto" w:fill="D0CECE"/>
            <w:tcMar>
              <w:top w:w="20" w:type="dxa"/>
              <w:left w:w="20" w:type="dxa"/>
              <w:bottom w:w="20" w:type="dxa"/>
              <w:right w:w="20" w:type="dxa"/>
            </w:tcMar>
          </w:tcPr>
          <w:p w14:paraId="3D1D9A11" w14:textId="0120BFED" w:rsidR="007B06E1" w:rsidRDefault="007B06E1" w:rsidP="008E334E">
            <w:pPr>
              <w:keepNext/>
              <w:spacing w:after="0" w:line="240" w:lineRule="auto"/>
              <w:jc w:val="center"/>
              <w:rPr>
                <w:b/>
                <w:sz w:val="16"/>
                <w:szCs w:val="16"/>
              </w:rPr>
            </w:pPr>
            <w:r>
              <w:rPr>
                <w:b/>
                <w:sz w:val="16"/>
                <w:szCs w:val="16"/>
              </w:rPr>
              <w:t>Description of underlying barrier</w:t>
            </w:r>
          </w:p>
        </w:tc>
        <w:tc>
          <w:tcPr>
            <w:tcW w:w="1069" w:type="dxa"/>
            <w:tcBorders>
              <w:top w:val="single" w:sz="8" w:space="0" w:color="000000"/>
              <w:left w:val="nil"/>
              <w:bottom w:val="nil"/>
              <w:right w:val="single" w:sz="8" w:space="0" w:color="000000"/>
            </w:tcBorders>
            <w:shd w:val="clear" w:color="auto" w:fill="D0CECE"/>
            <w:tcMar>
              <w:top w:w="20" w:type="dxa"/>
              <w:left w:w="20" w:type="dxa"/>
              <w:bottom w:w="20" w:type="dxa"/>
              <w:right w:w="20" w:type="dxa"/>
            </w:tcMar>
          </w:tcPr>
          <w:p w14:paraId="33AC661A" w14:textId="597AE658" w:rsidR="007B06E1" w:rsidRDefault="007B06E1" w:rsidP="008E334E">
            <w:pPr>
              <w:keepNext/>
              <w:spacing w:after="0" w:line="240" w:lineRule="auto"/>
              <w:jc w:val="center"/>
              <w:rPr>
                <w:b/>
                <w:sz w:val="16"/>
                <w:szCs w:val="16"/>
              </w:rPr>
            </w:pPr>
            <w:r>
              <w:rPr>
                <w:b/>
                <w:sz w:val="16"/>
                <w:szCs w:val="16"/>
              </w:rPr>
              <w:t>Risk Level</w:t>
            </w:r>
          </w:p>
        </w:tc>
        <w:tc>
          <w:tcPr>
            <w:tcW w:w="3146" w:type="dxa"/>
            <w:tcBorders>
              <w:top w:val="single" w:sz="8" w:space="0" w:color="000000"/>
              <w:left w:val="nil"/>
              <w:bottom w:val="single" w:sz="8" w:space="0" w:color="000000"/>
              <w:right w:val="single" w:sz="8" w:space="0" w:color="000000"/>
            </w:tcBorders>
            <w:shd w:val="clear" w:color="auto" w:fill="D0CECE"/>
            <w:tcMar>
              <w:top w:w="20" w:type="dxa"/>
              <w:left w:w="20" w:type="dxa"/>
              <w:bottom w:w="20" w:type="dxa"/>
              <w:right w:w="20" w:type="dxa"/>
            </w:tcMar>
          </w:tcPr>
          <w:p w14:paraId="77D5CACF" w14:textId="5AE3963C" w:rsidR="007B06E1" w:rsidRDefault="007B06E1" w:rsidP="008E334E">
            <w:pPr>
              <w:keepNext/>
              <w:spacing w:after="0" w:line="240" w:lineRule="auto"/>
              <w:jc w:val="center"/>
              <w:rPr>
                <w:b/>
                <w:sz w:val="16"/>
                <w:szCs w:val="16"/>
              </w:rPr>
            </w:pPr>
            <w:r>
              <w:rPr>
                <w:b/>
                <w:sz w:val="16"/>
                <w:szCs w:val="16"/>
              </w:rPr>
              <w:t>Preliminary recommendations from DREI analysis</w:t>
            </w:r>
          </w:p>
        </w:tc>
      </w:tr>
      <w:tr w:rsidR="007B06E1" w14:paraId="26558A01" w14:textId="77777777" w:rsidTr="008E334E">
        <w:trPr>
          <w:trHeight w:val="3420"/>
        </w:trPr>
        <w:tc>
          <w:tcPr>
            <w:tcW w:w="477"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24A4F9E0" w14:textId="0A4E6CE4" w:rsidR="007B06E1" w:rsidRDefault="007B06E1" w:rsidP="008E334E">
            <w:pPr>
              <w:keepNext/>
              <w:spacing w:after="0" w:line="240" w:lineRule="auto"/>
              <w:rPr>
                <w:sz w:val="16"/>
                <w:szCs w:val="16"/>
              </w:rPr>
            </w:pPr>
            <w:r>
              <w:rPr>
                <w:sz w:val="16"/>
                <w:szCs w:val="16"/>
              </w:rPr>
              <w:t>1</w:t>
            </w:r>
          </w:p>
        </w:tc>
        <w:tc>
          <w:tcPr>
            <w:tcW w:w="1818" w:type="dxa"/>
            <w:tcBorders>
              <w:top w:val="nil"/>
              <w:left w:val="nil"/>
              <w:bottom w:val="single" w:sz="8" w:space="0" w:color="000000"/>
              <w:right w:val="single" w:sz="8" w:space="0" w:color="000000"/>
            </w:tcBorders>
            <w:tcMar>
              <w:top w:w="100" w:type="dxa"/>
              <w:left w:w="100" w:type="dxa"/>
              <w:bottom w:w="100" w:type="dxa"/>
              <w:right w:w="100" w:type="dxa"/>
            </w:tcMar>
          </w:tcPr>
          <w:p w14:paraId="6812CF34" w14:textId="6D7010EE" w:rsidR="007B06E1" w:rsidRDefault="007B06E1" w:rsidP="008E334E">
            <w:pPr>
              <w:keepNext/>
              <w:spacing w:after="0" w:line="240" w:lineRule="auto"/>
              <w:rPr>
                <w:sz w:val="16"/>
                <w:szCs w:val="16"/>
              </w:rPr>
            </w:pPr>
            <w:r>
              <w:rPr>
                <w:b/>
                <w:sz w:val="16"/>
                <w:szCs w:val="16"/>
              </w:rPr>
              <w:t>Energy market risk:</w:t>
            </w:r>
            <w:r>
              <w:rPr>
                <w:sz w:val="16"/>
                <w:szCs w:val="16"/>
              </w:rPr>
              <w:t xml:space="preserve"> Risk arising from limitations and uncertainty in the energy market (off- and on-grid) regarding market outlook, access, </w:t>
            </w:r>
            <w:proofErr w:type="gramStart"/>
            <w:r>
              <w:rPr>
                <w:sz w:val="16"/>
                <w:szCs w:val="16"/>
              </w:rPr>
              <w:t>price</w:t>
            </w:r>
            <w:proofErr w:type="gramEnd"/>
            <w:r>
              <w:rPr>
                <w:sz w:val="16"/>
                <w:szCs w:val="16"/>
              </w:rPr>
              <w:t xml:space="preserve"> and competition</w:t>
            </w:r>
          </w:p>
        </w:tc>
        <w:tc>
          <w:tcPr>
            <w:tcW w:w="3210" w:type="dxa"/>
            <w:tcBorders>
              <w:top w:val="single" w:sz="8" w:space="0" w:color="000000"/>
              <w:left w:val="nil"/>
              <w:bottom w:val="single" w:sz="8" w:space="0" w:color="000000"/>
              <w:right w:val="single" w:sz="8" w:space="0" w:color="000000"/>
            </w:tcBorders>
            <w:tcMar>
              <w:top w:w="20" w:type="dxa"/>
              <w:left w:w="20" w:type="dxa"/>
              <w:bottom w:w="20" w:type="dxa"/>
              <w:right w:w="20" w:type="dxa"/>
            </w:tcMar>
          </w:tcPr>
          <w:p w14:paraId="34A3ED03" w14:textId="71C18004" w:rsidR="007B06E1" w:rsidRDefault="007B06E1" w:rsidP="008E334E">
            <w:pPr>
              <w:keepNext/>
              <w:spacing w:after="0" w:line="240" w:lineRule="auto"/>
              <w:rPr>
                <w:sz w:val="16"/>
                <w:szCs w:val="16"/>
              </w:rPr>
            </w:pPr>
            <w:r>
              <w:rPr>
                <w:i/>
                <w:sz w:val="16"/>
                <w:szCs w:val="16"/>
              </w:rPr>
              <w:t xml:space="preserve">Market access, </w:t>
            </w:r>
            <w:proofErr w:type="gramStart"/>
            <w:r>
              <w:rPr>
                <w:i/>
                <w:sz w:val="16"/>
                <w:szCs w:val="16"/>
              </w:rPr>
              <w:t>competition</w:t>
            </w:r>
            <w:proofErr w:type="gramEnd"/>
            <w:r>
              <w:rPr>
                <w:i/>
                <w:sz w:val="16"/>
                <w:szCs w:val="16"/>
              </w:rPr>
              <w:t xml:space="preserve"> and grid expansion: </w:t>
            </w:r>
            <w:r>
              <w:rPr>
                <w:sz w:val="16"/>
                <w:szCs w:val="16"/>
              </w:rPr>
              <w:t xml:space="preserve">Limitations and inability, including due to government regulations, of </w:t>
            </w:r>
            <w:proofErr w:type="spellStart"/>
            <w:r>
              <w:rPr>
                <w:sz w:val="16"/>
                <w:szCs w:val="16"/>
              </w:rPr>
              <w:t>minigrid</w:t>
            </w:r>
            <w:proofErr w:type="spellEnd"/>
            <w:r>
              <w:rPr>
                <w:sz w:val="16"/>
                <w:szCs w:val="16"/>
              </w:rPr>
              <w:t xml:space="preserve"> developers to access the electrification market; uncertainty regarding potential future competition in electrification; unclear, or lack of, grid planning and expansion policies.</w:t>
            </w:r>
          </w:p>
          <w:p w14:paraId="0FC84DE1" w14:textId="520AC611" w:rsidR="007B06E1" w:rsidRDefault="007B06E1" w:rsidP="008E334E">
            <w:pPr>
              <w:keepNext/>
              <w:spacing w:after="0" w:line="240" w:lineRule="auto"/>
              <w:rPr>
                <w:sz w:val="16"/>
                <w:szCs w:val="16"/>
              </w:rPr>
            </w:pPr>
            <w:r>
              <w:rPr>
                <w:i/>
                <w:sz w:val="16"/>
                <w:szCs w:val="16"/>
              </w:rPr>
              <w:t>Tariffs:</w:t>
            </w:r>
            <w:r>
              <w:rPr>
                <w:sz w:val="16"/>
                <w:szCs w:val="16"/>
              </w:rPr>
              <w:t xml:space="preserve"> Uncertainty or inflexibility in electricity tariff regulations for </w:t>
            </w:r>
            <w:proofErr w:type="spellStart"/>
            <w:r>
              <w:rPr>
                <w:sz w:val="16"/>
                <w:szCs w:val="16"/>
              </w:rPr>
              <w:t>minigrids</w:t>
            </w:r>
            <w:proofErr w:type="spellEnd"/>
            <w:r>
              <w:rPr>
                <w:sz w:val="16"/>
                <w:szCs w:val="16"/>
              </w:rPr>
              <w:t>.</w:t>
            </w:r>
          </w:p>
          <w:p w14:paraId="126076A6" w14:textId="0589DB88" w:rsidR="007B06E1" w:rsidRDefault="007B06E1" w:rsidP="008E334E">
            <w:pPr>
              <w:keepNext/>
              <w:spacing w:after="0" w:line="240" w:lineRule="auto"/>
              <w:rPr>
                <w:sz w:val="16"/>
                <w:szCs w:val="16"/>
              </w:rPr>
            </w:pPr>
            <w:r>
              <w:rPr>
                <w:i/>
                <w:sz w:val="16"/>
                <w:szCs w:val="16"/>
              </w:rPr>
              <w:t>Technical standards:</w:t>
            </w:r>
            <w:r>
              <w:rPr>
                <w:sz w:val="16"/>
                <w:szCs w:val="16"/>
              </w:rPr>
              <w:t xml:space="preserve"> Lack of clarity, uncertainty and/or inconsistent government technical requirements for </w:t>
            </w:r>
            <w:proofErr w:type="spellStart"/>
            <w:r>
              <w:rPr>
                <w:sz w:val="16"/>
                <w:szCs w:val="16"/>
              </w:rPr>
              <w:t>minigrids</w:t>
            </w:r>
            <w:proofErr w:type="spellEnd"/>
            <w:r>
              <w:rPr>
                <w:sz w:val="16"/>
                <w:szCs w:val="16"/>
              </w:rPr>
              <w:t xml:space="preserve"> regarding (</w:t>
            </w:r>
            <w:proofErr w:type="spellStart"/>
            <w:r>
              <w:rPr>
                <w:sz w:val="16"/>
                <w:szCs w:val="16"/>
              </w:rPr>
              <w:t>i</w:t>
            </w:r>
            <w:proofErr w:type="spellEnd"/>
            <w:r>
              <w:rPr>
                <w:sz w:val="16"/>
                <w:szCs w:val="16"/>
              </w:rPr>
              <w:t>) quality of service and (ii) grid integration, should it occur.</w:t>
            </w:r>
          </w:p>
        </w:tc>
        <w:tc>
          <w:tcPr>
            <w:tcW w:w="1069" w:type="dxa"/>
            <w:tcBorders>
              <w:top w:val="single" w:sz="8" w:space="0" w:color="000000"/>
              <w:left w:val="nil"/>
              <w:bottom w:val="single" w:sz="8" w:space="0" w:color="000000"/>
              <w:right w:val="single" w:sz="8" w:space="0" w:color="000000"/>
            </w:tcBorders>
            <w:tcMar>
              <w:top w:w="20" w:type="dxa"/>
              <w:left w:w="20" w:type="dxa"/>
              <w:bottom w:w="20" w:type="dxa"/>
              <w:right w:w="20" w:type="dxa"/>
            </w:tcMar>
          </w:tcPr>
          <w:p w14:paraId="19B483D7" w14:textId="51096D3F" w:rsidR="007B06E1" w:rsidRDefault="007B06E1" w:rsidP="008E334E">
            <w:pPr>
              <w:keepNext/>
              <w:spacing w:after="0" w:line="240" w:lineRule="auto"/>
              <w:ind w:left="360"/>
              <w:rPr>
                <w:sz w:val="16"/>
                <w:szCs w:val="16"/>
              </w:rPr>
            </w:pPr>
            <w:r>
              <w:rPr>
                <w:sz w:val="16"/>
                <w:szCs w:val="16"/>
              </w:rPr>
              <w:t>High</w:t>
            </w:r>
          </w:p>
        </w:tc>
        <w:tc>
          <w:tcPr>
            <w:tcW w:w="3146" w:type="dxa"/>
            <w:tcBorders>
              <w:top w:val="nil"/>
              <w:left w:val="nil"/>
              <w:bottom w:val="single" w:sz="8" w:space="0" w:color="000000"/>
              <w:right w:val="single" w:sz="8" w:space="0" w:color="000000"/>
            </w:tcBorders>
            <w:tcMar>
              <w:top w:w="100" w:type="dxa"/>
              <w:left w:w="100" w:type="dxa"/>
              <w:bottom w:w="100" w:type="dxa"/>
              <w:right w:w="100" w:type="dxa"/>
            </w:tcMar>
          </w:tcPr>
          <w:p w14:paraId="3D329829" w14:textId="358F1F28" w:rsidR="007B06E1" w:rsidRDefault="007B06E1" w:rsidP="008E334E">
            <w:pPr>
              <w:keepNext/>
              <w:spacing w:after="0" w:line="240" w:lineRule="auto"/>
              <w:rPr>
                <w:b/>
                <w:sz w:val="16"/>
                <w:szCs w:val="16"/>
              </w:rPr>
            </w:pPr>
            <w:r>
              <w:rPr>
                <w:b/>
                <w:sz w:val="16"/>
                <w:szCs w:val="16"/>
              </w:rPr>
              <w:t>Policy measures</w:t>
            </w:r>
          </w:p>
          <w:p w14:paraId="59043A8E" w14:textId="6A371B2A" w:rsidR="007B06E1" w:rsidRDefault="007B06E1">
            <w:pPr>
              <w:keepNext/>
              <w:numPr>
                <w:ilvl w:val="0"/>
                <w:numId w:val="15"/>
              </w:numPr>
              <w:spacing w:after="0" w:line="240" w:lineRule="auto"/>
              <w:rPr>
                <w:sz w:val="16"/>
                <w:szCs w:val="16"/>
              </w:rPr>
            </w:pPr>
            <w:r>
              <w:rPr>
                <w:sz w:val="16"/>
                <w:szCs w:val="16"/>
              </w:rPr>
              <w:t xml:space="preserve">Publication of the Rural Electrification Master Plan and regular updating with information on concession </w:t>
            </w:r>
            <w:proofErr w:type="gramStart"/>
            <w:r>
              <w:rPr>
                <w:sz w:val="16"/>
                <w:szCs w:val="16"/>
              </w:rPr>
              <w:t>areas ;</w:t>
            </w:r>
            <w:proofErr w:type="gramEnd"/>
          </w:p>
          <w:p w14:paraId="12473560" w14:textId="1ECCDC5F" w:rsidR="007B06E1" w:rsidRDefault="007B06E1">
            <w:pPr>
              <w:keepNext/>
              <w:numPr>
                <w:ilvl w:val="0"/>
                <w:numId w:val="15"/>
              </w:numPr>
              <w:spacing w:after="0" w:line="240" w:lineRule="auto"/>
              <w:rPr>
                <w:sz w:val="16"/>
                <w:szCs w:val="16"/>
              </w:rPr>
            </w:pPr>
            <w:r>
              <w:rPr>
                <w:sz w:val="16"/>
                <w:szCs w:val="16"/>
              </w:rPr>
              <w:t>Establish a regulatory approach of 2 cohabiting regimes (light touch and comprehensive) for the granting of licenses, with a clear methodology for setting up required tariffs in the comprehensive regime and clear and balanced technical standards (revision of the PERAN decree).</w:t>
            </w:r>
          </w:p>
          <w:p w14:paraId="50D76AE8" w14:textId="7D88A503" w:rsidR="007B06E1" w:rsidRDefault="007B06E1" w:rsidP="008E334E">
            <w:pPr>
              <w:keepNext/>
              <w:spacing w:after="0" w:line="240" w:lineRule="auto"/>
              <w:rPr>
                <w:b/>
                <w:sz w:val="16"/>
                <w:szCs w:val="16"/>
              </w:rPr>
            </w:pPr>
            <w:r>
              <w:rPr>
                <w:b/>
                <w:sz w:val="16"/>
                <w:szCs w:val="16"/>
              </w:rPr>
              <w:t xml:space="preserve">Financial </w:t>
            </w:r>
            <w:proofErr w:type="gramStart"/>
            <w:r>
              <w:rPr>
                <w:b/>
                <w:sz w:val="16"/>
                <w:szCs w:val="16"/>
              </w:rPr>
              <w:t>measures :</w:t>
            </w:r>
            <w:proofErr w:type="gramEnd"/>
          </w:p>
          <w:p w14:paraId="732D279C" w14:textId="6DC3BD3E" w:rsidR="007B06E1" w:rsidRDefault="007B06E1">
            <w:pPr>
              <w:keepNext/>
              <w:numPr>
                <w:ilvl w:val="0"/>
                <w:numId w:val="26"/>
              </w:numPr>
              <w:spacing w:after="0" w:line="240" w:lineRule="auto"/>
              <w:rPr>
                <w:sz w:val="16"/>
                <w:szCs w:val="16"/>
              </w:rPr>
            </w:pPr>
            <w:r>
              <w:rPr>
                <w:sz w:val="16"/>
                <w:szCs w:val="16"/>
              </w:rPr>
              <w:t xml:space="preserve">Compensation system through a subsidy per kWh in the event of connection to the national grid </w:t>
            </w:r>
            <w:r w:rsidRPr="00344AF3">
              <w:rPr>
                <w:sz w:val="16"/>
                <w:szCs w:val="16"/>
              </w:rPr>
              <w:sym w:font="Wingdings" w:char="F0E0"/>
            </w:r>
            <w:r>
              <w:rPr>
                <w:sz w:val="16"/>
                <w:szCs w:val="16"/>
              </w:rPr>
              <w:t xml:space="preserve"> AMP Niger could consider supporting this measure after an assessment as stated in</w:t>
            </w:r>
            <w:r w:rsidR="005979A6">
              <w:rPr>
                <w:sz w:val="16"/>
                <w:szCs w:val="16"/>
              </w:rPr>
              <w:t xml:space="preserve"> project activities</w:t>
            </w:r>
            <w:r>
              <w:rPr>
                <w:sz w:val="16"/>
                <w:szCs w:val="16"/>
              </w:rPr>
              <w:t xml:space="preserve"> Output 1.4</w:t>
            </w:r>
            <w:r w:rsidR="005979A6">
              <w:rPr>
                <w:sz w:val="16"/>
                <w:szCs w:val="16"/>
              </w:rPr>
              <w:t xml:space="preserve"> below)</w:t>
            </w:r>
            <w:r>
              <w:rPr>
                <w:sz w:val="16"/>
                <w:szCs w:val="16"/>
              </w:rPr>
              <w:t>.</w:t>
            </w:r>
          </w:p>
        </w:tc>
      </w:tr>
      <w:tr w:rsidR="007B06E1" w14:paraId="2BD374C3" w14:textId="77777777" w:rsidTr="008E334E">
        <w:trPr>
          <w:trHeight w:val="2025"/>
        </w:trPr>
        <w:tc>
          <w:tcPr>
            <w:tcW w:w="477"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3A9C056E" w14:textId="55F92685" w:rsidR="007B06E1" w:rsidRDefault="007B06E1" w:rsidP="008E334E">
            <w:pPr>
              <w:keepNext/>
              <w:spacing w:after="0" w:line="240" w:lineRule="auto"/>
              <w:rPr>
                <w:sz w:val="16"/>
                <w:szCs w:val="16"/>
              </w:rPr>
            </w:pPr>
            <w:r>
              <w:rPr>
                <w:sz w:val="16"/>
                <w:szCs w:val="16"/>
              </w:rPr>
              <w:t>2</w:t>
            </w:r>
          </w:p>
        </w:tc>
        <w:tc>
          <w:tcPr>
            <w:tcW w:w="1818" w:type="dxa"/>
            <w:tcBorders>
              <w:top w:val="nil"/>
              <w:left w:val="nil"/>
              <w:bottom w:val="single" w:sz="8" w:space="0" w:color="000000"/>
              <w:right w:val="single" w:sz="8" w:space="0" w:color="000000"/>
            </w:tcBorders>
            <w:tcMar>
              <w:top w:w="100" w:type="dxa"/>
              <w:left w:w="100" w:type="dxa"/>
              <w:bottom w:w="100" w:type="dxa"/>
              <w:right w:w="100" w:type="dxa"/>
            </w:tcMar>
          </w:tcPr>
          <w:p w14:paraId="0E89283A" w14:textId="4C1EBDE7" w:rsidR="007B06E1" w:rsidRDefault="007B06E1" w:rsidP="008E334E">
            <w:pPr>
              <w:keepNext/>
              <w:spacing w:after="0" w:line="240" w:lineRule="auto"/>
              <w:rPr>
                <w:sz w:val="16"/>
                <w:szCs w:val="16"/>
              </w:rPr>
            </w:pPr>
            <w:r>
              <w:rPr>
                <w:b/>
                <w:sz w:val="16"/>
                <w:szCs w:val="16"/>
              </w:rPr>
              <w:t xml:space="preserve">Social acceptance risk: </w:t>
            </w:r>
            <w:r>
              <w:rPr>
                <w:sz w:val="16"/>
                <w:szCs w:val="16"/>
              </w:rPr>
              <w:t xml:space="preserve">Risks arising from lack of awareness and resistance to renewable energy and </w:t>
            </w:r>
            <w:proofErr w:type="spellStart"/>
            <w:r>
              <w:rPr>
                <w:sz w:val="16"/>
                <w:szCs w:val="16"/>
              </w:rPr>
              <w:t>minigrids</w:t>
            </w:r>
            <w:proofErr w:type="spellEnd"/>
            <w:r>
              <w:rPr>
                <w:sz w:val="16"/>
                <w:szCs w:val="16"/>
              </w:rPr>
              <w:t xml:space="preserve"> in communities</w:t>
            </w:r>
          </w:p>
        </w:tc>
        <w:tc>
          <w:tcPr>
            <w:tcW w:w="3210" w:type="dxa"/>
            <w:tcBorders>
              <w:top w:val="nil"/>
              <w:left w:val="nil"/>
              <w:bottom w:val="single" w:sz="8" w:space="0" w:color="000000"/>
              <w:right w:val="single" w:sz="8" w:space="0" w:color="000000"/>
            </w:tcBorders>
            <w:tcMar>
              <w:top w:w="20" w:type="dxa"/>
              <w:left w:w="20" w:type="dxa"/>
              <w:bottom w:w="20" w:type="dxa"/>
              <w:right w:w="20" w:type="dxa"/>
            </w:tcMar>
          </w:tcPr>
          <w:p w14:paraId="3ED8F5B0" w14:textId="5089C615" w:rsidR="007B06E1" w:rsidRDefault="007B06E1" w:rsidP="008E334E">
            <w:pPr>
              <w:keepNext/>
              <w:spacing w:after="0" w:line="240" w:lineRule="auto"/>
              <w:rPr>
                <w:sz w:val="16"/>
                <w:szCs w:val="16"/>
              </w:rPr>
            </w:pPr>
            <w:r>
              <w:rPr>
                <w:sz w:val="16"/>
                <w:szCs w:val="16"/>
              </w:rPr>
              <w:t xml:space="preserve">Resistance by general public and local communities due to unfamiliarity with electricity and renewable energy sources; </w:t>
            </w:r>
            <w:proofErr w:type="gramStart"/>
            <w:r>
              <w:rPr>
                <w:sz w:val="16"/>
                <w:szCs w:val="16"/>
              </w:rPr>
              <w:t>mis-information</w:t>
            </w:r>
            <w:proofErr w:type="gramEnd"/>
            <w:r>
              <w:rPr>
                <w:sz w:val="16"/>
                <w:szCs w:val="16"/>
              </w:rPr>
              <w:t xml:space="preserve">/perceptions and lack of awareness for </w:t>
            </w:r>
            <w:proofErr w:type="spellStart"/>
            <w:r>
              <w:rPr>
                <w:sz w:val="16"/>
                <w:szCs w:val="16"/>
              </w:rPr>
              <w:t>minigrid</w:t>
            </w:r>
            <w:proofErr w:type="spellEnd"/>
            <w:r>
              <w:rPr>
                <w:sz w:val="16"/>
                <w:szCs w:val="16"/>
              </w:rPr>
              <w:t xml:space="preserve"> offerings; resistance from incumbent businesses (e.g., diesel based generation) and users (e.g., SHS), disrupted by </w:t>
            </w:r>
            <w:proofErr w:type="spellStart"/>
            <w:r>
              <w:rPr>
                <w:sz w:val="16"/>
                <w:szCs w:val="16"/>
              </w:rPr>
              <w:t>minigrids</w:t>
            </w:r>
            <w:proofErr w:type="spellEnd"/>
          </w:p>
          <w:p w14:paraId="245638C1" w14:textId="57D82CDD" w:rsidR="007B06E1" w:rsidRDefault="007B06E1" w:rsidP="008E334E">
            <w:pPr>
              <w:keepNext/>
              <w:spacing w:after="0" w:line="240" w:lineRule="auto"/>
              <w:ind w:left="720"/>
              <w:rPr>
                <w:sz w:val="16"/>
                <w:szCs w:val="16"/>
              </w:rPr>
            </w:pPr>
            <w:r>
              <w:rPr>
                <w:sz w:val="16"/>
                <w:szCs w:val="16"/>
              </w:rPr>
              <w:t xml:space="preserve"> </w:t>
            </w:r>
          </w:p>
        </w:tc>
        <w:tc>
          <w:tcPr>
            <w:tcW w:w="1069" w:type="dxa"/>
            <w:tcBorders>
              <w:top w:val="nil"/>
              <w:left w:val="nil"/>
              <w:bottom w:val="single" w:sz="8" w:space="0" w:color="000000"/>
              <w:right w:val="single" w:sz="8" w:space="0" w:color="000000"/>
            </w:tcBorders>
            <w:tcMar>
              <w:top w:w="20" w:type="dxa"/>
              <w:left w:w="20" w:type="dxa"/>
              <w:bottom w:w="20" w:type="dxa"/>
              <w:right w:w="20" w:type="dxa"/>
            </w:tcMar>
          </w:tcPr>
          <w:p w14:paraId="1ACC1976" w14:textId="43D1ED44" w:rsidR="007B06E1" w:rsidRDefault="007B06E1" w:rsidP="008E334E">
            <w:pPr>
              <w:keepNext/>
              <w:spacing w:after="0" w:line="240" w:lineRule="auto"/>
              <w:rPr>
                <w:sz w:val="16"/>
                <w:szCs w:val="16"/>
              </w:rPr>
            </w:pPr>
            <w:r>
              <w:rPr>
                <w:sz w:val="16"/>
                <w:szCs w:val="16"/>
              </w:rPr>
              <w:t xml:space="preserve">  Medium</w:t>
            </w:r>
          </w:p>
        </w:tc>
        <w:tc>
          <w:tcPr>
            <w:tcW w:w="3146" w:type="dxa"/>
            <w:tcBorders>
              <w:top w:val="nil"/>
              <w:left w:val="nil"/>
              <w:bottom w:val="single" w:sz="8" w:space="0" w:color="000000"/>
              <w:right w:val="single" w:sz="8" w:space="0" w:color="000000"/>
            </w:tcBorders>
            <w:tcMar>
              <w:top w:w="100" w:type="dxa"/>
              <w:left w:w="100" w:type="dxa"/>
              <w:bottom w:w="100" w:type="dxa"/>
              <w:right w:w="100" w:type="dxa"/>
            </w:tcMar>
          </w:tcPr>
          <w:p w14:paraId="22F97313" w14:textId="5F6C8A4B" w:rsidR="007B06E1" w:rsidRDefault="007B06E1" w:rsidP="008E334E">
            <w:pPr>
              <w:keepNext/>
              <w:spacing w:after="0" w:line="240" w:lineRule="auto"/>
              <w:rPr>
                <w:sz w:val="16"/>
                <w:szCs w:val="16"/>
              </w:rPr>
            </w:pPr>
            <w:r>
              <w:rPr>
                <w:sz w:val="16"/>
                <w:szCs w:val="16"/>
              </w:rPr>
              <w:t xml:space="preserve"> </w:t>
            </w:r>
          </w:p>
          <w:p w14:paraId="56C06403" w14:textId="4758C42F" w:rsidR="007B06E1" w:rsidRDefault="007B06E1" w:rsidP="008E334E">
            <w:pPr>
              <w:keepNext/>
              <w:spacing w:after="0" w:line="240" w:lineRule="auto"/>
              <w:rPr>
                <w:b/>
                <w:sz w:val="16"/>
                <w:szCs w:val="16"/>
              </w:rPr>
            </w:pPr>
            <w:r>
              <w:rPr>
                <w:b/>
                <w:sz w:val="16"/>
                <w:szCs w:val="16"/>
              </w:rPr>
              <w:t xml:space="preserve">Policy </w:t>
            </w:r>
            <w:proofErr w:type="gramStart"/>
            <w:r>
              <w:rPr>
                <w:b/>
                <w:sz w:val="16"/>
                <w:szCs w:val="16"/>
              </w:rPr>
              <w:t>measures :</w:t>
            </w:r>
            <w:proofErr w:type="gramEnd"/>
          </w:p>
          <w:p w14:paraId="2DC9A534" w14:textId="30369A24" w:rsidR="007B06E1" w:rsidRDefault="007B06E1">
            <w:pPr>
              <w:keepNext/>
              <w:numPr>
                <w:ilvl w:val="0"/>
                <w:numId w:val="46"/>
              </w:numPr>
              <w:spacing w:after="0" w:line="240" w:lineRule="auto"/>
              <w:rPr>
                <w:sz w:val="16"/>
                <w:szCs w:val="16"/>
              </w:rPr>
            </w:pPr>
            <w:r>
              <w:rPr>
                <w:sz w:val="16"/>
                <w:szCs w:val="16"/>
              </w:rPr>
              <w:t xml:space="preserve">Community and public awareness impact campaigns </w:t>
            </w:r>
            <w:r w:rsidRPr="00182285">
              <w:rPr>
                <w:sz w:val="16"/>
                <w:szCs w:val="16"/>
              </w:rPr>
              <w:sym w:font="Wingdings" w:char="F0E0"/>
            </w:r>
            <w:r>
              <w:rPr>
                <w:sz w:val="16"/>
                <w:szCs w:val="16"/>
              </w:rPr>
              <w:t xml:space="preserve"> AMP Niger will cover this under Component 4</w:t>
            </w:r>
          </w:p>
        </w:tc>
      </w:tr>
      <w:tr w:rsidR="007B06E1" w14:paraId="1DB712E5" w14:textId="77777777" w:rsidTr="008E334E">
        <w:trPr>
          <w:trHeight w:val="4320"/>
        </w:trPr>
        <w:tc>
          <w:tcPr>
            <w:tcW w:w="477"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6A333182" w14:textId="0C08E625" w:rsidR="007B06E1" w:rsidRDefault="007B06E1" w:rsidP="008E334E">
            <w:pPr>
              <w:keepNext/>
              <w:spacing w:after="0" w:line="240" w:lineRule="auto"/>
              <w:rPr>
                <w:sz w:val="16"/>
                <w:szCs w:val="16"/>
              </w:rPr>
            </w:pPr>
            <w:r>
              <w:rPr>
                <w:sz w:val="16"/>
                <w:szCs w:val="16"/>
              </w:rPr>
              <w:lastRenderedPageBreak/>
              <w:t>3</w:t>
            </w:r>
          </w:p>
        </w:tc>
        <w:tc>
          <w:tcPr>
            <w:tcW w:w="1818" w:type="dxa"/>
            <w:tcBorders>
              <w:top w:val="nil"/>
              <w:left w:val="nil"/>
              <w:bottom w:val="single" w:sz="8" w:space="0" w:color="000000"/>
              <w:right w:val="single" w:sz="8" w:space="0" w:color="000000"/>
            </w:tcBorders>
            <w:tcMar>
              <w:top w:w="100" w:type="dxa"/>
              <w:left w:w="100" w:type="dxa"/>
              <w:bottom w:w="100" w:type="dxa"/>
              <w:right w:w="100" w:type="dxa"/>
            </w:tcMar>
          </w:tcPr>
          <w:p w14:paraId="48FF2BCE" w14:textId="10844B41" w:rsidR="007B06E1" w:rsidRDefault="007B06E1" w:rsidP="008E334E">
            <w:pPr>
              <w:keepNext/>
              <w:spacing w:after="0" w:line="240" w:lineRule="auto"/>
              <w:rPr>
                <w:sz w:val="16"/>
                <w:szCs w:val="16"/>
              </w:rPr>
            </w:pPr>
            <w:r>
              <w:rPr>
                <w:b/>
                <w:sz w:val="16"/>
                <w:szCs w:val="16"/>
              </w:rPr>
              <w:t>Hardware risk:</w:t>
            </w:r>
            <w:r>
              <w:rPr>
                <w:sz w:val="16"/>
                <w:szCs w:val="16"/>
              </w:rPr>
              <w:t xml:space="preserve"> Risk arising from limitations in the quality and availability of mini-grid hardware, as well as the customs treatment of hardware</w:t>
            </w:r>
          </w:p>
        </w:tc>
        <w:tc>
          <w:tcPr>
            <w:tcW w:w="3210" w:type="dxa"/>
            <w:tcBorders>
              <w:top w:val="nil"/>
              <w:left w:val="nil"/>
              <w:bottom w:val="single" w:sz="8" w:space="0" w:color="000000"/>
              <w:right w:val="single" w:sz="8" w:space="0" w:color="000000"/>
            </w:tcBorders>
            <w:tcMar>
              <w:top w:w="20" w:type="dxa"/>
              <w:left w:w="20" w:type="dxa"/>
              <w:bottom w:w="20" w:type="dxa"/>
              <w:right w:w="20" w:type="dxa"/>
            </w:tcMar>
          </w:tcPr>
          <w:p w14:paraId="0040670A" w14:textId="457A6C24" w:rsidR="007B06E1" w:rsidRDefault="007B06E1" w:rsidP="008E334E">
            <w:pPr>
              <w:keepNext/>
              <w:spacing w:after="0" w:line="240" w:lineRule="auto"/>
              <w:rPr>
                <w:sz w:val="16"/>
                <w:szCs w:val="16"/>
              </w:rPr>
            </w:pPr>
            <w:r>
              <w:rPr>
                <w:i/>
                <w:sz w:val="16"/>
                <w:szCs w:val="16"/>
              </w:rPr>
              <w:t>Quality of hardware:</w:t>
            </w:r>
            <w:r>
              <w:rPr>
                <w:sz w:val="16"/>
                <w:szCs w:val="16"/>
              </w:rPr>
              <w:t xml:space="preserve"> Lack of access to information on quality, reliability (performance) and cost of hardware; lack of clarity or uncertainty regarding government technical standards to ensure safety of </w:t>
            </w:r>
            <w:proofErr w:type="spellStart"/>
            <w:r>
              <w:rPr>
                <w:sz w:val="16"/>
                <w:szCs w:val="16"/>
              </w:rPr>
              <w:t>minigrid</w:t>
            </w:r>
            <w:proofErr w:type="spellEnd"/>
            <w:r>
              <w:rPr>
                <w:sz w:val="16"/>
                <w:szCs w:val="16"/>
              </w:rPr>
              <w:t xml:space="preserve"> hardware; lack of availability of warranties for </w:t>
            </w:r>
            <w:proofErr w:type="gramStart"/>
            <w:r>
              <w:rPr>
                <w:sz w:val="16"/>
                <w:szCs w:val="16"/>
              </w:rPr>
              <w:t>components</w:t>
            </w:r>
            <w:proofErr w:type="gramEnd"/>
            <w:r>
              <w:rPr>
                <w:sz w:val="16"/>
                <w:szCs w:val="16"/>
              </w:rPr>
              <w:t xml:space="preserve"> </w:t>
            </w:r>
          </w:p>
          <w:p w14:paraId="41BD9F02" w14:textId="6045604A" w:rsidR="007B06E1" w:rsidRDefault="007B06E1" w:rsidP="008E334E">
            <w:pPr>
              <w:keepNext/>
              <w:spacing w:after="0" w:line="240" w:lineRule="auto"/>
              <w:rPr>
                <w:sz w:val="16"/>
                <w:szCs w:val="16"/>
              </w:rPr>
            </w:pPr>
            <w:r>
              <w:rPr>
                <w:i/>
                <w:sz w:val="16"/>
                <w:szCs w:val="16"/>
              </w:rPr>
              <w:t>Availability of hardware</w:t>
            </w:r>
            <w:r>
              <w:rPr>
                <w:sz w:val="16"/>
                <w:szCs w:val="16"/>
              </w:rPr>
              <w:t>: Lack of a competitive market for buying hardware (from both international and domestic suppliers); where appropriate, lack of locally tailored hardware</w:t>
            </w:r>
          </w:p>
          <w:p w14:paraId="2289E84C" w14:textId="4B246873" w:rsidR="007B06E1" w:rsidRDefault="007B06E1" w:rsidP="008E334E">
            <w:pPr>
              <w:keepNext/>
              <w:spacing w:after="0" w:line="240" w:lineRule="auto"/>
              <w:rPr>
                <w:sz w:val="16"/>
                <w:szCs w:val="16"/>
              </w:rPr>
            </w:pPr>
            <w:r>
              <w:rPr>
                <w:i/>
                <w:sz w:val="16"/>
                <w:szCs w:val="16"/>
              </w:rPr>
              <w:t xml:space="preserve">Customs: </w:t>
            </w:r>
            <w:r>
              <w:rPr>
                <w:sz w:val="16"/>
                <w:szCs w:val="16"/>
              </w:rPr>
              <w:t xml:space="preserve">Cumbersome customs/clearing process for importing hardware, leading to delays in delivery; punitively high customs tariffs on </w:t>
            </w:r>
            <w:proofErr w:type="spellStart"/>
            <w:r>
              <w:rPr>
                <w:sz w:val="16"/>
                <w:szCs w:val="16"/>
              </w:rPr>
              <w:t>minigrid</w:t>
            </w:r>
            <w:proofErr w:type="spellEnd"/>
            <w:r>
              <w:rPr>
                <w:sz w:val="16"/>
                <w:szCs w:val="16"/>
              </w:rPr>
              <w:t xml:space="preserve"> hardware, particularly in comparison to other sectors.  </w:t>
            </w:r>
          </w:p>
        </w:tc>
        <w:tc>
          <w:tcPr>
            <w:tcW w:w="1069" w:type="dxa"/>
            <w:tcBorders>
              <w:top w:val="nil"/>
              <w:left w:val="nil"/>
              <w:bottom w:val="single" w:sz="8" w:space="0" w:color="000000"/>
              <w:right w:val="single" w:sz="8" w:space="0" w:color="000000"/>
            </w:tcBorders>
            <w:tcMar>
              <w:top w:w="20" w:type="dxa"/>
              <w:left w:w="20" w:type="dxa"/>
              <w:bottom w:w="20" w:type="dxa"/>
              <w:right w:w="20" w:type="dxa"/>
            </w:tcMar>
          </w:tcPr>
          <w:p w14:paraId="1FA161EF" w14:textId="178736D7" w:rsidR="007B06E1" w:rsidRDefault="007B06E1" w:rsidP="008E334E">
            <w:pPr>
              <w:keepNext/>
              <w:spacing w:after="0" w:line="240" w:lineRule="auto"/>
              <w:ind w:left="360"/>
              <w:rPr>
                <w:sz w:val="16"/>
                <w:szCs w:val="16"/>
              </w:rPr>
            </w:pPr>
            <w:r>
              <w:rPr>
                <w:sz w:val="16"/>
                <w:szCs w:val="16"/>
              </w:rPr>
              <w:t>High</w:t>
            </w:r>
          </w:p>
        </w:tc>
        <w:tc>
          <w:tcPr>
            <w:tcW w:w="3146" w:type="dxa"/>
            <w:tcBorders>
              <w:top w:val="nil"/>
              <w:left w:val="nil"/>
              <w:bottom w:val="single" w:sz="8" w:space="0" w:color="000000"/>
              <w:right w:val="single" w:sz="8" w:space="0" w:color="000000"/>
            </w:tcBorders>
            <w:tcMar>
              <w:top w:w="100" w:type="dxa"/>
              <w:left w:w="100" w:type="dxa"/>
              <w:bottom w:w="100" w:type="dxa"/>
              <w:right w:w="100" w:type="dxa"/>
            </w:tcMar>
          </w:tcPr>
          <w:p w14:paraId="0D36DBC1" w14:textId="5B60D873" w:rsidR="007B06E1" w:rsidRDefault="007B06E1" w:rsidP="008E334E">
            <w:pPr>
              <w:keepNext/>
              <w:spacing w:after="0" w:line="240" w:lineRule="auto"/>
              <w:rPr>
                <w:b/>
                <w:sz w:val="16"/>
                <w:szCs w:val="16"/>
              </w:rPr>
            </w:pPr>
            <w:r>
              <w:rPr>
                <w:b/>
                <w:sz w:val="16"/>
                <w:szCs w:val="16"/>
              </w:rPr>
              <w:t xml:space="preserve">Policy </w:t>
            </w:r>
            <w:proofErr w:type="gramStart"/>
            <w:r>
              <w:rPr>
                <w:b/>
                <w:sz w:val="16"/>
                <w:szCs w:val="16"/>
              </w:rPr>
              <w:t>measures :</w:t>
            </w:r>
            <w:proofErr w:type="gramEnd"/>
          </w:p>
          <w:p w14:paraId="0C992AFF" w14:textId="713D1B7B" w:rsidR="007B06E1" w:rsidRDefault="007B06E1">
            <w:pPr>
              <w:keepNext/>
              <w:numPr>
                <w:ilvl w:val="0"/>
                <w:numId w:val="29"/>
              </w:numPr>
              <w:spacing w:after="0" w:line="240" w:lineRule="auto"/>
              <w:rPr>
                <w:sz w:val="16"/>
                <w:szCs w:val="16"/>
              </w:rPr>
            </w:pPr>
            <w:r>
              <w:rPr>
                <w:sz w:val="16"/>
                <w:szCs w:val="16"/>
              </w:rPr>
              <w:t xml:space="preserve">Development of standards and certifications for </w:t>
            </w:r>
            <w:proofErr w:type="gramStart"/>
            <w:r w:rsidR="00A25439">
              <w:rPr>
                <w:sz w:val="16"/>
                <w:szCs w:val="16"/>
              </w:rPr>
              <w:t>equipment;</w:t>
            </w:r>
            <w:proofErr w:type="gramEnd"/>
          </w:p>
          <w:p w14:paraId="6B132EBC" w14:textId="49B78C25" w:rsidR="007B06E1" w:rsidRDefault="007B06E1">
            <w:pPr>
              <w:keepNext/>
              <w:numPr>
                <w:ilvl w:val="0"/>
                <w:numId w:val="29"/>
              </w:numPr>
              <w:spacing w:after="0" w:line="240" w:lineRule="auto"/>
              <w:rPr>
                <w:sz w:val="16"/>
                <w:szCs w:val="16"/>
              </w:rPr>
            </w:pPr>
            <w:r>
              <w:rPr>
                <w:sz w:val="16"/>
                <w:szCs w:val="16"/>
              </w:rPr>
              <w:t>Streamlined customs procedures - Clarification of equipment exempt from import taxes and VAT.</w:t>
            </w:r>
          </w:p>
          <w:p w14:paraId="02A7CBFD" w14:textId="77777777" w:rsidR="005979A6" w:rsidRDefault="005979A6" w:rsidP="005979A6">
            <w:pPr>
              <w:keepNext/>
              <w:spacing w:after="0" w:line="240" w:lineRule="auto"/>
              <w:rPr>
                <w:sz w:val="16"/>
                <w:szCs w:val="16"/>
              </w:rPr>
            </w:pPr>
          </w:p>
          <w:p w14:paraId="59F4C1AE" w14:textId="10667417" w:rsidR="007B06E1" w:rsidRDefault="007B06E1" w:rsidP="00886039">
            <w:pPr>
              <w:keepNext/>
              <w:spacing w:after="0" w:line="240" w:lineRule="auto"/>
              <w:rPr>
                <w:sz w:val="16"/>
                <w:szCs w:val="16"/>
              </w:rPr>
            </w:pPr>
            <w:r w:rsidRPr="00344AF3">
              <w:rPr>
                <w:sz w:val="16"/>
                <w:szCs w:val="16"/>
              </w:rPr>
              <w:sym w:font="Wingdings" w:char="F0E0"/>
            </w:r>
            <w:r>
              <w:rPr>
                <w:sz w:val="16"/>
                <w:szCs w:val="16"/>
              </w:rPr>
              <w:t xml:space="preserve"> AMP Niger could consider supporting this measure after an assessment as stated in </w:t>
            </w:r>
            <w:r w:rsidR="005979A6">
              <w:rPr>
                <w:sz w:val="16"/>
                <w:szCs w:val="16"/>
              </w:rPr>
              <w:t xml:space="preserve">project activities </w:t>
            </w:r>
            <w:r>
              <w:rPr>
                <w:sz w:val="16"/>
                <w:szCs w:val="16"/>
              </w:rPr>
              <w:t>Output 1.4</w:t>
            </w:r>
            <w:r w:rsidR="005979A6">
              <w:rPr>
                <w:sz w:val="16"/>
                <w:szCs w:val="16"/>
              </w:rPr>
              <w:t xml:space="preserve"> below</w:t>
            </w:r>
            <w:r>
              <w:rPr>
                <w:sz w:val="16"/>
                <w:szCs w:val="16"/>
              </w:rPr>
              <w:t xml:space="preserve">.  </w:t>
            </w:r>
          </w:p>
        </w:tc>
      </w:tr>
      <w:tr w:rsidR="007B06E1" w14:paraId="1FA6A7C4" w14:textId="77777777" w:rsidTr="008E334E">
        <w:trPr>
          <w:trHeight w:val="3870"/>
        </w:trPr>
        <w:tc>
          <w:tcPr>
            <w:tcW w:w="477"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135C9723" w14:textId="1A13B5C8" w:rsidR="007B06E1" w:rsidRDefault="007B06E1" w:rsidP="008E334E">
            <w:pPr>
              <w:keepNext/>
              <w:spacing w:after="0" w:line="240" w:lineRule="auto"/>
              <w:rPr>
                <w:sz w:val="16"/>
                <w:szCs w:val="16"/>
              </w:rPr>
            </w:pPr>
            <w:r>
              <w:rPr>
                <w:sz w:val="16"/>
                <w:szCs w:val="16"/>
              </w:rPr>
              <w:t>4</w:t>
            </w:r>
          </w:p>
        </w:tc>
        <w:tc>
          <w:tcPr>
            <w:tcW w:w="1818" w:type="dxa"/>
            <w:tcBorders>
              <w:top w:val="nil"/>
              <w:left w:val="nil"/>
              <w:bottom w:val="single" w:sz="8" w:space="0" w:color="000000"/>
              <w:right w:val="single" w:sz="8" w:space="0" w:color="000000"/>
            </w:tcBorders>
            <w:tcMar>
              <w:top w:w="100" w:type="dxa"/>
              <w:left w:w="100" w:type="dxa"/>
              <w:bottom w:w="100" w:type="dxa"/>
              <w:right w:w="100" w:type="dxa"/>
            </w:tcMar>
          </w:tcPr>
          <w:p w14:paraId="621ED92D" w14:textId="7F14C823" w:rsidR="007B06E1" w:rsidRDefault="007B06E1" w:rsidP="008E334E">
            <w:pPr>
              <w:keepNext/>
              <w:spacing w:after="0" w:line="240" w:lineRule="auto"/>
              <w:rPr>
                <w:sz w:val="16"/>
                <w:szCs w:val="16"/>
              </w:rPr>
            </w:pPr>
            <w:r>
              <w:rPr>
                <w:b/>
                <w:sz w:val="16"/>
                <w:szCs w:val="16"/>
              </w:rPr>
              <w:t>Digital risk:</w:t>
            </w:r>
            <w:r>
              <w:rPr>
                <w:sz w:val="16"/>
                <w:szCs w:val="16"/>
              </w:rPr>
              <w:t xml:space="preserve"> Risks arising from use of cellular networks for remote monitoring and </w:t>
            </w:r>
            <w:proofErr w:type="gramStart"/>
            <w:r>
              <w:rPr>
                <w:sz w:val="16"/>
                <w:szCs w:val="16"/>
              </w:rPr>
              <w:t>payments;  the</w:t>
            </w:r>
            <w:proofErr w:type="gramEnd"/>
            <w:r>
              <w:rPr>
                <w:sz w:val="16"/>
                <w:szCs w:val="16"/>
              </w:rPr>
              <w:t xml:space="preserve"> use of software;  and abuse of consumer data</w:t>
            </w:r>
          </w:p>
        </w:tc>
        <w:tc>
          <w:tcPr>
            <w:tcW w:w="3210" w:type="dxa"/>
            <w:tcBorders>
              <w:top w:val="nil"/>
              <w:left w:val="nil"/>
              <w:bottom w:val="single" w:sz="8" w:space="0" w:color="000000"/>
              <w:right w:val="single" w:sz="8" w:space="0" w:color="000000"/>
            </w:tcBorders>
            <w:tcMar>
              <w:top w:w="20" w:type="dxa"/>
              <w:left w:w="20" w:type="dxa"/>
              <w:bottom w:w="20" w:type="dxa"/>
              <w:right w:w="20" w:type="dxa"/>
            </w:tcMar>
          </w:tcPr>
          <w:p w14:paraId="547E8DC8" w14:textId="7573ACF4" w:rsidR="007B06E1" w:rsidRDefault="007B06E1" w:rsidP="008E334E">
            <w:pPr>
              <w:keepNext/>
              <w:spacing w:after="0" w:line="240" w:lineRule="auto"/>
              <w:rPr>
                <w:sz w:val="16"/>
                <w:szCs w:val="16"/>
              </w:rPr>
            </w:pPr>
            <w:r>
              <w:rPr>
                <w:i/>
                <w:sz w:val="16"/>
                <w:szCs w:val="16"/>
              </w:rPr>
              <w:t xml:space="preserve">Cellular networks and mobile money: </w:t>
            </w:r>
            <w:r>
              <w:rPr>
                <w:sz w:val="16"/>
                <w:szCs w:val="16"/>
              </w:rPr>
              <w:t xml:space="preserve">lack of cellular coverage in rural areas, where electrification needed; over-dependence on a single operator for reliable cell service and payment processing; lack of mobile money, or limitations relating to fees on mobile money </w:t>
            </w:r>
            <w:proofErr w:type="gramStart"/>
            <w:r>
              <w:rPr>
                <w:sz w:val="16"/>
                <w:szCs w:val="16"/>
              </w:rPr>
              <w:t>transactions</w:t>
            </w:r>
            <w:proofErr w:type="gramEnd"/>
          </w:p>
          <w:p w14:paraId="161203DB" w14:textId="38A8DCD6" w:rsidR="007B06E1" w:rsidRDefault="007B06E1" w:rsidP="008E334E">
            <w:pPr>
              <w:keepNext/>
              <w:spacing w:after="0" w:line="240" w:lineRule="auto"/>
              <w:rPr>
                <w:sz w:val="16"/>
                <w:szCs w:val="16"/>
              </w:rPr>
            </w:pPr>
            <w:r>
              <w:rPr>
                <w:i/>
                <w:sz w:val="16"/>
                <w:szCs w:val="16"/>
              </w:rPr>
              <w:t>Software:</w:t>
            </w:r>
            <w:r>
              <w:rPr>
                <w:sz w:val="16"/>
                <w:szCs w:val="16"/>
              </w:rPr>
              <w:t xml:space="preserve"> Limited standardization of software and interfaces on </w:t>
            </w:r>
            <w:proofErr w:type="spellStart"/>
            <w:r>
              <w:rPr>
                <w:sz w:val="16"/>
                <w:szCs w:val="16"/>
              </w:rPr>
              <w:t>minigrid</w:t>
            </w:r>
            <w:proofErr w:type="spellEnd"/>
            <w:r>
              <w:rPr>
                <w:sz w:val="16"/>
                <w:szCs w:val="16"/>
              </w:rPr>
              <w:t xml:space="preserve"> developers' back-end data and operations, and mobile money payment platforms</w:t>
            </w:r>
          </w:p>
          <w:p w14:paraId="4C2AA600" w14:textId="1656DE6B" w:rsidR="007B06E1" w:rsidRDefault="007B06E1" w:rsidP="008E334E">
            <w:pPr>
              <w:keepNext/>
              <w:spacing w:after="0" w:line="240" w:lineRule="auto"/>
              <w:rPr>
                <w:sz w:val="16"/>
                <w:szCs w:val="16"/>
              </w:rPr>
            </w:pPr>
            <w:r>
              <w:rPr>
                <w:i/>
                <w:sz w:val="16"/>
                <w:szCs w:val="16"/>
              </w:rPr>
              <w:t>Abuse of consumer data:</w:t>
            </w:r>
            <w:r>
              <w:rPr>
                <w:sz w:val="16"/>
                <w:szCs w:val="16"/>
              </w:rPr>
              <w:t xml:space="preserve"> possible abuse of consumer data privacy on payments and usage; lack of understanding/clarity on uses of consumer information</w:t>
            </w:r>
          </w:p>
        </w:tc>
        <w:tc>
          <w:tcPr>
            <w:tcW w:w="1069" w:type="dxa"/>
            <w:tcBorders>
              <w:top w:val="nil"/>
              <w:left w:val="nil"/>
              <w:bottom w:val="single" w:sz="8" w:space="0" w:color="000000"/>
              <w:right w:val="single" w:sz="8" w:space="0" w:color="000000"/>
            </w:tcBorders>
            <w:tcMar>
              <w:top w:w="20" w:type="dxa"/>
              <w:left w:w="20" w:type="dxa"/>
              <w:bottom w:w="20" w:type="dxa"/>
              <w:right w:w="20" w:type="dxa"/>
            </w:tcMar>
          </w:tcPr>
          <w:p w14:paraId="1B2F25BE" w14:textId="6D112B4D" w:rsidR="007B06E1" w:rsidRDefault="007B06E1" w:rsidP="008E334E">
            <w:pPr>
              <w:keepNext/>
              <w:spacing w:after="0" w:line="240" w:lineRule="auto"/>
              <w:ind w:left="360"/>
              <w:rPr>
                <w:sz w:val="16"/>
                <w:szCs w:val="16"/>
              </w:rPr>
            </w:pPr>
            <w:r>
              <w:rPr>
                <w:sz w:val="16"/>
                <w:szCs w:val="16"/>
              </w:rPr>
              <w:t>High</w:t>
            </w:r>
          </w:p>
        </w:tc>
        <w:tc>
          <w:tcPr>
            <w:tcW w:w="3146" w:type="dxa"/>
            <w:tcBorders>
              <w:top w:val="nil"/>
              <w:left w:val="nil"/>
              <w:bottom w:val="single" w:sz="8" w:space="0" w:color="000000"/>
              <w:right w:val="single" w:sz="8" w:space="0" w:color="000000"/>
            </w:tcBorders>
            <w:tcMar>
              <w:top w:w="100" w:type="dxa"/>
              <w:left w:w="100" w:type="dxa"/>
              <w:bottom w:w="100" w:type="dxa"/>
              <w:right w:w="100" w:type="dxa"/>
            </w:tcMar>
          </w:tcPr>
          <w:p w14:paraId="7AC7B865" w14:textId="0E06641B" w:rsidR="007B06E1" w:rsidRDefault="007B06E1" w:rsidP="008E334E">
            <w:pPr>
              <w:keepNext/>
              <w:spacing w:after="0" w:line="240" w:lineRule="auto"/>
              <w:rPr>
                <w:b/>
                <w:sz w:val="16"/>
                <w:szCs w:val="16"/>
              </w:rPr>
            </w:pPr>
            <w:r>
              <w:rPr>
                <w:b/>
                <w:sz w:val="16"/>
                <w:szCs w:val="16"/>
              </w:rPr>
              <w:t xml:space="preserve">Policy </w:t>
            </w:r>
            <w:proofErr w:type="gramStart"/>
            <w:r>
              <w:rPr>
                <w:b/>
                <w:sz w:val="16"/>
                <w:szCs w:val="16"/>
              </w:rPr>
              <w:t>measures :</w:t>
            </w:r>
            <w:proofErr w:type="gramEnd"/>
          </w:p>
          <w:p w14:paraId="5AF9FABE" w14:textId="6B55122E" w:rsidR="007B06E1" w:rsidRDefault="007B06E1">
            <w:pPr>
              <w:keepNext/>
              <w:numPr>
                <w:ilvl w:val="0"/>
                <w:numId w:val="43"/>
              </w:numPr>
              <w:spacing w:after="0" w:line="240" w:lineRule="auto"/>
              <w:rPr>
                <w:sz w:val="16"/>
                <w:szCs w:val="16"/>
              </w:rPr>
            </w:pPr>
            <w:r>
              <w:rPr>
                <w:sz w:val="16"/>
                <w:szCs w:val="16"/>
              </w:rPr>
              <w:t xml:space="preserve">Telecommunications regulations for universal coverage and access to mobile </w:t>
            </w:r>
            <w:proofErr w:type="gramStart"/>
            <w:r>
              <w:rPr>
                <w:sz w:val="16"/>
                <w:szCs w:val="16"/>
              </w:rPr>
              <w:t>money ;</w:t>
            </w:r>
            <w:proofErr w:type="gramEnd"/>
          </w:p>
          <w:p w14:paraId="43153532" w14:textId="0035CF55" w:rsidR="007B06E1" w:rsidRDefault="007B06E1">
            <w:pPr>
              <w:keepNext/>
              <w:numPr>
                <w:ilvl w:val="0"/>
                <w:numId w:val="43"/>
              </w:numPr>
              <w:spacing w:after="0" w:line="240" w:lineRule="auto"/>
              <w:rPr>
                <w:sz w:val="16"/>
                <w:szCs w:val="16"/>
              </w:rPr>
            </w:pPr>
            <w:r>
              <w:rPr>
                <w:sz w:val="16"/>
                <w:szCs w:val="16"/>
              </w:rPr>
              <w:t xml:space="preserve">Support capacity building for industrial associations for the sharing of best practices and standards. </w:t>
            </w:r>
            <w:r w:rsidRPr="00182285">
              <w:rPr>
                <w:sz w:val="16"/>
                <w:szCs w:val="16"/>
              </w:rPr>
              <w:sym w:font="Wingdings" w:char="F0E0"/>
            </w:r>
            <w:r>
              <w:rPr>
                <w:sz w:val="16"/>
                <w:szCs w:val="16"/>
              </w:rPr>
              <w:t xml:space="preserve"> AMP Niger will contribute to this under Components 2 (building the capacity of the industry association) and 4 (communities of practice in Niger and sharing knowledge with other communities of practice </w:t>
            </w:r>
            <w:r w:rsidR="005979A6">
              <w:rPr>
                <w:sz w:val="16"/>
                <w:szCs w:val="16"/>
              </w:rPr>
              <w:t>embedded activity with the AMP Regional project</w:t>
            </w:r>
            <w:r>
              <w:rPr>
                <w:sz w:val="16"/>
                <w:szCs w:val="16"/>
              </w:rPr>
              <w:t>)</w:t>
            </w:r>
          </w:p>
        </w:tc>
      </w:tr>
      <w:tr w:rsidR="007B06E1" w14:paraId="48621B7D" w14:textId="77777777" w:rsidTr="008E334E">
        <w:trPr>
          <w:trHeight w:val="1170"/>
        </w:trPr>
        <w:tc>
          <w:tcPr>
            <w:tcW w:w="477"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577ED38F" w14:textId="4FA3F99E" w:rsidR="007B06E1" w:rsidRDefault="007B06E1" w:rsidP="008E334E">
            <w:pPr>
              <w:keepNext/>
              <w:spacing w:after="0" w:line="240" w:lineRule="auto"/>
              <w:rPr>
                <w:sz w:val="16"/>
                <w:szCs w:val="16"/>
              </w:rPr>
            </w:pPr>
            <w:r>
              <w:rPr>
                <w:sz w:val="16"/>
                <w:szCs w:val="16"/>
              </w:rPr>
              <w:t>5</w:t>
            </w:r>
          </w:p>
        </w:tc>
        <w:tc>
          <w:tcPr>
            <w:tcW w:w="1818" w:type="dxa"/>
            <w:tcBorders>
              <w:top w:val="nil"/>
              <w:left w:val="nil"/>
              <w:bottom w:val="single" w:sz="8" w:space="0" w:color="000000"/>
              <w:right w:val="single" w:sz="8" w:space="0" w:color="000000"/>
            </w:tcBorders>
            <w:tcMar>
              <w:top w:w="100" w:type="dxa"/>
              <w:left w:w="100" w:type="dxa"/>
              <w:bottom w:w="100" w:type="dxa"/>
              <w:right w:w="100" w:type="dxa"/>
            </w:tcMar>
          </w:tcPr>
          <w:p w14:paraId="3786E81F" w14:textId="40892F8F" w:rsidR="007B06E1" w:rsidRDefault="007B06E1" w:rsidP="008E334E">
            <w:pPr>
              <w:keepNext/>
              <w:spacing w:after="0" w:line="240" w:lineRule="auto"/>
              <w:rPr>
                <w:sz w:val="16"/>
                <w:szCs w:val="16"/>
              </w:rPr>
            </w:pPr>
            <w:proofErr w:type="spellStart"/>
            <w:r>
              <w:rPr>
                <w:b/>
                <w:sz w:val="16"/>
                <w:szCs w:val="16"/>
              </w:rPr>
              <w:t>Labour</w:t>
            </w:r>
            <w:proofErr w:type="spellEnd"/>
            <w:r>
              <w:rPr>
                <w:b/>
                <w:sz w:val="16"/>
                <w:szCs w:val="16"/>
              </w:rPr>
              <w:t xml:space="preserve"> risk</w:t>
            </w:r>
            <w:r>
              <w:rPr>
                <w:sz w:val="16"/>
                <w:szCs w:val="16"/>
              </w:rPr>
              <w:t>: Risks arising from the lack of skilled and qualified potential employees</w:t>
            </w:r>
          </w:p>
        </w:tc>
        <w:tc>
          <w:tcPr>
            <w:tcW w:w="3210" w:type="dxa"/>
            <w:tcBorders>
              <w:top w:val="nil"/>
              <w:left w:val="nil"/>
              <w:bottom w:val="single" w:sz="8" w:space="0" w:color="000000"/>
              <w:right w:val="single" w:sz="8" w:space="0" w:color="000000"/>
            </w:tcBorders>
            <w:tcMar>
              <w:top w:w="20" w:type="dxa"/>
              <w:left w:w="20" w:type="dxa"/>
              <w:bottom w:w="20" w:type="dxa"/>
              <w:right w:w="20" w:type="dxa"/>
            </w:tcMar>
          </w:tcPr>
          <w:p w14:paraId="4D83B890" w14:textId="557A9726" w:rsidR="007B06E1" w:rsidRDefault="007B06E1" w:rsidP="008E334E">
            <w:pPr>
              <w:keepNext/>
              <w:spacing w:after="0" w:line="240" w:lineRule="auto"/>
              <w:rPr>
                <w:sz w:val="16"/>
                <w:szCs w:val="16"/>
              </w:rPr>
            </w:pPr>
            <w:r>
              <w:rPr>
                <w:sz w:val="16"/>
                <w:szCs w:val="16"/>
              </w:rPr>
              <w:t>Lack of a competitive labor market of educated, skilled and qualified potential employees, leading to higher costs, hiring non-local staff and suboptimal performance</w:t>
            </w:r>
          </w:p>
        </w:tc>
        <w:tc>
          <w:tcPr>
            <w:tcW w:w="1069" w:type="dxa"/>
            <w:tcBorders>
              <w:top w:val="nil"/>
              <w:left w:val="nil"/>
              <w:bottom w:val="single" w:sz="8" w:space="0" w:color="000000"/>
              <w:right w:val="single" w:sz="8" w:space="0" w:color="000000"/>
            </w:tcBorders>
            <w:tcMar>
              <w:top w:w="20" w:type="dxa"/>
              <w:left w:w="20" w:type="dxa"/>
              <w:bottom w:w="20" w:type="dxa"/>
              <w:right w:w="20" w:type="dxa"/>
            </w:tcMar>
          </w:tcPr>
          <w:p w14:paraId="514C5B35" w14:textId="22336C33" w:rsidR="007B06E1" w:rsidRDefault="007B06E1" w:rsidP="008E334E">
            <w:pPr>
              <w:keepNext/>
              <w:spacing w:after="0" w:line="240" w:lineRule="auto"/>
              <w:rPr>
                <w:sz w:val="16"/>
                <w:szCs w:val="16"/>
              </w:rPr>
            </w:pPr>
            <w:r>
              <w:rPr>
                <w:sz w:val="16"/>
                <w:szCs w:val="16"/>
              </w:rPr>
              <w:tab/>
              <w:t xml:space="preserve">         Medium</w:t>
            </w:r>
          </w:p>
        </w:tc>
        <w:tc>
          <w:tcPr>
            <w:tcW w:w="3146" w:type="dxa"/>
            <w:tcBorders>
              <w:top w:val="nil"/>
              <w:left w:val="nil"/>
              <w:bottom w:val="single" w:sz="8" w:space="0" w:color="000000"/>
              <w:right w:val="single" w:sz="8" w:space="0" w:color="000000"/>
            </w:tcBorders>
            <w:tcMar>
              <w:top w:w="100" w:type="dxa"/>
              <w:left w:w="100" w:type="dxa"/>
              <w:bottom w:w="100" w:type="dxa"/>
              <w:right w:w="100" w:type="dxa"/>
            </w:tcMar>
          </w:tcPr>
          <w:p w14:paraId="7953D37F" w14:textId="5063AC8B" w:rsidR="007B06E1" w:rsidRDefault="007B06E1" w:rsidP="008E334E">
            <w:pPr>
              <w:keepNext/>
              <w:spacing w:after="0" w:line="240" w:lineRule="auto"/>
              <w:rPr>
                <w:sz w:val="16"/>
                <w:szCs w:val="16"/>
              </w:rPr>
            </w:pPr>
            <w:r>
              <w:rPr>
                <w:b/>
                <w:sz w:val="16"/>
                <w:szCs w:val="16"/>
              </w:rPr>
              <w:t xml:space="preserve">Policy </w:t>
            </w:r>
            <w:proofErr w:type="gramStart"/>
            <w:r>
              <w:rPr>
                <w:b/>
                <w:sz w:val="16"/>
                <w:szCs w:val="16"/>
              </w:rPr>
              <w:t xml:space="preserve">measures </w:t>
            </w:r>
            <w:r>
              <w:rPr>
                <w:sz w:val="16"/>
                <w:szCs w:val="16"/>
              </w:rPr>
              <w:t>:</w:t>
            </w:r>
            <w:proofErr w:type="gramEnd"/>
          </w:p>
          <w:p w14:paraId="1FE5A7C6" w14:textId="0D67BA08" w:rsidR="007B06E1" w:rsidRDefault="007B06E1">
            <w:pPr>
              <w:keepNext/>
              <w:numPr>
                <w:ilvl w:val="0"/>
                <w:numId w:val="40"/>
              </w:numPr>
              <w:spacing w:after="0" w:line="240" w:lineRule="auto"/>
              <w:rPr>
                <w:sz w:val="16"/>
                <w:szCs w:val="16"/>
              </w:rPr>
            </w:pPr>
            <w:r>
              <w:rPr>
                <w:sz w:val="16"/>
                <w:szCs w:val="16"/>
              </w:rPr>
              <w:t xml:space="preserve">Set up programs to develop a </w:t>
            </w:r>
            <w:r w:rsidRPr="00A31317">
              <w:rPr>
                <w:sz w:val="16"/>
                <w:szCs w:val="16"/>
              </w:rPr>
              <w:t>competitive and qualified labor market in renewable energies</w:t>
            </w:r>
            <w:r w:rsidRPr="00A31317">
              <w:rPr>
                <w:sz w:val="16"/>
                <w:szCs w:val="16"/>
              </w:rPr>
              <w:sym w:font="Wingdings" w:char="F0E0"/>
            </w:r>
            <w:r w:rsidRPr="00A31317">
              <w:rPr>
                <w:sz w:val="16"/>
                <w:szCs w:val="16"/>
              </w:rPr>
              <w:t xml:space="preserve"> AMP Niger will support the analysis of existing curricula and programs for higher education and vocational training across Niger to identify gaps and support training activities</w:t>
            </w:r>
            <w:r w:rsidR="00A31317" w:rsidRPr="00A31317">
              <w:rPr>
                <w:sz w:val="16"/>
                <w:szCs w:val="16"/>
              </w:rPr>
              <w:t xml:space="preserve"> at targeted institutions under Component</w:t>
            </w:r>
            <w:r w:rsidR="00A31317">
              <w:rPr>
                <w:sz w:val="16"/>
                <w:szCs w:val="16"/>
              </w:rPr>
              <w:t xml:space="preserve"> 1.</w:t>
            </w:r>
          </w:p>
        </w:tc>
      </w:tr>
      <w:tr w:rsidR="007B06E1" w14:paraId="574539D1" w14:textId="77777777" w:rsidTr="00907864">
        <w:trPr>
          <w:trHeight w:val="2815"/>
        </w:trPr>
        <w:tc>
          <w:tcPr>
            <w:tcW w:w="477"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76C56BF7" w14:textId="16A2CF78" w:rsidR="007B06E1" w:rsidRDefault="007B06E1" w:rsidP="008E334E">
            <w:pPr>
              <w:keepNext/>
              <w:spacing w:after="0" w:line="240" w:lineRule="auto"/>
              <w:rPr>
                <w:sz w:val="16"/>
                <w:szCs w:val="16"/>
              </w:rPr>
            </w:pPr>
            <w:r>
              <w:rPr>
                <w:sz w:val="16"/>
                <w:szCs w:val="16"/>
              </w:rPr>
              <w:lastRenderedPageBreak/>
              <w:t>6</w:t>
            </w:r>
          </w:p>
        </w:tc>
        <w:tc>
          <w:tcPr>
            <w:tcW w:w="1818" w:type="dxa"/>
            <w:tcBorders>
              <w:top w:val="nil"/>
              <w:left w:val="nil"/>
              <w:bottom w:val="single" w:sz="8" w:space="0" w:color="000000"/>
              <w:right w:val="single" w:sz="8" w:space="0" w:color="000000"/>
            </w:tcBorders>
            <w:tcMar>
              <w:top w:w="100" w:type="dxa"/>
              <w:left w:w="100" w:type="dxa"/>
              <w:bottom w:w="100" w:type="dxa"/>
              <w:right w:w="100" w:type="dxa"/>
            </w:tcMar>
          </w:tcPr>
          <w:p w14:paraId="0ECBCF9B" w14:textId="4E5975B9" w:rsidR="007B06E1" w:rsidRDefault="007B06E1" w:rsidP="008E334E">
            <w:pPr>
              <w:keepNext/>
              <w:spacing w:after="0" w:line="240" w:lineRule="auto"/>
              <w:rPr>
                <w:sz w:val="16"/>
                <w:szCs w:val="16"/>
              </w:rPr>
            </w:pPr>
            <w:r>
              <w:rPr>
                <w:b/>
                <w:sz w:val="16"/>
                <w:szCs w:val="16"/>
              </w:rPr>
              <w:t>Developer risk:</w:t>
            </w:r>
            <w:r>
              <w:rPr>
                <w:sz w:val="16"/>
                <w:szCs w:val="16"/>
              </w:rPr>
              <w:t xml:space="preserve"> Risks arising from limitations in the mini-grid operator's management capability, and its creditworthiness and cash-flow. </w:t>
            </w:r>
          </w:p>
        </w:tc>
        <w:tc>
          <w:tcPr>
            <w:tcW w:w="3210" w:type="dxa"/>
            <w:tcBorders>
              <w:top w:val="nil"/>
              <w:left w:val="nil"/>
              <w:bottom w:val="single" w:sz="8" w:space="0" w:color="000000"/>
              <w:right w:val="single" w:sz="8" w:space="0" w:color="000000"/>
            </w:tcBorders>
            <w:tcMar>
              <w:top w:w="20" w:type="dxa"/>
              <w:left w:w="20" w:type="dxa"/>
              <w:bottom w:w="20" w:type="dxa"/>
              <w:right w:w="20" w:type="dxa"/>
            </w:tcMar>
          </w:tcPr>
          <w:p w14:paraId="3BE81DF0" w14:textId="2D492620" w:rsidR="007B06E1" w:rsidRDefault="007B06E1" w:rsidP="008E334E">
            <w:pPr>
              <w:keepNext/>
              <w:spacing w:after="0" w:line="240" w:lineRule="auto"/>
              <w:rPr>
                <w:sz w:val="16"/>
                <w:szCs w:val="16"/>
              </w:rPr>
            </w:pPr>
            <w:r>
              <w:rPr>
                <w:i/>
                <w:sz w:val="16"/>
                <w:szCs w:val="16"/>
              </w:rPr>
              <w:t>Management capability:</w:t>
            </w:r>
            <w:r>
              <w:rPr>
                <w:sz w:val="16"/>
                <w:szCs w:val="16"/>
              </w:rPr>
              <w:t xml:space="preserve"> lack of C-suite talent and experience to ensure effective execution (business planning, financial structuring, plant design (resource and demand assessment), installation, </w:t>
            </w:r>
            <w:r w:rsidR="00CB4DB3">
              <w:rPr>
                <w:sz w:val="16"/>
                <w:szCs w:val="16"/>
              </w:rPr>
              <w:t>operations,</w:t>
            </w:r>
            <w:r>
              <w:rPr>
                <w:sz w:val="16"/>
                <w:szCs w:val="16"/>
              </w:rPr>
              <w:t xml:space="preserve"> and maintenance), and to manage challenges (limited information, unforeseen events)</w:t>
            </w:r>
          </w:p>
          <w:p w14:paraId="52D1559B" w14:textId="044FBD78" w:rsidR="007B06E1" w:rsidRDefault="007B06E1" w:rsidP="008E334E">
            <w:pPr>
              <w:keepNext/>
              <w:spacing w:after="0" w:line="240" w:lineRule="auto"/>
              <w:rPr>
                <w:sz w:val="16"/>
                <w:szCs w:val="16"/>
              </w:rPr>
            </w:pPr>
            <w:r>
              <w:rPr>
                <w:i/>
                <w:sz w:val="16"/>
                <w:szCs w:val="16"/>
              </w:rPr>
              <w:t>Developer credit worthiness and cash flow strength:</w:t>
            </w:r>
            <w:r>
              <w:rPr>
                <w:sz w:val="16"/>
                <w:szCs w:val="16"/>
              </w:rPr>
              <w:t xml:space="preserve"> Inability of developer to secure </w:t>
            </w:r>
            <w:r w:rsidR="00CB4DB3">
              <w:rPr>
                <w:sz w:val="16"/>
                <w:szCs w:val="16"/>
              </w:rPr>
              <w:t>low-cost</w:t>
            </w:r>
            <w:r>
              <w:rPr>
                <w:sz w:val="16"/>
                <w:szCs w:val="16"/>
              </w:rPr>
              <w:t xml:space="preserve"> financing from investors due to lack of credit worthiness, or insufficient cash flows to meet investors' return requirements</w:t>
            </w:r>
          </w:p>
        </w:tc>
        <w:tc>
          <w:tcPr>
            <w:tcW w:w="1069" w:type="dxa"/>
            <w:tcBorders>
              <w:top w:val="nil"/>
              <w:left w:val="nil"/>
              <w:bottom w:val="single" w:sz="8" w:space="0" w:color="000000"/>
              <w:right w:val="single" w:sz="8" w:space="0" w:color="000000"/>
            </w:tcBorders>
            <w:tcMar>
              <w:top w:w="20" w:type="dxa"/>
              <w:left w:w="20" w:type="dxa"/>
              <w:bottom w:w="20" w:type="dxa"/>
              <w:right w:w="20" w:type="dxa"/>
            </w:tcMar>
          </w:tcPr>
          <w:p w14:paraId="43CDF7D8" w14:textId="5A9E89BA" w:rsidR="007B06E1" w:rsidRDefault="007B06E1" w:rsidP="008E334E">
            <w:pPr>
              <w:keepNext/>
              <w:spacing w:after="0" w:line="360" w:lineRule="auto"/>
              <w:jc w:val="center"/>
              <w:rPr>
                <w:sz w:val="16"/>
                <w:szCs w:val="16"/>
              </w:rPr>
            </w:pPr>
            <w:r>
              <w:rPr>
                <w:sz w:val="16"/>
                <w:szCs w:val="16"/>
              </w:rPr>
              <w:t xml:space="preserve">  High</w:t>
            </w:r>
          </w:p>
        </w:tc>
        <w:tc>
          <w:tcPr>
            <w:tcW w:w="3146" w:type="dxa"/>
            <w:tcBorders>
              <w:top w:val="nil"/>
              <w:left w:val="nil"/>
              <w:bottom w:val="single" w:sz="8" w:space="0" w:color="000000"/>
              <w:right w:val="single" w:sz="8" w:space="0" w:color="000000"/>
            </w:tcBorders>
            <w:tcMar>
              <w:top w:w="100" w:type="dxa"/>
              <w:left w:w="100" w:type="dxa"/>
              <w:bottom w:w="100" w:type="dxa"/>
              <w:right w:w="100" w:type="dxa"/>
            </w:tcMar>
          </w:tcPr>
          <w:p w14:paraId="4FA9FFD2" w14:textId="07280992" w:rsidR="007B06E1" w:rsidRDefault="007B06E1" w:rsidP="008E334E">
            <w:pPr>
              <w:keepNext/>
              <w:spacing w:after="0" w:line="240" w:lineRule="auto"/>
              <w:rPr>
                <w:b/>
                <w:sz w:val="16"/>
                <w:szCs w:val="16"/>
              </w:rPr>
            </w:pPr>
            <w:r>
              <w:rPr>
                <w:b/>
                <w:sz w:val="16"/>
                <w:szCs w:val="16"/>
              </w:rPr>
              <w:t xml:space="preserve">Policy </w:t>
            </w:r>
            <w:proofErr w:type="gramStart"/>
            <w:r>
              <w:rPr>
                <w:b/>
                <w:sz w:val="16"/>
                <w:szCs w:val="16"/>
              </w:rPr>
              <w:t>measures :</w:t>
            </w:r>
            <w:proofErr w:type="gramEnd"/>
          </w:p>
          <w:p w14:paraId="47C7F9C6" w14:textId="0DF105E0" w:rsidR="007B06E1" w:rsidRDefault="007B06E1">
            <w:pPr>
              <w:keepNext/>
              <w:numPr>
                <w:ilvl w:val="0"/>
                <w:numId w:val="30"/>
              </w:numPr>
              <w:spacing w:after="0" w:line="240" w:lineRule="auto"/>
              <w:rPr>
                <w:sz w:val="16"/>
                <w:szCs w:val="16"/>
              </w:rPr>
            </w:pPr>
            <w:r>
              <w:rPr>
                <w:sz w:val="16"/>
                <w:szCs w:val="16"/>
              </w:rPr>
              <w:t xml:space="preserve">Improvement of network effects and information </w:t>
            </w:r>
            <w:r w:rsidRPr="00907864">
              <w:rPr>
                <w:sz w:val="16"/>
                <w:szCs w:val="16"/>
              </w:rPr>
              <w:t xml:space="preserve">flow / technical assistance to promoters </w:t>
            </w:r>
            <w:r w:rsidRPr="00907864">
              <w:rPr>
                <w:sz w:val="16"/>
                <w:szCs w:val="16"/>
              </w:rPr>
              <w:sym w:font="Wingdings" w:char="F0E0"/>
            </w:r>
            <w:r w:rsidRPr="00907864">
              <w:rPr>
                <w:sz w:val="16"/>
                <w:szCs w:val="16"/>
              </w:rPr>
              <w:t xml:space="preserve"> AMP Niger will support targeted capacity building for local private sector operators based on a</w:t>
            </w:r>
            <w:r w:rsidR="005E61E8" w:rsidRPr="00907864">
              <w:rPr>
                <w:sz w:val="16"/>
                <w:szCs w:val="16"/>
              </w:rPr>
              <w:t xml:space="preserve"> </w:t>
            </w:r>
            <w:r w:rsidR="00907864" w:rsidRPr="00907864">
              <w:rPr>
                <w:sz w:val="16"/>
                <w:szCs w:val="16"/>
              </w:rPr>
              <w:t>need</w:t>
            </w:r>
            <w:r w:rsidRPr="00907864">
              <w:rPr>
                <w:sz w:val="16"/>
                <w:szCs w:val="16"/>
              </w:rPr>
              <w:t xml:space="preserve"> assessment</w:t>
            </w:r>
            <w:r w:rsidR="00907864" w:rsidRPr="00907864">
              <w:rPr>
                <w:sz w:val="16"/>
                <w:szCs w:val="16"/>
              </w:rPr>
              <w:t xml:space="preserve"> under Component 2.</w:t>
            </w:r>
          </w:p>
          <w:p w14:paraId="5DC5FCA4" w14:textId="4354078D" w:rsidR="007B06E1" w:rsidRDefault="007B06E1" w:rsidP="008E334E">
            <w:pPr>
              <w:keepNext/>
              <w:spacing w:after="0" w:line="240" w:lineRule="auto"/>
              <w:rPr>
                <w:b/>
                <w:sz w:val="16"/>
                <w:szCs w:val="16"/>
              </w:rPr>
            </w:pPr>
            <w:r>
              <w:rPr>
                <w:b/>
                <w:sz w:val="16"/>
                <w:szCs w:val="16"/>
              </w:rPr>
              <w:t xml:space="preserve">Financial </w:t>
            </w:r>
            <w:proofErr w:type="gramStart"/>
            <w:r>
              <w:rPr>
                <w:b/>
                <w:sz w:val="16"/>
                <w:szCs w:val="16"/>
              </w:rPr>
              <w:t>measures :</w:t>
            </w:r>
            <w:proofErr w:type="gramEnd"/>
          </w:p>
          <w:p w14:paraId="0F7A0602" w14:textId="2603E235" w:rsidR="007B06E1" w:rsidRDefault="007B06E1">
            <w:pPr>
              <w:keepNext/>
              <w:numPr>
                <w:ilvl w:val="0"/>
                <w:numId w:val="49"/>
              </w:numPr>
              <w:spacing w:after="0" w:line="240" w:lineRule="auto"/>
              <w:rPr>
                <w:sz w:val="16"/>
                <w:szCs w:val="16"/>
              </w:rPr>
            </w:pPr>
            <w:r>
              <w:rPr>
                <w:sz w:val="16"/>
                <w:szCs w:val="16"/>
              </w:rPr>
              <w:t xml:space="preserve">Public loans, guarantees, public </w:t>
            </w:r>
            <w:r w:rsidRPr="00907864">
              <w:rPr>
                <w:sz w:val="16"/>
                <w:szCs w:val="16"/>
              </w:rPr>
              <w:t xml:space="preserve">equity </w:t>
            </w:r>
            <w:r w:rsidRPr="00907864">
              <w:rPr>
                <w:sz w:val="16"/>
                <w:szCs w:val="16"/>
              </w:rPr>
              <w:sym w:font="Wingdings" w:char="F0E0"/>
            </w:r>
            <w:r w:rsidRPr="00907864">
              <w:rPr>
                <w:sz w:val="16"/>
                <w:szCs w:val="16"/>
              </w:rPr>
              <w:t xml:space="preserve"> AMP Niger </w:t>
            </w:r>
            <w:r w:rsidR="00CB4DB3" w:rsidRPr="00907864">
              <w:rPr>
                <w:sz w:val="16"/>
                <w:szCs w:val="16"/>
              </w:rPr>
              <w:t xml:space="preserve">will </w:t>
            </w:r>
            <w:r w:rsidR="005E61E8" w:rsidRPr="00907864">
              <w:rPr>
                <w:sz w:val="16"/>
                <w:szCs w:val="16"/>
              </w:rPr>
              <w:t xml:space="preserve">contribute </w:t>
            </w:r>
            <w:r w:rsidR="00CB4DB3" w:rsidRPr="00907864">
              <w:rPr>
                <w:sz w:val="16"/>
                <w:szCs w:val="16"/>
              </w:rPr>
              <w:t xml:space="preserve">with </w:t>
            </w:r>
            <w:r w:rsidRPr="00907864">
              <w:rPr>
                <w:sz w:val="16"/>
                <w:szCs w:val="16"/>
              </w:rPr>
              <w:t xml:space="preserve">technical assistance </w:t>
            </w:r>
            <w:proofErr w:type="gramStart"/>
            <w:r w:rsidRPr="00907864">
              <w:rPr>
                <w:sz w:val="16"/>
                <w:szCs w:val="16"/>
              </w:rPr>
              <w:t xml:space="preserve">to </w:t>
            </w:r>
            <w:r w:rsidR="00CB4DB3" w:rsidRPr="00907864">
              <w:rPr>
                <w:sz w:val="16"/>
                <w:szCs w:val="16"/>
              </w:rPr>
              <w:t xml:space="preserve"> advance</w:t>
            </w:r>
            <w:proofErr w:type="gramEnd"/>
            <w:r w:rsidR="00CB4DB3" w:rsidRPr="00907864">
              <w:rPr>
                <w:sz w:val="16"/>
                <w:szCs w:val="16"/>
              </w:rPr>
              <w:t xml:space="preserve"> </w:t>
            </w:r>
            <w:r w:rsidRPr="00907864">
              <w:rPr>
                <w:sz w:val="16"/>
                <w:szCs w:val="16"/>
              </w:rPr>
              <w:t xml:space="preserve">financing mechanisms </w:t>
            </w:r>
            <w:r w:rsidR="00CB4DB3" w:rsidRPr="00907864">
              <w:rPr>
                <w:sz w:val="16"/>
                <w:szCs w:val="16"/>
              </w:rPr>
              <w:t xml:space="preserve">to scale up </w:t>
            </w:r>
            <w:r w:rsidR="00907864">
              <w:rPr>
                <w:sz w:val="16"/>
                <w:szCs w:val="16"/>
              </w:rPr>
              <w:t>CE</w:t>
            </w:r>
            <w:r w:rsidR="00CB4DB3" w:rsidRPr="00907864">
              <w:rPr>
                <w:sz w:val="16"/>
                <w:szCs w:val="16"/>
              </w:rPr>
              <w:t>MG</w:t>
            </w:r>
            <w:r w:rsidR="00907864">
              <w:rPr>
                <w:sz w:val="16"/>
                <w:szCs w:val="16"/>
              </w:rPr>
              <w:t>s</w:t>
            </w:r>
            <w:r w:rsidR="00CB4DB3" w:rsidRPr="00907864">
              <w:rPr>
                <w:sz w:val="16"/>
                <w:szCs w:val="16"/>
              </w:rPr>
              <w:t>.</w:t>
            </w:r>
          </w:p>
        </w:tc>
      </w:tr>
      <w:tr w:rsidR="007B06E1" w14:paraId="4EBD7580" w14:textId="77777777" w:rsidTr="008E334E">
        <w:trPr>
          <w:trHeight w:val="2700"/>
        </w:trPr>
        <w:tc>
          <w:tcPr>
            <w:tcW w:w="477"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15C7DE85" w14:textId="5101B29B" w:rsidR="007B06E1" w:rsidRDefault="007B06E1" w:rsidP="008E334E">
            <w:pPr>
              <w:keepNext/>
              <w:spacing w:after="0" w:line="240" w:lineRule="auto"/>
              <w:rPr>
                <w:sz w:val="16"/>
                <w:szCs w:val="16"/>
              </w:rPr>
            </w:pPr>
            <w:r>
              <w:rPr>
                <w:sz w:val="16"/>
                <w:szCs w:val="16"/>
              </w:rPr>
              <w:t>7</w:t>
            </w:r>
          </w:p>
        </w:tc>
        <w:tc>
          <w:tcPr>
            <w:tcW w:w="1818" w:type="dxa"/>
            <w:tcBorders>
              <w:top w:val="nil"/>
              <w:left w:val="nil"/>
              <w:bottom w:val="single" w:sz="8" w:space="0" w:color="000000"/>
              <w:right w:val="single" w:sz="8" w:space="0" w:color="000000"/>
            </w:tcBorders>
            <w:tcMar>
              <w:top w:w="100" w:type="dxa"/>
              <w:left w:w="100" w:type="dxa"/>
              <w:bottom w:w="100" w:type="dxa"/>
              <w:right w:w="100" w:type="dxa"/>
            </w:tcMar>
          </w:tcPr>
          <w:p w14:paraId="2FB054C2" w14:textId="2B3B8C97" w:rsidR="007B06E1" w:rsidRDefault="007B06E1" w:rsidP="008E334E">
            <w:pPr>
              <w:keepNext/>
              <w:spacing w:after="0" w:line="240" w:lineRule="auto"/>
              <w:rPr>
                <w:sz w:val="16"/>
                <w:szCs w:val="16"/>
              </w:rPr>
            </w:pPr>
            <w:r>
              <w:rPr>
                <w:b/>
                <w:sz w:val="16"/>
                <w:szCs w:val="16"/>
              </w:rPr>
              <w:t>End-user credit risk:</w:t>
            </w:r>
            <w:r>
              <w:rPr>
                <w:sz w:val="16"/>
                <w:szCs w:val="16"/>
              </w:rPr>
              <w:t xml:space="preserve"> Risk arising from customers' willingness, ability, and methods of payment for electricity</w:t>
            </w:r>
          </w:p>
        </w:tc>
        <w:tc>
          <w:tcPr>
            <w:tcW w:w="3210" w:type="dxa"/>
            <w:tcBorders>
              <w:top w:val="nil"/>
              <w:left w:val="nil"/>
              <w:bottom w:val="single" w:sz="8" w:space="0" w:color="000000"/>
              <w:right w:val="single" w:sz="8" w:space="0" w:color="000000"/>
            </w:tcBorders>
            <w:tcMar>
              <w:top w:w="20" w:type="dxa"/>
              <w:left w:w="20" w:type="dxa"/>
              <w:bottom w:w="20" w:type="dxa"/>
              <w:right w:w="20" w:type="dxa"/>
            </w:tcMar>
          </w:tcPr>
          <w:p w14:paraId="1AB0520C" w14:textId="26BF9AFF" w:rsidR="007B06E1" w:rsidRDefault="007B06E1" w:rsidP="008E334E">
            <w:pPr>
              <w:keepNext/>
              <w:spacing w:after="0" w:line="240" w:lineRule="auto"/>
              <w:rPr>
                <w:sz w:val="16"/>
                <w:szCs w:val="16"/>
              </w:rPr>
            </w:pPr>
            <w:r>
              <w:rPr>
                <w:i/>
                <w:sz w:val="16"/>
                <w:szCs w:val="16"/>
              </w:rPr>
              <w:t>Lack of information on end-user credit worthiness:</w:t>
            </w:r>
            <w:r>
              <w:rPr>
                <w:sz w:val="16"/>
                <w:szCs w:val="16"/>
              </w:rPr>
              <w:t xml:space="preserve"> Lack of end-user credit data with which to assess the ability of end-users to pay for the initial connection fees, ongoing electricity bills and ancillary equipment (e.g., lights and appliances)</w:t>
            </w:r>
          </w:p>
          <w:p w14:paraId="79485958" w14:textId="5105484D" w:rsidR="007B06E1" w:rsidRDefault="007B06E1" w:rsidP="008E334E">
            <w:pPr>
              <w:keepNext/>
              <w:spacing w:after="0" w:line="240" w:lineRule="auto"/>
              <w:rPr>
                <w:sz w:val="16"/>
                <w:szCs w:val="16"/>
              </w:rPr>
            </w:pPr>
            <w:r>
              <w:rPr>
                <w:i/>
                <w:sz w:val="16"/>
                <w:szCs w:val="16"/>
              </w:rPr>
              <w:t>Poor credit worthiness and non-payment:</w:t>
            </w:r>
            <w:r>
              <w:rPr>
                <w:sz w:val="16"/>
                <w:szCs w:val="16"/>
              </w:rPr>
              <w:t xml:space="preserve"> Risk of delayed, reduced or non-payment by customers due to poor credit worthiness, lack of funds available, electricity theft and social </w:t>
            </w:r>
            <w:proofErr w:type="gramStart"/>
            <w:r>
              <w:rPr>
                <w:sz w:val="16"/>
                <w:szCs w:val="16"/>
              </w:rPr>
              <w:t>dynamics</w:t>
            </w:r>
            <w:proofErr w:type="gramEnd"/>
          </w:p>
          <w:p w14:paraId="67986DA4" w14:textId="0C32D487" w:rsidR="007B06E1" w:rsidRDefault="007B06E1" w:rsidP="008E334E">
            <w:pPr>
              <w:keepNext/>
              <w:spacing w:after="0" w:line="240" w:lineRule="auto"/>
              <w:ind w:left="720"/>
              <w:rPr>
                <w:sz w:val="16"/>
                <w:szCs w:val="16"/>
              </w:rPr>
            </w:pPr>
            <w:r>
              <w:rPr>
                <w:sz w:val="16"/>
                <w:szCs w:val="16"/>
              </w:rPr>
              <w:t xml:space="preserve"> </w:t>
            </w:r>
          </w:p>
        </w:tc>
        <w:tc>
          <w:tcPr>
            <w:tcW w:w="1069" w:type="dxa"/>
            <w:tcBorders>
              <w:top w:val="nil"/>
              <w:left w:val="nil"/>
              <w:bottom w:val="single" w:sz="8" w:space="0" w:color="000000"/>
              <w:right w:val="single" w:sz="8" w:space="0" w:color="000000"/>
            </w:tcBorders>
            <w:tcMar>
              <w:top w:w="20" w:type="dxa"/>
              <w:left w:w="20" w:type="dxa"/>
              <w:bottom w:w="20" w:type="dxa"/>
              <w:right w:w="20" w:type="dxa"/>
            </w:tcMar>
          </w:tcPr>
          <w:p w14:paraId="5DB32357" w14:textId="6B01096D" w:rsidR="007B06E1" w:rsidRDefault="007B06E1" w:rsidP="008E334E">
            <w:pPr>
              <w:keepNext/>
              <w:spacing w:after="0" w:line="360" w:lineRule="auto"/>
              <w:ind w:left="360"/>
              <w:rPr>
                <w:sz w:val="16"/>
                <w:szCs w:val="16"/>
              </w:rPr>
            </w:pPr>
            <w:r>
              <w:rPr>
                <w:sz w:val="16"/>
                <w:szCs w:val="16"/>
              </w:rPr>
              <w:t>High</w:t>
            </w:r>
          </w:p>
        </w:tc>
        <w:tc>
          <w:tcPr>
            <w:tcW w:w="3146" w:type="dxa"/>
            <w:tcBorders>
              <w:top w:val="nil"/>
              <w:left w:val="nil"/>
              <w:bottom w:val="single" w:sz="8" w:space="0" w:color="000000"/>
              <w:right w:val="single" w:sz="8" w:space="0" w:color="000000"/>
            </w:tcBorders>
            <w:tcMar>
              <w:top w:w="100" w:type="dxa"/>
              <w:left w:w="100" w:type="dxa"/>
              <w:bottom w:w="100" w:type="dxa"/>
              <w:right w:w="100" w:type="dxa"/>
            </w:tcMar>
          </w:tcPr>
          <w:p w14:paraId="3C5F96A0" w14:textId="1FB57361" w:rsidR="007B06E1" w:rsidRDefault="007B06E1" w:rsidP="008E334E">
            <w:pPr>
              <w:keepNext/>
              <w:spacing w:after="0" w:line="240" w:lineRule="auto"/>
              <w:rPr>
                <w:b/>
                <w:sz w:val="16"/>
                <w:szCs w:val="16"/>
              </w:rPr>
            </w:pPr>
            <w:r>
              <w:rPr>
                <w:b/>
                <w:sz w:val="16"/>
                <w:szCs w:val="16"/>
              </w:rPr>
              <w:t xml:space="preserve">Policy </w:t>
            </w:r>
            <w:proofErr w:type="gramStart"/>
            <w:r>
              <w:rPr>
                <w:b/>
                <w:sz w:val="16"/>
                <w:szCs w:val="16"/>
              </w:rPr>
              <w:t>measures :</w:t>
            </w:r>
            <w:proofErr w:type="gramEnd"/>
          </w:p>
          <w:p w14:paraId="3A223FAF" w14:textId="0CB7A196" w:rsidR="007B06E1" w:rsidRDefault="007B06E1">
            <w:pPr>
              <w:keepNext/>
              <w:numPr>
                <w:ilvl w:val="0"/>
                <w:numId w:val="54"/>
              </w:numPr>
              <w:spacing w:after="0" w:line="240" w:lineRule="auto"/>
              <w:rPr>
                <w:sz w:val="16"/>
                <w:szCs w:val="16"/>
              </w:rPr>
            </w:pPr>
            <w:r>
              <w:rPr>
                <w:sz w:val="16"/>
                <w:szCs w:val="16"/>
              </w:rPr>
              <w:t xml:space="preserve">Promotion of the productive use of electricity </w:t>
            </w:r>
            <w:r w:rsidR="005E61E8">
              <w:rPr>
                <w:sz w:val="16"/>
                <w:szCs w:val="16"/>
              </w:rPr>
              <w:t xml:space="preserve">(PUE) </w:t>
            </w:r>
            <w:r w:rsidRPr="004B7743">
              <w:rPr>
                <w:sz w:val="16"/>
                <w:szCs w:val="16"/>
              </w:rPr>
              <w:sym w:font="Wingdings" w:char="F0E0"/>
            </w:r>
            <w:r>
              <w:rPr>
                <w:sz w:val="16"/>
                <w:szCs w:val="16"/>
              </w:rPr>
              <w:t xml:space="preserve"> AMP Niger will strongly support PUE as </w:t>
            </w:r>
            <w:proofErr w:type="gramStart"/>
            <w:r w:rsidR="005E61E8">
              <w:rPr>
                <w:sz w:val="16"/>
                <w:szCs w:val="16"/>
              </w:rPr>
              <w:t>a main focus</w:t>
            </w:r>
            <w:proofErr w:type="gramEnd"/>
            <w:r w:rsidR="005E61E8">
              <w:rPr>
                <w:sz w:val="16"/>
                <w:szCs w:val="16"/>
              </w:rPr>
              <w:t xml:space="preserve"> </w:t>
            </w:r>
            <w:r>
              <w:rPr>
                <w:sz w:val="16"/>
                <w:szCs w:val="16"/>
              </w:rPr>
              <w:t>for any pilot site. In addition, a national study will be conducted on opportunities to boost economic activities through access to electricity and productive use (Output 2.2.)</w:t>
            </w:r>
          </w:p>
          <w:p w14:paraId="4EF1E1F5" w14:textId="695048BA" w:rsidR="007B06E1" w:rsidRDefault="007B06E1">
            <w:pPr>
              <w:keepNext/>
              <w:numPr>
                <w:ilvl w:val="0"/>
                <w:numId w:val="54"/>
              </w:numPr>
              <w:spacing w:after="0" w:line="240" w:lineRule="auto"/>
              <w:rPr>
                <w:sz w:val="16"/>
                <w:szCs w:val="16"/>
              </w:rPr>
            </w:pPr>
            <w:r>
              <w:rPr>
                <w:sz w:val="16"/>
                <w:szCs w:val="16"/>
              </w:rPr>
              <w:t xml:space="preserve">Facilitation of access to consumer credit / micro-credit </w:t>
            </w:r>
            <w:r w:rsidRPr="00602500">
              <w:rPr>
                <w:sz w:val="16"/>
                <w:szCs w:val="16"/>
              </w:rPr>
              <w:sym w:font="Wingdings" w:char="F0E0"/>
            </w:r>
            <w:r>
              <w:rPr>
                <w:sz w:val="16"/>
                <w:szCs w:val="16"/>
              </w:rPr>
              <w:t xml:space="preserve"> AMP Niger will facilitate consumer credit/micro-credit as part of Component 3 via technical assistance on relevant financing mechanisms and capacity building of financial institutions representatives in </w:t>
            </w:r>
            <w:proofErr w:type="gramStart"/>
            <w:r>
              <w:rPr>
                <w:sz w:val="16"/>
                <w:szCs w:val="16"/>
              </w:rPr>
              <w:t>Niger</w:t>
            </w:r>
            <w:proofErr w:type="gramEnd"/>
          </w:p>
          <w:p w14:paraId="3076557D" w14:textId="27A694CA" w:rsidR="007B06E1" w:rsidRDefault="007B06E1">
            <w:pPr>
              <w:keepNext/>
              <w:numPr>
                <w:ilvl w:val="0"/>
                <w:numId w:val="54"/>
              </w:numPr>
              <w:spacing w:after="0" w:line="240" w:lineRule="auto"/>
              <w:rPr>
                <w:sz w:val="16"/>
                <w:szCs w:val="16"/>
              </w:rPr>
            </w:pPr>
            <w:r>
              <w:rPr>
                <w:sz w:val="16"/>
                <w:szCs w:val="16"/>
              </w:rPr>
              <w:t>Government mandates to insure solvent key customers (ex: telecommunication tower)</w:t>
            </w:r>
          </w:p>
          <w:p w14:paraId="46BA5BF3" w14:textId="4EB834A6" w:rsidR="007B06E1" w:rsidRDefault="007B06E1" w:rsidP="008E334E">
            <w:pPr>
              <w:keepNext/>
              <w:spacing w:after="0" w:line="240" w:lineRule="auto"/>
              <w:rPr>
                <w:b/>
                <w:sz w:val="16"/>
                <w:szCs w:val="16"/>
              </w:rPr>
            </w:pPr>
            <w:r>
              <w:rPr>
                <w:b/>
                <w:sz w:val="16"/>
                <w:szCs w:val="16"/>
              </w:rPr>
              <w:t xml:space="preserve">Financial </w:t>
            </w:r>
            <w:proofErr w:type="gramStart"/>
            <w:r>
              <w:rPr>
                <w:b/>
                <w:sz w:val="16"/>
                <w:szCs w:val="16"/>
              </w:rPr>
              <w:t>measures :</w:t>
            </w:r>
            <w:proofErr w:type="gramEnd"/>
          </w:p>
          <w:p w14:paraId="76665450" w14:textId="2A72E415" w:rsidR="007B06E1" w:rsidRDefault="007B06E1">
            <w:pPr>
              <w:keepNext/>
              <w:numPr>
                <w:ilvl w:val="0"/>
                <w:numId w:val="31"/>
              </w:numPr>
              <w:spacing w:after="0" w:line="240" w:lineRule="auto"/>
              <w:rPr>
                <w:sz w:val="16"/>
                <w:szCs w:val="16"/>
              </w:rPr>
            </w:pPr>
            <w:r>
              <w:rPr>
                <w:sz w:val="16"/>
                <w:szCs w:val="16"/>
              </w:rPr>
              <w:t xml:space="preserve">Public loans, guarantees, public </w:t>
            </w:r>
            <w:proofErr w:type="spellStart"/>
            <w:r>
              <w:rPr>
                <w:sz w:val="16"/>
                <w:szCs w:val="16"/>
              </w:rPr>
              <w:t>equit</w:t>
            </w:r>
            <w:proofErr w:type="spellEnd"/>
            <w:r w:rsidR="00907864">
              <w:rPr>
                <w:sz w:val="16"/>
                <w:szCs w:val="16"/>
              </w:rPr>
              <w:t xml:space="preserve"> </w:t>
            </w:r>
            <w:r>
              <w:rPr>
                <w:sz w:val="16"/>
                <w:szCs w:val="16"/>
              </w:rPr>
              <w:t>y</w:t>
            </w:r>
            <w:r w:rsidRPr="00907864">
              <w:rPr>
                <w:sz w:val="16"/>
                <w:szCs w:val="16"/>
                <w:shd w:val="clear" w:color="auto" w:fill="FFFFFF" w:themeFill="background1"/>
              </w:rPr>
              <w:sym w:font="Wingdings" w:char="F0E0"/>
            </w:r>
            <w:r w:rsidRPr="00907864">
              <w:rPr>
                <w:sz w:val="16"/>
                <w:szCs w:val="16"/>
                <w:shd w:val="clear" w:color="auto" w:fill="FFFFFF" w:themeFill="background1"/>
              </w:rPr>
              <w:t xml:space="preserve"> </w:t>
            </w:r>
            <w:r w:rsidR="00CB4DB3" w:rsidRPr="00907864">
              <w:rPr>
                <w:sz w:val="16"/>
                <w:szCs w:val="16"/>
                <w:shd w:val="clear" w:color="auto" w:fill="FFFFFF" w:themeFill="background1"/>
              </w:rPr>
              <w:t xml:space="preserve"> AMP Niger will contribute with technical assistance to advance financing mechanisms to scale up GMG.</w:t>
            </w:r>
            <w:r w:rsidR="00CB4DB3" w:rsidDel="00CB4DB3">
              <w:rPr>
                <w:sz w:val="16"/>
                <w:szCs w:val="16"/>
              </w:rPr>
              <w:t xml:space="preserve"> </w:t>
            </w:r>
          </w:p>
        </w:tc>
      </w:tr>
      <w:tr w:rsidR="007B06E1" w14:paraId="17B71327" w14:textId="77777777" w:rsidTr="008E334E">
        <w:trPr>
          <w:trHeight w:val="5445"/>
        </w:trPr>
        <w:tc>
          <w:tcPr>
            <w:tcW w:w="477"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555193D4" w14:textId="2FCE2DDB" w:rsidR="007B06E1" w:rsidRDefault="007B06E1" w:rsidP="008E334E">
            <w:pPr>
              <w:keepNext/>
              <w:spacing w:after="0" w:line="240" w:lineRule="auto"/>
              <w:rPr>
                <w:sz w:val="16"/>
                <w:szCs w:val="16"/>
              </w:rPr>
            </w:pPr>
            <w:r>
              <w:rPr>
                <w:sz w:val="16"/>
                <w:szCs w:val="16"/>
              </w:rPr>
              <w:lastRenderedPageBreak/>
              <w:t>8</w:t>
            </w:r>
          </w:p>
        </w:tc>
        <w:tc>
          <w:tcPr>
            <w:tcW w:w="1818" w:type="dxa"/>
            <w:tcBorders>
              <w:top w:val="nil"/>
              <w:left w:val="nil"/>
              <w:bottom w:val="single" w:sz="8" w:space="0" w:color="000000"/>
              <w:right w:val="single" w:sz="8" w:space="0" w:color="000000"/>
            </w:tcBorders>
            <w:tcMar>
              <w:top w:w="100" w:type="dxa"/>
              <w:left w:w="100" w:type="dxa"/>
              <w:bottom w:w="100" w:type="dxa"/>
              <w:right w:w="100" w:type="dxa"/>
            </w:tcMar>
          </w:tcPr>
          <w:p w14:paraId="35A10E2C" w14:textId="0403B792" w:rsidR="007B06E1" w:rsidRDefault="007B06E1" w:rsidP="008E334E">
            <w:pPr>
              <w:keepNext/>
              <w:spacing w:after="0" w:line="240" w:lineRule="auto"/>
              <w:rPr>
                <w:sz w:val="16"/>
                <w:szCs w:val="16"/>
              </w:rPr>
            </w:pPr>
            <w:r>
              <w:rPr>
                <w:b/>
                <w:sz w:val="16"/>
                <w:szCs w:val="16"/>
              </w:rPr>
              <w:t xml:space="preserve">Financing risk: </w:t>
            </w:r>
            <w:r>
              <w:rPr>
                <w:sz w:val="16"/>
                <w:szCs w:val="16"/>
              </w:rPr>
              <w:t xml:space="preserve">Risks arising from scarcity of domestic investor capital (debt and equity) for </w:t>
            </w:r>
            <w:proofErr w:type="spellStart"/>
            <w:r>
              <w:rPr>
                <w:sz w:val="16"/>
                <w:szCs w:val="16"/>
              </w:rPr>
              <w:t>minigrids</w:t>
            </w:r>
            <w:proofErr w:type="spellEnd"/>
            <w:r>
              <w:rPr>
                <w:sz w:val="16"/>
                <w:szCs w:val="16"/>
              </w:rPr>
              <w:t xml:space="preserve">, and domestic investors' lack of familiarity with </w:t>
            </w:r>
            <w:proofErr w:type="spellStart"/>
            <w:r>
              <w:rPr>
                <w:sz w:val="16"/>
                <w:szCs w:val="16"/>
              </w:rPr>
              <w:t>minigrids</w:t>
            </w:r>
            <w:proofErr w:type="spellEnd"/>
            <w:r>
              <w:rPr>
                <w:sz w:val="16"/>
                <w:szCs w:val="16"/>
              </w:rPr>
              <w:t xml:space="preserve"> and appropriate financing structures</w:t>
            </w:r>
          </w:p>
        </w:tc>
        <w:tc>
          <w:tcPr>
            <w:tcW w:w="3210" w:type="dxa"/>
            <w:tcBorders>
              <w:top w:val="nil"/>
              <w:left w:val="nil"/>
              <w:bottom w:val="single" w:sz="8" w:space="0" w:color="000000"/>
              <w:right w:val="single" w:sz="8" w:space="0" w:color="000000"/>
            </w:tcBorders>
            <w:tcMar>
              <w:top w:w="20" w:type="dxa"/>
              <w:left w:w="20" w:type="dxa"/>
              <w:bottom w:w="20" w:type="dxa"/>
              <w:right w:w="20" w:type="dxa"/>
            </w:tcMar>
          </w:tcPr>
          <w:p w14:paraId="7EA985DF" w14:textId="26B6C53D" w:rsidR="007B06E1" w:rsidRDefault="007B06E1" w:rsidP="008E334E">
            <w:pPr>
              <w:keepNext/>
              <w:spacing w:after="0" w:line="240" w:lineRule="auto"/>
              <w:rPr>
                <w:sz w:val="16"/>
                <w:szCs w:val="16"/>
              </w:rPr>
            </w:pPr>
            <w:r>
              <w:rPr>
                <w:sz w:val="16"/>
                <w:szCs w:val="16"/>
              </w:rPr>
              <w:t xml:space="preserve">Capital scarcity - liquidity constraints in domestic banking: Limited availability of </w:t>
            </w:r>
            <w:r w:rsidR="00CB4DB3">
              <w:rPr>
                <w:sz w:val="16"/>
                <w:szCs w:val="16"/>
              </w:rPr>
              <w:t>long-term</w:t>
            </w:r>
            <w:r>
              <w:rPr>
                <w:sz w:val="16"/>
                <w:szCs w:val="16"/>
              </w:rPr>
              <w:t xml:space="preserve"> domestic loans due to high banking reserve </w:t>
            </w:r>
            <w:proofErr w:type="gramStart"/>
            <w:r>
              <w:rPr>
                <w:sz w:val="16"/>
                <w:szCs w:val="16"/>
              </w:rPr>
              <w:t>requirements</w:t>
            </w:r>
            <w:proofErr w:type="gramEnd"/>
            <w:r>
              <w:rPr>
                <w:sz w:val="16"/>
                <w:szCs w:val="16"/>
              </w:rPr>
              <w:t xml:space="preserve"> </w:t>
            </w:r>
          </w:p>
          <w:p w14:paraId="4881BEB0" w14:textId="6C1DD189" w:rsidR="007B06E1" w:rsidRDefault="007B06E1" w:rsidP="008E334E">
            <w:pPr>
              <w:keepNext/>
              <w:spacing w:after="0" w:line="240" w:lineRule="auto"/>
              <w:rPr>
                <w:sz w:val="16"/>
                <w:szCs w:val="16"/>
              </w:rPr>
            </w:pPr>
            <w:r>
              <w:rPr>
                <w:sz w:val="16"/>
                <w:szCs w:val="16"/>
              </w:rPr>
              <w:t xml:space="preserve">Capital scarcity - under-developed domestic financial sector: Low number of well-capitalized actors (debt, equity, insurance, pensions); lack of regulatory clarity on new types of financial </w:t>
            </w:r>
            <w:proofErr w:type="gramStart"/>
            <w:r>
              <w:rPr>
                <w:sz w:val="16"/>
                <w:szCs w:val="16"/>
              </w:rPr>
              <w:t>products</w:t>
            </w:r>
            <w:proofErr w:type="gramEnd"/>
          </w:p>
          <w:p w14:paraId="347D3763" w14:textId="25048143" w:rsidR="007B06E1" w:rsidRDefault="007B06E1" w:rsidP="008E334E">
            <w:pPr>
              <w:keepNext/>
              <w:spacing w:after="0" w:line="240" w:lineRule="auto"/>
              <w:rPr>
                <w:sz w:val="16"/>
                <w:szCs w:val="16"/>
              </w:rPr>
            </w:pPr>
            <w:r>
              <w:rPr>
                <w:sz w:val="16"/>
                <w:szCs w:val="16"/>
              </w:rPr>
              <w:t>Capital scarcity - competing incentives/ mandates:</w:t>
            </w:r>
            <w:r w:rsidR="00CB4DB3">
              <w:rPr>
                <w:sz w:val="16"/>
                <w:szCs w:val="16"/>
              </w:rPr>
              <w:t xml:space="preserve"> </w:t>
            </w:r>
            <w:r>
              <w:rPr>
                <w:sz w:val="16"/>
                <w:szCs w:val="16"/>
              </w:rPr>
              <w:t xml:space="preserve">existing policies </w:t>
            </w:r>
            <w:r w:rsidR="00907864">
              <w:rPr>
                <w:sz w:val="16"/>
                <w:szCs w:val="16"/>
              </w:rPr>
              <w:t>incentivize</w:t>
            </w:r>
            <w:r>
              <w:rPr>
                <w:sz w:val="16"/>
                <w:szCs w:val="16"/>
              </w:rPr>
              <w:t xml:space="preserve"> or mandate domestic financial sector (banks, pension funds) to invest in alternative, competing sectors to </w:t>
            </w:r>
            <w:proofErr w:type="spellStart"/>
            <w:proofErr w:type="gramStart"/>
            <w:r>
              <w:rPr>
                <w:sz w:val="16"/>
                <w:szCs w:val="16"/>
              </w:rPr>
              <w:t>minigrids</w:t>
            </w:r>
            <w:proofErr w:type="spellEnd"/>
            <w:proofErr w:type="gramEnd"/>
          </w:p>
          <w:p w14:paraId="42C29573" w14:textId="37FD9508" w:rsidR="007B06E1" w:rsidRDefault="007B06E1" w:rsidP="008E334E">
            <w:pPr>
              <w:keepNext/>
              <w:spacing w:after="0" w:line="240" w:lineRule="auto"/>
              <w:rPr>
                <w:sz w:val="16"/>
                <w:szCs w:val="16"/>
              </w:rPr>
            </w:pPr>
            <w:r>
              <w:rPr>
                <w:sz w:val="16"/>
                <w:szCs w:val="16"/>
              </w:rPr>
              <w:t xml:space="preserve">Limited domestic investor experience with </w:t>
            </w:r>
            <w:proofErr w:type="spellStart"/>
            <w:r>
              <w:rPr>
                <w:sz w:val="16"/>
                <w:szCs w:val="16"/>
              </w:rPr>
              <w:t>minigrids</w:t>
            </w:r>
            <w:proofErr w:type="spellEnd"/>
            <w:r>
              <w:rPr>
                <w:sz w:val="16"/>
                <w:szCs w:val="16"/>
              </w:rPr>
              <w:t xml:space="preserve">: Lack of information, assessment skills and track-record for </w:t>
            </w:r>
            <w:proofErr w:type="spellStart"/>
            <w:r>
              <w:rPr>
                <w:sz w:val="16"/>
                <w:szCs w:val="16"/>
              </w:rPr>
              <w:t>minigrid</w:t>
            </w:r>
            <w:proofErr w:type="spellEnd"/>
            <w:r>
              <w:rPr>
                <w:sz w:val="16"/>
                <w:szCs w:val="16"/>
              </w:rPr>
              <w:t xml:space="preserve"> projects amongst domestic investor community; lack of network effects (investors, investment opportunities) found in established markets; lack of familiarity and skills with appropriate finance structures.</w:t>
            </w:r>
          </w:p>
        </w:tc>
        <w:tc>
          <w:tcPr>
            <w:tcW w:w="1069" w:type="dxa"/>
            <w:tcBorders>
              <w:top w:val="nil"/>
              <w:left w:val="nil"/>
              <w:bottom w:val="single" w:sz="8" w:space="0" w:color="000000"/>
              <w:right w:val="single" w:sz="8" w:space="0" w:color="000000"/>
            </w:tcBorders>
            <w:tcMar>
              <w:top w:w="20" w:type="dxa"/>
              <w:left w:w="20" w:type="dxa"/>
              <w:bottom w:w="20" w:type="dxa"/>
              <w:right w:w="20" w:type="dxa"/>
            </w:tcMar>
          </w:tcPr>
          <w:p w14:paraId="3DEC375E" w14:textId="58A94C6F" w:rsidR="007B06E1" w:rsidRDefault="007B06E1" w:rsidP="008E334E">
            <w:pPr>
              <w:keepNext/>
              <w:spacing w:after="0" w:line="240" w:lineRule="auto"/>
              <w:rPr>
                <w:sz w:val="16"/>
                <w:szCs w:val="16"/>
              </w:rPr>
            </w:pPr>
            <w:r>
              <w:rPr>
                <w:sz w:val="16"/>
                <w:szCs w:val="16"/>
              </w:rPr>
              <w:t>High</w:t>
            </w:r>
          </w:p>
        </w:tc>
        <w:tc>
          <w:tcPr>
            <w:tcW w:w="3146" w:type="dxa"/>
            <w:tcBorders>
              <w:top w:val="nil"/>
              <w:left w:val="nil"/>
              <w:bottom w:val="single" w:sz="8" w:space="0" w:color="000000"/>
              <w:right w:val="single" w:sz="8" w:space="0" w:color="000000"/>
            </w:tcBorders>
            <w:tcMar>
              <w:top w:w="100" w:type="dxa"/>
              <w:left w:w="100" w:type="dxa"/>
              <w:bottom w:w="100" w:type="dxa"/>
              <w:right w:w="100" w:type="dxa"/>
            </w:tcMar>
          </w:tcPr>
          <w:p w14:paraId="2A14DBC7" w14:textId="061FC9DA" w:rsidR="007B06E1" w:rsidRDefault="007B06E1" w:rsidP="008E334E">
            <w:pPr>
              <w:keepNext/>
              <w:spacing w:after="0" w:line="240" w:lineRule="auto"/>
              <w:rPr>
                <w:b/>
                <w:sz w:val="16"/>
                <w:szCs w:val="16"/>
              </w:rPr>
            </w:pPr>
            <w:r>
              <w:rPr>
                <w:b/>
                <w:sz w:val="16"/>
                <w:szCs w:val="16"/>
              </w:rPr>
              <w:t xml:space="preserve">Policy </w:t>
            </w:r>
            <w:proofErr w:type="gramStart"/>
            <w:r>
              <w:rPr>
                <w:b/>
                <w:sz w:val="16"/>
                <w:szCs w:val="16"/>
              </w:rPr>
              <w:t>measures :</w:t>
            </w:r>
            <w:proofErr w:type="gramEnd"/>
          </w:p>
          <w:p w14:paraId="7D4037D5" w14:textId="29A5B61B" w:rsidR="007B06E1" w:rsidRDefault="007B06E1">
            <w:pPr>
              <w:keepNext/>
              <w:numPr>
                <w:ilvl w:val="0"/>
                <w:numId w:val="27"/>
              </w:numPr>
              <w:spacing w:after="0" w:line="240" w:lineRule="auto"/>
              <w:rPr>
                <w:sz w:val="16"/>
                <w:szCs w:val="16"/>
              </w:rPr>
            </w:pPr>
            <w:r>
              <w:rPr>
                <w:sz w:val="16"/>
                <w:szCs w:val="16"/>
              </w:rPr>
              <w:t>Liberalize the national financial sector (reforms for new types of financing, incentives)</w:t>
            </w:r>
          </w:p>
          <w:p w14:paraId="23AADEB7" w14:textId="1E61BAC5" w:rsidR="007B06E1" w:rsidRDefault="007B06E1">
            <w:pPr>
              <w:keepNext/>
              <w:numPr>
                <w:ilvl w:val="0"/>
                <w:numId w:val="27"/>
              </w:numPr>
              <w:spacing w:after="0" w:line="240" w:lineRule="auto"/>
              <w:rPr>
                <w:sz w:val="16"/>
                <w:szCs w:val="16"/>
              </w:rPr>
            </w:pPr>
            <w:r>
              <w:rPr>
                <w:sz w:val="16"/>
                <w:szCs w:val="16"/>
              </w:rPr>
              <w:t xml:space="preserve">Technical assistance to financial institutions and investors </w:t>
            </w:r>
            <w:r w:rsidRPr="001B2D80">
              <w:rPr>
                <w:sz w:val="16"/>
                <w:szCs w:val="16"/>
              </w:rPr>
              <w:sym w:font="Wingdings" w:char="F0E0"/>
            </w:r>
            <w:r>
              <w:rPr>
                <w:sz w:val="16"/>
                <w:szCs w:val="16"/>
              </w:rPr>
              <w:t xml:space="preserve"> AMP Niger will provide technical assistance to these actors under Component 3</w:t>
            </w:r>
          </w:p>
          <w:p w14:paraId="6D2EE187" w14:textId="4314A415" w:rsidR="007B06E1" w:rsidRDefault="007B06E1" w:rsidP="008E334E">
            <w:pPr>
              <w:keepNext/>
              <w:spacing w:after="0" w:line="240" w:lineRule="auto"/>
              <w:rPr>
                <w:b/>
                <w:sz w:val="16"/>
                <w:szCs w:val="16"/>
              </w:rPr>
            </w:pPr>
            <w:r>
              <w:rPr>
                <w:b/>
                <w:sz w:val="16"/>
                <w:szCs w:val="16"/>
              </w:rPr>
              <w:t xml:space="preserve">Financial </w:t>
            </w:r>
            <w:proofErr w:type="gramStart"/>
            <w:r>
              <w:rPr>
                <w:b/>
                <w:sz w:val="16"/>
                <w:szCs w:val="16"/>
              </w:rPr>
              <w:t>measures :</w:t>
            </w:r>
            <w:proofErr w:type="gramEnd"/>
          </w:p>
          <w:p w14:paraId="3A8EEA16" w14:textId="1BB6EABE" w:rsidR="007B06E1" w:rsidRDefault="007B06E1">
            <w:pPr>
              <w:keepNext/>
              <w:numPr>
                <w:ilvl w:val="0"/>
                <w:numId w:val="23"/>
              </w:numPr>
              <w:spacing w:after="0" w:line="240" w:lineRule="auto"/>
              <w:rPr>
                <w:sz w:val="16"/>
                <w:szCs w:val="16"/>
              </w:rPr>
            </w:pPr>
            <w:r>
              <w:rPr>
                <w:sz w:val="16"/>
                <w:szCs w:val="16"/>
              </w:rPr>
              <w:t xml:space="preserve">Public loans, guarantees, public equity </w:t>
            </w:r>
            <w:r w:rsidRPr="002E5DAF">
              <w:rPr>
                <w:sz w:val="16"/>
                <w:szCs w:val="16"/>
              </w:rPr>
              <w:sym w:font="Wingdings" w:char="F0E0"/>
            </w:r>
            <w:r>
              <w:rPr>
                <w:sz w:val="16"/>
                <w:szCs w:val="16"/>
              </w:rPr>
              <w:t xml:space="preserve"> </w:t>
            </w:r>
            <w:r w:rsidR="00CB4DB3" w:rsidRPr="00BD17A4">
              <w:rPr>
                <w:sz w:val="16"/>
                <w:szCs w:val="16"/>
                <w:highlight w:val="yellow"/>
              </w:rPr>
              <w:t xml:space="preserve"> </w:t>
            </w:r>
            <w:r w:rsidR="00CB4DB3" w:rsidRPr="00907864">
              <w:rPr>
                <w:sz w:val="16"/>
                <w:szCs w:val="16"/>
              </w:rPr>
              <w:t>AMP Niger will contribute with technical assistance to advance financing mechanisms</w:t>
            </w:r>
            <w:r w:rsidR="00CB4DB3">
              <w:rPr>
                <w:sz w:val="16"/>
                <w:szCs w:val="16"/>
              </w:rPr>
              <w:t xml:space="preserve"> to scale up </w:t>
            </w:r>
            <w:r w:rsidR="00907864">
              <w:rPr>
                <w:sz w:val="16"/>
                <w:szCs w:val="16"/>
              </w:rPr>
              <w:t>CE</w:t>
            </w:r>
            <w:r w:rsidR="00CB4DB3">
              <w:rPr>
                <w:sz w:val="16"/>
                <w:szCs w:val="16"/>
              </w:rPr>
              <w:t>MG</w:t>
            </w:r>
            <w:r w:rsidR="00907864">
              <w:rPr>
                <w:sz w:val="16"/>
                <w:szCs w:val="16"/>
              </w:rPr>
              <w:t>s</w:t>
            </w:r>
            <w:r w:rsidR="00CB4DB3">
              <w:rPr>
                <w:sz w:val="16"/>
                <w:szCs w:val="16"/>
              </w:rPr>
              <w:t>.</w:t>
            </w:r>
            <w:r w:rsidR="00CB4DB3" w:rsidDel="00CB4DB3">
              <w:rPr>
                <w:sz w:val="16"/>
                <w:szCs w:val="16"/>
              </w:rPr>
              <w:t xml:space="preserve"> </w:t>
            </w:r>
          </w:p>
        </w:tc>
      </w:tr>
      <w:tr w:rsidR="007B06E1" w14:paraId="6BDABE2D" w14:textId="77777777" w:rsidTr="008E334E">
        <w:trPr>
          <w:trHeight w:val="1845"/>
        </w:trPr>
        <w:tc>
          <w:tcPr>
            <w:tcW w:w="477"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65668BBE" w14:textId="330E8730" w:rsidR="007B06E1" w:rsidRDefault="007B06E1" w:rsidP="008E334E">
            <w:pPr>
              <w:keepNext/>
              <w:spacing w:after="0" w:line="240" w:lineRule="auto"/>
              <w:rPr>
                <w:sz w:val="16"/>
                <w:szCs w:val="16"/>
              </w:rPr>
            </w:pPr>
            <w:r>
              <w:rPr>
                <w:sz w:val="16"/>
                <w:szCs w:val="16"/>
              </w:rPr>
              <w:t>9</w:t>
            </w:r>
          </w:p>
        </w:tc>
        <w:tc>
          <w:tcPr>
            <w:tcW w:w="1818" w:type="dxa"/>
            <w:tcBorders>
              <w:top w:val="nil"/>
              <w:left w:val="nil"/>
              <w:bottom w:val="single" w:sz="8" w:space="0" w:color="000000"/>
              <w:right w:val="single" w:sz="8" w:space="0" w:color="000000"/>
            </w:tcBorders>
            <w:tcMar>
              <w:top w:w="100" w:type="dxa"/>
              <w:left w:w="100" w:type="dxa"/>
              <w:bottom w:w="100" w:type="dxa"/>
              <w:right w:w="100" w:type="dxa"/>
            </w:tcMar>
          </w:tcPr>
          <w:p w14:paraId="2A0BEA4A" w14:textId="5E46883D" w:rsidR="007B06E1" w:rsidRDefault="007B06E1" w:rsidP="008E334E">
            <w:pPr>
              <w:keepNext/>
              <w:spacing w:after="0" w:line="240" w:lineRule="auto"/>
              <w:rPr>
                <w:sz w:val="16"/>
                <w:szCs w:val="16"/>
              </w:rPr>
            </w:pPr>
            <w:r>
              <w:rPr>
                <w:b/>
                <w:sz w:val="16"/>
                <w:szCs w:val="16"/>
              </w:rPr>
              <w:t>Currency risk:</w:t>
            </w:r>
            <w:r>
              <w:rPr>
                <w:sz w:val="16"/>
                <w:szCs w:val="16"/>
              </w:rPr>
              <w:t xml:space="preserve">  Risks arising from currency mismatch between domestic currency revenues and hard currency financing</w:t>
            </w:r>
          </w:p>
        </w:tc>
        <w:tc>
          <w:tcPr>
            <w:tcW w:w="3210" w:type="dxa"/>
            <w:tcBorders>
              <w:top w:val="nil"/>
              <w:left w:val="nil"/>
              <w:bottom w:val="single" w:sz="8" w:space="0" w:color="000000"/>
              <w:right w:val="single" w:sz="8" w:space="0" w:color="000000"/>
            </w:tcBorders>
            <w:tcMar>
              <w:top w:w="20" w:type="dxa"/>
              <w:left w:w="20" w:type="dxa"/>
              <w:bottom w:w="20" w:type="dxa"/>
              <w:right w:w="20" w:type="dxa"/>
            </w:tcMar>
          </w:tcPr>
          <w:p w14:paraId="2627F2CC" w14:textId="0AA86D83" w:rsidR="007B06E1" w:rsidRDefault="007B06E1" w:rsidP="008E334E">
            <w:pPr>
              <w:keepNext/>
              <w:spacing w:after="0" w:line="240" w:lineRule="auto"/>
              <w:rPr>
                <w:sz w:val="16"/>
                <w:szCs w:val="16"/>
              </w:rPr>
            </w:pPr>
            <w:r>
              <w:rPr>
                <w:sz w:val="16"/>
                <w:szCs w:val="16"/>
              </w:rPr>
              <w:t>Uncertainty due to volatile local currency; unfavorable currency exchange rate movements resulting in domestic currency revenues not being sufficient to cover hard currency debt/equity servicing; inability to economically hedge FX exposure due to illiquid FX derivative markets.</w:t>
            </w:r>
          </w:p>
        </w:tc>
        <w:tc>
          <w:tcPr>
            <w:tcW w:w="1069" w:type="dxa"/>
            <w:tcBorders>
              <w:top w:val="nil"/>
              <w:left w:val="nil"/>
              <w:bottom w:val="single" w:sz="8" w:space="0" w:color="000000"/>
              <w:right w:val="single" w:sz="8" w:space="0" w:color="000000"/>
            </w:tcBorders>
            <w:tcMar>
              <w:top w:w="20" w:type="dxa"/>
              <w:left w:w="20" w:type="dxa"/>
              <w:bottom w:w="20" w:type="dxa"/>
              <w:right w:w="20" w:type="dxa"/>
            </w:tcMar>
          </w:tcPr>
          <w:p w14:paraId="659A54BF" w14:textId="00EE3777" w:rsidR="007B06E1" w:rsidRDefault="007B06E1" w:rsidP="008E334E">
            <w:pPr>
              <w:keepNext/>
              <w:spacing w:after="0" w:line="240" w:lineRule="auto"/>
              <w:rPr>
                <w:sz w:val="16"/>
                <w:szCs w:val="16"/>
              </w:rPr>
            </w:pPr>
            <w:r>
              <w:rPr>
                <w:sz w:val="16"/>
                <w:szCs w:val="16"/>
              </w:rPr>
              <w:t>Low</w:t>
            </w:r>
          </w:p>
        </w:tc>
        <w:tc>
          <w:tcPr>
            <w:tcW w:w="3146" w:type="dxa"/>
            <w:tcBorders>
              <w:top w:val="nil"/>
              <w:left w:val="nil"/>
              <w:bottom w:val="single" w:sz="8" w:space="0" w:color="000000"/>
              <w:right w:val="single" w:sz="8" w:space="0" w:color="000000"/>
            </w:tcBorders>
            <w:tcMar>
              <w:top w:w="100" w:type="dxa"/>
              <w:left w:w="100" w:type="dxa"/>
              <w:bottom w:w="100" w:type="dxa"/>
              <w:right w:w="100" w:type="dxa"/>
            </w:tcMar>
          </w:tcPr>
          <w:p w14:paraId="6CB21F04" w14:textId="06EA349A" w:rsidR="007B06E1" w:rsidRDefault="007B06E1" w:rsidP="008E334E">
            <w:pPr>
              <w:keepNext/>
              <w:spacing w:after="0" w:line="240" w:lineRule="auto"/>
              <w:rPr>
                <w:b/>
                <w:sz w:val="16"/>
                <w:szCs w:val="16"/>
              </w:rPr>
            </w:pPr>
            <w:r>
              <w:rPr>
                <w:b/>
                <w:sz w:val="16"/>
                <w:szCs w:val="16"/>
              </w:rPr>
              <w:t xml:space="preserve">Policy </w:t>
            </w:r>
            <w:proofErr w:type="gramStart"/>
            <w:r>
              <w:rPr>
                <w:b/>
                <w:sz w:val="16"/>
                <w:szCs w:val="16"/>
              </w:rPr>
              <w:t>measures :</w:t>
            </w:r>
            <w:proofErr w:type="gramEnd"/>
          </w:p>
          <w:p w14:paraId="085CD16B" w14:textId="5A2DCA10" w:rsidR="007B06E1" w:rsidRDefault="007B06E1">
            <w:pPr>
              <w:keepNext/>
              <w:numPr>
                <w:ilvl w:val="0"/>
                <w:numId w:val="60"/>
              </w:numPr>
              <w:spacing w:after="0" w:line="240" w:lineRule="auto"/>
              <w:rPr>
                <w:sz w:val="16"/>
                <w:szCs w:val="16"/>
              </w:rPr>
            </w:pPr>
            <w:r>
              <w:rPr>
                <w:sz w:val="16"/>
                <w:szCs w:val="16"/>
              </w:rPr>
              <w:t>Support for the development of a foreign exchange market derivative products.</w:t>
            </w:r>
          </w:p>
        </w:tc>
      </w:tr>
      <w:tr w:rsidR="007B06E1" w14:paraId="1DA85155" w14:textId="77777777" w:rsidTr="008E334E">
        <w:trPr>
          <w:trHeight w:val="1665"/>
        </w:trPr>
        <w:tc>
          <w:tcPr>
            <w:tcW w:w="477"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1BEA90D" w14:textId="6837CD0C" w:rsidR="007B06E1" w:rsidRDefault="007B06E1" w:rsidP="008E334E">
            <w:pPr>
              <w:keepNext/>
              <w:spacing w:after="0" w:line="240" w:lineRule="auto"/>
              <w:rPr>
                <w:sz w:val="16"/>
                <w:szCs w:val="16"/>
              </w:rPr>
            </w:pPr>
            <w:r>
              <w:rPr>
                <w:sz w:val="16"/>
                <w:szCs w:val="16"/>
              </w:rPr>
              <w:t>10</w:t>
            </w:r>
          </w:p>
        </w:tc>
        <w:tc>
          <w:tcPr>
            <w:tcW w:w="1818" w:type="dxa"/>
            <w:tcBorders>
              <w:top w:val="nil"/>
              <w:left w:val="nil"/>
              <w:bottom w:val="single" w:sz="8" w:space="0" w:color="000000"/>
              <w:right w:val="single" w:sz="8" w:space="0" w:color="000000"/>
            </w:tcBorders>
            <w:tcMar>
              <w:top w:w="100" w:type="dxa"/>
              <w:left w:w="100" w:type="dxa"/>
              <w:bottom w:w="100" w:type="dxa"/>
              <w:right w:w="100" w:type="dxa"/>
            </w:tcMar>
          </w:tcPr>
          <w:p w14:paraId="4A68365B" w14:textId="5D84F4E3" w:rsidR="007B06E1" w:rsidRDefault="007B06E1" w:rsidP="008E334E">
            <w:pPr>
              <w:keepNext/>
              <w:spacing w:after="0" w:line="240" w:lineRule="auto"/>
              <w:rPr>
                <w:sz w:val="16"/>
                <w:szCs w:val="16"/>
              </w:rPr>
            </w:pPr>
            <w:r>
              <w:rPr>
                <w:b/>
                <w:sz w:val="16"/>
                <w:szCs w:val="16"/>
              </w:rPr>
              <w:t>Sovereign risk:</w:t>
            </w:r>
            <w:r>
              <w:rPr>
                <w:sz w:val="16"/>
                <w:szCs w:val="16"/>
              </w:rPr>
              <w:t xml:space="preserve"> Risk arising from a mix of cross-cutting political, economic, </w:t>
            </w:r>
            <w:proofErr w:type="gramStart"/>
            <w:r>
              <w:rPr>
                <w:sz w:val="16"/>
                <w:szCs w:val="16"/>
              </w:rPr>
              <w:t>institutional</w:t>
            </w:r>
            <w:proofErr w:type="gramEnd"/>
            <w:r>
              <w:rPr>
                <w:sz w:val="16"/>
                <w:szCs w:val="16"/>
              </w:rPr>
              <w:t xml:space="preserve"> and social characteristics in the particular country which are not specific to mini-grids</w:t>
            </w:r>
          </w:p>
        </w:tc>
        <w:tc>
          <w:tcPr>
            <w:tcW w:w="3210" w:type="dxa"/>
            <w:tcBorders>
              <w:top w:val="nil"/>
              <w:left w:val="nil"/>
              <w:bottom w:val="single" w:sz="8" w:space="0" w:color="000000"/>
              <w:right w:val="single" w:sz="8" w:space="0" w:color="000000"/>
            </w:tcBorders>
            <w:tcMar>
              <w:top w:w="20" w:type="dxa"/>
              <w:left w:w="20" w:type="dxa"/>
              <w:bottom w:w="20" w:type="dxa"/>
              <w:right w:w="20" w:type="dxa"/>
            </w:tcMar>
          </w:tcPr>
          <w:p w14:paraId="1AFA2AB6" w14:textId="1147D1B5" w:rsidR="007B06E1" w:rsidRDefault="007B06E1" w:rsidP="008E334E">
            <w:pPr>
              <w:keepNext/>
              <w:spacing w:after="0" w:line="240" w:lineRule="auto"/>
              <w:rPr>
                <w:sz w:val="16"/>
                <w:szCs w:val="16"/>
              </w:rPr>
            </w:pPr>
            <w:r>
              <w:rPr>
                <w:sz w:val="16"/>
                <w:szCs w:val="16"/>
              </w:rPr>
              <w:t xml:space="preserve">Limitations and uncertainty related to conflict, political instability, economic performance, weather events/natural disaster, legal governance, ease of doing business, crime and law enforcement, land tenure and infrastructure in the </w:t>
            </w:r>
            <w:r w:rsidR="00907864">
              <w:rPr>
                <w:sz w:val="16"/>
                <w:szCs w:val="16"/>
              </w:rPr>
              <w:t>country</w:t>
            </w:r>
            <w:r>
              <w:rPr>
                <w:sz w:val="16"/>
                <w:szCs w:val="16"/>
              </w:rPr>
              <w:t>.</w:t>
            </w:r>
          </w:p>
        </w:tc>
        <w:tc>
          <w:tcPr>
            <w:tcW w:w="1069" w:type="dxa"/>
            <w:tcBorders>
              <w:top w:val="nil"/>
              <w:left w:val="nil"/>
              <w:bottom w:val="single" w:sz="8" w:space="0" w:color="000000"/>
              <w:right w:val="single" w:sz="8" w:space="0" w:color="000000"/>
            </w:tcBorders>
            <w:tcMar>
              <w:top w:w="20" w:type="dxa"/>
              <w:left w:w="20" w:type="dxa"/>
              <w:bottom w:w="20" w:type="dxa"/>
              <w:right w:w="20" w:type="dxa"/>
            </w:tcMar>
          </w:tcPr>
          <w:p w14:paraId="0A453FF1" w14:textId="35DA8746" w:rsidR="007B06E1" w:rsidRDefault="007B06E1" w:rsidP="008E334E">
            <w:pPr>
              <w:keepNext/>
              <w:spacing w:after="0" w:line="240" w:lineRule="auto"/>
              <w:rPr>
                <w:sz w:val="16"/>
                <w:szCs w:val="16"/>
              </w:rPr>
            </w:pPr>
            <w:r>
              <w:rPr>
                <w:sz w:val="16"/>
                <w:szCs w:val="16"/>
              </w:rPr>
              <w:t>High</w:t>
            </w:r>
          </w:p>
        </w:tc>
        <w:tc>
          <w:tcPr>
            <w:tcW w:w="3146" w:type="dxa"/>
            <w:tcBorders>
              <w:top w:val="nil"/>
              <w:left w:val="nil"/>
              <w:bottom w:val="single" w:sz="8" w:space="0" w:color="000000"/>
              <w:right w:val="single" w:sz="8" w:space="0" w:color="000000"/>
            </w:tcBorders>
            <w:tcMar>
              <w:top w:w="100" w:type="dxa"/>
              <w:left w:w="100" w:type="dxa"/>
              <w:bottom w:w="100" w:type="dxa"/>
              <w:right w:w="100" w:type="dxa"/>
            </w:tcMar>
          </w:tcPr>
          <w:p w14:paraId="1DB2C064" w14:textId="41A0F18D" w:rsidR="007B06E1" w:rsidRDefault="007B06E1" w:rsidP="008E334E">
            <w:pPr>
              <w:keepNext/>
              <w:spacing w:after="0" w:line="240" w:lineRule="auto"/>
              <w:rPr>
                <w:b/>
                <w:sz w:val="16"/>
                <w:szCs w:val="16"/>
              </w:rPr>
            </w:pPr>
            <w:r>
              <w:rPr>
                <w:b/>
                <w:sz w:val="16"/>
                <w:szCs w:val="16"/>
              </w:rPr>
              <w:t xml:space="preserve">Financial </w:t>
            </w:r>
            <w:proofErr w:type="gramStart"/>
            <w:r>
              <w:rPr>
                <w:b/>
                <w:sz w:val="16"/>
                <w:szCs w:val="16"/>
              </w:rPr>
              <w:t>measure :</w:t>
            </w:r>
            <w:proofErr w:type="gramEnd"/>
          </w:p>
          <w:p w14:paraId="6D8B8CE0" w14:textId="3CC42616" w:rsidR="007B06E1" w:rsidRPr="00907864" w:rsidRDefault="007B06E1">
            <w:pPr>
              <w:pStyle w:val="ListParagraph"/>
              <w:keepNext/>
              <w:numPr>
                <w:ilvl w:val="0"/>
                <w:numId w:val="74"/>
              </w:numPr>
              <w:spacing w:after="0"/>
              <w:rPr>
                <w:sz w:val="16"/>
                <w:szCs w:val="16"/>
              </w:rPr>
            </w:pPr>
            <w:r w:rsidRPr="00907864">
              <w:rPr>
                <w:sz w:val="16"/>
                <w:szCs w:val="16"/>
              </w:rPr>
              <w:t>Political risk insurance</w:t>
            </w:r>
          </w:p>
        </w:tc>
      </w:tr>
    </w:tbl>
    <w:p w14:paraId="5D44E957" w14:textId="6FAF0195" w:rsidR="007B06E1" w:rsidRPr="00380D38" w:rsidRDefault="007B06E1" w:rsidP="00380D38">
      <w:pPr>
        <w:spacing w:after="0" w:line="240" w:lineRule="auto"/>
      </w:pPr>
      <w:bookmarkStart w:id="9" w:name="_heading=h.n4oxo5toan9e" w:colFirst="0" w:colLast="0"/>
      <w:bookmarkEnd w:id="9"/>
    </w:p>
    <w:bookmarkStart w:id="10" w:name="_heading=h.taev3e35ijak" w:colFirst="0" w:colLast="0"/>
    <w:bookmarkStart w:id="11" w:name="_heading=h.xsvuadjl670r" w:colFirst="0" w:colLast="0"/>
    <w:bookmarkEnd w:id="10"/>
    <w:bookmarkEnd w:id="11"/>
    <w:p w14:paraId="37B8A90A" w14:textId="7CA221AD" w:rsidR="007B06E1" w:rsidRDefault="00000000" w:rsidP="007B06E1">
      <w:pPr>
        <w:keepNext/>
        <w:spacing w:after="0" w:line="240" w:lineRule="auto"/>
        <w:rPr>
          <w:sz w:val="18"/>
          <w:szCs w:val="18"/>
        </w:rPr>
      </w:pPr>
      <w:sdt>
        <w:sdtPr>
          <w:tag w:val="goog_rdk_676"/>
          <w:id w:val="760333786"/>
        </w:sdtPr>
        <w:sdtContent>
          <w:sdt>
            <w:sdtPr>
              <w:tag w:val="goog_rdk_675"/>
              <w:id w:val="1224177539"/>
            </w:sdtPr>
            <w:sdtContent/>
          </w:sdt>
        </w:sdtContent>
      </w:sdt>
    </w:p>
    <w:bookmarkStart w:id="12" w:name="_heading=h.luvske99hymi" w:colFirst="0" w:colLast="0" w:displacedByCustomXml="next"/>
    <w:bookmarkEnd w:id="12" w:displacedByCustomXml="next"/>
    <w:sdt>
      <w:sdtPr>
        <w:rPr>
          <w:b/>
          <w:smallCaps/>
          <w:sz w:val="28"/>
          <w:szCs w:val="28"/>
        </w:rPr>
        <w:tag w:val="goog_rdk_682"/>
        <w:id w:val="80959398"/>
      </w:sdtPr>
      <w:sdtContent>
        <w:p w14:paraId="4F653E48" w14:textId="77777777" w:rsidR="00AD1527" w:rsidRDefault="00AD1527" w:rsidP="007B06E1">
          <w:pPr>
            <w:keepNext/>
            <w:pBdr>
              <w:top w:val="single" w:sz="4" w:space="1" w:color="000000"/>
            </w:pBdr>
            <w:spacing w:after="0" w:line="240" w:lineRule="auto"/>
            <w:ind w:left="720" w:hanging="720"/>
          </w:pPr>
        </w:p>
        <w:p w14:paraId="0D76F3AF" w14:textId="77777777" w:rsidR="00AD1527" w:rsidRDefault="00AD1527">
          <w:pPr>
            <w:spacing w:after="0" w:line="240" w:lineRule="auto"/>
          </w:pPr>
          <w:r>
            <w:br w:type="page"/>
          </w:r>
        </w:p>
        <w:p w14:paraId="4239B6D4" w14:textId="6D91F0B3" w:rsidR="007B06E1" w:rsidRDefault="007B06E1" w:rsidP="00AD1527">
          <w:pPr>
            <w:pStyle w:val="Heading1"/>
            <w:rPr>
              <w:i/>
              <w:sz w:val="20"/>
              <w:szCs w:val="20"/>
            </w:rPr>
          </w:pPr>
          <w:bookmarkStart w:id="13" w:name="_Toc111852429"/>
          <w:r>
            <w:lastRenderedPageBreak/>
            <w:t xml:space="preserve">III. Strategy </w:t>
          </w:r>
        </w:p>
      </w:sdtContent>
    </w:sdt>
    <w:bookmarkEnd w:id="13" w:displacedByCustomXml="prev"/>
    <w:p w14:paraId="176F8749" w14:textId="77777777" w:rsidR="007B06E1" w:rsidRDefault="007B06E1" w:rsidP="007B06E1">
      <w:pPr>
        <w:spacing w:after="0" w:line="240" w:lineRule="auto"/>
        <w:rPr>
          <w:sz w:val="20"/>
          <w:szCs w:val="20"/>
        </w:rPr>
      </w:pPr>
    </w:p>
    <w:p w14:paraId="5A78BFB9" w14:textId="01591A0A" w:rsidR="000153DA" w:rsidRDefault="007B06E1" w:rsidP="000153DA">
      <w:pPr>
        <w:pBdr>
          <w:top w:val="nil"/>
          <w:left w:val="nil"/>
          <w:bottom w:val="nil"/>
          <w:right w:val="nil"/>
          <w:between w:val="nil"/>
        </w:pBdr>
        <w:spacing w:after="120" w:line="240" w:lineRule="auto"/>
        <w:jc w:val="both"/>
      </w:pPr>
      <w:r>
        <w:rPr>
          <w:color w:val="000000"/>
          <w:sz w:val="20"/>
          <w:szCs w:val="20"/>
          <w:u w:val="single"/>
        </w:rPr>
        <w:t>Programmatic approach</w:t>
      </w:r>
      <w:r>
        <w:rPr>
          <w:color w:val="000000"/>
          <w:sz w:val="20"/>
          <w:szCs w:val="20"/>
        </w:rPr>
        <w:t xml:space="preserve">. This project is part of the broader </w:t>
      </w:r>
      <w:r>
        <w:rPr>
          <w:b/>
          <w:color w:val="000000"/>
          <w:sz w:val="20"/>
          <w:szCs w:val="20"/>
        </w:rPr>
        <w:t xml:space="preserve">Africa </w:t>
      </w:r>
      <w:proofErr w:type="spellStart"/>
      <w:r>
        <w:rPr>
          <w:b/>
          <w:color w:val="000000"/>
          <w:sz w:val="20"/>
          <w:szCs w:val="20"/>
        </w:rPr>
        <w:t>Minigrids</w:t>
      </w:r>
      <w:proofErr w:type="spellEnd"/>
      <w:r>
        <w:rPr>
          <w:b/>
          <w:color w:val="000000"/>
          <w:sz w:val="20"/>
          <w:szCs w:val="20"/>
        </w:rPr>
        <w:t xml:space="preserve"> </w:t>
      </w:r>
      <w:sdt>
        <w:sdtPr>
          <w:tag w:val="goog_rdk_683"/>
          <w:id w:val="-554158991"/>
        </w:sdtPr>
        <w:sdtContent>
          <w:r>
            <w:rPr>
              <w:b/>
              <w:color w:val="000000"/>
              <w:sz w:val="20"/>
              <w:szCs w:val="20"/>
            </w:rPr>
            <w:t>P</w:t>
          </w:r>
        </w:sdtContent>
      </w:sdt>
      <w:r>
        <w:rPr>
          <w:b/>
          <w:color w:val="000000"/>
          <w:sz w:val="20"/>
          <w:szCs w:val="20"/>
        </w:rPr>
        <w:t>rogram (AMP)</w:t>
      </w:r>
      <w:r>
        <w:rPr>
          <w:color w:val="000000"/>
          <w:sz w:val="20"/>
          <w:szCs w:val="20"/>
        </w:rPr>
        <w:t xml:space="preserve">, a regional technical assistance and investment program with the objective of supporting access to clean energy by increasing the financial viability and promoting scaled-up commercial investment in renewable </w:t>
      </w:r>
      <w:proofErr w:type="spellStart"/>
      <w:r>
        <w:rPr>
          <w:color w:val="000000"/>
          <w:sz w:val="20"/>
          <w:szCs w:val="20"/>
        </w:rPr>
        <w:t>minigrids</w:t>
      </w:r>
      <w:proofErr w:type="spellEnd"/>
      <w:r>
        <w:rPr>
          <w:color w:val="000000"/>
          <w:sz w:val="20"/>
          <w:szCs w:val="20"/>
        </w:rPr>
        <w:t xml:space="preserve">, with a focus on cost-reduction levers and innovative business models. The programmatic approach aims to achieve greater impact by creating new </w:t>
      </w:r>
      <w:proofErr w:type="spellStart"/>
      <w:r>
        <w:rPr>
          <w:color w:val="000000"/>
          <w:sz w:val="20"/>
          <w:szCs w:val="20"/>
        </w:rPr>
        <w:t>minigrid</w:t>
      </w:r>
      <w:proofErr w:type="spellEnd"/>
      <w:r>
        <w:rPr>
          <w:color w:val="000000"/>
          <w:sz w:val="20"/>
          <w:szCs w:val="20"/>
        </w:rPr>
        <w:t xml:space="preserve"> markets across the African continent, which, in aggregate, will create scale and momentum, attracting private sector interest and investment. It will also allow for a broader sharing of knowledge and good </w:t>
      </w:r>
      <w:proofErr w:type="gramStart"/>
      <w:r>
        <w:rPr>
          <w:color w:val="000000"/>
          <w:sz w:val="20"/>
          <w:szCs w:val="20"/>
        </w:rPr>
        <w:t>practice, and</w:t>
      </w:r>
      <w:proofErr w:type="gramEnd"/>
      <w:r>
        <w:rPr>
          <w:color w:val="000000"/>
          <w:sz w:val="20"/>
          <w:szCs w:val="20"/>
        </w:rPr>
        <w:t xml:space="preserve"> create economies of scale in providing program services</w:t>
      </w:r>
      <w:r w:rsidR="00AD1527">
        <w:rPr>
          <w:color w:val="000000"/>
          <w:sz w:val="20"/>
          <w:szCs w:val="20"/>
        </w:rPr>
        <w:t>.</w:t>
      </w:r>
    </w:p>
    <w:p w14:paraId="6B318C64" w14:textId="621BCE01" w:rsidR="007B06E1" w:rsidRPr="000153DA" w:rsidRDefault="007B06E1" w:rsidP="000153DA">
      <w:pPr>
        <w:pBdr>
          <w:top w:val="nil"/>
          <w:left w:val="nil"/>
          <w:bottom w:val="nil"/>
          <w:right w:val="nil"/>
          <w:between w:val="nil"/>
        </w:pBdr>
        <w:spacing w:after="120" w:line="240" w:lineRule="auto"/>
        <w:jc w:val="both"/>
      </w:pPr>
      <w:r w:rsidRPr="000153DA">
        <w:rPr>
          <w:color w:val="000000"/>
          <w:sz w:val="20"/>
          <w:szCs w:val="20"/>
          <w:u w:val="single"/>
        </w:rPr>
        <w:t>Program design</w:t>
      </w:r>
      <w:r w:rsidRPr="000153DA">
        <w:rPr>
          <w:color w:val="000000"/>
          <w:sz w:val="20"/>
          <w:szCs w:val="20"/>
        </w:rPr>
        <w:t>. As shown in</w:t>
      </w:r>
      <w:r w:rsidRPr="000153DA">
        <w:rPr>
          <w:b/>
          <w:color w:val="000000"/>
          <w:sz w:val="20"/>
          <w:szCs w:val="20"/>
        </w:rPr>
        <w:t xml:space="preserve"> Figure 1</w:t>
      </w:r>
      <w:r w:rsidRPr="000153DA">
        <w:rPr>
          <w:color w:val="000000"/>
          <w:sz w:val="20"/>
          <w:szCs w:val="20"/>
        </w:rPr>
        <w:t xml:space="preserve"> below,</w:t>
      </w:r>
      <w:r w:rsidRPr="000153DA">
        <w:rPr>
          <w:b/>
          <w:color w:val="000000"/>
          <w:sz w:val="20"/>
          <w:szCs w:val="20"/>
        </w:rPr>
        <w:t xml:space="preserve"> </w:t>
      </w:r>
      <w:r w:rsidRPr="000153DA">
        <w:rPr>
          <w:color w:val="000000"/>
          <w:sz w:val="20"/>
          <w:szCs w:val="20"/>
        </w:rPr>
        <w:t>AMP is comprised of two main elements: (</w:t>
      </w:r>
      <w:proofErr w:type="spellStart"/>
      <w:r w:rsidRPr="000153DA">
        <w:rPr>
          <w:color w:val="000000"/>
          <w:sz w:val="20"/>
          <w:szCs w:val="20"/>
        </w:rPr>
        <w:t>i</w:t>
      </w:r>
      <w:proofErr w:type="spellEnd"/>
      <w:r w:rsidRPr="000153DA">
        <w:rPr>
          <w:color w:val="000000"/>
          <w:sz w:val="20"/>
          <w:szCs w:val="20"/>
        </w:rPr>
        <w:t xml:space="preserve">) a </w:t>
      </w:r>
      <w:r w:rsidRPr="000153DA">
        <w:rPr>
          <w:b/>
          <w:color w:val="000000"/>
          <w:sz w:val="20"/>
          <w:szCs w:val="20"/>
        </w:rPr>
        <w:t>Regional Project</w:t>
      </w:r>
      <w:r w:rsidRPr="000153DA">
        <w:rPr>
          <w:color w:val="000000"/>
          <w:sz w:val="20"/>
          <w:szCs w:val="20"/>
        </w:rPr>
        <w:t xml:space="preserve">, acting as the knowledge, advocacy and coordinating platform of the Program; and (ii) a cohort of an initial </w:t>
      </w:r>
      <w:sdt>
        <w:sdtPr>
          <w:tag w:val="goog_rdk_685"/>
          <w:id w:val="-264701404"/>
        </w:sdtPr>
        <w:sdtContent>
          <w:r w:rsidRPr="000153DA">
            <w:rPr>
              <w:color w:val="000000"/>
              <w:sz w:val="20"/>
              <w:szCs w:val="20"/>
            </w:rPr>
            <w:t>21</w:t>
          </w:r>
        </w:sdtContent>
      </w:sdt>
      <w:r w:rsidRPr="000153DA">
        <w:rPr>
          <w:b/>
          <w:color w:val="000000"/>
          <w:sz w:val="20"/>
          <w:szCs w:val="20"/>
        </w:rPr>
        <w:t xml:space="preserve"> AMP National Projects </w:t>
      </w:r>
      <w:r w:rsidRPr="000153DA">
        <w:rPr>
          <w:color w:val="000000"/>
          <w:sz w:val="20"/>
          <w:szCs w:val="20"/>
        </w:rPr>
        <w:t xml:space="preserve">that share a common approach, seeking to reduce </w:t>
      </w:r>
      <w:proofErr w:type="spellStart"/>
      <w:r w:rsidRPr="000153DA">
        <w:rPr>
          <w:color w:val="000000"/>
          <w:sz w:val="20"/>
          <w:szCs w:val="20"/>
        </w:rPr>
        <w:t>minigrid</w:t>
      </w:r>
      <w:proofErr w:type="spellEnd"/>
      <w:r w:rsidRPr="000153DA">
        <w:rPr>
          <w:color w:val="000000"/>
          <w:sz w:val="20"/>
          <w:szCs w:val="20"/>
        </w:rPr>
        <w:t xml:space="preserve"> costs via f</w:t>
      </w:r>
      <w:r w:rsidRPr="000153DA">
        <w:rPr>
          <w:sz w:val="20"/>
          <w:szCs w:val="20"/>
        </w:rPr>
        <w:t>ive</w:t>
      </w:r>
      <w:r w:rsidRPr="000153DA">
        <w:rPr>
          <w:color w:val="000000"/>
          <w:sz w:val="20"/>
          <w:szCs w:val="20"/>
        </w:rPr>
        <w:t xml:space="preserve"> country-level components: (</w:t>
      </w:r>
      <w:proofErr w:type="spellStart"/>
      <w:r w:rsidRPr="000153DA">
        <w:rPr>
          <w:color w:val="000000"/>
          <w:sz w:val="20"/>
          <w:szCs w:val="20"/>
        </w:rPr>
        <w:t>i</w:t>
      </w:r>
      <w:proofErr w:type="spellEnd"/>
      <w:r w:rsidRPr="000153DA">
        <w:rPr>
          <w:color w:val="000000"/>
          <w:sz w:val="20"/>
          <w:szCs w:val="20"/>
        </w:rPr>
        <w:t xml:space="preserve">) policy and regulations, (ii) business model innovation with private sector, (iii) scaled-up financing and (iv) digital, knowledge management and (v) </w:t>
      </w:r>
      <w:sdt>
        <w:sdtPr>
          <w:tag w:val="goog_rdk_687"/>
          <w:id w:val="869183651"/>
        </w:sdtPr>
        <w:sdtContent>
          <w:r w:rsidRPr="000153DA">
            <w:rPr>
              <w:color w:val="000000"/>
              <w:sz w:val="20"/>
              <w:szCs w:val="20"/>
            </w:rPr>
            <w:t>monitoring &amp; evaluation (</w:t>
          </w:r>
        </w:sdtContent>
      </w:sdt>
      <w:r w:rsidRPr="000153DA">
        <w:rPr>
          <w:color w:val="000000"/>
          <w:sz w:val="20"/>
          <w:szCs w:val="20"/>
        </w:rPr>
        <w:t>M&amp;E</w:t>
      </w:r>
      <w:sdt>
        <w:sdtPr>
          <w:tag w:val="goog_rdk_688"/>
          <w:id w:val="-1020931322"/>
        </w:sdtPr>
        <w:sdtContent>
          <w:r w:rsidRPr="000153DA">
            <w:rPr>
              <w:color w:val="000000"/>
              <w:sz w:val="20"/>
              <w:szCs w:val="20"/>
            </w:rPr>
            <w:t>)</w:t>
          </w:r>
        </w:sdtContent>
      </w:sdt>
      <w:r w:rsidRPr="000153DA">
        <w:rPr>
          <w:color w:val="000000"/>
          <w:sz w:val="20"/>
          <w:szCs w:val="20"/>
        </w:rPr>
        <w:t>.</w:t>
      </w:r>
    </w:p>
    <w:p w14:paraId="66E3BA72" w14:textId="6BF3C1A0" w:rsidR="007B06E1" w:rsidRDefault="00AD1527" w:rsidP="00AD1527">
      <w:pPr>
        <w:pStyle w:val="Caption"/>
        <w:jc w:val="center"/>
        <w:rPr>
          <w:b w:val="0"/>
          <w:color w:val="000000"/>
          <w:szCs w:val="20"/>
        </w:rPr>
      </w:pPr>
      <w:bookmarkStart w:id="14" w:name="_Toc111852553"/>
      <w:r>
        <w:t xml:space="preserve">Figure </w:t>
      </w:r>
      <w:fldSimple w:instr=" SEQ Figure \* ARABIC ">
        <w:r w:rsidR="00C21079">
          <w:rPr>
            <w:noProof/>
          </w:rPr>
          <w:t>1</w:t>
        </w:r>
      </w:fldSimple>
      <w:r>
        <w:t xml:space="preserve"> - </w:t>
      </w:r>
      <w:r w:rsidR="007B06E1">
        <w:rPr>
          <w:color w:val="000000"/>
          <w:szCs w:val="20"/>
        </w:rPr>
        <w:t xml:space="preserve">Africa </w:t>
      </w:r>
      <w:proofErr w:type="spellStart"/>
      <w:r w:rsidR="007B06E1">
        <w:rPr>
          <w:color w:val="000000"/>
          <w:szCs w:val="20"/>
        </w:rPr>
        <w:t>Minigrids</w:t>
      </w:r>
      <w:proofErr w:type="spellEnd"/>
      <w:r w:rsidR="007B06E1">
        <w:rPr>
          <w:color w:val="000000"/>
          <w:szCs w:val="20"/>
        </w:rPr>
        <w:t xml:space="preserve"> Program’s Architecture</w:t>
      </w:r>
      <w:bookmarkEnd w:id="14"/>
    </w:p>
    <w:p w14:paraId="49748F0A" w14:textId="77777777" w:rsidR="007B06E1" w:rsidRDefault="007B06E1" w:rsidP="007B06E1">
      <w:pPr>
        <w:ind w:left="432"/>
        <w:jc w:val="center"/>
        <w:rPr>
          <w:sz w:val="20"/>
          <w:szCs w:val="20"/>
          <w:u w:val="single"/>
        </w:rPr>
      </w:pPr>
      <w:r w:rsidRPr="00C231D4">
        <w:rPr>
          <w:rFonts w:eastAsia="Times New Roman"/>
          <w:noProof/>
          <w:sz w:val="20"/>
          <w:szCs w:val="20"/>
          <w:u w:val="single"/>
          <w:lang w:eastAsia="en-GB"/>
        </w:rPr>
        <w:drawing>
          <wp:inline distT="0" distB="0" distL="0" distR="0" wp14:anchorId="19046AE1" wp14:editId="5984F72E">
            <wp:extent cx="5736866" cy="2571783"/>
            <wp:effectExtent l="0" t="0" r="381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38171" cy="2572368"/>
                    </a:xfrm>
                    <a:prstGeom prst="rect">
                      <a:avLst/>
                    </a:prstGeom>
                  </pic:spPr>
                </pic:pic>
              </a:graphicData>
            </a:graphic>
          </wp:inline>
        </w:drawing>
      </w:r>
    </w:p>
    <w:p w14:paraId="17A0547E" w14:textId="3B2B3E96" w:rsidR="007B06E1" w:rsidRDefault="007B06E1" w:rsidP="000153DA">
      <w:pPr>
        <w:pBdr>
          <w:top w:val="nil"/>
          <w:left w:val="nil"/>
          <w:bottom w:val="nil"/>
          <w:right w:val="nil"/>
          <w:between w:val="nil"/>
        </w:pBdr>
        <w:spacing w:after="120" w:line="240" w:lineRule="auto"/>
        <w:jc w:val="both"/>
      </w:pPr>
      <w:r>
        <w:rPr>
          <w:sz w:val="20"/>
          <w:szCs w:val="20"/>
        </w:rPr>
        <w:t xml:space="preserve">The program is initially supporting three rounds of national projects, </w:t>
      </w:r>
      <w:r w:rsidR="00AD1527">
        <w:rPr>
          <w:sz w:val="20"/>
          <w:szCs w:val="20"/>
        </w:rPr>
        <w:t>totaling</w:t>
      </w:r>
      <w:r>
        <w:rPr>
          <w:sz w:val="20"/>
          <w:szCs w:val="20"/>
        </w:rPr>
        <w:t xml:space="preserve"> 21</w:t>
      </w:r>
      <w:r>
        <w:rPr>
          <w:rFonts w:ascii="Arial" w:eastAsia="Arial" w:hAnsi="Arial" w:cs="Arial"/>
          <w:sz w:val="18"/>
          <w:szCs w:val="18"/>
          <w:vertAlign w:val="superscript"/>
        </w:rPr>
        <w:footnoteReference w:id="15"/>
      </w:r>
      <w:r>
        <w:rPr>
          <w:sz w:val="20"/>
          <w:szCs w:val="20"/>
        </w:rPr>
        <w:t xml:space="preserve"> in number, which together host an estimated total of </w:t>
      </w:r>
      <w:r>
        <w:rPr>
          <w:b/>
          <w:sz w:val="20"/>
          <w:szCs w:val="20"/>
        </w:rPr>
        <w:t>396 million people without electricity</w:t>
      </w:r>
      <w:r>
        <w:rPr>
          <w:sz w:val="20"/>
          <w:szCs w:val="20"/>
        </w:rPr>
        <w:t>,</w:t>
      </w:r>
      <w:r>
        <w:rPr>
          <w:rFonts w:ascii="Arial" w:eastAsia="Arial" w:hAnsi="Arial" w:cs="Arial"/>
          <w:sz w:val="18"/>
          <w:szCs w:val="18"/>
          <w:vertAlign w:val="superscript"/>
        </w:rPr>
        <w:footnoteReference w:id="16"/>
      </w:r>
      <w:r>
        <w:rPr>
          <w:sz w:val="20"/>
          <w:szCs w:val="20"/>
        </w:rPr>
        <w:t xml:space="preserve"> or more than two thirds out of the 587 million total people without access to electricity in Africa. The initial AMP participating countries are </w:t>
      </w:r>
      <w:sdt>
        <w:sdtPr>
          <w:tag w:val="goog_rdk_689"/>
          <w:id w:val="1599835108"/>
        </w:sdtPr>
        <w:sdtContent>
          <w:r>
            <w:rPr>
              <w:sz w:val="20"/>
              <w:szCs w:val="20"/>
            </w:rPr>
            <w:t>shown</w:t>
          </w:r>
        </w:sdtContent>
      </w:sdt>
      <w:r>
        <w:rPr>
          <w:sz w:val="20"/>
          <w:szCs w:val="20"/>
        </w:rPr>
        <w:t xml:space="preserve"> in </w:t>
      </w:r>
      <w:r>
        <w:rPr>
          <w:b/>
          <w:sz w:val="20"/>
          <w:szCs w:val="20"/>
        </w:rPr>
        <w:t>Figure 2</w:t>
      </w:r>
      <w:r>
        <w:rPr>
          <w:sz w:val="20"/>
          <w:szCs w:val="20"/>
        </w:rPr>
        <w:t xml:space="preserve"> below.  </w:t>
      </w:r>
      <w:r>
        <w:rPr>
          <w:color w:val="000000"/>
          <w:sz w:val="20"/>
          <w:szCs w:val="20"/>
        </w:rPr>
        <w:t xml:space="preserve"> </w:t>
      </w:r>
    </w:p>
    <w:p w14:paraId="7CD621CA" w14:textId="340787CD" w:rsidR="007B06E1" w:rsidRDefault="00AD1527" w:rsidP="00AD1527">
      <w:pPr>
        <w:pStyle w:val="Caption"/>
        <w:jc w:val="center"/>
        <w:rPr>
          <w:b w:val="0"/>
          <w:color w:val="000000"/>
          <w:szCs w:val="20"/>
        </w:rPr>
      </w:pPr>
      <w:bookmarkStart w:id="15" w:name="_Toc111852554"/>
      <w:r>
        <w:lastRenderedPageBreak/>
        <w:t xml:space="preserve">Figure </w:t>
      </w:r>
      <w:fldSimple w:instr=" SEQ Figure \* ARABIC ">
        <w:r w:rsidR="00C21079">
          <w:rPr>
            <w:noProof/>
          </w:rPr>
          <w:t>2</w:t>
        </w:r>
      </w:fldSimple>
      <w:r>
        <w:t xml:space="preserve"> - </w:t>
      </w:r>
      <w:r w:rsidR="007B06E1">
        <w:rPr>
          <w:color w:val="000000"/>
          <w:szCs w:val="20"/>
        </w:rPr>
        <w:t xml:space="preserve">Africa </w:t>
      </w:r>
      <w:proofErr w:type="spellStart"/>
      <w:r w:rsidR="007B06E1">
        <w:rPr>
          <w:color w:val="000000"/>
          <w:szCs w:val="20"/>
        </w:rPr>
        <w:t>Minigrids</w:t>
      </w:r>
      <w:proofErr w:type="spellEnd"/>
      <w:r w:rsidR="007B06E1">
        <w:rPr>
          <w:color w:val="000000"/>
          <w:szCs w:val="20"/>
        </w:rPr>
        <w:t xml:space="preserve"> Program’s participating countries list and map</w:t>
      </w:r>
      <w:r w:rsidR="007B06E1">
        <w:rPr>
          <w:color w:val="000000"/>
          <w:szCs w:val="20"/>
          <w:vertAlign w:val="superscript"/>
        </w:rPr>
        <w:footnoteReference w:id="17"/>
      </w:r>
      <w:bookmarkEnd w:id="15"/>
    </w:p>
    <w:p w14:paraId="3DDB2F2E" w14:textId="77777777" w:rsidR="007B06E1" w:rsidRDefault="007B06E1" w:rsidP="007B06E1">
      <w:pPr>
        <w:ind w:left="432"/>
        <w:jc w:val="center"/>
        <w:rPr>
          <w:u w:val="single"/>
        </w:rPr>
      </w:pPr>
      <w:r w:rsidRPr="00C72532">
        <w:rPr>
          <w:noProof/>
          <w:u w:val="single"/>
          <w:lang w:eastAsia="en-GB"/>
        </w:rPr>
        <w:drawing>
          <wp:inline distT="0" distB="0" distL="0" distR="0" wp14:anchorId="5D0B7773" wp14:editId="1BF26B85">
            <wp:extent cx="3609892" cy="198158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616240" cy="1985069"/>
                    </a:xfrm>
                    <a:prstGeom prst="rect">
                      <a:avLst/>
                    </a:prstGeom>
                  </pic:spPr>
                </pic:pic>
              </a:graphicData>
            </a:graphic>
          </wp:inline>
        </w:drawing>
      </w:r>
    </w:p>
    <w:p w14:paraId="1CADC7A9" w14:textId="40910443" w:rsidR="007B06E1" w:rsidRPr="00D65EFE" w:rsidRDefault="007B06E1" w:rsidP="000153DA">
      <w:pPr>
        <w:pBdr>
          <w:top w:val="nil"/>
          <w:left w:val="nil"/>
          <w:bottom w:val="nil"/>
          <w:right w:val="nil"/>
          <w:between w:val="nil"/>
        </w:pBdr>
        <w:spacing w:after="0" w:line="240" w:lineRule="auto"/>
        <w:jc w:val="both"/>
        <w:rPr>
          <w:color w:val="000000"/>
          <w:sz w:val="20"/>
          <w:szCs w:val="20"/>
        </w:rPr>
      </w:pPr>
      <w:r w:rsidRPr="00AD1527">
        <w:rPr>
          <w:sz w:val="20"/>
          <w:szCs w:val="20"/>
          <w:u w:val="single"/>
        </w:rPr>
        <w:t>Country Strategy.</w:t>
      </w:r>
      <w:r w:rsidRPr="00AD1527">
        <w:rPr>
          <w:sz w:val="20"/>
          <w:szCs w:val="20"/>
        </w:rPr>
        <w:t xml:space="preserve"> Niger has been selected as one of the AMP National Projects as presented in Figure 2 above. The </w:t>
      </w:r>
      <w:r w:rsidR="00AD1527" w:rsidRPr="00AD1527">
        <w:rPr>
          <w:sz w:val="20"/>
          <w:szCs w:val="20"/>
        </w:rPr>
        <w:t xml:space="preserve">country </w:t>
      </w:r>
      <w:r w:rsidR="00FC7BC8" w:rsidRPr="00AD1527">
        <w:rPr>
          <w:sz w:val="20"/>
          <w:szCs w:val="20"/>
        </w:rPr>
        <w:t>is a poverty</w:t>
      </w:r>
      <w:r w:rsidRPr="00AD1527">
        <w:rPr>
          <w:sz w:val="20"/>
          <w:szCs w:val="20"/>
        </w:rPr>
        <w:t>-</w:t>
      </w:r>
      <w:r w:rsidR="00FC7BC8" w:rsidRPr="00AD1527">
        <w:rPr>
          <w:sz w:val="20"/>
          <w:szCs w:val="20"/>
        </w:rPr>
        <w:t>stricken country with</w:t>
      </w:r>
      <w:r w:rsidRPr="00AD1527">
        <w:rPr>
          <w:sz w:val="20"/>
          <w:szCs w:val="20"/>
        </w:rPr>
        <w:t xml:space="preserve"> a large </w:t>
      </w:r>
      <w:r w:rsidR="00FC7BC8" w:rsidRPr="00AD1527">
        <w:rPr>
          <w:sz w:val="20"/>
          <w:szCs w:val="20"/>
        </w:rPr>
        <w:t xml:space="preserve">rural </w:t>
      </w:r>
      <w:r w:rsidR="00CB4DB3" w:rsidRPr="00AD1527">
        <w:rPr>
          <w:sz w:val="20"/>
          <w:szCs w:val="20"/>
        </w:rPr>
        <w:t>population (</w:t>
      </w:r>
      <w:r w:rsidRPr="00AD1527">
        <w:rPr>
          <w:sz w:val="20"/>
          <w:szCs w:val="20"/>
        </w:rPr>
        <w:t>80</w:t>
      </w:r>
      <w:r w:rsidR="000153DA" w:rsidRPr="00AD1527">
        <w:rPr>
          <w:sz w:val="20"/>
          <w:szCs w:val="20"/>
        </w:rPr>
        <w:t>% of</w:t>
      </w:r>
      <w:r w:rsidRPr="00AD1527">
        <w:rPr>
          <w:sz w:val="20"/>
          <w:szCs w:val="20"/>
        </w:rPr>
        <w:t xml:space="preserve"> total). A combination </w:t>
      </w:r>
      <w:r w:rsidR="00AD1527" w:rsidRPr="00AD1527">
        <w:rPr>
          <w:sz w:val="20"/>
          <w:szCs w:val="20"/>
        </w:rPr>
        <w:t>of climate</w:t>
      </w:r>
      <w:r w:rsidRPr="00AD1527">
        <w:rPr>
          <w:sz w:val="20"/>
          <w:szCs w:val="20"/>
        </w:rPr>
        <w:t xml:space="preserve">, political instability and security shocks and crises has hampered the growth of Niger’s economy. Niger must address </w:t>
      </w:r>
      <w:r w:rsidR="00AD1527" w:rsidRPr="00AD1527">
        <w:rPr>
          <w:sz w:val="20"/>
          <w:szCs w:val="20"/>
        </w:rPr>
        <w:t>a few</w:t>
      </w:r>
      <w:r w:rsidRPr="00AD1527">
        <w:rPr>
          <w:sz w:val="20"/>
          <w:szCs w:val="20"/>
        </w:rPr>
        <w:t xml:space="preserve"> the negative constraints if it hopes to reduce its structural fragility and achieve the sustained pace of economic growth needed to reduce development gaps. The country’s economy is vulnerable to climate change and its population, more than 70% of whom work in subsistence agriculture, is affected by volatile weather conditions. The</w:t>
      </w:r>
      <w:r w:rsidR="00AD1527" w:rsidRPr="00AD1527">
        <w:rPr>
          <w:sz w:val="20"/>
          <w:szCs w:val="20"/>
        </w:rPr>
        <w:t xml:space="preserve"> </w:t>
      </w:r>
      <w:proofErr w:type="spellStart"/>
      <w:r w:rsidR="00AD1527" w:rsidRPr="00AD1527">
        <w:rPr>
          <w:sz w:val="20"/>
          <w:szCs w:val="20"/>
        </w:rPr>
        <w:t>GoN</w:t>
      </w:r>
      <w:proofErr w:type="spellEnd"/>
      <w:r w:rsidR="00AD1527" w:rsidRPr="00AD1527">
        <w:rPr>
          <w:sz w:val="20"/>
          <w:szCs w:val="20"/>
        </w:rPr>
        <w:t xml:space="preserve"> </w:t>
      </w:r>
      <w:r w:rsidR="00FC7BC8" w:rsidRPr="00AD1527">
        <w:rPr>
          <w:sz w:val="20"/>
          <w:szCs w:val="20"/>
        </w:rPr>
        <w:t>prioritizes the</w:t>
      </w:r>
      <w:r w:rsidRPr="00AD1527">
        <w:rPr>
          <w:sz w:val="20"/>
          <w:szCs w:val="20"/>
        </w:rPr>
        <w:t xml:space="preserve"> power </w:t>
      </w:r>
      <w:r w:rsidR="00FC7BC8" w:rsidRPr="00AD1527">
        <w:rPr>
          <w:sz w:val="20"/>
          <w:szCs w:val="20"/>
        </w:rPr>
        <w:t>sector for</w:t>
      </w:r>
      <w:r w:rsidRPr="00AD1527">
        <w:rPr>
          <w:sz w:val="20"/>
          <w:szCs w:val="20"/>
        </w:rPr>
        <w:t xml:space="preserve"> both socio-economic development and climate adaptation. Unfortunately, current installed RE capacity is less than 1% of the power mix </w:t>
      </w:r>
      <w:r w:rsidR="00AD1527" w:rsidRPr="00AD1527">
        <w:rPr>
          <w:sz w:val="20"/>
          <w:szCs w:val="20"/>
        </w:rPr>
        <w:t xml:space="preserve">and the </w:t>
      </w:r>
      <w:r w:rsidR="00FC7BC8" w:rsidRPr="00AD1527">
        <w:rPr>
          <w:sz w:val="20"/>
          <w:szCs w:val="20"/>
        </w:rPr>
        <w:t>electricity access rate</w:t>
      </w:r>
      <w:r w:rsidRPr="00AD1527">
        <w:rPr>
          <w:sz w:val="20"/>
          <w:szCs w:val="20"/>
        </w:rPr>
        <w:t xml:space="preserve"> </w:t>
      </w:r>
      <w:r w:rsidR="00FC7BC8" w:rsidRPr="00AD1527">
        <w:rPr>
          <w:sz w:val="20"/>
          <w:szCs w:val="20"/>
        </w:rPr>
        <w:t>is less</w:t>
      </w:r>
      <w:r w:rsidRPr="00AD1527">
        <w:rPr>
          <w:sz w:val="20"/>
          <w:szCs w:val="20"/>
        </w:rPr>
        <w:t xml:space="preserve"> </w:t>
      </w:r>
      <w:r w:rsidR="00CB4DB3" w:rsidRPr="00AD1527">
        <w:rPr>
          <w:sz w:val="20"/>
          <w:szCs w:val="20"/>
        </w:rPr>
        <w:t>than 20</w:t>
      </w:r>
      <w:r w:rsidR="000153DA" w:rsidRPr="00AD1527">
        <w:rPr>
          <w:sz w:val="20"/>
          <w:szCs w:val="20"/>
        </w:rPr>
        <w:t>% (</w:t>
      </w:r>
      <w:r w:rsidR="002625C8" w:rsidRPr="00AD1527">
        <w:rPr>
          <w:sz w:val="20"/>
          <w:szCs w:val="20"/>
        </w:rPr>
        <w:t xml:space="preserve">and </w:t>
      </w:r>
      <w:proofErr w:type="gramStart"/>
      <w:r w:rsidR="002625C8" w:rsidRPr="00AD1527">
        <w:rPr>
          <w:sz w:val="20"/>
          <w:szCs w:val="20"/>
        </w:rPr>
        <w:t>under</w:t>
      </w:r>
      <w:r w:rsidRPr="00AD1527">
        <w:rPr>
          <w:sz w:val="20"/>
          <w:szCs w:val="20"/>
        </w:rPr>
        <w:t xml:space="preserve">  4</w:t>
      </w:r>
      <w:proofErr w:type="gramEnd"/>
      <w:r w:rsidRPr="00AD1527">
        <w:rPr>
          <w:sz w:val="20"/>
          <w:szCs w:val="20"/>
        </w:rPr>
        <w:t xml:space="preserve">%  in  rural  areas).  </w:t>
      </w:r>
      <w:r w:rsidR="00AD1527" w:rsidRPr="00AD1527">
        <w:rPr>
          <w:sz w:val="20"/>
          <w:szCs w:val="20"/>
        </w:rPr>
        <w:t xml:space="preserve">Yet, Niger </w:t>
      </w:r>
      <w:r w:rsidR="00FC7BC8" w:rsidRPr="00AD1527">
        <w:rPr>
          <w:sz w:val="20"/>
          <w:szCs w:val="20"/>
        </w:rPr>
        <w:t>has high and</w:t>
      </w:r>
      <w:r w:rsidRPr="00AD1527">
        <w:rPr>
          <w:sz w:val="20"/>
          <w:szCs w:val="20"/>
        </w:rPr>
        <w:t xml:space="preserve"> </w:t>
      </w:r>
      <w:r w:rsidR="00FC7BC8" w:rsidRPr="00AD1527">
        <w:rPr>
          <w:sz w:val="20"/>
          <w:szCs w:val="20"/>
        </w:rPr>
        <w:t>reliable solar</w:t>
      </w:r>
      <w:r w:rsidRPr="00AD1527">
        <w:rPr>
          <w:sz w:val="20"/>
          <w:szCs w:val="20"/>
        </w:rPr>
        <w:t xml:space="preserve"> </w:t>
      </w:r>
      <w:r w:rsidR="00FC7BC8" w:rsidRPr="00AD1527">
        <w:rPr>
          <w:sz w:val="20"/>
          <w:szCs w:val="20"/>
        </w:rPr>
        <w:t xml:space="preserve">irradiation intensity, </w:t>
      </w:r>
      <w:r w:rsidR="00CB4DB3" w:rsidRPr="00AD1527">
        <w:rPr>
          <w:sz w:val="20"/>
          <w:szCs w:val="20"/>
        </w:rPr>
        <w:t xml:space="preserve">and </w:t>
      </w:r>
      <w:r w:rsidR="000153DA" w:rsidRPr="00AD1527">
        <w:rPr>
          <w:sz w:val="20"/>
          <w:szCs w:val="20"/>
        </w:rPr>
        <w:t xml:space="preserve">a </w:t>
      </w:r>
      <w:r w:rsidR="002625C8" w:rsidRPr="00AD1527">
        <w:rPr>
          <w:sz w:val="20"/>
          <w:szCs w:val="20"/>
        </w:rPr>
        <w:t xml:space="preserve">significant </w:t>
      </w:r>
      <w:proofErr w:type="gramStart"/>
      <w:r w:rsidR="002625C8" w:rsidRPr="00AD1527">
        <w:rPr>
          <w:sz w:val="20"/>
          <w:szCs w:val="20"/>
        </w:rPr>
        <w:t>opportunity</w:t>
      </w:r>
      <w:r w:rsidRPr="00AD1527">
        <w:rPr>
          <w:sz w:val="20"/>
          <w:szCs w:val="20"/>
        </w:rPr>
        <w:t xml:space="preserve">  for</w:t>
      </w:r>
      <w:proofErr w:type="gramEnd"/>
      <w:r w:rsidRPr="00AD1527">
        <w:rPr>
          <w:sz w:val="20"/>
          <w:szCs w:val="20"/>
        </w:rPr>
        <w:t xml:space="preserve">  green  mini-grids   to  play  a major  role  in  increasing  electricity  access. </w:t>
      </w:r>
      <w:proofErr w:type="spellStart"/>
      <w:r w:rsidR="00AD1527" w:rsidRPr="00AD1527">
        <w:rPr>
          <w:sz w:val="20"/>
          <w:szCs w:val="20"/>
        </w:rPr>
        <w:t>GoN</w:t>
      </w:r>
      <w:proofErr w:type="spellEnd"/>
      <w:r w:rsidR="00AD1527" w:rsidRPr="00AD1527">
        <w:rPr>
          <w:sz w:val="20"/>
          <w:szCs w:val="20"/>
        </w:rPr>
        <w:t xml:space="preserve"> </w:t>
      </w:r>
      <w:r w:rsidR="00FC7BC8" w:rsidRPr="00AD1527">
        <w:rPr>
          <w:sz w:val="20"/>
          <w:szCs w:val="20"/>
        </w:rPr>
        <w:t>has articulated</w:t>
      </w:r>
      <w:r w:rsidRPr="00AD1527">
        <w:rPr>
          <w:sz w:val="20"/>
          <w:szCs w:val="20"/>
        </w:rPr>
        <w:t xml:space="preserve"> in its National Electricity Policy (2018) an objective </w:t>
      </w:r>
      <w:r w:rsidR="00CB4DB3">
        <w:rPr>
          <w:sz w:val="20"/>
          <w:szCs w:val="20"/>
        </w:rPr>
        <w:t>to have</w:t>
      </w:r>
      <w:r w:rsidR="00CB4DB3" w:rsidRPr="00AD1527">
        <w:rPr>
          <w:sz w:val="20"/>
          <w:szCs w:val="20"/>
        </w:rPr>
        <w:t xml:space="preserve"> electricity </w:t>
      </w:r>
      <w:r w:rsidRPr="00AD1527">
        <w:rPr>
          <w:sz w:val="20"/>
          <w:szCs w:val="20"/>
        </w:rPr>
        <w:t xml:space="preserve">access for all by promoting renewable energy. The National Electrification Strategy also mentions access to affordable, </w:t>
      </w:r>
      <w:proofErr w:type="gramStart"/>
      <w:r w:rsidRPr="00AD1527">
        <w:rPr>
          <w:sz w:val="20"/>
          <w:szCs w:val="20"/>
        </w:rPr>
        <w:t>reliable</w:t>
      </w:r>
      <w:proofErr w:type="gramEnd"/>
      <w:r w:rsidRPr="00AD1527">
        <w:rPr>
          <w:sz w:val="20"/>
          <w:szCs w:val="20"/>
        </w:rPr>
        <w:t xml:space="preserve"> and modern electricity services for all Nigeriens, based on the principle of social justice and equity with the support of the private sector. Moreover the ‘</w:t>
      </w:r>
      <w:r w:rsidRPr="000153DA">
        <w:rPr>
          <w:i/>
          <w:iCs/>
          <w:sz w:val="20"/>
          <w:szCs w:val="20"/>
        </w:rPr>
        <w:t xml:space="preserve">Plan Directeur </w:t>
      </w:r>
      <w:proofErr w:type="spellStart"/>
      <w:r w:rsidRPr="000153DA">
        <w:rPr>
          <w:i/>
          <w:iCs/>
          <w:sz w:val="20"/>
          <w:szCs w:val="20"/>
        </w:rPr>
        <w:t>d’Accès</w:t>
      </w:r>
      <w:proofErr w:type="spellEnd"/>
      <w:r w:rsidRPr="000153DA">
        <w:rPr>
          <w:i/>
          <w:iCs/>
          <w:sz w:val="20"/>
          <w:szCs w:val="20"/>
        </w:rPr>
        <w:t xml:space="preserve"> à </w:t>
      </w:r>
      <w:proofErr w:type="spellStart"/>
      <w:r w:rsidRPr="000153DA">
        <w:rPr>
          <w:i/>
          <w:iCs/>
          <w:sz w:val="20"/>
          <w:szCs w:val="20"/>
        </w:rPr>
        <w:t>l'Électricité</w:t>
      </w:r>
      <w:proofErr w:type="spellEnd"/>
      <w:r w:rsidRPr="000153DA">
        <w:rPr>
          <w:i/>
          <w:iCs/>
          <w:sz w:val="20"/>
          <w:szCs w:val="20"/>
        </w:rPr>
        <w:t xml:space="preserve"> 2019-2035</w:t>
      </w:r>
      <w:r w:rsidRPr="00AD1527">
        <w:rPr>
          <w:sz w:val="20"/>
          <w:szCs w:val="20"/>
        </w:rPr>
        <w:t>’ states that the electricity access increase should be done through 3 main options (</w:t>
      </w:r>
      <w:proofErr w:type="spellStart"/>
      <w:r w:rsidRPr="00AD1527">
        <w:rPr>
          <w:sz w:val="20"/>
          <w:szCs w:val="20"/>
        </w:rPr>
        <w:t>i</w:t>
      </w:r>
      <w:proofErr w:type="spellEnd"/>
      <w:r w:rsidRPr="00AD1527">
        <w:rPr>
          <w:sz w:val="20"/>
          <w:szCs w:val="20"/>
        </w:rPr>
        <w:t>) densification (ii) grid extension and MG development (iii) individual solutions for remote localities</w:t>
      </w:r>
      <w:r w:rsidR="00907CAF">
        <w:rPr>
          <w:sz w:val="20"/>
          <w:szCs w:val="20"/>
        </w:rPr>
        <w:t>.</w:t>
      </w:r>
    </w:p>
    <w:p w14:paraId="626BE46E" w14:textId="77777777" w:rsidR="000153DA" w:rsidRDefault="000153DA" w:rsidP="000153DA">
      <w:pPr>
        <w:spacing w:after="120" w:line="240" w:lineRule="auto"/>
        <w:jc w:val="both"/>
        <w:rPr>
          <w:sz w:val="20"/>
          <w:szCs w:val="20"/>
        </w:rPr>
      </w:pPr>
    </w:p>
    <w:p w14:paraId="51262097" w14:textId="77646B0E" w:rsidR="007B06E1" w:rsidRPr="00AD1527" w:rsidRDefault="007B06E1" w:rsidP="000153DA">
      <w:pPr>
        <w:spacing w:after="120" w:line="240" w:lineRule="auto"/>
        <w:jc w:val="both"/>
        <w:rPr>
          <w:sz w:val="20"/>
          <w:szCs w:val="20"/>
        </w:rPr>
      </w:pPr>
      <w:r w:rsidRPr="00380D38">
        <w:rPr>
          <w:sz w:val="20"/>
          <w:szCs w:val="20"/>
        </w:rPr>
        <w:t xml:space="preserve">So far, the </w:t>
      </w:r>
      <w:proofErr w:type="spellStart"/>
      <w:r w:rsidRPr="00380D38">
        <w:rPr>
          <w:sz w:val="20"/>
          <w:szCs w:val="20"/>
        </w:rPr>
        <w:t>minigrid</w:t>
      </w:r>
      <w:proofErr w:type="spellEnd"/>
      <w:r w:rsidRPr="00380D38">
        <w:rPr>
          <w:sz w:val="20"/>
          <w:szCs w:val="20"/>
        </w:rPr>
        <w:t xml:space="preserve"> market is at an early stage with 14 </w:t>
      </w:r>
      <w:proofErr w:type="spellStart"/>
      <w:r w:rsidRPr="00380D38">
        <w:rPr>
          <w:sz w:val="20"/>
          <w:szCs w:val="20"/>
        </w:rPr>
        <w:t>minigrids</w:t>
      </w:r>
      <w:proofErr w:type="spellEnd"/>
      <w:r w:rsidRPr="00380D38">
        <w:rPr>
          <w:sz w:val="20"/>
          <w:szCs w:val="20"/>
        </w:rPr>
        <w:t xml:space="preserve"> installed but not all are operational. Out of which 10 are owned by the Government (financed by Exim Bank of India), 1 by </w:t>
      </w:r>
      <w:r w:rsidRPr="000153DA">
        <w:rPr>
          <w:i/>
          <w:iCs/>
          <w:sz w:val="20"/>
          <w:szCs w:val="20"/>
        </w:rPr>
        <w:t>Plan International</w:t>
      </w:r>
      <w:r w:rsidRPr="00380D38">
        <w:rPr>
          <w:sz w:val="20"/>
          <w:szCs w:val="20"/>
        </w:rPr>
        <w:t xml:space="preserve"> and 3 by private sector developers (1 offering a containerized MG solution). Other MGs are in the pipeline via the Niger Solar Electricity Access Project </w:t>
      </w:r>
      <w:r w:rsidR="00907CAF">
        <w:rPr>
          <w:sz w:val="20"/>
          <w:szCs w:val="20"/>
        </w:rPr>
        <w:t>(</w:t>
      </w:r>
      <w:r w:rsidRPr="00380D38">
        <w:rPr>
          <w:sz w:val="20"/>
          <w:szCs w:val="20"/>
        </w:rPr>
        <w:t>NESAP</w:t>
      </w:r>
      <w:r w:rsidR="00907CAF">
        <w:rPr>
          <w:sz w:val="20"/>
          <w:szCs w:val="20"/>
        </w:rPr>
        <w:t xml:space="preserve"> – WB </w:t>
      </w:r>
      <w:r w:rsidRPr="00380D38">
        <w:rPr>
          <w:sz w:val="20"/>
          <w:szCs w:val="20"/>
        </w:rPr>
        <w:t>project</w:t>
      </w:r>
      <w:r w:rsidR="00907CAF">
        <w:rPr>
          <w:sz w:val="20"/>
          <w:szCs w:val="20"/>
        </w:rPr>
        <w:t>)</w:t>
      </w:r>
      <w:r w:rsidRPr="00D65EFE">
        <w:rPr>
          <w:sz w:val="20"/>
          <w:szCs w:val="20"/>
          <w:u w:val="single"/>
          <w:vertAlign w:val="superscript"/>
        </w:rPr>
        <w:footnoteReference w:id="18"/>
      </w:r>
      <w:r w:rsidRPr="00380D38">
        <w:rPr>
          <w:sz w:val="20"/>
          <w:szCs w:val="20"/>
        </w:rPr>
        <w:t xml:space="preserve"> </w:t>
      </w:r>
      <w:r w:rsidR="00907CAF">
        <w:rPr>
          <w:sz w:val="20"/>
          <w:szCs w:val="20"/>
        </w:rPr>
        <w:t xml:space="preserve">, </w:t>
      </w:r>
      <w:r w:rsidRPr="00380D38">
        <w:rPr>
          <w:sz w:val="20"/>
          <w:szCs w:val="20"/>
        </w:rPr>
        <w:t xml:space="preserve">7 MGs with 2 Mauritanian companies, </w:t>
      </w:r>
      <w:r w:rsidR="00907CAF">
        <w:rPr>
          <w:sz w:val="20"/>
          <w:szCs w:val="20"/>
        </w:rPr>
        <w:t xml:space="preserve">2 MG with </w:t>
      </w:r>
      <w:r w:rsidRPr="00380D38">
        <w:rPr>
          <w:sz w:val="20"/>
          <w:szCs w:val="20"/>
        </w:rPr>
        <w:t>ANPER</w:t>
      </w:r>
      <w:r w:rsidR="00907CAF">
        <w:rPr>
          <w:sz w:val="20"/>
          <w:szCs w:val="20"/>
        </w:rPr>
        <w:t xml:space="preserve">, 9 MG with </w:t>
      </w:r>
      <w:r w:rsidRPr="00380D38">
        <w:rPr>
          <w:sz w:val="20"/>
          <w:szCs w:val="20"/>
        </w:rPr>
        <w:t>Plan International (</w:t>
      </w:r>
      <w:r w:rsidR="00907CAF">
        <w:rPr>
          <w:sz w:val="20"/>
          <w:szCs w:val="20"/>
        </w:rPr>
        <w:t xml:space="preserve">connected to </w:t>
      </w:r>
      <w:r w:rsidRPr="00380D38">
        <w:rPr>
          <w:sz w:val="20"/>
          <w:szCs w:val="20"/>
        </w:rPr>
        <w:t xml:space="preserve">women-led multi-functional platforms) as well as </w:t>
      </w:r>
      <w:proofErr w:type="spellStart"/>
      <w:r w:rsidRPr="00380D38">
        <w:rPr>
          <w:sz w:val="20"/>
          <w:szCs w:val="20"/>
        </w:rPr>
        <w:t>IsDB</w:t>
      </w:r>
      <w:proofErr w:type="spellEnd"/>
      <w:r w:rsidRPr="00380D38">
        <w:rPr>
          <w:sz w:val="20"/>
          <w:szCs w:val="20"/>
        </w:rPr>
        <w:t xml:space="preserve">, BOAD, etc. The market development is still very nascent, with a lot of actors, there is room for testing </w:t>
      </w:r>
      <w:r w:rsidR="00907CAF">
        <w:rPr>
          <w:sz w:val="20"/>
          <w:szCs w:val="20"/>
        </w:rPr>
        <w:t xml:space="preserve">delivery and business model </w:t>
      </w:r>
      <w:r w:rsidRPr="00380D38">
        <w:rPr>
          <w:sz w:val="20"/>
          <w:szCs w:val="20"/>
        </w:rPr>
        <w:t>improvement.</w:t>
      </w:r>
    </w:p>
    <w:p w14:paraId="3EBD111B" w14:textId="072A279C" w:rsidR="007B06E1" w:rsidRDefault="007B06E1" w:rsidP="000153DA">
      <w:pPr>
        <w:pBdr>
          <w:top w:val="nil"/>
          <w:left w:val="nil"/>
          <w:bottom w:val="nil"/>
          <w:right w:val="nil"/>
          <w:between w:val="nil"/>
        </w:pBdr>
        <w:spacing w:after="120" w:line="240" w:lineRule="auto"/>
        <w:jc w:val="both"/>
        <w:rPr>
          <w:color w:val="000000"/>
          <w:sz w:val="20"/>
          <w:szCs w:val="20"/>
        </w:rPr>
      </w:pPr>
      <w:r>
        <w:rPr>
          <w:color w:val="000000"/>
          <w:sz w:val="20"/>
          <w:szCs w:val="20"/>
          <w:u w:val="single"/>
        </w:rPr>
        <w:t>Program’s Theory of Change (TOC)</w:t>
      </w:r>
      <w:r>
        <w:rPr>
          <w:color w:val="000000"/>
          <w:sz w:val="20"/>
          <w:szCs w:val="20"/>
        </w:rPr>
        <w:t xml:space="preserve">. </w:t>
      </w:r>
      <w:r>
        <w:rPr>
          <w:sz w:val="20"/>
          <w:szCs w:val="20"/>
        </w:rPr>
        <w:t xml:space="preserve">AMP Niger </w:t>
      </w:r>
      <w:r>
        <w:rPr>
          <w:color w:val="000000"/>
          <w:sz w:val="20"/>
          <w:szCs w:val="20"/>
        </w:rPr>
        <w:t xml:space="preserve">will follow the </w:t>
      </w:r>
      <w:r w:rsidR="00907CAF">
        <w:rPr>
          <w:color w:val="000000"/>
          <w:sz w:val="20"/>
          <w:szCs w:val="20"/>
        </w:rPr>
        <w:t xml:space="preserve">Regional </w:t>
      </w:r>
      <w:r>
        <w:rPr>
          <w:color w:val="000000"/>
          <w:sz w:val="20"/>
          <w:szCs w:val="20"/>
        </w:rPr>
        <w:t>AMP Theory of Change (TOC), developed in the Program Framework Document (PFD</w:t>
      </w:r>
      <w:proofErr w:type="gramStart"/>
      <w:r>
        <w:rPr>
          <w:color w:val="000000"/>
          <w:sz w:val="20"/>
          <w:szCs w:val="20"/>
        </w:rPr>
        <w:t>)</w:t>
      </w:r>
      <w:proofErr w:type="gramEnd"/>
      <w:r>
        <w:rPr>
          <w:color w:val="000000"/>
          <w:sz w:val="20"/>
          <w:szCs w:val="20"/>
        </w:rPr>
        <w:t xml:space="preserve"> and set out in </w:t>
      </w:r>
      <w:r>
        <w:rPr>
          <w:b/>
          <w:color w:val="000000"/>
          <w:sz w:val="20"/>
          <w:szCs w:val="20"/>
        </w:rPr>
        <w:t>Figure 3</w:t>
      </w:r>
      <w:r>
        <w:rPr>
          <w:color w:val="000000"/>
          <w:sz w:val="20"/>
          <w:szCs w:val="20"/>
        </w:rPr>
        <w:t xml:space="preserve"> below. This TOC is premised on a baseline context where, while good progress is being made, several risks and barriers are driving high financing costs (equity and debt) and reducing the competitiveness of </w:t>
      </w:r>
      <w:proofErr w:type="spellStart"/>
      <w:r>
        <w:rPr>
          <w:color w:val="000000"/>
          <w:sz w:val="20"/>
          <w:szCs w:val="20"/>
        </w:rPr>
        <w:t>minigrids</w:t>
      </w:r>
      <w:proofErr w:type="spellEnd"/>
      <w:r>
        <w:rPr>
          <w:color w:val="000000"/>
          <w:sz w:val="20"/>
          <w:szCs w:val="20"/>
        </w:rPr>
        <w:t xml:space="preserve"> with respect to fossil-fuel based alternative</w:t>
      </w:r>
      <w:r w:rsidR="00AD1527">
        <w:rPr>
          <w:color w:val="000000"/>
          <w:sz w:val="20"/>
          <w:szCs w:val="20"/>
        </w:rPr>
        <w:t>s</w:t>
      </w:r>
      <w:r>
        <w:rPr>
          <w:sz w:val="20"/>
          <w:szCs w:val="20"/>
        </w:rPr>
        <w:t xml:space="preserve">. </w:t>
      </w:r>
      <w:r>
        <w:rPr>
          <w:color w:val="000000"/>
          <w:sz w:val="20"/>
          <w:szCs w:val="20"/>
        </w:rPr>
        <w:t xml:space="preserve">All else being equal, the need for higher returns that reflect these risks translates into higher energy prices that, in turn, adversely affect affordability for the end-user, or lead to a </w:t>
      </w:r>
      <w:proofErr w:type="gramStart"/>
      <w:r>
        <w:rPr>
          <w:color w:val="000000"/>
          <w:sz w:val="20"/>
          <w:szCs w:val="20"/>
        </w:rPr>
        <w:t>larger subsidy requirements</w:t>
      </w:r>
      <w:proofErr w:type="gramEnd"/>
      <w:r>
        <w:rPr>
          <w:color w:val="000000"/>
          <w:sz w:val="20"/>
          <w:szCs w:val="20"/>
        </w:rPr>
        <w:t xml:space="preserve"> for rural electrification programs. As a result, renewable energy </w:t>
      </w:r>
      <w:proofErr w:type="spellStart"/>
      <w:r>
        <w:rPr>
          <w:color w:val="000000"/>
          <w:sz w:val="20"/>
          <w:szCs w:val="20"/>
        </w:rPr>
        <w:t>minigrids</w:t>
      </w:r>
      <w:proofErr w:type="spellEnd"/>
      <w:r>
        <w:rPr>
          <w:color w:val="000000"/>
          <w:sz w:val="20"/>
          <w:szCs w:val="20"/>
        </w:rPr>
        <w:t xml:space="preserve"> do not get financed and built at scale. By focusing on cost-reduction levers and innovative business models, the project can improve the financial viability of renewable energy </w:t>
      </w:r>
      <w:proofErr w:type="spellStart"/>
      <w:r>
        <w:rPr>
          <w:color w:val="000000"/>
          <w:sz w:val="20"/>
          <w:szCs w:val="20"/>
        </w:rPr>
        <w:t>minigrids</w:t>
      </w:r>
      <w:proofErr w:type="spellEnd"/>
      <w:r>
        <w:rPr>
          <w:color w:val="000000"/>
          <w:sz w:val="20"/>
          <w:szCs w:val="20"/>
        </w:rPr>
        <w:t xml:space="preserve"> which in turn can accelerate and scale up </w:t>
      </w:r>
      <w:r>
        <w:rPr>
          <w:color w:val="000000"/>
          <w:sz w:val="20"/>
          <w:szCs w:val="20"/>
        </w:rPr>
        <w:lastRenderedPageBreak/>
        <w:t xml:space="preserve">their adoption as part of the effort towards achieving universal energy access. When renewable energy </w:t>
      </w:r>
      <w:proofErr w:type="spellStart"/>
      <w:r>
        <w:rPr>
          <w:color w:val="000000"/>
          <w:sz w:val="20"/>
          <w:szCs w:val="20"/>
        </w:rPr>
        <w:t>minigrids</w:t>
      </w:r>
      <w:proofErr w:type="spellEnd"/>
      <w:r>
        <w:rPr>
          <w:color w:val="000000"/>
          <w:sz w:val="20"/>
          <w:szCs w:val="20"/>
        </w:rPr>
        <w:t xml:space="preserve"> are more competitive, private capital and commercial financing will then flow, resulting in various program benefits: investment at scale, GHG emission reductions, and electrification and lower tariffs for end-users.</w:t>
      </w:r>
    </w:p>
    <w:p w14:paraId="764600E3" w14:textId="64CD9EBE" w:rsidR="007B06E1" w:rsidRDefault="00002BB5" w:rsidP="00002BB5">
      <w:pPr>
        <w:pStyle w:val="Caption"/>
        <w:jc w:val="center"/>
        <w:rPr>
          <w:b w:val="0"/>
          <w:szCs w:val="20"/>
        </w:rPr>
      </w:pPr>
      <w:bookmarkStart w:id="16" w:name="_Toc111852555"/>
      <w:r>
        <w:t xml:space="preserve">Figure </w:t>
      </w:r>
      <w:fldSimple w:instr=" SEQ Figure \* ARABIC ">
        <w:r w:rsidR="00C21079">
          <w:rPr>
            <w:noProof/>
          </w:rPr>
          <w:t>3</w:t>
        </w:r>
      </w:fldSimple>
      <w:r>
        <w:t xml:space="preserve"> - </w:t>
      </w:r>
      <w:r w:rsidR="007B06E1">
        <w:rPr>
          <w:szCs w:val="20"/>
        </w:rPr>
        <w:t xml:space="preserve">Africa </w:t>
      </w:r>
      <w:proofErr w:type="spellStart"/>
      <w:r w:rsidR="007B06E1">
        <w:rPr>
          <w:szCs w:val="20"/>
        </w:rPr>
        <w:t>Minigrids</w:t>
      </w:r>
      <w:proofErr w:type="spellEnd"/>
      <w:r w:rsidR="007B06E1">
        <w:rPr>
          <w:szCs w:val="20"/>
        </w:rPr>
        <w:t xml:space="preserve"> Program’s Theory of Change</w:t>
      </w:r>
      <w:bookmarkEnd w:id="16"/>
    </w:p>
    <w:p w14:paraId="769CFAA0" w14:textId="77777777" w:rsidR="007B06E1" w:rsidRDefault="007B06E1" w:rsidP="007B06E1">
      <w:pPr>
        <w:spacing w:before="120" w:after="120" w:line="240" w:lineRule="auto"/>
        <w:ind w:left="360"/>
        <w:rPr>
          <w:sz w:val="20"/>
          <w:szCs w:val="20"/>
          <w:u w:val="single"/>
        </w:rPr>
      </w:pPr>
      <w:r w:rsidRPr="00B846C5">
        <w:rPr>
          <w:rFonts w:eastAsia="Times New Roman"/>
          <w:noProof/>
          <w:sz w:val="20"/>
          <w:szCs w:val="20"/>
          <w:u w:val="single"/>
          <w:lang w:eastAsia="en-GB"/>
        </w:rPr>
        <w:drawing>
          <wp:inline distT="0" distB="0" distL="0" distR="0" wp14:anchorId="3E1380A5" wp14:editId="0D3AFDAE">
            <wp:extent cx="5943600" cy="302323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3023235"/>
                    </a:xfrm>
                    <a:prstGeom prst="rect">
                      <a:avLst/>
                    </a:prstGeom>
                  </pic:spPr>
                </pic:pic>
              </a:graphicData>
            </a:graphic>
          </wp:inline>
        </w:drawing>
      </w:r>
    </w:p>
    <w:p w14:paraId="7F47B732" w14:textId="77777777" w:rsidR="007B06E1" w:rsidRDefault="007B06E1" w:rsidP="000153DA">
      <w:pPr>
        <w:pBdr>
          <w:top w:val="nil"/>
          <w:left w:val="nil"/>
          <w:bottom w:val="nil"/>
          <w:right w:val="nil"/>
          <w:between w:val="nil"/>
        </w:pBdr>
        <w:spacing w:after="120" w:line="240" w:lineRule="auto"/>
        <w:jc w:val="both"/>
        <w:rPr>
          <w:color w:val="000000"/>
          <w:sz w:val="20"/>
          <w:szCs w:val="20"/>
        </w:rPr>
      </w:pPr>
      <w:r>
        <w:rPr>
          <w:color w:val="000000"/>
          <w:sz w:val="20"/>
          <w:szCs w:val="20"/>
          <w:u w:val="single"/>
        </w:rPr>
        <w:t>Alignment with GEF focal areas.</w:t>
      </w:r>
      <w:r>
        <w:rPr>
          <w:color w:val="000000"/>
          <w:sz w:val="20"/>
          <w:szCs w:val="20"/>
        </w:rPr>
        <w:t xml:space="preserve"> The proposed strategy is aligned with the GEF Strategic Focal Areas CCM-1-1 “Promote innovation and technology transfer for sustainable energy breakthroughs for </w:t>
      </w:r>
      <w:r>
        <w:rPr>
          <w:sz w:val="20"/>
          <w:szCs w:val="20"/>
        </w:rPr>
        <w:t>decentralized</w:t>
      </w:r>
      <w:r>
        <w:rPr>
          <w:color w:val="000000"/>
          <w:sz w:val="20"/>
          <w:szCs w:val="20"/>
        </w:rPr>
        <w:t xml:space="preserve"> renewable power with energy storage”, and CCM-1-3 “Promote innovation and technology transfer for sustainable energy breakthroughs for accelerating energy efficiency adoption”. </w:t>
      </w:r>
    </w:p>
    <w:p w14:paraId="0FAAC9E6" w14:textId="04EE6633" w:rsidR="007B06E1" w:rsidRDefault="007B06E1" w:rsidP="000153DA">
      <w:pPr>
        <w:pBdr>
          <w:top w:val="nil"/>
          <w:left w:val="nil"/>
          <w:bottom w:val="nil"/>
          <w:right w:val="nil"/>
          <w:between w:val="nil"/>
        </w:pBdr>
        <w:spacing w:after="0" w:line="240" w:lineRule="auto"/>
        <w:jc w:val="both"/>
        <w:rPr>
          <w:color w:val="000000"/>
          <w:sz w:val="20"/>
          <w:szCs w:val="20"/>
        </w:rPr>
      </w:pPr>
      <w:r>
        <w:rPr>
          <w:color w:val="000000"/>
          <w:sz w:val="20"/>
          <w:szCs w:val="20"/>
          <w:u w:val="single"/>
        </w:rPr>
        <w:t xml:space="preserve">UNDP’s </w:t>
      </w:r>
      <w:proofErr w:type="spellStart"/>
      <w:r>
        <w:rPr>
          <w:color w:val="000000"/>
          <w:sz w:val="20"/>
          <w:szCs w:val="20"/>
          <w:u w:val="single"/>
        </w:rPr>
        <w:t>Derisking</w:t>
      </w:r>
      <w:proofErr w:type="spellEnd"/>
      <w:r>
        <w:rPr>
          <w:color w:val="000000"/>
          <w:sz w:val="20"/>
          <w:szCs w:val="20"/>
          <w:u w:val="single"/>
        </w:rPr>
        <w:t xml:space="preserve"> Renewable Energy Investment (DREI). </w:t>
      </w:r>
      <w:r>
        <w:rPr>
          <w:color w:val="000000"/>
          <w:sz w:val="20"/>
          <w:szCs w:val="20"/>
        </w:rPr>
        <w:t xml:space="preserve">The Program’s TOC draws on UNDP’s </w:t>
      </w:r>
      <w:proofErr w:type="spellStart"/>
      <w:r>
        <w:rPr>
          <w:color w:val="000000"/>
          <w:sz w:val="20"/>
          <w:szCs w:val="20"/>
        </w:rPr>
        <w:t>Derisking</w:t>
      </w:r>
      <w:proofErr w:type="spellEnd"/>
      <w:r>
        <w:rPr>
          <w:color w:val="000000"/>
          <w:sz w:val="20"/>
          <w:szCs w:val="20"/>
        </w:rPr>
        <w:t xml:space="preserve"> Renewable Energy Investment (DREI) Framework by focusing on cost reduction levers across the themes of policy and regulation, business model innovation and private sector as well as innovative finance that can be employed to reduce risk (</w:t>
      </w:r>
      <w:r w:rsidR="00AD1527">
        <w:rPr>
          <w:color w:val="000000"/>
          <w:sz w:val="20"/>
          <w:szCs w:val="20"/>
        </w:rPr>
        <w:t>e.g.,</w:t>
      </w:r>
      <w:r>
        <w:rPr>
          <w:color w:val="000000"/>
          <w:sz w:val="20"/>
          <w:szCs w:val="20"/>
        </w:rPr>
        <w:t xml:space="preserve"> policy </w:t>
      </w:r>
      <w:proofErr w:type="spellStart"/>
      <w:r>
        <w:rPr>
          <w:color w:val="000000"/>
          <w:sz w:val="20"/>
          <w:szCs w:val="20"/>
        </w:rPr>
        <w:t>derisking</w:t>
      </w:r>
      <w:proofErr w:type="spellEnd"/>
      <w:r>
        <w:rPr>
          <w:color w:val="000000"/>
          <w:sz w:val="20"/>
          <w:szCs w:val="20"/>
        </w:rPr>
        <w:t>), compensate for risk (</w:t>
      </w:r>
      <w:r w:rsidR="000833A0">
        <w:rPr>
          <w:color w:val="000000"/>
          <w:sz w:val="20"/>
          <w:szCs w:val="20"/>
        </w:rPr>
        <w:t>e.g.,</w:t>
      </w:r>
      <w:r>
        <w:rPr>
          <w:color w:val="000000"/>
          <w:sz w:val="20"/>
          <w:szCs w:val="20"/>
        </w:rPr>
        <w:t xml:space="preserve"> financial incentives) or transfer risk (</w:t>
      </w:r>
      <w:proofErr w:type="gramStart"/>
      <w:r>
        <w:rPr>
          <w:color w:val="000000"/>
          <w:sz w:val="20"/>
          <w:szCs w:val="20"/>
        </w:rPr>
        <w:t>e.g.</w:t>
      </w:r>
      <w:proofErr w:type="gramEnd"/>
      <w:r>
        <w:rPr>
          <w:color w:val="000000"/>
          <w:sz w:val="20"/>
          <w:szCs w:val="20"/>
        </w:rPr>
        <w:t xml:space="preserve"> financial </w:t>
      </w:r>
      <w:proofErr w:type="spellStart"/>
      <w:r>
        <w:rPr>
          <w:color w:val="000000"/>
          <w:sz w:val="20"/>
          <w:szCs w:val="20"/>
        </w:rPr>
        <w:t>derisking</w:t>
      </w:r>
      <w:proofErr w:type="spellEnd"/>
      <w:r>
        <w:rPr>
          <w:color w:val="000000"/>
          <w:sz w:val="20"/>
          <w:szCs w:val="20"/>
        </w:rPr>
        <w:t xml:space="preserve">). </w:t>
      </w:r>
    </w:p>
    <w:p w14:paraId="251345A3" w14:textId="77777777" w:rsidR="000153DA" w:rsidRDefault="000153DA" w:rsidP="000153DA">
      <w:pPr>
        <w:spacing w:after="0" w:line="276" w:lineRule="auto"/>
        <w:jc w:val="both"/>
        <w:rPr>
          <w:color w:val="000000"/>
          <w:sz w:val="20"/>
          <w:szCs w:val="20"/>
        </w:rPr>
      </w:pPr>
    </w:p>
    <w:p w14:paraId="2610472F" w14:textId="1D8C2926" w:rsidR="007B06E1" w:rsidRDefault="007B06E1" w:rsidP="000153DA">
      <w:pPr>
        <w:spacing w:after="0" w:line="276" w:lineRule="auto"/>
        <w:jc w:val="both"/>
        <w:rPr>
          <w:sz w:val="20"/>
          <w:szCs w:val="20"/>
        </w:rPr>
      </w:pPr>
      <w:r>
        <w:rPr>
          <w:color w:val="000000"/>
          <w:sz w:val="20"/>
          <w:szCs w:val="20"/>
        </w:rPr>
        <w:t xml:space="preserve">DREI is an innovative, quantitative framework to support policymakers to cost-efficiently promote private investment in renewable energy. A central focus of the DREI framework is on private sector financing costs. Developing countries often exhibit high financing costs for renewable energy due to investment risks that can exist in early-stage markets. The primary risks and barriers for renewable </w:t>
      </w:r>
      <w:proofErr w:type="spellStart"/>
      <w:r>
        <w:rPr>
          <w:color w:val="000000"/>
          <w:sz w:val="20"/>
          <w:szCs w:val="20"/>
        </w:rPr>
        <w:t>minigrid</w:t>
      </w:r>
      <w:proofErr w:type="spellEnd"/>
      <w:r>
        <w:rPr>
          <w:color w:val="000000"/>
          <w:sz w:val="20"/>
          <w:szCs w:val="20"/>
        </w:rPr>
        <w:t xml:space="preserve"> development and scaling up, as identified in the DREI Framework, are summarized in the Table 2 above. From an investor’s perspective, these risks result in higher financing costs (equity and debt) and reduce the competitiveness of </w:t>
      </w:r>
      <w:proofErr w:type="spellStart"/>
      <w:r>
        <w:rPr>
          <w:color w:val="000000"/>
          <w:sz w:val="20"/>
          <w:szCs w:val="20"/>
        </w:rPr>
        <w:t>minigrids</w:t>
      </w:r>
      <w:proofErr w:type="spellEnd"/>
      <w:r>
        <w:rPr>
          <w:color w:val="000000"/>
          <w:sz w:val="20"/>
          <w:szCs w:val="20"/>
        </w:rPr>
        <w:t xml:space="preserve"> relative to alternative sources of energy (e.g., diesel generators). All else being equal, the need for higher returns that reflect these risks translates into higher energy prices that, in turn, or require larger subsidy requirements for rural electrification programs.</w:t>
      </w:r>
    </w:p>
    <w:p w14:paraId="305365BE" w14:textId="77777777" w:rsidR="000153DA" w:rsidRDefault="000153DA" w:rsidP="000153DA">
      <w:pPr>
        <w:spacing w:after="0" w:line="276" w:lineRule="auto"/>
        <w:jc w:val="both"/>
        <w:rPr>
          <w:color w:val="000000"/>
          <w:sz w:val="20"/>
          <w:szCs w:val="20"/>
        </w:rPr>
      </w:pPr>
    </w:p>
    <w:p w14:paraId="5987AC9D" w14:textId="4F66A84D" w:rsidR="007B06E1" w:rsidRDefault="007B06E1" w:rsidP="000153DA">
      <w:pPr>
        <w:spacing w:after="0" w:line="276" w:lineRule="auto"/>
        <w:jc w:val="both"/>
        <w:rPr>
          <w:sz w:val="20"/>
          <w:szCs w:val="20"/>
        </w:rPr>
      </w:pPr>
      <w:r>
        <w:rPr>
          <w:color w:val="000000"/>
          <w:sz w:val="20"/>
          <w:szCs w:val="20"/>
        </w:rPr>
        <w:t>An opportunity is for policymakers to systematically address these investment risks, lowering financing costs and leading to competitive investment. Although there are both public and private strategies to address investment risks, the DREI framework is concerned mainly with public strategies, and identifies three central ways – often used in combination – that the public sector can improve the risk-return profile of private sector investment opportunities: (</w:t>
      </w:r>
      <w:proofErr w:type="spellStart"/>
      <w:r>
        <w:rPr>
          <w:color w:val="000000"/>
          <w:sz w:val="20"/>
          <w:szCs w:val="20"/>
        </w:rPr>
        <w:t>i</w:t>
      </w:r>
      <w:proofErr w:type="spellEnd"/>
      <w:r>
        <w:rPr>
          <w:color w:val="000000"/>
          <w:sz w:val="20"/>
          <w:szCs w:val="20"/>
        </w:rPr>
        <w:t xml:space="preserve">) Reducing risk, targeting underlying barriers that create investment risk. These instruments are typically policies, such a legislation, or technical </w:t>
      </w:r>
      <w:proofErr w:type="spellStart"/>
      <w:r>
        <w:rPr>
          <w:color w:val="000000"/>
          <w:sz w:val="20"/>
          <w:szCs w:val="20"/>
        </w:rPr>
        <w:t>programmes</w:t>
      </w:r>
      <w:proofErr w:type="spellEnd"/>
      <w:r>
        <w:rPr>
          <w:color w:val="000000"/>
          <w:sz w:val="20"/>
          <w:szCs w:val="20"/>
        </w:rPr>
        <w:t xml:space="preserve"> (“policy </w:t>
      </w:r>
      <w:proofErr w:type="spellStart"/>
      <w:r>
        <w:rPr>
          <w:color w:val="000000"/>
          <w:sz w:val="20"/>
          <w:szCs w:val="20"/>
        </w:rPr>
        <w:t>derisking</w:t>
      </w:r>
      <w:proofErr w:type="spellEnd"/>
      <w:r>
        <w:rPr>
          <w:color w:val="000000"/>
          <w:sz w:val="20"/>
          <w:szCs w:val="20"/>
        </w:rPr>
        <w:t xml:space="preserve">”); (ii) Transferring risk, shifting risk from the private to public sector. These </w:t>
      </w:r>
      <w:r>
        <w:rPr>
          <w:color w:val="000000"/>
          <w:sz w:val="20"/>
          <w:szCs w:val="20"/>
        </w:rPr>
        <w:lastRenderedPageBreak/>
        <w:t xml:space="preserve">include instruments such as guarantees, or credit lines to commercial banks for on-lending (“financial </w:t>
      </w:r>
      <w:proofErr w:type="spellStart"/>
      <w:r>
        <w:rPr>
          <w:color w:val="000000"/>
          <w:sz w:val="20"/>
          <w:szCs w:val="20"/>
        </w:rPr>
        <w:t>derisking</w:t>
      </w:r>
      <w:proofErr w:type="spellEnd"/>
      <w:r>
        <w:rPr>
          <w:color w:val="000000"/>
          <w:sz w:val="20"/>
          <w:szCs w:val="20"/>
        </w:rPr>
        <w:t xml:space="preserve">”); and (iii) Compensating for risk, increasing the return of investments. These are typically targeted subsidies for renewable energy (“direct financial incentives”). As RE </w:t>
      </w:r>
      <w:proofErr w:type="spellStart"/>
      <w:r>
        <w:rPr>
          <w:color w:val="000000"/>
          <w:sz w:val="20"/>
          <w:szCs w:val="20"/>
        </w:rPr>
        <w:t>minigrid</w:t>
      </w:r>
      <w:proofErr w:type="spellEnd"/>
      <w:r>
        <w:rPr>
          <w:color w:val="000000"/>
          <w:sz w:val="20"/>
          <w:szCs w:val="20"/>
        </w:rPr>
        <w:t xml:space="preserve"> markets mature, an opportunity also exists for diversifying risk through aggregation of multiple mini-grid assets (“portfolio </w:t>
      </w:r>
      <w:proofErr w:type="spellStart"/>
      <w:r>
        <w:rPr>
          <w:color w:val="000000"/>
          <w:sz w:val="20"/>
          <w:szCs w:val="20"/>
        </w:rPr>
        <w:t>derisking</w:t>
      </w:r>
      <w:proofErr w:type="spellEnd"/>
      <w:r>
        <w:rPr>
          <w:color w:val="000000"/>
          <w:sz w:val="20"/>
          <w:szCs w:val="20"/>
        </w:rPr>
        <w:t>”).</w:t>
      </w:r>
    </w:p>
    <w:p w14:paraId="4AC925CC" w14:textId="77777777" w:rsidR="000153DA" w:rsidRDefault="000153DA" w:rsidP="000153DA">
      <w:pPr>
        <w:pBdr>
          <w:top w:val="nil"/>
          <w:left w:val="nil"/>
          <w:bottom w:val="nil"/>
          <w:right w:val="nil"/>
          <w:between w:val="nil"/>
        </w:pBdr>
        <w:spacing w:after="120" w:line="240" w:lineRule="auto"/>
        <w:jc w:val="both"/>
      </w:pPr>
    </w:p>
    <w:p w14:paraId="44F5FB5F" w14:textId="49DEE07C" w:rsidR="007B06E1" w:rsidRDefault="007B06E1" w:rsidP="000153DA">
      <w:pPr>
        <w:pBdr>
          <w:top w:val="nil"/>
          <w:left w:val="nil"/>
          <w:bottom w:val="nil"/>
          <w:right w:val="nil"/>
          <w:between w:val="nil"/>
        </w:pBdr>
        <w:spacing w:after="120" w:line="240" w:lineRule="auto"/>
        <w:jc w:val="both"/>
        <w:rPr>
          <w:sz w:val="20"/>
          <w:szCs w:val="20"/>
        </w:rPr>
      </w:pPr>
      <w:r w:rsidRPr="00380D38">
        <w:rPr>
          <w:sz w:val="20"/>
          <w:szCs w:val="20"/>
        </w:rPr>
        <w:t xml:space="preserve">As regards AMP, UNDP’s DREI framework will be applied either qualitatively and quantitatively at various points in the project cycle, both at the national level in each country, and then aggregated into regional knowledge products by the AMP Regional Project and disseminated widely. The DREI framework, both at the national and regional level (in aggregate), will act as the program’s mechanism to harvest and disseminate data on changes in the financing costs, hard and soft costs, and resulting costs for </w:t>
      </w:r>
      <w:proofErr w:type="spellStart"/>
      <w:r w:rsidRPr="00380D38">
        <w:rPr>
          <w:sz w:val="20"/>
          <w:szCs w:val="20"/>
        </w:rPr>
        <w:t>minigrids</w:t>
      </w:r>
      <w:proofErr w:type="spellEnd"/>
      <w:r w:rsidRPr="00380D38">
        <w:rPr>
          <w:sz w:val="20"/>
          <w:szCs w:val="20"/>
        </w:rPr>
        <w:t>.</w:t>
      </w:r>
    </w:p>
    <w:p w14:paraId="2BB93A6A" w14:textId="77777777" w:rsidR="007B06E1" w:rsidRDefault="007B06E1" w:rsidP="000153DA">
      <w:pPr>
        <w:pBdr>
          <w:top w:val="nil"/>
          <w:left w:val="nil"/>
          <w:bottom w:val="nil"/>
          <w:right w:val="nil"/>
          <w:between w:val="nil"/>
        </w:pBdr>
        <w:spacing w:after="120" w:line="240" w:lineRule="auto"/>
        <w:jc w:val="both"/>
        <w:rPr>
          <w:color w:val="000000"/>
          <w:sz w:val="20"/>
          <w:szCs w:val="20"/>
        </w:rPr>
      </w:pPr>
      <w:r>
        <w:rPr>
          <w:color w:val="000000"/>
          <w:sz w:val="20"/>
          <w:szCs w:val="20"/>
          <w:u w:val="single"/>
        </w:rPr>
        <w:t>Program’s ‘Key Areas of Opportunity’</w:t>
      </w:r>
      <w:r>
        <w:rPr>
          <w:color w:val="000000"/>
          <w:sz w:val="20"/>
          <w:szCs w:val="20"/>
        </w:rPr>
        <w:t xml:space="preserve">. The AMP has adopted a common architecture of </w:t>
      </w:r>
      <w:r>
        <w:rPr>
          <w:sz w:val="20"/>
          <w:szCs w:val="20"/>
        </w:rPr>
        <w:t xml:space="preserve">five </w:t>
      </w:r>
      <w:r>
        <w:rPr>
          <w:color w:val="000000"/>
          <w:sz w:val="20"/>
          <w:szCs w:val="20"/>
        </w:rPr>
        <w:t xml:space="preserve">key components - a combination of enabling policy and regulations, business model innovation with private sector involvement, innovative </w:t>
      </w:r>
      <w:proofErr w:type="gramStart"/>
      <w:r>
        <w:rPr>
          <w:color w:val="000000"/>
          <w:sz w:val="20"/>
          <w:szCs w:val="20"/>
        </w:rPr>
        <w:t>financing</w:t>
      </w:r>
      <w:proofErr w:type="gramEnd"/>
      <w:r>
        <w:rPr>
          <w:color w:val="000000"/>
          <w:sz w:val="20"/>
          <w:szCs w:val="20"/>
        </w:rPr>
        <w:t xml:space="preserve"> and digital innovation - as the levers to lower investment risks, thereby reducing financing, hardware and soft costs while increasing revenues and improving system efficiencies. The </w:t>
      </w:r>
      <w:r>
        <w:rPr>
          <w:sz w:val="20"/>
          <w:szCs w:val="20"/>
        </w:rPr>
        <w:t>last</w:t>
      </w:r>
      <w:r>
        <w:rPr>
          <w:color w:val="000000"/>
          <w:sz w:val="20"/>
          <w:szCs w:val="20"/>
        </w:rPr>
        <w:t xml:space="preserve"> component is related to monitor</w:t>
      </w:r>
      <w:r>
        <w:rPr>
          <w:sz w:val="20"/>
          <w:szCs w:val="20"/>
        </w:rPr>
        <w:t xml:space="preserve">ing and evaluation (M&amp;E). </w:t>
      </w:r>
    </w:p>
    <w:p w14:paraId="7C02B23F" w14:textId="77777777" w:rsidR="007B06E1" w:rsidRDefault="007B06E1" w:rsidP="000153DA">
      <w:pPr>
        <w:pBdr>
          <w:top w:val="nil"/>
          <w:left w:val="nil"/>
          <w:bottom w:val="nil"/>
          <w:right w:val="nil"/>
          <w:between w:val="nil"/>
        </w:pBdr>
        <w:spacing w:after="120" w:line="240" w:lineRule="auto"/>
        <w:jc w:val="both"/>
        <w:rPr>
          <w:color w:val="000000"/>
          <w:sz w:val="20"/>
          <w:szCs w:val="20"/>
        </w:rPr>
      </w:pPr>
      <w:r>
        <w:rPr>
          <w:color w:val="000000"/>
          <w:sz w:val="20"/>
          <w:szCs w:val="20"/>
        </w:rPr>
        <w:t>Within this architecture, AMP will emphasize - and seek to develop comparative advantages - in three ‘key areas of opportunity’: (</w:t>
      </w:r>
      <w:proofErr w:type="spellStart"/>
      <w:r>
        <w:rPr>
          <w:color w:val="000000"/>
          <w:sz w:val="20"/>
          <w:szCs w:val="20"/>
        </w:rPr>
        <w:t>i</w:t>
      </w:r>
      <w:proofErr w:type="spellEnd"/>
      <w:r>
        <w:rPr>
          <w:color w:val="000000"/>
          <w:sz w:val="20"/>
          <w:szCs w:val="20"/>
        </w:rPr>
        <w:t xml:space="preserve">) an emphasis on advancing national dialogues on </w:t>
      </w:r>
      <w:proofErr w:type="spellStart"/>
      <w:r>
        <w:rPr>
          <w:color w:val="000000"/>
          <w:sz w:val="20"/>
          <w:szCs w:val="20"/>
        </w:rPr>
        <w:t>minigrid</w:t>
      </w:r>
      <w:proofErr w:type="spellEnd"/>
      <w:r>
        <w:rPr>
          <w:color w:val="000000"/>
          <w:sz w:val="20"/>
          <w:szCs w:val="20"/>
        </w:rPr>
        <w:t xml:space="preserve"> delivery models, (ii) promoting productive uses of electricity, and (iii) leveraging data and digital solutions for </w:t>
      </w:r>
      <w:proofErr w:type="spellStart"/>
      <w:r>
        <w:rPr>
          <w:color w:val="000000"/>
          <w:sz w:val="20"/>
          <w:szCs w:val="20"/>
        </w:rPr>
        <w:t>minigrid</w:t>
      </w:r>
      <w:proofErr w:type="spellEnd"/>
      <w:r>
        <w:rPr>
          <w:color w:val="000000"/>
          <w:sz w:val="20"/>
          <w:szCs w:val="20"/>
        </w:rPr>
        <w:t xml:space="preserve"> cost-reduction. Collectively these three areas can guide AMP’s overall direction, creating a niche identity for the program. This approach, illustrated below in Figure 4, is structured to advance the program objectives of cost-reduction and innovation for </w:t>
      </w:r>
      <w:proofErr w:type="spellStart"/>
      <w:r>
        <w:rPr>
          <w:color w:val="000000"/>
          <w:sz w:val="20"/>
          <w:szCs w:val="20"/>
        </w:rPr>
        <w:t>minigrids</w:t>
      </w:r>
      <w:proofErr w:type="spellEnd"/>
      <w:r>
        <w:rPr>
          <w:color w:val="000000"/>
          <w:sz w:val="20"/>
          <w:szCs w:val="20"/>
        </w:rPr>
        <w:t xml:space="preserve"> and give effect to the TOC. The way in which this project will address these areas of opportunity is described in detail further below.</w:t>
      </w:r>
    </w:p>
    <w:p w14:paraId="1ACEE08B" w14:textId="27ADB8BB" w:rsidR="00002BB5" w:rsidRDefault="00002BB5" w:rsidP="00002BB5">
      <w:pPr>
        <w:keepNext/>
        <w:spacing w:before="120" w:after="120" w:line="240" w:lineRule="auto"/>
        <w:jc w:val="center"/>
        <w:rPr>
          <w:b/>
          <w:sz w:val="20"/>
          <w:szCs w:val="20"/>
        </w:rPr>
      </w:pPr>
      <w:bookmarkStart w:id="17" w:name="_Toc111852556"/>
      <w:r>
        <w:t xml:space="preserve">Figure </w:t>
      </w:r>
      <w:fldSimple w:instr=" SEQ Figure \* ARABIC ">
        <w:r w:rsidR="00C21079">
          <w:rPr>
            <w:noProof/>
          </w:rPr>
          <w:t>4</w:t>
        </w:r>
      </w:fldSimple>
      <w:r>
        <w:t xml:space="preserve"> - </w:t>
      </w:r>
      <w:r w:rsidRPr="00181813">
        <w:rPr>
          <w:bCs/>
          <w:sz w:val="20"/>
          <w:szCs w:val="20"/>
        </w:rPr>
        <w:t>AMP’s Key Areas of Opportunity</w:t>
      </w:r>
      <w:bookmarkEnd w:id="17"/>
    </w:p>
    <w:p w14:paraId="20C57152" w14:textId="0D88E906" w:rsidR="00002BB5" w:rsidRDefault="00002BB5" w:rsidP="00002BB5">
      <w:pPr>
        <w:pStyle w:val="Caption"/>
        <w:jc w:val="center"/>
      </w:pPr>
    </w:p>
    <w:p w14:paraId="6EA228D4" w14:textId="77777777" w:rsidR="007B06E1" w:rsidRDefault="007B06E1" w:rsidP="007B06E1">
      <w:pPr>
        <w:spacing w:after="0" w:line="240" w:lineRule="auto"/>
        <w:jc w:val="center"/>
        <w:rPr>
          <w:sz w:val="20"/>
          <w:szCs w:val="20"/>
        </w:rPr>
      </w:pPr>
      <w:r w:rsidRPr="005A0B23">
        <w:rPr>
          <w:rFonts w:eastAsia="Times New Roman"/>
          <w:noProof/>
          <w:sz w:val="20"/>
          <w:szCs w:val="20"/>
        </w:rPr>
        <w:drawing>
          <wp:inline distT="0" distB="0" distL="0" distR="0" wp14:anchorId="2B22B77B" wp14:editId="6DE5B728">
            <wp:extent cx="5104737" cy="2094251"/>
            <wp:effectExtent l="0" t="0" r="1270" b="127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116805" cy="2099202"/>
                    </a:xfrm>
                    <a:prstGeom prst="rect">
                      <a:avLst/>
                    </a:prstGeom>
                  </pic:spPr>
                </pic:pic>
              </a:graphicData>
            </a:graphic>
          </wp:inline>
        </w:drawing>
      </w:r>
    </w:p>
    <w:p w14:paraId="7E587F1E" w14:textId="77777777" w:rsidR="000153DA" w:rsidRDefault="000153DA" w:rsidP="000153DA">
      <w:pPr>
        <w:pBdr>
          <w:top w:val="nil"/>
          <w:left w:val="nil"/>
          <w:bottom w:val="nil"/>
          <w:right w:val="nil"/>
          <w:between w:val="nil"/>
        </w:pBdr>
        <w:spacing w:after="120" w:line="240" w:lineRule="auto"/>
        <w:jc w:val="both"/>
        <w:rPr>
          <w:i/>
          <w:color w:val="000000"/>
          <w:sz w:val="20"/>
          <w:szCs w:val="20"/>
          <w:u w:val="single"/>
        </w:rPr>
      </w:pPr>
    </w:p>
    <w:p w14:paraId="07EF8307" w14:textId="335927CC" w:rsidR="007B06E1" w:rsidRDefault="007B06E1" w:rsidP="000153DA">
      <w:pPr>
        <w:pBdr>
          <w:top w:val="nil"/>
          <w:left w:val="nil"/>
          <w:bottom w:val="nil"/>
          <w:right w:val="nil"/>
          <w:between w:val="nil"/>
        </w:pBdr>
        <w:spacing w:after="120" w:line="240" w:lineRule="auto"/>
        <w:jc w:val="both"/>
      </w:pPr>
      <w:r>
        <w:rPr>
          <w:i/>
          <w:color w:val="000000"/>
          <w:sz w:val="20"/>
          <w:szCs w:val="20"/>
          <w:u w:val="single"/>
        </w:rPr>
        <w:t xml:space="preserve">National dialogue on </w:t>
      </w:r>
      <w:proofErr w:type="spellStart"/>
      <w:r>
        <w:rPr>
          <w:i/>
          <w:color w:val="000000"/>
          <w:sz w:val="20"/>
          <w:szCs w:val="20"/>
          <w:u w:val="single"/>
        </w:rPr>
        <w:t>minigrid</w:t>
      </w:r>
      <w:proofErr w:type="spellEnd"/>
      <w:r>
        <w:rPr>
          <w:i/>
          <w:color w:val="000000"/>
          <w:sz w:val="20"/>
          <w:szCs w:val="20"/>
          <w:u w:val="single"/>
        </w:rPr>
        <w:t xml:space="preserve"> delivery models</w:t>
      </w:r>
      <w:r>
        <w:rPr>
          <w:color w:val="000000"/>
          <w:sz w:val="20"/>
          <w:szCs w:val="20"/>
        </w:rPr>
        <w:t xml:space="preserve">. A delivery model (refer concept in Box 1 below) that is suitable to country expectations and context for </w:t>
      </w:r>
      <w:proofErr w:type="spellStart"/>
      <w:r>
        <w:rPr>
          <w:color w:val="000000"/>
          <w:sz w:val="20"/>
          <w:szCs w:val="20"/>
        </w:rPr>
        <w:t>minigrids</w:t>
      </w:r>
      <w:proofErr w:type="spellEnd"/>
      <w:r>
        <w:rPr>
          <w:color w:val="000000"/>
          <w:sz w:val="20"/>
          <w:szCs w:val="20"/>
        </w:rPr>
        <w:t xml:space="preserve"> has proven critical to establish an enabling and attractive investment environment for </w:t>
      </w:r>
      <w:proofErr w:type="spellStart"/>
      <w:r>
        <w:rPr>
          <w:color w:val="000000"/>
          <w:sz w:val="20"/>
          <w:szCs w:val="20"/>
        </w:rPr>
        <w:t>minigrids</w:t>
      </w:r>
      <w:proofErr w:type="spellEnd"/>
      <w:r>
        <w:rPr>
          <w:color w:val="000000"/>
          <w:sz w:val="20"/>
          <w:szCs w:val="20"/>
        </w:rPr>
        <w:t>. Equally, a delivery model that has not been defined or is not consistent with the national context, will be an impediment to scaled-up investment. An important focus of the AMP is therefore to encourage a national dialogue between key stakeholders in support of a suitable delivery model being defined.</w:t>
      </w:r>
    </w:p>
    <w:p w14:paraId="0A82676E" w14:textId="00902306" w:rsidR="007B06E1" w:rsidRPr="00380D38" w:rsidRDefault="007B06E1" w:rsidP="000153DA">
      <w:pPr>
        <w:pBdr>
          <w:top w:val="nil"/>
          <w:left w:val="nil"/>
          <w:bottom w:val="nil"/>
          <w:right w:val="nil"/>
          <w:between w:val="nil"/>
        </w:pBdr>
        <w:spacing w:after="120" w:line="240" w:lineRule="auto"/>
        <w:jc w:val="both"/>
        <w:rPr>
          <w:rFonts w:ascii="Arial" w:eastAsia="Arial" w:hAnsi="Arial" w:cs="Arial"/>
          <w:color w:val="000000"/>
        </w:rPr>
      </w:pPr>
      <w:r w:rsidRPr="000153DA">
        <w:rPr>
          <w:sz w:val="20"/>
          <w:szCs w:val="20"/>
        </w:rPr>
        <w:t xml:space="preserve">Today, there is no clear delivery model(s) for MGs in Niger. Some key aspects are not yet clearly defined and are being tested. The </w:t>
      </w:r>
      <w:hyperlink r:id="rId39" w:history="1">
        <w:r w:rsidRPr="000153DA">
          <w:rPr>
            <w:i/>
            <w:iCs/>
            <w:sz w:val="20"/>
            <w:szCs w:val="20"/>
          </w:rPr>
          <w:t>D</w:t>
        </w:r>
        <w:r w:rsidR="009A6729">
          <w:rPr>
            <w:i/>
            <w:iCs/>
            <w:sz w:val="20"/>
            <w:szCs w:val="20"/>
          </w:rPr>
          <w:t xml:space="preserve">ecree on </w:t>
        </w:r>
        <w:r w:rsidRPr="000153DA">
          <w:rPr>
            <w:i/>
            <w:iCs/>
            <w:sz w:val="20"/>
            <w:szCs w:val="20"/>
          </w:rPr>
          <w:t xml:space="preserve"> </w:t>
        </w:r>
        <w:proofErr w:type="spellStart"/>
        <w:r w:rsidRPr="000153DA">
          <w:rPr>
            <w:i/>
            <w:iCs/>
            <w:sz w:val="20"/>
            <w:szCs w:val="20"/>
          </w:rPr>
          <w:t>Modalités</w:t>
        </w:r>
        <w:proofErr w:type="spellEnd"/>
        <w:r w:rsidRPr="000153DA">
          <w:rPr>
            <w:i/>
            <w:iCs/>
            <w:sz w:val="20"/>
            <w:szCs w:val="20"/>
          </w:rPr>
          <w:t xml:space="preserve"> de </w:t>
        </w:r>
        <w:proofErr w:type="spellStart"/>
        <w:r w:rsidRPr="000153DA">
          <w:rPr>
            <w:i/>
            <w:iCs/>
            <w:sz w:val="20"/>
            <w:szCs w:val="20"/>
          </w:rPr>
          <w:t>réalisation</w:t>
        </w:r>
        <w:proofErr w:type="spellEnd"/>
        <w:r w:rsidRPr="000153DA">
          <w:rPr>
            <w:i/>
            <w:iCs/>
            <w:sz w:val="20"/>
            <w:szCs w:val="20"/>
          </w:rPr>
          <w:t xml:space="preserve"> des </w:t>
        </w:r>
        <w:proofErr w:type="spellStart"/>
        <w:r w:rsidRPr="000153DA">
          <w:rPr>
            <w:i/>
            <w:iCs/>
            <w:sz w:val="20"/>
            <w:szCs w:val="20"/>
          </w:rPr>
          <w:t>projets</w:t>
        </w:r>
        <w:proofErr w:type="spellEnd"/>
        <w:r w:rsidRPr="000153DA">
          <w:rPr>
            <w:i/>
            <w:iCs/>
            <w:sz w:val="20"/>
            <w:szCs w:val="20"/>
          </w:rPr>
          <w:t xml:space="preserve"> </w:t>
        </w:r>
        <w:proofErr w:type="spellStart"/>
        <w:r w:rsidRPr="000153DA">
          <w:rPr>
            <w:i/>
            <w:iCs/>
            <w:sz w:val="20"/>
            <w:szCs w:val="20"/>
          </w:rPr>
          <w:t>d'Electrification</w:t>
        </w:r>
        <w:proofErr w:type="spellEnd"/>
        <w:r w:rsidRPr="000153DA">
          <w:rPr>
            <w:i/>
            <w:iCs/>
            <w:sz w:val="20"/>
            <w:szCs w:val="20"/>
          </w:rPr>
          <w:t xml:space="preserve"> </w:t>
        </w:r>
        <w:proofErr w:type="spellStart"/>
        <w:r w:rsidRPr="000153DA">
          <w:rPr>
            <w:i/>
            <w:iCs/>
            <w:sz w:val="20"/>
            <w:szCs w:val="20"/>
          </w:rPr>
          <w:t>Rurale</w:t>
        </w:r>
        <w:proofErr w:type="spellEnd"/>
        <w:r w:rsidRPr="000153DA">
          <w:rPr>
            <w:i/>
            <w:iCs/>
            <w:sz w:val="20"/>
            <w:szCs w:val="20"/>
          </w:rPr>
          <w:t xml:space="preserve"> </w:t>
        </w:r>
        <w:proofErr w:type="spellStart"/>
        <w:r w:rsidRPr="000153DA">
          <w:rPr>
            <w:i/>
            <w:iCs/>
            <w:sz w:val="20"/>
            <w:szCs w:val="20"/>
          </w:rPr>
          <w:t>Autonome</w:t>
        </w:r>
        <w:proofErr w:type="spellEnd"/>
        <w:r w:rsidRPr="000153DA">
          <w:rPr>
            <w:i/>
            <w:iCs/>
            <w:sz w:val="20"/>
            <w:szCs w:val="20"/>
          </w:rPr>
          <w:t xml:space="preserve"> hors </w:t>
        </w:r>
        <w:proofErr w:type="spellStart"/>
        <w:r w:rsidRPr="000153DA">
          <w:rPr>
            <w:i/>
            <w:iCs/>
            <w:sz w:val="20"/>
            <w:szCs w:val="20"/>
          </w:rPr>
          <w:t>réseaux</w:t>
        </w:r>
        <w:proofErr w:type="spellEnd"/>
        <w:r w:rsidRPr="000153DA">
          <w:rPr>
            <w:i/>
            <w:iCs/>
            <w:sz w:val="20"/>
            <w:szCs w:val="20"/>
          </w:rPr>
          <w:t xml:space="preserve"> au Niger</w:t>
        </w:r>
      </w:hyperlink>
      <w:r>
        <w:rPr>
          <w:sz w:val="20"/>
          <w:szCs w:val="20"/>
        </w:rPr>
        <w:t xml:space="preserve"> (PERAN) (see Table 1 in the Development Challenge chapter above) gives a broad and flexible framework for </w:t>
      </w:r>
      <w:proofErr w:type="spellStart"/>
      <w:r>
        <w:rPr>
          <w:sz w:val="20"/>
          <w:szCs w:val="20"/>
        </w:rPr>
        <w:t>MGs.</w:t>
      </w:r>
      <w:proofErr w:type="spellEnd"/>
      <w:r>
        <w:rPr>
          <w:sz w:val="20"/>
          <w:szCs w:val="20"/>
        </w:rPr>
        <w:t xml:space="preserve"> In practice, existing and future </w:t>
      </w:r>
      <w:proofErr w:type="spellStart"/>
      <w:r>
        <w:rPr>
          <w:sz w:val="20"/>
          <w:szCs w:val="20"/>
        </w:rPr>
        <w:t>minigrids</w:t>
      </w:r>
      <w:proofErr w:type="spellEnd"/>
      <w:r>
        <w:rPr>
          <w:sz w:val="20"/>
          <w:szCs w:val="20"/>
        </w:rPr>
        <w:t xml:space="preserve"> are based either on concessions, others are fully private, others, lately, are based on </w:t>
      </w:r>
      <w:proofErr w:type="spellStart"/>
      <w:r>
        <w:rPr>
          <w:sz w:val="20"/>
          <w:szCs w:val="20"/>
        </w:rPr>
        <w:t>affermage</w:t>
      </w:r>
      <w:proofErr w:type="spellEnd"/>
      <w:r>
        <w:rPr>
          <w:sz w:val="20"/>
          <w:szCs w:val="20"/>
        </w:rPr>
        <w:t xml:space="preserve">-lease and some are under ANPER’s supervision and without any (private) operator yet. </w:t>
      </w:r>
    </w:p>
    <w:p w14:paraId="47C6B02A" w14:textId="71AAF118" w:rsidR="007B06E1" w:rsidRPr="00380D38" w:rsidRDefault="007B06E1" w:rsidP="000153DA">
      <w:pPr>
        <w:spacing w:after="120" w:line="240" w:lineRule="auto"/>
        <w:jc w:val="both"/>
        <w:rPr>
          <w:sz w:val="20"/>
          <w:szCs w:val="20"/>
          <w:highlight w:val="yellow"/>
        </w:rPr>
      </w:pPr>
      <w:r>
        <w:rPr>
          <w:sz w:val="20"/>
          <w:szCs w:val="20"/>
        </w:rPr>
        <w:lastRenderedPageBreak/>
        <w:t xml:space="preserve">In addition, based on the social equity principle promoted in a variety of guiding laws and strategies, the government has expressed to offer an average </w:t>
      </w:r>
      <w:r w:rsidRPr="00002BB5">
        <w:rPr>
          <w:sz w:val="20"/>
          <w:szCs w:val="20"/>
        </w:rPr>
        <w:t>national uniform</w:t>
      </w:r>
      <w:r>
        <w:rPr>
          <w:sz w:val="20"/>
          <w:szCs w:val="20"/>
        </w:rPr>
        <w:t xml:space="preserve"> tariff across the country, for on- or off-grid. On the other hand, the PERAN Decree for CEMG (Clean Energy </w:t>
      </w:r>
      <w:proofErr w:type="spellStart"/>
      <w:r w:rsidR="000153DA">
        <w:rPr>
          <w:sz w:val="20"/>
          <w:szCs w:val="20"/>
        </w:rPr>
        <w:t>Minigrids</w:t>
      </w:r>
      <w:proofErr w:type="spellEnd"/>
      <w:r>
        <w:rPr>
          <w:sz w:val="20"/>
          <w:szCs w:val="20"/>
        </w:rPr>
        <w:t xml:space="preserve">) operators stipulates </w:t>
      </w:r>
      <w:r w:rsidR="000153DA">
        <w:rPr>
          <w:sz w:val="20"/>
          <w:szCs w:val="20"/>
        </w:rPr>
        <w:t>a cost</w:t>
      </w:r>
      <w:r>
        <w:rPr>
          <w:sz w:val="20"/>
          <w:szCs w:val="20"/>
        </w:rPr>
        <w:t>-reflective tariffs</w:t>
      </w:r>
      <w:r w:rsidR="00002BB5">
        <w:rPr>
          <w:sz w:val="20"/>
          <w:szCs w:val="20"/>
        </w:rPr>
        <w:t>.</w:t>
      </w:r>
      <w:r>
        <w:rPr>
          <w:sz w:val="20"/>
          <w:szCs w:val="20"/>
        </w:rPr>
        <w:t xml:space="preserve"> The Government </w:t>
      </w:r>
      <w:r w:rsidR="004F77E9">
        <w:rPr>
          <w:sz w:val="20"/>
          <w:szCs w:val="20"/>
        </w:rPr>
        <w:t xml:space="preserve">informed </w:t>
      </w:r>
      <w:r>
        <w:rPr>
          <w:sz w:val="20"/>
          <w:szCs w:val="20"/>
        </w:rPr>
        <w:t xml:space="preserve">that the discrepancy between these two tariffs would need to be compensated by ANPER. </w:t>
      </w:r>
      <w:r w:rsidRPr="00002BB5">
        <w:rPr>
          <w:sz w:val="20"/>
          <w:szCs w:val="20"/>
        </w:rPr>
        <w:t xml:space="preserve">Therefore, a compensation mechanism is essential (see component 3). </w:t>
      </w:r>
    </w:p>
    <w:p w14:paraId="2C6126DB" w14:textId="0FF75502" w:rsidR="007B06E1" w:rsidRDefault="007B06E1" w:rsidP="000153DA">
      <w:pPr>
        <w:spacing w:after="120" w:line="240" w:lineRule="auto"/>
        <w:jc w:val="both"/>
        <w:rPr>
          <w:sz w:val="20"/>
          <w:szCs w:val="20"/>
        </w:rPr>
      </w:pPr>
      <w:r>
        <w:rPr>
          <w:sz w:val="20"/>
          <w:szCs w:val="20"/>
        </w:rPr>
        <w:t xml:space="preserve">Given the critical importance of the </w:t>
      </w:r>
      <w:proofErr w:type="spellStart"/>
      <w:r>
        <w:rPr>
          <w:sz w:val="20"/>
          <w:szCs w:val="20"/>
        </w:rPr>
        <w:t>minigrid</w:t>
      </w:r>
      <w:proofErr w:type="spellEnd"/>
      <w:r>
        <w:rPr>
          <w:sz w:val="20"/>
          <w:szCs w:val="20"/>
        </w:rPr>
        <w:t xml:space="preserve"> delivery model with its associated ownership, tariff structures and subsidy mechanisms in attracting private sector investment, Niger will have the opportunity to draw on the resources of the AMP Regional Project and the </w:t>
      </w:r>
      <w:proofErr w:type="spellStart"/>
      <w:r>
        <w:rPr>
          <w:sz w:val="20"/>
          <w:szCs w:val="20"/>
        </w:rPr>
        <w:t>GoN’s</w:t>
      </w:r>
      <w:proofErr w:type="spellEnd"/>
      <w:r>
        <w:rPr>
          <w:sz w:val="20"/>
          <w:szCs w:val="20"/>
        </w:rPr>
        <w:t xml:space="preserve"> recent experience to identify the delivery model(s) most relevant to the country context, most feasible and with the best prospects of success. The possible options for each aspect need to be thoroughly understood by stakeholders and substantiated with real examples. The decisions for/against certain options must be openly discussed and weighed up in terms of the interplay between the aspects and the resulting consequences for the sector. </w:t>
      </w:r>
    </w:p>
    <w:p w14:paraId="261C731B" w14:textId="05A77112" w:rsidR="007B06E1" w:rsidRPr="00380D38" w:rsidRDefault="007B06E1" w:rsidP="000153DA">
      <w:pPr>
        <w:spacing w:after="120" w:line="240" w:lineRule="auto"/>
        <w:jc w:val="both"/>
        <w:rPr>
          <w:color w:val="000000"/>
          <w:sz w:val="20"/>
          <w:szCs w:val="20"/>
          <w:highlight w:val="yellow"/>
        </w:rPr>
      </w:pPr>
      <w:r>
        <w:rPr>
          <w:sz w:val="20"/>
          <w:szCs w:val="20"/>
        </w:rPr>
        <w:t xml:space="preserve">To this end, one of the first activities envisaged in the project is to get all relevant stakeholders on board and initiate a process of national dialogue to weigh up all aspects of </w:t>
      </w:r>
      <w:proofErr w:type="spellStart"/>
      <w:r>
        <w:rPr>
          <w:sz w:val="20"/>
          <w:szCs w:val="20"/>
        </w:rPr>
        <w:t>minigrid</w:t>
      </w:r>
      <w:proofErr w:type="spellEnd"/>
      <w:r>
        <w:rPr>
          <w:sz w:val="20"/>
          <w:szCs w:val="20"/>
        </w:rPr>
        <w:t xml:space="preserve"> delivery models </w:t>
      </w:r>
      <w:r w:rsidRPr="005F2FE9">
        <w:rPr>
          <w:sz w:val="20"/>
          <w:szCs w:val="20"/>
        </w:rPr>
        <w:t>(Output 1.1.)</w:t>
      </w:r>
      <w:r w:rsidR="005F2FE9" w:rsidRPr="005F2FE9">
        <w:rPr>
          <w:sz w:val="20"/>
          <w:szCs w:val="20"/>
        </w:rPr>
        <w:t>.</w:t>
      </w:r>
    </w:p>
    <w:p w14:paraId="204B3B7D" w14:textId="22BEA6FE" w:rsidR="000833A0" w:rsidRPr="000833A0" w:rsidRDefault="000833A0" w:rsidP="000833A0">
      <w:pPr>
        <w:keepNext/>
        <w:pBdr>
          <w:top w:val="nil"/>
          <w:left w:val="nil"/>
          <w:bottom w:val="nil"/>
          <w:right w:val="nil"/>
          <w:between w:val="nil"/>
        </w:pBdr>
        <w:spacing w:after="0" w:line="240" w:lineRule="auto"/>
        <w:rPr>
          <w:b/>
          <w:color w:val="000000"/>
          <w:sz w:val="20"/>
          <w:szCs w:val="20"/>
        </w:rPr>
      </w:pPr>
      <w:bookmarkStart w:id="18" w:name="_Toc111852605"/>
      <w:r>
        <w:t xml:space="preserve">Box </w:t>
      </w:r>
      <w:fldSimple w:instr=" SEQ Box \* ARABIC ">
        <w:r w:rsidR="005F330E">
          <w:rPr>
            <w:noProof/>
          </w:rPr>
          <w:t>1</w:t>
        </w:r>
      </w:fldSimple>
      <w:r>
        <w:t xml:space="preserve"> - </w:t>
      </w:r>
      <w:r w:rsidRPr="00181813">
        <w:rPr>
          <w:bCs/>
          <w:color w:val="000000"/>
          <w:sz w:val="20"/>
          <w:szCs w:val="20"/>
        </w:rPr>
        <w:t xml:space="preserve">The Concept of a </w:t>
      </w:r>
      <w:proofErr w:type="spellStart"/>
      <w:r w:rsidRPr="00181813">
        <w:rPr>
          <w:bCs/>
          <w:color w:val="000000"/>
          <w:sz w:val="20"/>
          <w:szCs w:val="20"/>
        </w:rPr>
        <w:t>Minigrid</w:t>
      </w:r>
      <w:proofErr w:type="spellEnd"/>
      <w:r w:rsidRPr="00181813">
        <w:rPr>
          <w:bCs/>
          <w:color w:val="000000"/>
          <w:sz w:val="20"/>
          <w:szCs w:val="20"/>
        </w:rPr>
        <w:t xml:space="preserve"> Delivery Model</w:t>
      </w:r>
      <w:bookmarkEnd w:id="18"/>
    </w:p>
    <w:p w14:paraId="29CF6D25" w14:textId="693A0CFC" w:rsidR="007B06E1" w:rsidRDefault="007B06E1" w:rsidP="007B06E1">
      <w:r>
        <w:rPr>
          <w:noProof/>
        </w:rPr>
        <mc:AlternateContent>
          <mc:Choice Requires="wps">
            <w:drawing>
              <wp:inline distT="0" distB="0" distL="0" distR="0" wp14:anchorId="20B072B1" wp14:editId="38AC7A66">
                <wp:extent cx="6014720" cy="5519420"/>
                <wp:effectExtent l="0" t="0" r="17780" b="17780"/>
                <wp:docPr id="1799871531" name="Rectangle 1799871531"/>
                <wp:cNvGraphicFramePr/>
                <a:graphic xmlns:a="http://schemas.openxmlformats.org/drawingml/2006/main">
                  <a:graphicData uri="http://schemas.microsoft.com/office/word/2010/wordprocessingShape">
                    <wps:wsp>
                      <wps:cNvSpPr/>
                      <wps:spPr>
                        <a:xfrm>
                          <a:off x="0" y="0"/>
                          <a:ext cx="6014720" cy="551942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3E1CE9E0" w14:textId="77777777" w:rsidR="007B06E1" w:rsidRDefault="007B06E1" w:rsidP="007B06E1">
                            <w:pPr>
                              <w:spacing w:line="256" w:lineRule="auto"/>
                              <w:textDirection w:val="btLr"/>
                            </w:pPr>
                            <w:r>
                              <w:rPr>
                                <w:i/>
                                <w:color w:val="000000"/>
                                <w:sz w:val="18"/>
                              </w:rPr>
                              <w:t xml:space="preserve">The concept of a </w:t>
                            </w:r>
                            <w:proofErr w:type="spellStart"/>
                            <w:r>
                              <w:rPr>
                                <w:i/>
                                <w:color w:val="000000"/>
                                <w:sz w:val="18"/>
                              </w:rPr>
                              <w:t>minigrid</w:t>
                            </w:r>
                            <w:proofErr w:type="spellEnd"/>
                            <w:r>
                              <w:rPr>
                                <w:i/>
                                <w:color w:val="000000"/>
                                <w:sz w:val="18"/>
                              </w:rPr>
                              <w:t xml:space="preserve"> ‘delivery model’ is a key concept for the AMP. This text box seeks to set out a common understanding of the concept and its importance to the national projects and overall program.</w:t>
                            </w:r>
                          </w:p>
                          <w:p w14:paraId="7644FD41" w14:textId="77777777" w:rsidR="007B06E1" w:rsidRDefault="007B06E1" w:rsidP="007B06E1">
                            <w:pPr>
                              <w:spacing w:line="256" w:lineRule="auto"/>
                              <w:textDirection w:val="btLr"/>
                            </w:pPr>
                            <w:r>
                              <w:rPr>
                                <w:color w:val="000000"/>
                                <w:sz w:val="18"/>
                              </w:rPr>
                              <w:t xml:space="preserve">Definition: A </w:t>
                            </w:r>
                            <w:proofErr w:type="spellStart"/>
                            <w:r>
                              <w:rPr>
                                <w:color w:val="000000"/>
                                <w:sz w:val="18"/>
                              </w:rPr>
                              <w:t>minigrid</w:t>
                            </w:r>
                            <w:proofErr w:type="spellEnd"/>
                            <w:r>
                              <w:rPr>
                                <w:color w:val="000000"/>
                                <w:sz w:val="18"/>
                              </w:rPr>
                              <w:t xml:space="preserve"> delivery model, determined by the national government, is the cornerstone of a country’s over-arching </w:t>
                            </w:r>
                            <w:proofErr w:type="spellStart"/>
                            <w:r>
                              <w:rPr>
                                <w:color w:val="000000"/>
                                <w:sz w:val="18"/>
                              </w:rPr>
                              <w:t>minigrid</w:t>
                            </w:r>
                            <w:proofErr w:type="spellEnd"/>
                            <w:r>
                              <w:rPr>
                                <w:color w:val="000000"/>
                                <w:sz w:val="18"/>
                              </w:rPr>
                              <w:t xml:space="preserve"> regulatory framework. It defines who finances, builds, owns and who operates and maintains the </w:t>
                            </w:r>
                            <w:proofErr w:type="spellStart"/>
                            <w:r>
                              <w:rPr>
                                <w:color w:val="000000"/>
                                <w:sz w:val="18"/>
                              </w:rPr>
                              <w:t>minigrids</w:t>
                            </w:r>
                            <w:proofErr w:type="spellEnd"/>
                            <w:r>
                              <w:rPr>
                                <w:color w:val="000000"/>
                                <w:sz w:val="18"/>
                              </w:rPr>
                              <w:t xml:space="preserve">. Where applicable, it seeks to engage the private sector. A </w:t>
                            </w:r>
                            <w:proofErr w:type="spellStart"/>
                            <w:r>
                              <w:rPr>
                                <w:color w:val="000000"/>
                                <w:sz w:val="18"/>
                              </w:rPr>
                              <w:t>minigrid</w:t>
                            </w:r>
                            <w:proofErr w:type="spellEnd"/>
                            <w:r>
                              <w:rPr>
                                <w:color w:val="000000"/>
                                <w:sz w:val="18"/>
                              </w:rPr>
                              <w:t xml:space="preserve"> delivery model is closely associated to other key components of a </w:t>
                            </w:r>
                            <w:proofErr w:type="spellStart"/>
                            <w:r>
                              <w:rPr>
                                <w:color w:val="000000"/>
                                <w:sz w:val="18"/>
                              </w:rPr>
                              <w:t>minigrid</w:t>
                            </w:r>
                            <w:proofErr w:type="spellEnd"/>
                            <w:r>
                              <w:rPr>
                                <w:color w:val="000000"/>
                                <w:sz w:val="18"/>
                              </w:rPr>
                              <w:t xml:space="preserve"> framework, including tariff structures/mechanisms and subsidy levels/mechanisms.</w:t>
                            </w:r>
                          </w:p>
                          <w:p w14:paraId="4FB4A05F" w14:textId="77777777" w:rsidR="007B06E1" w:rsidRDefault="007B06E1" w:rsidP="007B06E1">
                            <w:pPr>
                              <w:spacing w:line="256" w:lineRule="auto"/>
                              <w:textDirection w:val="btLr"/>
                            </w:pPr>
                            <w:r>
                              <w:rPr>
                                <w:color w:val="000000"/>
                                <w:sz w:val="18"/>
                              </w:rPr>
                              <w:t>In each country, identifying one (or more) delivery models will provide a framework for all sector stakeholders to plan for the longer term, particularly with regard to mobilizing private investment as one of the main objectives of the project. Figure 1 below describes the spectrum of design options for delivery models, across a number of different elements (ownership, policies, finance etc.)</w:t>
                            </w:r>
                          </w:p>
                          <w:p w14:paraId="5F793CCB" w14:textId="77777777" w:rsidR="007B06E1" w:rsidRDefault="007B06E1" w:rsidP="007B06E1">
                            <w:pPr>
                              <w:spacing w:line="256" w:lineRule="auto"/>
                              <w:textDirection w:val="btLr"/>
                              <w:rPr>
                                <w:color w:val="000000"/>
                                <w:sz w:val="18"/>
                              </w:rPr>
                            </w:pPr>
                            <w:r>
                              <w:rPr>
                                <w:color w:val="000000"/>
                                <w:sz w:val="18"/>
                              </w:rPr>
                              <w:t>This decision-making process around identifying a delivery model is complex and countries will be encouraged to establish a national dialogue for this purpose, involving all relevant stakeholders to varying degrees (different ministries such as energy, finance, health and environment, local authorities, the public, the media, the beneficiary communities, utilities, the private sector, and other key stakeholders) in order to build a national consensus on the basis of which large-scale deployment of mini-grids can be accelerated and have a sustainable impact.</w:t>
                            </w:r>
                          </w:p>
                          <w:p w14:paraId="491E213F" w14:textId="451FCA86" w:rsidR="007B06E1" w:rsidRDefault="007B06E1" w:rsidP="007B06E1">
                            <w:pPr>
                              <w:pStyle w:val="Caption"/>
                            </w:pPr>
                            <w:bookmarkStart w:id="19" w:name="_Ref95752025"/>
                            <w:bookmarkStart w:id="20" w:name="_Toc111852557"/>
                            <w:r>
                              <w:t xml:space="preserve">Figure </w:t>
                            </w:r>
                            <w:fldSimple w:instr=" SEQ Figure \* ARABIC ">
                              <w:r w:rsidR="00C21079">
                                <w:rPr>
                                  <w:noProof/>
                                </w:rPr>
                                <w:t>5</w:t>
                              </w:r>
                            </w:fldSimple>
                            <w:bookmarkEnd w:id="19"/>
                            <w:r>
                              <w:t xml:space="preserve">. </w:t>
                            </w:r>
                            <w:r w:rsidRPr="00B5690D">
                              <w:t xml:space="preserve">Conceptual outline of </w:t>
                            </w:r>
                            <w:proofErr w:type="spellStart"/>
                            <w:r w:rsidRPr="00B5690D">
                              <w:t>minigrid</w:t>
                            </w:r>
                            <w:proofErr w:type="spellEnd"/>
                            <w:r w:rsidRPr="00B5690D">
                              <w:t xml:space="preserve"> delivery models</w:t>
                            </w:r>
                            <w:bookmarkEnd w:id="20"/>
                          </w:p>
                          <w:p w14:paraId="23EE3E23" w14:textId="77777777" w:rsidR="007B06E1" w:rsidRDefault="007B06E1" w:rsidP="007B06E1">
                            <w:pPr>
                              <w:spacing w:line="256" w:lineRule="auto"/>
                              <w:textDirection w:val="btLr"/>
                              <w:rPr>
                                <w:color w:val="000000"/>
                                <w:sz w:val="18"/>
                              </w:rPr>
                            </w:pPr>
                          </w:p>
                          <w:p w14:paraId="05D28CCD" w14:textId="77777777" w:rsidR="007B06E1" w:rsidRDefault="007B06E1" w:rsidP="007B06E1">
                            <w:pPr>
                              <w:spacing w:line="256" w:lineRule="auto"/>
                              <w:textDirection w:val="btLr"/>
                            </w:pPr>
                            <w:r w:rsidRPr="007C2410">
                              <w:rPr>
                                <w:noProof/>
                              </w:rPr>
                              <w:drawing>
                                <wp:inline distT="0" distB="0" distL="0" distR="0" wp14:anchorId="488D0451" wp14:editId="64EB802C">
                                  <wp:extent cx="5223164" cy="24307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232633" cy="2435187"/>
                                          </a:xfrm>
                                          <a:prstGeom prst="rect">
                                            <a:avLst/>
                                          </a:prstGeom>
                                          <a:noFill/>
                                          <a:ln>
                                            <a:noFill/>
                                          </a:ln>
                                        </pic:spPr>
                                      </pic:pic>
                                    </a:graphicData>
                                  </a:graphic>
                                </wp:inline>
                              </w:drawing>
                            </w:r>
                          </w:p>
                          <w:p w14:paraId="79703DE8" w14:textId="77777777" w:rsidR="007B06E1" w:rsidRDefault="007B06E1" w:rsidP="007B06E1">
                            <w:pPr>
                              <w:spacing w:line="258" w:lineRule="auto"/>
                              <w:textDirection w:val="btLr"/>
                            </w:pPr>
                          </w:p>
                        </w:txbxContent>
                      </wps:txbx>
                      <wps:bodyPr spcFirstLastPara="1" wrap="square" lIns="91425" tIns="45700" rIns="91425" bIns="45700" anchor="t" anchorCtr="0">
                        <a:noAutofit/>
                      </wps:bodyPr>
                    </wps:wsp>
                  </a:graphicData>
                </a:graphic>
              </wp:inline>
            </w:drawing>
          </mc:Choice>
          <mc:Fallback>
            <w:pict>
              <v:rect w14:anchorId="20B072B1" id="Rectangle 1799871531" o:spid="_x0000_s1026" style="width:473.6pt;height:434.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">
                <v:stroke startarrowwidth="narrow" startarrowlength="short" endarrowwidth="narrow" endarrowlength="short"/>
                <v:textbox inset="2.53958mm,1.2694mm,2.53958mm,1.2694mm">
                  <w:txbxContent>
                    <w:p w14:paraId="3E1CE9E0" w14:textId="77777777" w:rsidR="007B06E1" w:rsidRDefault="007B06E1" w:rsidP="007B06E1">
                      <w:pPr>
                        <w:spacing w:line="256" w:lineRule="auto"/>
                        <w:textDirection w:val="btLr"/>
                      </w:pPr>
                      <w:r>
                        <w:rPr>
                          <w:i/>
                          <w:color w:val="000000"/>
                          <w:sz w:val="18"/>
                        </w:rPr>
                        <w:t>The concept of a minigrid ‘delivery model’ is a key concept for the AMP. This text box seeks to set out a common understanding of the concept and its importance to the national projects and overall program.</w:t>
                      </w:r>
                    </w:p>
                    <w:p w14:paraId="7644FD41" w14:textId="77777777" w:rsidR="007B06E1" w:rsidRDefault="007B06E1" w:rsidP="007B06E1">
                      <w:pPr>
                        <w:spacing w:line="256" w:lineRule="auto"/>
                        <w:textDirection w:val="btLr"/>
                      </w:pPr>
                      <w:r>
                        <w:rPr>
                          <w:color w:val="000000"/>
                          <w:sz w:val="18"/>
                        </w:rPr>
                        <w:t>Definition: A minigrid delivery model, determined by the national government, is the cornerstone of a country’s over-arching minigrid regulatory framework. It defines who finances, builds, owns and who operates and maintains the minigrids. Where applicable, it seeks to engage the private sector. A minigrid delivery model is closely associated to other key components of a minigrid framework, including tariff structures/mechanisms and subsidy levels/mechanisms.</w:t>
                      </w:r>
                    </w:p>
                    <w:p w14:paraId="4FB4A05F" w14:textId="77777777" w:rsidR="007B06E1" w:rsidRDefault="007B06E1" w:rsidP="007B06E1">
                      <w:pPr>
                        <w:spacing w:line="256" w:lineRule="auto"/>
                        <w:textDirection w:val="btLr"/>
                      </w:pPr>
                      <w:r>
                        <w:rPr>
                          <w:color w:val="000000"/>
                          <w:sz w:val="18"/>
                        </w:rPr>
                        <w:t>In each country, identifying one (or more) delivery models will provide a framework for all sector stakeholders to plan for the longer term, particularly with regard to mobilizing private investment as one of the main objectives of the project. Figure 1 below describes the spectrum of design options for delivery models, across a number of different elements (ownership, policies, finance etc.)</w:t>
                      </w:r>
                    </w:p>
                    <w:p w14:paraId="5F793CCB" w14:textId="77777777" w:rsidR="007B06E1" w:rsidRDefault="007B06E1" w:rsidP="007B06E1">
                      <w:pPr>
                        <w:spacing w:line="256" w:lineRule="auto"/>
                        <w:textDirection w:val="btLr"/>
                        <w:rPr>
                          <w:color w:val="000000"/>
                          <w:sz w:val="18"/>
                        </w:rPr>
                      </w:pPr>
                      <w:r>
                        <w:rPr>
                          <w:color w:val="000000"/>
                          <w:sz w:val="18"/>
                        </w:rPr>
                        <w:t>This decision-making process around identifying a delivery model is complex and countries will be encouraged to establish a national dialogue for this purpose, involving all relevant stakeholders to varying degrees (different ministries such as energy, finance, health and environment, local authorities, the public, the media, the beneficiary communities, utilities, the private sector, and other key stakeholders) in order to build a national consensus on the basis of which large-scale deployment of mini-grids can be accelerated and have a sustainable impact.</w:t>
                      </w:r>
                    </w:p>
                    <w:p w14:paraId="491E213F" w14:textId="451FCA86" w:rsidR="007B06E1" w:rsidRDefault="007B06E1" w:rsidP="007B06E1">
                      <w:pPr>
                        <w:pStyle w:val="Caption"/>
                      </w:pPr>
                      <w:bookmarkStart w:id="38" w:name="_Ref95752025"/>
                      <w:bookmarkStart w:id="39" w:name="_Toc111852557"/>
                      <w:r>
                        <w:t xml:space="preserve">Figure </w:t>
                      </w:r>
                      <w:r w:rsidR="00393DEF">
                        <w:fldChar w:fldCharType="begin"/>
                      </w:r>
                      <w:r w:rsidR="00393DEF">
                        <w:instrText xml:space="preserve"> SEQ Figure \* ARABIC </w:instrText>
                      </w:r>
                      <w:r w:rsidR="00393DEF">
                        <w:fldChar w:fldCharType="separate"/>
                      </w:r>
                      <w:r w:rsidR="00C21079">
                        <w:rPr>
                          <w:noProof/>
                        </w:rPr>
                        <w:t>5</w:t>
                      </w:r>
                      <w:r w:rsidR="00393DEF">
                        <w:rPr>
                          <w:noProof/>
                        </w:rPr>
                        <w:fldChar w:fldCharType="end"/>
                      </w:r>
                      <w:bookmarkEnd w:id="38"/>
                      <w:r>
                        <w:t xml:space="preserve">. </w:t>
                      </w:r>
                      <w:r w:rsidRPr="00B5690D">
                        <w:t>Conceptual outline of minigrid delivery models</w:t>
                      </w:r>
                      <w:bookmarkEnd w:id="39"/>
                    </w:p>
                    <w:p w14:paraId="23EE3E23" w14:textId="77777777" w:rsidR="007B06E1" w:rsidRDefault="007B06E1" w:rsidP="007B06E1">
                      <w:pPr>
                        <w:spacing w:line="256" w:lineRule="auto"/>
                        <w:textDirection w:val="btLr"/>
                        <w:rPr>
                          <w:color w:val="000000"/>
                          <w:sz w:val="18"/>
                        </w:rPr>
                      </w:pPr>
                    </w:p>
                    <w:p w14:paraId="05D28CCD" w14:textId="77777777" w:rsidR="007B06E1" w:rsidRDefault="007B06E1" w:rsidP="007B06E1">
                      <w:pPr>
                        <w:spacing w:line="256" w:lineRule="auto"/>
                        <w:textDirection w:val="btLr"/>
                      </w:pPr>
                      <w:r w:rsidRPr="007C2410">
                        <w:rPr>
                          <w:noProof/>
                        </w:rPr>
                        <w:drawing>
                          <wp:inline distT="0" distB="0" distL="0" distR="0" wp14:anchorId="488D0451" wp14:editId="64EB802C">
                            <wp:extent cx="5223164" cy="24307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232633" cy="2435187"/>
                                    </a:xfrm>
                                    <a:prstGeom prst="rect">
                                      <a:avLst/>
                                    </a:prstGeom>
                                    <a:noFill/>
                                    <a:ln>
                                      <a:noFill/>
                                    </a:ln>
                                  </pic:spPr>
                                </pic:pic>
                              </a:graphicData>
                            </a:graphic>
                          </wp:inline>
                        </w:drawing>
                      </w:r>
                    </w:p>
                    <w:p w14:paraId="79703DE8" w14:textId="77777777" w:rsidR="007B06E1" w:rsidRDefault="007B06E1" w:rsidP="007B06E1">
                      <w:pPr>
                        <w:spacing w:line="258" w:lineRule="auto"/>
                        <w:textDirection w:val="btLr"/>
                      </w:pPr>
                    </w:p>
                  </w:txbxContent>
                </v:textbox>
                <w10:anchorlock/>
              </v:rect>
            </w:pict>
          </mc:Fallback>
        </mc:AlternateContent>
      </w:r>
      <w:sdt>
        <w:sdtPr>
          <w:tag w:val="goog_rdk_964"/>
          <w:id w:val="-1313786858"/>
        </w:sdtPr>
        <w:sdtContent/>
      </w:sdt>
      <w:sdt>
        <w:sdtPr>
          <w:tag w:val="goog_rdk_965"/>
          <w:id w:val="-2125227945"/>
        </w:sdtPr>
        <w:sdtContent/>
      </w:sdt>
    </w:p>
    <w:p w14:paraId="159AF990" w14:textId="77777777" w:rsidR="007B06E1" w:rsidRDefault="007B06E1" w:rsidP="006F3CDE">
      <w:pPr>
        <w:pBdr>
          <w:top w:val="nil"/>
          <w:left w:val="nil"/>
          <w:bottom w:val="nil"/>
          <w:right w:val="nil"/>
          <w:between w:val="nil"/>
        </w:pBdr>
        <w:spacing w:after="120" w:line="240" w:lineRule="auto"/>
        <w:jc w:val="both"/>
        <w:rPr>
          <w:color w:val="000000"/>
          <w:sz w:val="20"/>
          <w:szCs w:val="20"/>
        </w:rPr>
      </w:pPr>
      <w:r>
        <w:rPr>
          <w:i/>
          <w:color w:val="000000"/>
          <w:sz w:val="20"/>
          <w:szCs w:val="20"/>
          <w:u w:val="single"/>
        </w:rPr>
        <w:lastRenderedPageBreak/>
        <w:t>Digitalization (digital solutions and tools) and harnessing the data opportunity</w:t>
      </w:r>
      <w:r>
        <w:rPr>
          <w:i/>
          <w:color w:val="000000"/>
          <w:sz w:val="20"/>
          <w:szCs w:val="20"/>
        </w:rPr>
        <w:t xml:space="preserve">. </w:t>
      </w:r>
      <w:r>
        <w:rPr>
          <w:color w:val="000000"/>
          <w:sz w:val="20"/>
          <w:szCs w:val="20"/>
        </w:rPr>
        <w:t xml:space="preserve">The emergence of </w:t>
      </w:r>
      <w:proofErr w:type="spellStart"/>
      <w:r>
        <w:rPr>
          <w:color w:val="000000"/>
          <w:sz w:val="20"/>
          <w:szCs w:val="20"/>
        </w:rPr>
        <w:t>minigrids</w:t>
      </w:r>
      <w:proofErr w:type="spellEnd"/>
      <w:r>
        <w:rPr>
          <w:color w:val="000000"/>
          <w:sz w:val="20"/>
          <w:szCs w:val="20"/>
        </w:rPr>
        <w:t xml:space="preserve"> as a viable solution to electrify remote and isolated communities relies strongly on digital tools and solutions</w:t>
      </w:r>
      <w:r>
        <w:rPr>
          <w:color w:val="000000"/>
          <w:sz w:val="20"/>
          <w:szCs w:val="20"/>
          <w:vertAlign w:val="superscript"/>
        </w:rPr>
        <w:footnoteReference w:id="19"/>
      </w:r>
      <w:r>
        <w:rPr>
          <w:color w:val="000000"/>
          <w:sz w:val="20"/>
          <w:szCs w:val="20"/>
        </w:rPr>
        <w:t xml:space="preserve">. Digital technologies and solutions are fundamental to enabling off-grid electrification and offer significant potential to lower </w:t>
      </w:r>
      <w:proofErr w:type="spellStart"/>
      <w:r>
        <w:rPr>
          <w:color w:val="000000"/>
          <w:sz w:val="20"/>
          <w:szCs w:val="20"/>
        </w:rPr>
        <w:t>minigrid</w:t>
      </w:r>
      <w:proofErr w:type="spellEnd"/>
      <w:r>
        <w:rPr>
          <w:color w:val="000000"/>
          <w:sz w:val="20"/>
          <w:szCs w:val="20"/>
        </w:rPr>
        <w:t xml:space="preserve"> costs, reduce risks, and address barriers to scale. Many of the opportunities around digitalization are related to leveraging the large amount of data generated by </w:t>
      </w:r>
      <w:proofErr w:type="spellStart"/>
      <w:r>
        <w:rPr>
          <w:color w:val="000000"/>
          <w:sz w:val="20"/>
          <w:szCs w:val="20"/>
        </w:rPr>
        <w:t>minigrid</w:t>
      </w:r>
      <w:proofErr w:type="spellEnd"/>
      <w:r>
        <w:rPr>
          <w:color w:val="000000"/>
          <w:sz w:val="20"/>
          <w:szCs w:val="20"/>
        </w:rPr>
        <w:t xml:space="preserve"> projects to surface insights, learning and optimization. Data is a tremendously </w:t>
      </w:r>
      <w:proofErr w:type="gramStart"/>
      <w:r>
        <w:rPr>
          <w:color w:val="000000"/>
          <w:sz w:val="20"/>
          <w:szCs w:val="20"/>
        </w:rPr>
        <w:t>valuable asset</w:t>
      </w:r>
      <w:proofErr w:type="gramEnd"/>
      <w:r>
        <w:rPr>
          <w:color w:val="000000"/>
          <w:sz w:val="20"/>
          <w:szCs w:val="20"/>
        </w:rPr>
        <w:t xml:space="preserve"> in the </w:t>
      </w:r>
      <w:proofErr w:type="spellStart"/>
      <w:r>
        <w:rPr>
          <w:color w:val="000000"/>
          <w:sz w:val="20"/>
          <w:szCs w:val="20"/>
        </w:rPr>
        <w:t>minigrid</w:t>
      </w:r>
      <w:proofErr w:type="spellEnd"/>
      <w:r>
        <w:rPr>
          <w:color w:val="000000"/>
          <w:sz w:val="20"/>
          <w:szCs w:val="20"/>
        </w:rPr>
        <w:t xml:space="preserve"> sector that remains underutilized. The programmatic approach allows the AMP to make an impactful contribution to growing a data asset and harmonized digitalization in the sector. Employing digital integration </w:t>
      </w:r>
      <w:r>
        <w:rPr>
          <w:sz w:val="20"/>
          <w:szCs w:val="20"/>
        </w:rPr>
        <w:t>as a catalyst</w:t>
      </w:r>
      <w:r>
        <w:rPr>
          <w:color w:val="000000"/>
          <w:sz w:val="20"/>
          <w:szCs w:val="20"/>
        </w:rPr>
        <w:t xml:space="preserve"> for the </w:t>
      </w:r>
      <w:proofErr w:type="spellStart"/>
      <w:r>
        <w:rPr>
          <w:color w:val="000000"/>
          <w:sz w:val="20"/>
          <w:szCs w:val="20"/>
        </w:rPr>
        <w:t>minigrid</w:t>
      </w:r>
      <w:proofErr w:type="spellEnd"/>
      <w:r>
        <w:rPr>
          <w:color w:val="000000"/>
          <w:sz w:val="20"/>
          <w:szCs w:val="20"/>
        </w:rPr>
        <w:t xml:space="preserve"> sector reflects the UNDP digital transformation strategy that initiated a comprehensive process of connecting knowledge within the </w:t>
      </w:r>
      <w:r>
        <w:rPr>
          <w:sz w:val="20"/>
          <w:szCs w:val="20"/>
        </w:rPr>
        <w:t>organization</w:t>
      </w:r>
      <w:r>
        <w:rPr>
          <w:color w:val="000000"/>
          <w:sz w:val="20"/>
          <w:szCs w:val="20"/>
        </w:rPr>
        <w:t xml:space="preserve"> and across networks, creating opportunities, improving operational efficiencies, and building and maintaining partnerships and alliances. It also echoes the broader UN data-driven strategy and commitment to advance global “data action” with insight, </w:t>
      </w:r>
      <w:proofErr w:type="gramStart"/>
      <w:r>
        <w:rPr>
          <w:color w:val="000000"/>
          <w:sz w:val="20"/>
          <w:szCs w:val="20"/>
        </w:rPr>
        <w:t>impact</w:t>
      </w:r>
      <w:proofErr w:type="gramEnd"/>
      <w:r>
        <w:rPr>
          <w:color w:val="000000"/>
          <w:sz w:val="20"/>
          <w:szCs w:val="20"/>
        </w:rPr>
        <w:t xml:space="preserve"> and integrity.</w:t>
      </w:r>
    </w:p>
    <w:p w14:paraId="7564C9F9" w14:textId="385C90F7" w:rsidR="007B06E1" w:rsidRDefault="007B06E1" w:rsidP="006F3CDE">
      <w:pPr>
        <w:pBdr>
          <w:top w:val="nil"/>
          <w:left w:val="nil"/>
          <w:bottom w:val="nil"/>
          <w:right w:val="nil"/>
          <w:between w:val="nil"/>
        </w:pBdr>
        <w:spacing w:after="120" w:line="240" w:lineRule="auto"/>
        <w:jc w:val="both"/>
        <w:rPr>
          <w:sz w:val="20"/>
          <w:szCs w:val="20"/>
        </w:rPr>
      </w:pPr>
      <w:r>
        <w:rPr>
          <w:sz w:val="20"/>
          <w:szCs w:val="20"/>
        </w:rPr>
        <w:t xml:space="preserve">In </w:t>
      </w:r>
      <w:r w:rsidRPr="009E56B9">
        <w:rPr>
          <w:sz w:val="20"/>
          <w:szCs w:val="20"/>
        </w:rPr>
        <w:t>Niger</w:t>
      </w:r>
      <w:r w:rsidR="004F77E9">
        <w:rPr>
          <w:sz w:val="20"/>
          <w:szCs w:val="20"/>
        </w:rPr>
        <w:t>,</w:t>
      </w:r>
      <w:r w:rsidRPr="009E56B9">
        <w:rPr>
          <w:sz w:val="20"/>
          <w:szCs w:val="20"/>
        </w:rPr>
        <w:t xml:space="preserve"> a digital</w:t>
      </w:r>
      <w:r>
        <w:rPr>
          <w:sz w:val="20"/>
          <w:szCs w:val="20"/>
        </w:rPr>
        <w:t xml:space="preserve"> platform centralizing all relevant data does not exist yet. However, </w:t>
      </w:r>
      <w:r w:rsidR="004F77E9">
        <w:rPr>
          <w:sz w:val="20"/>
          <w:szCs w:val="20"/>
        </w:rPr>
        <w:t xml:space="preserve">the </w:t>
      </w:r>
      <w:r>
        <w:rPr>
          <w:sz w:val="20"/>
          <w:szCs w:val="20"/>
        </w:rPr>
        <w:t xml:space="preserve">World Bank’s HASKÉ project </w:t>
      </w:r>
      <w:r w:rsidR="004F77E9">
        <w:rPr>
          <w:sz w:val="20"/>
          <w:szCs w:val="20"/>
        </w:rPr>
        <w:t>aims to</w:t>
      </w:r>
      <w:r>
        <w:rPr>
          <w:sz w:val="20"/>
          <w:szCs w:val="20"/>
        </w:rPr>
        <w:t xml:space="preserve"> cover some of this aspect with ANPER</w:t>
      </w:r>
      <w:r w:rsidR="004F77E9">
        <w:rPr>
          <w:sz w:val="20"/>
          <w:szCs w:val="20"/>
        </w:rPr>
        <w:t xml:space="preserve">. </w:t>
      </w:r>
      <w:r>
        <w:rPr>
          <w:sz w:val="20"/>
          <w:szCs w:val="20"/>
        </w:rPr>
        <w:t xml:space="preserve">A collaboration with other development partners will be sought, including UNDP, as discussed with </w:t>
      </w:r>
      <w:r w:rsidR="004F77E9">
        <w:rPr>
          <w:sz w:val="20"/>
          <w:szCs w:val="20"/>
        </w:rPr>
        <w:t xml:space="preserve">the </w:t>
      </w:r>
      <w:r>
        <w:rPr>
          <w:sz w:val="20"/>
          <w:szCs w:val="20"/>
        </w:rPr>
        <w:t>World Bank during PPG. This should lead to a comprehensive and integrative digital tendering and monitoring platform for CEMGs.</w:t>
      </w:r>
    </w:p>
    <w:p w14:paraId="36A54C4B" w14:textId="2B452B2C" w:rsidR="007B06E1" w:rsidRDefault="000833A0" w:rsidP="000833A0">
      <w:pPr>
        <w:pStyle w:val="Caption"/>
        <w:rPr>
          <w:b w:val="0"/>
          <w:color w:val="000000"/>
          <w:szCs w:val="20"/>
        </w:rPr>
      </w:pPr>
      <w:bookmarkStart w:id="21" w:name="_Toc111852606"/>
      <w:r>
        <w:lastRenderedPageBreak/>
        <w:t xml:space="preserve">Box </w:t>
      </w:r>
      <w:fldSimple w:instr=" SEQ Box \* ARABIC ">
        <w:r w:rsidR="005F330E">
          <w:rPr>
            <w:noProof/>
          </w:rPr>
          <w:t>2</w:t>
        </w:r>
      </w:fldSimple>
      <w:r>
        <w:t xml:space="preserve"> - </w:t>
      </w:r>
      <w:r w:rsidR="007B06E1">
        <w:rPr>
          <w:color w:val="000000"/>
          <w:szCs w:val="20"/>
        </w:rPr>
        <w:t xml:space="preserve">Digitalization and </w:t>
      </w:r>
      <w:proofErr w:type="spellStart"/>
      <w:r w:rsidR="007B06E1">
        <w:rPr>
          <w:color w:val="000000"/>
          <w:szCs w:val="20"/>
        </w:rPr>
        <w:t>Minigrids</w:t>
      </w:r>
      <w:bookmarkEnd w:id="21"/>
      <w:proofErr w:type="spellEnd"/>
    </w:p>
    <w:p w14:paraId="7E6CB661" w14:textId="77777777" w:rsidR="007B06E1" w:rsidRPr="009E56B9" w:rsidRDefault="007B06E1" w:rsidP="007B06E1">
      <w:pPr>
        <w:pBdr>
          <w:top w:val="nil"/>
          <w:left w:val="nil"/>
          <w:bottom w:val="nil"/>
          <w:right w:val="nil"/>
          <w:between w:val="nil"/>
        </w:pBdr>
        <w:spacing w:after="120" w:line="240" w:lineRule="auto"/>
        <w:ind w:left="432" w:hanging="432"/>
        <w:jc w:val="both"/>
        <w:rPr>
          <w:color w:val="000000"/>
          <w:sz w:val="20"/>
          <w:szCs w:val="20"/>
        </w:rPr>
      </w:pPr>
      <w:r>
        <w:rPr>
          <w:noProof/>
          <w:color w:val="000000"/>
          <w:sz w:val="20"/>
          <w:szCs w:val="20"/>
        </w:rPr>
        <mc:AlternateContent>
          <mc:Choice Requires="wps">
            <w:drawing>
              <wp:inline distT="0" distB="0" distL="0" distR="0" wp14:anchorId="4BAFEBA2" wp14:editId="1181B022">
                <wp:extent cx="6299200" cy="5588000"/>
                <wp:effectExtent l="0" t="0" r="12700" b="12700"/>
                <wp:docPr id="1799871530" name="Rectangle 1799871530"/>
                <wp:cNvGraphicFramePr/>
                <a:graphic xmlns:a="http://schemas.openxmlformats.org/drawingml/2006/main">
                  <a:graphicData uri="http://schemas.microsoft.com/office/word/2010/wordprocessingShape">
                    <wps:wsp>
                      <wps:cNvSpPr/>
                      <wps:spPr>
                        <a:xfrm>
                          <a:off x="0" y="0"/>
                          <a:ext cx="6299200" cy="558800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39A115A4" w14:textId="3075D6DE" w:rsidR="007B06E1" w:rsidRDefault="007B06E1" w:rsidP="007B06E1">
                            <w:pPr>
                              <w:spacing w:line="258" w:lineRule="auto"/>
                              <w:textDirection w:val="btLr"/>
                              <w:rPr>
                                <w:color w:val="000000"/>
                                <w:sz w:val="18"/>
                              </w:rPr>
                            </w:pPr>
                            <w:r>
                              <w:rPr>
                                <w:b/>
                                <w:color w:val="000000"/>
                                <w:sz w:val="18"/>
                              </w:rPr>
                              <w:t xml:space="preserve">Digital opportunity for </w:t>
                            </w:r>
                            <w:proofErr w:type="spellStart"/>
                            <w:r w:rsidR="000833A0">
                              <w:rPr>
                                <w:b/>
                                <w:color w:val="000000"/>
                                <w:sz w:val="18"/>
                              </w:rPr>
                              <w:t>minigrids</w:t>
                            </w:r>
                            <w:proofErr w:type="spellEnd"/>
                            <w:r w:rsidR="000833A0">
                              <w:rPr>
                                <w:color w:val="000000"/>
                                <w:sz w:val="18"/>
                              </w:rPr>
                              <w:t xml:space="preserve"> The</w:t>
                            </w:r>
                            <w:r>
                              <w:rPr>
                                <w:color w:val="000000"/>
                                <w:sz w:val="18"/>
                              </w:rPr>
                              <w:t xml:space="preserve"> figure below shows different categories of digital solutions in the </w:t>
                            </w:r>
                            <w:proofErr w:type="spellStart"/>
                            <w:r>
                              <w:rPr>
                                <w:color w:val="000000"/>
                                <w:sz w:val="18"/>
                              </w:rPr>
                              <w:t>minigrid</w:t>
                            </w:r>
                            <w:proofErr w:type="spellEnd"/>
                            <w:r>
                              <w:rPr>
                                <w:color w:val="000000"/>
                                <w:sz w:val="18"/>
                              </w:rPr>
                              <w:t xml:space="preserve"> sector: (</w:t>
                            </w:r>
                            <w:proofErr w:type="spellStart"/>
                            <w:r>
                              <w:rPr>
                                <w:color w:val="000000"/>
                                <w:sz w:val="18"/>
                              </w:rPr>
                              <w:t>i</w:t>
                            </w:r>
                            <w:proofErr w:type="spellEnd"/>
                            <w:r>
                              <w:rPr>
                                <w:color w:val="000000"/>
                                <w:sz w:val="18"/>
                              </w:rPr>
                              <w:t xml:space="preserve">) digital planning, (ii) digital operations, (iii) digital aggregation platforms, and (iv) digital payments. In common to all these is the potential of digital technologies – whether used by policy makers, financiers or </w:t>
                            </w:r>
                            <w:proofErr w:type="spellStart"/>
                            <w:r>
                              <w:rPr>
                                <w:color w:val="000000"/>
                                <w:sz w:val="18"/>
                              </w:rPr>
                              <w:t>minigrid</w:t>
                            </w:r>
                            <w:proofErr w:type="spellEnd"/>
                            <w:r>
                              <w:rPr>
                                <w:color w:val="000000"/>
                                <w:sz w:val="18"/>
                              </w:rPr>
                              <w:t xml:space="preserve"> developers - to lower </w:t>
                            </w:r>
                            <w:proofErr w:type="spellStart"/>
                            <w:r>
                              <w:rPr>
                                <w:color w:val="000000"/>
                                <w:sz w:val="18"/>
                              </w:rPr>
                              <w:t>minigrid</w:t>
                            </w:r>
                            <w:proofErr w:type="spellEnd"/>
                            <w:r>
                              <w:rPr>
                                <w:color w:val="000000"/>
                                <w:sz w:val="18"/>
                              </w:rPr>
                              <w:t xml:space="preserve"> costs, reduce risks, and address barriers to scale. </w:t>
                            </w:r>
                          </w:p>
                          <w:p w14:paraId="73C7FF81" w14:textId="77777777" w:rsidR="007B06E1" w:rsidRPr="00696B27" w:rsidRDefault="007B06E1" w:rsidP="007B06E1">
                            <w:pPr>
                              <w:jc w:val="center"/>
                              <w:rPr>
                                <w:color w:val="000000" w:themeColor="text1"/>
                                <w:sz w:val="18"/>
                                <w:szCs w:val="18"/>
                              </w:rPr>
                            </w:pPr>
                            <w:r w:rsidRPr="00696B27">
                              <w:rPr>
                                <w:noProof/>
                                <w:color w:val="000000" w:themeColor="text1"/>
                                <w:szCs w:val="20"/>
                              </w:rPr>
                              <w:drawing>
                                <wp:inline distT="0" distB="0" distL="0" distR="0" wp14:anchorId="5D833864" wp14:editId="0E173C1B">
                                  <wp:extent cx="5454662" cy="2496620"/>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2"/>
                                          <a:srcRect t="19099" r="577"/>
                                          <a:stretch/>
                                        </pic:blipFill>
                                        <pic:spPr bwMode="auto">
                                          <a:xfrm>
                                            <a:off x="0" y="0"/>
                                            <a:ext cx="5480740" cy="2508556"/>
                                          </a:xfrm>
                                          <a:prstGeom prst="rect">
                                            <a:avLst/>
                                          </a:prstGeom>
                                          <a:ln>
                                            <a:noFill/>
                                          </a:ln>
                                          <a:extLst>
                                            <a:ext uri="{53640926-AAD7-44D8-BBD7-CCE9431645EC}">
                                              <a14:shadowObscured xmlns:a14="http://schemas.microsoft.com/office/drawing/2010/main"/>
                                            </a:ext>
                                          </a:extLst>
                                        </pic:spPr>
                                      </pic:pic>
                                    </a:graphicData>
                                  </a:graphic>
                                </wp:inline>
                              </w:drawing>
                            </w:r>
                          </w:p>
                          <w:p w14:paraId="5AA1EA47" w14:textId="0A1B58BF" w:rsidR="007B06E1" w:rsidRDefault="007B06E1" w:rsidP="007B06E1">
                            <w:pPr>
                              <w:pStyle w:val="Caption"/>
                            </w:pPr>
                            <w:bookmarkStart w:id="22" w:name="_Ref72155306"/>
                            <w:bookmarkStart w:id="23" w:name="_Toc72482503"/>
                            <w:bookmarkStart w:id="24" w:name="_Toc73696495"/>
                            <w:bookmarkStart w:id="25" w:name="_Toc111852558"/>
                            <w:r>
                              <w:t xml:space="preserve">Figure </w:t>
                            </w:r>
                            <w:r>
                              <w:fldChar w:fldCharType="begin"/>
                            </w:r>
                            <w:r>
                              <w:instrText>SEQ Figure \* ARABIC</w:instrText>
                            </w:r>
                            <w:r>
                              <w:fldChar w:fldCharType="separate"/>
                            </w:r>
                            <w:r w:rsidR="00C21079">
                              <w:rPr>
                                <w:noProof/>
                              </w:rPr>
                              <w:t>6</w:t>
                            </w:r>
                            <w:r>
                              <w:fldChar w:fldCharType="end"/>
                            </w:r>
                            <w:bookmarkEnd w:id="22"/>
                            <w:r>
                              <w:t xml:space="preserve">. </w:t>
                            </w:r>
                            <w:r w:rsidRPr="003A24DB">
                              <w:t xml:space="preserve">Digital and data opportunities for </w:t>
                            </w:r>
                            <w:proofErr w:type="spellStart"/>
                            <w:r w:rsidRPr="003A24DB">
                              <w:t>minigrids</w:t>
                            </w:r>
                            <w:proofErr w:type="spellEnd"/>
                            <w:r w:rsidRPr="003A24DB">
                              <w:t xml:space="preserve"> in the AMP</w:t>
                            </w:r>
                            <w:bookmarkEnd w:id="23"/>
                            <w:bookmarkEnd w:id="24"/>
                            <w:bookmarkEnd w:id="25"/>
                          </w:p>
                          <w:p w14:paraId="10A58DB9" w14:textId="77777777" w:rsidR="007B06E1" w:rsidRDefault="007B06E1" w:rsidP="007B06E1">
                            <w:pPr>
                              <w:spacing w:line="258" w:lineRule="auto"/>
                              <w:textDirection w:val="btLr"/>
                            </w:pPr>
                          </w:p>
                          <w:p w14:paraId="3A3AA336" w14:textId="77777777" w:rsidR="007B06E1" w:rsidRDefault="007B06E1" w:rsidP="007B06E1">
                            <w:pPr>
                              <w:spacing w:line="258" w:lineRule="auto"/>
                              <w:textDirection w:val="btLr"/>
                            </w:pPr>
                            <w:r>
                              <w:rPr>
                                <w:b/>
                                <w:color w:val="000000"/>
                                <w:sz w:val="18"/>
                              </w:rPr>
                              <w:t xml:space="preserve">Data use opportunity for </w:t>
                            </w:r>
                            <w:proofErr w:type="spellStart"/>
                            <w:r>
                              <w:rPr>
                                <w:b/>
                                <w:color w:val="000000"/>
                                <w:sz w:val="18"/>
                              </w:rPr>
                              <w:t>minigrids</w:t>
                            </w:r>
                            <w:proofErr w:type="spellEnd"/>
                            <w:r>
                              <w:rPr>
                                <w:b/>
                                <w:color w:val="000000"/>
                                <w:sz w:val="18"/>
                              </w:rPr>
                              <w:t xml:space="preserve">. </w:t>
                            </w:r>
                            <w:r>
                              <w:rPr>
                                <w:color w:val="000000"/>
                                <w:sz w:val="18"/>
                              </w:rPr>
                              <w:t xml:space="preserve">Many opportunities around digitalization are related to leveraging the large amount of data generated by </w:t>
                            </w:r>
                            <w:proofErr w:type="spellStart"/>
                            <w:r>
                              <w:rPr>
                                <w:color w:val="000000"/>
                                <w:sz w:val="18"/>
                              </w:rPr>
                              <w:t>minigrid</w:t>
                            </w:r>
                            <w:proofErr w:type="spellEnd"/>
                            <w:r>
                              <w:rPr>
                                <w:color w:val="000000"/>
                                <w:sz w:val="18"/>
                              </w:rPr>
                              <w:t xml:space="preserve"> projects to surface actionable insights, learning and optimization to consolidate business models and technical solutions for scaling-up </w:t>
                            </w:r>
                            <w:proofErr w:type="spellStart"/>
                            <w:r>
                              <w:rPr>
                                <w:color w:val="000000"/>
                                <w:sz w:val="18"/>
                              </w:rPr>
                              <w:t>minigrids</w:t>
                            </w:r>
                            <w:proofErr w:type="spellEnd"/>
                            <w:r>
                              <w:rPr>
                                <w:color w:val="000000"/>
                                <w:sz w:val="18"/>
                              </w:rPr>
                              <w:t xml:space="preserve">. For instance, the use of operational performance information from existing systems to forecast demand and design future </w:t>
                            </w:r>
                            <w:proofErr w:type="spellStart"/>
                            <w:r>
                              <w:rPr>
                                <w:color w:val="000000"/>
                                <w:sz w:val="18"/>
                              </w:rPr>
                              <w:t>minigrids</w:t>
                            </w:r>
                            <w:proofErr w:type="spellEnd"/>
                            <w:r>
                              <w:rPr>
                                <w:color w:val="000000"/>
                                <w:sz w:val="18"/>
                              </w:rPr>
                              <w:t xml:space="preserve"> can help avoid a very common pitfall of many </w:t>
                            </w:r>
                            <w:proofErr w:type="spellStart"/>
                            <w:r>
                              <w:rPr>
                                <w:color w:val="000000"/>
                                <w:sz w:val="18"/>
                              </w:rPr>
                              <w:t>minigrid</w:t>
                            </w:r>
                            <w:proofErr w:type="spellEnd"/>
                            <w:r>
                              <w:rPr>
                                <w:color w:val="000000"/>
                                <w:sz w:val="18"/>
                              </w:rPr>
                              <w:t xml:space="preserve"> systems which are significantly oversized and hence not financially viable. </w:t>
                            </w:r>
                          </w:p>
                          <w:p w14:paraId="76942083" w14:textId="77777777" w:rsidR="007B06E1" w:rsidRDefault="007B06E1" w:rsidP="007B06E1">
                            <w:pPr>
                              <w:spacing w:line="258" w:lineRule="auto"/>
                              <w:textDirection w:val="btLr"/>
                            </w:pPr>
                            <w:r>
                              <w:rPr>
                                <w:b/>
                                <w:color w:val="000000"/>
                                <w:sz w:val="18"/>
                              </w:rPr>
                              <w:t xml:space="preserve">Opportunities across the Program, and with the AMP regional project. </w:t>
                            </w:r>
                            <w:r>
                              <w:rPr>
                                <w:color w:val="000000"/>
                                <w:sz w:val="18"/>
                              </w:rPr>
                              <w:t xml:space="preserve">The AMP provides a unique opportunity to develop a single set of metrics and guidelines for data collection, and use them to collect data from </w:t>
                            </w:r>
                            <w:proofErr w:type="spellStart"/>
                            <w:r>
                              <w:rPr>
                                <w:color w:val="000000"/>
                                <w:sz w:val="18"/>
                              </w:rPr>
                              <w:t>minigrid</w:t>
                            </w:r>
                            <w:proofErr w:type="spellEnd"/>
                            <w:r>
                              <w:rPr>
                                <w:color w:val="000000"/>
                                <w:sz w:val="18"/>
                              </w:rPr>
                              <w:t xml:space="preserve"> investment pilots across different national projects which the AMP Regional Project can then aggregate, derive insights from, and systematically disseminate knowledge with participating AMP countries and with the broader </w:t>
                            </w:r>
                            <w:proofErr w:type="spellStart"/>
                            <w:r>
                              <w:rPr>
                                <w:color w:val="000000"/>
                                <w:sz w:val="18"/>
                              </w:rPr>
                              <w:t>minigrids</w:t>
                            </w:r>
                            <w:proofErr w:type="spellEnd"/>
                            <w:r>
                              <w:rPr>
                                <w:color w:val="000000"/>
                                <w:sz w:val="18"/>
                              </w:rPr>
                              <w:t xml:space="preserve"> sector in Africa. At the same time, the link between the regional project and the total of eighteen (18) national child projects provides a unique ‘distribution channel’ opportunity across Africa for AMP to mainstream the use of digital tools and solutions for </w:t>
                            </w:r>
                            <w:proofErr w:type="spellStart"/>
                            <w:r>
                              <w:rPr>
                                <w:color w:val="000000"/>
                                <w:sz w:val="18"/>
                              </w:rPr>
                              <w:t>minigrids</w:t>
                            </w:r>
                            <w:proofErr w:type="spellEnd"/>
                            <w:r>
                              <w:rPr>
                                <w:color w:val="000000"/>
                                <w:sz w:val="18"/>
                              </w:rPr>
                              <w:t xml:space="preserve"> cost-reduction and scale-up.</w:t>
                            </w:r>
                          </w:p>
                          <w:p w14:paraId="2BB02FE3" w14:textId="77777777" w:rsidR="007B06E1" w:rsidRDefault="007B06E1" w:rsidP="007B06E1">
                            <w:pPr>
                              <w:spacing w:line="258" w:lineRule="auto"/>
                              <w:textDirection w:val="btLr"/>
                            </w:pPr>
                          </w:p>
                        </w:txbxContent>
                      </wps:txbx>
                      <wps:bodyPr spcFirstLastPara="1" wrap="square" lIns="91425" tIns="45700" rIns="91425" bIns="45700" anchor="t" anchorCtr="0">
                        <a:noAutofit/>
                      </wps:bodyPr>
                    </wps:wsp>
                  </a:graphicData>
                </a:graphic>
              </wp:inline>
            </w:drawing>
          </mc:Choice>
          <mc:Fallback>
            <w:pict>
              <v:rect w14:anchorId="4BAFEBA2" id="Rectangle 1799871530" o:spid="_x0000_s1027" style="width:496pt;height:44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">
                <v:stroke startarrowwidth="narrow" startarrowlength="short" endarrowwidth="narrow" endarrowlength="short"/>
                <v:textbox inset="2.53958mm,1.2694mm,2.53958mm,1.2694mm">
                  <w:txbxContent>
                    <w:p w14:paraId="39A115A4" w14:textId="3075D6DE" w:rsidR="007B06E1" w:rsidRDefault="007B06E1" w:rsidP="007B06E1">
                      <w:pPr>
                        <w:spacing w:line="258" w:lineRule="auto"/>
                        <w:textDirection w:val="btLr"/>
                        <w:rPr>
                          <w:color w:val="000000"/>
                          <w:sz w:val="18"/>
                        </w:rPr>
                      </w:pPr>
                      <w:r>
                        <w:rPr>
                          <w:b/>
                          <w:color w:val="000000"/>
                          <w:sz w:val="18"/>
                        </w:rPr>
                        <w:t xml:space="preserve">Digital opportunity for </w:t>
                      </w:r>
                      <w:r w:rsidR="000833A0">
                        <w:rPr>
                          <w:b/>
                          <w:color w:val="000000"/>
                          <w:sz w:val="18"/>
                        </w:rPr>
                        <w:t>minigrids</w:t>
                      </w:r>
                      <w:r w:rsidR="000833A0">
                        <w:rPr>
                          <w:color w:val="000000"/>
                          <w:sz w:val="18"/>
                        </w:rPr>
                        <w:t xml:space="preserve"> The</w:t>
                      </w:r>
                      <w:r>
                        <w:rPr>
                          <w:color w:val="000000"/>
                          <w:sz w:val="18"/>
                        </w:rPr>
                        <w:t xml:space="preserve"> figure below shows different categories of digital solutions in the minigrid sector: (i) digital planning, (ii) digital operations, (iii) digital aggregation platforms, and (iv) digital payments. In common to all these is the potential of digital technologies – whether used by policy makers, financiers or minigrid developers - to lower minigrid costs, reduce risks, and address barriers to scale. </w:t>
                      </w:r>
                    </w:p>
                    <w:p w14:paraId="73C7FF81" w14:textId="77777777" w:rsidR="007B06E1" w:rsidRPr="00696B27" w:rsidRDefault="007B06E1" w:rsidP="007B06E1">
                      <w:pPr>
                        <w:jc w:val="center"/>
                        <w:rPr>
                          <w:color w:val="000000" w:themeColor="text1"/>
                          <w:sz w:val="18"/>
                          <w:szCs w:val="18"/>
                        </w:rPr>
                      </w:pPr>
                      <w:r w:rsidRPr="00696B27">
                        <w:rPr>
                          <w:noProof/>
                          <w:color w:val="000000" w:themeColor="text1"/>
                          <w:szCs w:val="20"/>
                        </w:rPr>
                        <w:drawing>
                          <wp:inline distT="0" distB="0" distL="0" distR="0" wp14:anchorId="5D833864" wp14:editId="0E173C1B">
                            <wp:extent cx="5454662" cy="2496620"/>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3"/>
                                    <a:srcRect t="19099" r="577"/>
                                    <a:stretch/>
                                  </pic:blipFill>
                                  <pic:spPr bwMode="auto">
                                    <a:xfrm>
                                      <a:off x="0" y="0"/>
                                      <a:ext cx="5480740" cy="2508556"/>
                                    </a:xfrm>
                                    <a:prstGeom prst="rect">
                                      <a:avLst/>
                                    </a:prstGeom>
                                    <a:ln>
                                      <a:noFill/>
                                    </a:ln>
                                    <a:extLst>
                                      <a:ext uri="{53640926-AAD7-44D8-BBD7-CCE9431645EC}">
                                        <a14:shadowObscured xmlns:a14="http://schemas.microsoft.com/office/drawing/2010/main"/>
                                      </a:ext>
                                    </a:extLst>
                                  </pic:spPr>
                                </pic:pic>
                              </a:graphicData>
                            </a:graphic>
                          </wp:inline>
                        </w:drawing>
                      </w:r>
                    </w:p>
                    <w:p w14:paraId="5AA1EA47" w14:textId="0A1B58BF" w:rsidR="007B06E1" w:rsidRDefault="007B06E1" w:rsidP="007B06E1">
                      <w:pPr>
                        <w:pStyle w:val="Caption"/>
                      </w:pPr>
                      <w:bookmarkStart w:id="45" w:name="_Ref72155306"/>
                      <w:bookmarkStart w:id="46" w:name="_Toc72482503"/>
                      <w:bookmarkStart w:id="47" w:name="_Toc73696495"/>
                      <w:bookmarkStart w:id="48" w:name="_Toc111852558"/>
                      <w:r>
                        <w:t xml:space="preserve">Figure </w:t>
                      </w:r>
                      <w:r>
                        <w:fldChar w:fldCharType="begin"/>
                      </w:r>
                      <w:r>
                        <w:instrText>SEQ Figure \* ARABIC</w:instrText>
                      </w:r>
                      <w:r>
                        <w:fldChar w:fldCharType="separate"/>
                      </w:r>
                      <w:r w:rsidR="00C21079">
                        <w:rPr>
                          <w:noProof/>
                        </w:rPr>
                        <w:t>6</w:t>
                      </w:r>
                      <w:r>
                        <w:fldChar w:fldCharType="end"/>
                      </w:r>
                      <w:bookmarkEnd w:id="45"/>
                      <w:r>
                        <w:t xml:space="preserve">. </w:t>
                      </w:r>
                      <w:r w:rsidRPr="003A24DB">
                        <w:t>Digital and data opportunities for minigrids in the AMP</w:t>
                      </w:r>
                      <w:bookmarkEnd w:id="46"/>
                      <w:bookmarkEnd w:id="47"/>
                      <w:bookmarkEnd w:id="48"/>
                    </w:p>
                    <w:p w14:paraId="10A58DB9" w14:textId="77777777" w:rsidR="007B06E1" w:rsidRDefault="007B06E1" w:rsidP="007B06E1">
                      <w:pPr>
                        <w:spacing w:line="258" w:lineRule="auto"/>
                        <w:textDirection w:val="btLr"/>
                      </w:pPr>
                    </w:p>
                    <w:p w14:paraId="3A3AA336" w14:textId="77777777" w:rsidR="007B06E1" w:rsidRDefault="007B06E1" w:rsidP="007B06E1">
                      <w:pPr>
                        <w:spacing w:line="258" w:lineRule="auto"/>
                        <w:textDirection w:val="btLr"/>
                      </w:pPr>
                      <w:r>
                        <w:rPr>
                          <w:b/>
                          <w:color w:val="000000"/>
                          <w:sz w:val="18"/>
                        </w:rPr>
                        <w:t xml:space="preserve">Data use opportunity for minigrids. </w:t>
                      </w:r>
                      <w:r>
                        <w:rPr>
                          <w:color w:val="000000"/>
                          <w:sz w:val="18"/>
                        </w:rPr>
                        <w:t xml:space="preserve">Many opportunities around digitalization are related to leveraging the large amount of data generated by minigrid projects to surface actionable insights, learning and optimization to consolidate business models and technical solutions for scaling-up minigrids. For instance, the use of operational performance information from existing systems to forecast demand and design future minigrids can help avoid a very common pitfall of many minigrid systems which are significantly oversized and hence not financially viable. </w:t>
                      </w:r>
                    </w:p>
                    <w:p w14:paraId="76942083" w14:textId="77777777" w:rsidR="007B06E1" w:rsidRDefault="007B06E1" w:rsidP="007B06E1">
                      <w:pPr>
                        <w:spacing w:line="258" w:lineRule="auto"/>
                        <w:textDirection w:val="btLr"/>
                      </w:pPr>
                      <w:r>
                        <w:rPr>
                          <w:b/>
                          <w:color w:val="000000"/>
                          <w:sz w:val="18"/>
                        </w:rPr>
                        <w:t xml:space="preserve">Opportunities across the Program, and with the AMP regional project. </w:t>
                      </w:r>
                      <w:r>
                        <w:rPr>
                          <w:color w:val="000000"/>
                          <w:sz w:val="18"/>
                        </w:rPr>
                        <w:t>The AMP provides a unique opportunity to develop a single set of metrics and guidelines for data collection, and use them to collect data from minigrid investment pilots across different national projects which the AMP Regional Project can then aggregate, derive insights from, and systematically disseminate knowledge with participating AMP countries and with the broader minigrids sector in Africa. At the same time, the link between the regional project and the total of eighteen (18) national child projects provides a unique ‘distribution channel’ opportunity across Africa for AMP to mainstream the use of digital tools and solutions for minigrids cost-reduction and scale-up.</w:t>
                      </w:r>
                    </w:p>
                    <w:p w14:paraId="2BB02FE3" w14:textId="77777777" w:rsidR="007B06E1" w:rsidRDefault="007B06E1" w:rsidP="007B06E1">
                      <w:pPr>
                        <w:spacing w:line="258" w:lineRule="auto"/>
                        <w:textDirection w:val="btLr"/>
                      </w:pPr>
                    </w:p>
                  </w:txbxContent>
                </v:textbox>
                <w10:anchorlock/>
              </v:rect>
            </w:pict>
          </mc:Fallback>
        </mc:AlternateContent>
      </w:r>
    </w:p>
    <w:p w14:paraId="2B9D9EFA" w14:textId="77777777" w:rsidR="007B06E1" w:rsidRDefault="007B06E1" w:rsidP="006F3CDE">
      <w:pPr>
        <w:pBdr>
          <w:top w:val="nil"/>
          <w:left w:val="nil"/>
          <w:bottom w:val="nil"/>
          <w:right w:val="nil"/>
          <w:between w:val="nil"/>
        </w:pBdr>
        <w:spacing w:after="120" w:line="240" w:lineRule="auto"/>
        <w:jc w:val="both"/>
        <w:rPr>
          <w:color w:val="000000"/>
          <w:sz w:val="20"/>
          <w:szCs w:val="20"/>
        </w:rPr>
      </w:pPr>
      <w:r>
        <w:rPr>
          <w:i/>
          <w:color w:val="000000"/>
          <w:sz w:val="20"/>
          <w:szCs w:val="20"/>
          <w:u w:val="single"/>
        </w:rPr>
        <w:t>Productive uses of energy (PUE)</w:t>
      </w:r>
      <w:r>
        <w:rPr>
          <w:i/>
          <w:color w:val="000000"/>
          <w:sz w:val="20"/>
          <w:szCs w:val="20"/>
        </w:rPr>
        <w:t xml:space="preserve">. </w:t>
      </w:r>
      <w:r>
        <w:rPr>
          <w:color w:val="000000"/>
          <w:sz w:val="20"/>
          <w:szCs w:val="20"/>
        </w:rPr>
        <w:t xml:space="preserve">While PUEs are widely recognized as a key element to improve the viability and sustainability of </w:t>
      </w:r>
      <w:proofErr w:type="spellStart"/>
      <w:r>
        <w:rPr>
          <w:color w:val="000000"/>
          <w:sz w:val="20"/>
          <w:szCs w:val="20"/>
        </w:rPr>
        <w:t>minigrids</w:t>
      </w:r>
      <w:proofErr w:type="spellEnd"/>
      <w:r>
        <w:rPr>
          <w:color w:val="000000"/>
          <w:sz w:val="20"/>
          <w:szCs w:val="20"/>
        </w:rPr>
        <w:t>, the AMP focus is uniquely tailored, taking a deliberate, integrated approach across a broad ambit of the Sustainable Development Goals (SDGs)</w:t>
      </w:r>
      <w:r>
        <w:rPr>
          <w:color w:val="000000"/>
          <w:sz w:val="20"/>
          <w:szCs w:val="20"/>
          <w:vertAlign w:val="superscript"/>
        </w:rPr>
        <w:footnoteReference w:id="20"/>
      </w:r>
      <w:r>
        <w:rPr>
          <w:color w:val="000000"/>
          <w:sz w:val="20"/>
          <w:szCs w:val="20"/>
        </w:rPr>
        <w:t>. With the benefit of global experience and best practices, the AMP pursues solutions where productive uses are embedded in agricultural value chains or around which economic activity can be anchored. The AMP’s emphasis on energizing agricultural production is based on the demonstrated impacts and amplified benefits resulting from (</w:t>
      </w:r>
      <w:proofErr w:type="spellStart"/>
      <w:r>
        <w:rPr>
          <w:color w:val="000000"/>
          <w:sz w:val="20"/>
          <w:szCs w:val="20"/>
        </w:rPr>
        <w:t>i</w:t>
      </w:r>
      <w:proofErr w:type="spellEnd"/>
      <w:r>
        <w:rPr>
          <w:color w:val="000000"/>
          <w:sz w:val="20"/>
          <w:szCs w:val="20"/>
        </w:rPr>
        <w:t xml:space="preserve">) improved product quality and increased yields, (ii) contributions to value addition, (iii) increased value retention within the rural communities, and (iv) contributions to socio-economic developmental objectives for rural areas, which in turn has a positive effect on the </w:t>
      </w:r>
      <w:proofErr w:type="spellStart"/>
      <w:r>
        <w:rPr>
          <w:color w:val="000000"/>
          <w:sz w:val="20"/>
          <w:szCs w:val="20"/>
        </w:rPr>
        <w:t>minigrid</w:t>
      </w:r>
      <w:proofErr w:type="spellEnd"/>
      <w:r>
        <w:rPr>
          <w:color w:val="000000"/>
          <w:sz w:val="20"/>
          <w:szCs w:val="20"/>
        </w:rPr>
        <w:t xml:space="preserve"> revenue model. Further recognizing that these multiple benefits cannot be assumed with energy access, but depend on wider development </w:t>
      </w:r>
      <w:proofErr w:type="spellStart"/>
      <w:r>
        <w:rPr>
          <w:color w:val="000000"/>
          <w:sz w:val="20"/>
          <w:szCs w:val="20"/>
        </w:rPr>
        <w:t>programmes</w:t>
      </w:r>
      <w:proofErr w:type="spellEnd"/>
      <w:r>
        <w:rPr>
          <w:color w:val="000000"/>
          <w:sz w:val="20"/>
          <w:szCs w:val="20"/>
        </w:rPr>
        <w:t xml:space="preserve">, the </w:t>
      </w:r>
      <w:r>
        <w:rPr>
          <w:color w:val="000000"/>
          <w:sz w:val="20"/>
          <w:szCs w:val="20"/>
        </w:rPr>
        <w:lastRenderedPageBreak/>
        <w:t xml:space="preserve">AMP approach combines the delivery of electricity infrastructure with innovative business models and various interventions aimed at encouraging economic activity, support business development and stimulate rural economic transformation with an emphasis on improved wellness, empowering women and youth as well as ensuring sound social and environmental stewardship. </w:t>
      </w:r>
    </w:p>
    <w:p w14:paraId="58E89A7C" w14:textId="77777777" w:rsidR="007B06E1" w:rsidRDefault="007B06E1" w:rsidP="006F3CDE">
      <w:pPr>
        <w:spacing w:after="120" w:line="240" w:lineRule="auto"/>
        <w:jc w:val="both"/>
        <w:rPr>
          <w:sz w:val="20"/>
          <w:szCs w:val="20"/>
        </w:rPr>
      </w:pPr>
      <w:r>
        <w:rPr>
          <w:sz w:val="20"/>
          <w:szCs w:val="20"/>
        </w:rPr>
        <w:t>The role of productive use is increasingly acknowledged by different stakeholders as critical in the delivery model in Niger. Power Africa’s feasibility studies, for instance, highlight this. This includes anchor clients such as telecom towers as well as the role of cooperatives or technologies such as solar pumping irrigation, food processing equipment, lighting, etc.</w:t>
      </w:r>
    </w:p>
    <w:sdt>
      <w:sdtPr>
        <w:tag w:val="goog_rdk_974"/>
        <w:id w:val="-690766878"/>
      </w:sdtPr>
      <w:sdtContent>
        <w:p w14:paraId="6E7B73B1" w14:textId="3EC967F1" w:rsidR="007B06E1" w:rsidRDefault="007B06E1" w:rsidP="006F3CDE">
          <w:pPr>
            <w:pBdr>
              <w:top w:val="nil"/>
              <w:left w:val="nil"/>
              <w:bottom w:val="nil"/>
              <w:right w:val="nil"/>
              <w:between w:val="nil"/>
            </w:pBdr>
            <w:spacing w:after="120" w:line="240" w:lineRule="auto"/>
            <w:jc w:val="both"/>
          </w:pPr>
          <w:proofErr w:type="spellStart"/>
          <w:r>
            <w:rPr>
              <w:color w:val="000000"/>
              <w:sz w:val="20"/>
              <w:szCs w:val="20"/>
              <w:u w:val="single"/>
            </w:rPr>
            <w:t>Minigrid</w:t>
          </w:r>
          <w:proofErr w:type="spellEnd"/>
          <w:r>
            <w:rPr>
              <w:color w:val="000000"/>
              <w:sz w:val="20"/>
              <w:szCs w:val="20"/>
              <w:u w:val="single"/>
            </w:rPr>
            <w:t xml:space="preserve"> investment </w:t>
          </w:r>
          <w:r w:rsidR="00C73099">
            <w:rPr>
              <w:color w:val="000000"/>
              <w:sz w:val="20"/>
              <w:szCs w:val="20"/>
              <w:u w:val="single"/>
            </w:rPr>
            <w:t>pilots’</w:t>
          </w:r>
          <w:r>
            <w:rPr>
              <w:color w:val="000000"/>
              <w:sz w:val="20"/>
              <w:szCs w:val="20"/>
              <w:u w:val="single"/>
            </w:rPr>
            <w:t xml:space="preserve"> contribution to the Program’s TOC</w:t>
          </w:r>
          <w:r>
            <w:rPr>
              <w:color w:val="000000"/>
              <w:sz w:val="20"/>
              <w:szCs w:val="20"/>
            </w:rPr>
            <w:t xml:space="preserve">. </w:t>
          </w:r>
          <w:r>
            <w:rPr>
              <w:sz w:val="20"/>
              <w:szCs w:val="20"/>
            </w:rPr>
            <w:t>AMP Niger</w:t>
          </w:r>
          <w:r>
            <w:rPr>
              <w:color w:val="000000"/>
              <w:sz w:val="20"/>
              <w:szCs w:val="20"/>
            </w:rPr>
            <w:t xml:space="preserve"> </w:t>
          </w:r>
          <w:r>
            <w:rPr>
              <w:sz w:val="20"/>
              <w:szCs w:val="20"/>
            </w:rPr>
            <w:t>includes</w:t>
          </w:r>
          <w:r>
            <w:rPr>
              <w:color w:val="000000"/>
              <w:sz w:val="20"/>
              <w:szCs w:val="20"/>
            </w:rPr>
            <w:t xml:space="preserve"> funds, under Component 2 (Business model innovation and private sector), for supporting </w:t>
          </w:r>
          <w:proofErr w:type="spellStart"/>
          <w:r>
            <w:rPr>
              <w:color w:val="000000"/>
              <w:sz w:val="20"/>
              <w:szCs w:val="20"/>
            </w:rPr>
            <w:t>minigrid</w:t>
          </w:r>
          <w:proofErr w:type="spellEnd"/>
          <w:r>
            <w:rPr>
              <w:color w:val="000000"/>
              <w:sz w:val="20"/>
              <w:szCs w:val="20"/>
            </w:rPr>
            <w:t xml:space="preserve"> investment pilots seeking to demonstrate innovative business models and cost-reduction opportunities. </w:t>
          </w:r>
          <w:proofErr w:type="spellStart"/>
          <w:r>
            <w:rPr>
              <w:color w:val="000000"/>
              <w:sz w:val="20"/>
              <w:szCs w:val="20"/>
            </w:rPr>
            <w:t>Minigrid</w:t>
          </w:r>
          <w:proofErr w:type="spellEnd"/>
          <w:r>
            <w:rPr>
              <w:color w:val="000000"/>
              <w:sz w:val="20"/>
              <w:szCs w:val="20"/>
            </w:rPr>
            <w:t xml:space="preserve"> pilots have a key role within AMP by contributing to demonstrate cost-reduction which can be leveraged to improve the financial viability of renewable energy </w:t>
          </w:r>
          <w:proofErr w:type="spellStart"/>
          <w:r>
            <w:rPr>
              <w:color w:val="000000"/>
              <w:sz w:val="20"/>
              <w:szCs w:val="20"/>
            </w:rPr>
            <w:t>minigrids</w:t>
          </w:r>
          <w:proofErr w:type="spellEnd"/>
          <w:r>
            <w:rPr>
              <w:color w:val="000000"/>
              <w:sz w:val="20"/>
              <w:szCs w:val="20"/>
            </w:rPr>
            <w:t xml:space="preserve">. </w:t>
          </w:r>
          <w:proofErr w:type="spellStart"/>
          <w:r>
            <w:rPr>
              <w:color w:val="000000"/>
              <w:sz w:val="20"/>
              <w:szCs w:val="20"/>
            </w:rPr>
            <w:t>Minigrid</w:t>
          </w:r>
          <w:proofErr w:type="spellEnd"/>
          <w:r>
            <w:rPr>
              <w:color w:val="000000"/>
              <w:sz w:val="20"/>
              <w:szCs w:val="20"/>
            </w:rPr>
            <w:t xml:space="preserve"> pilots are aligned with one or more of the three key areas of opportunity mentioned above by demonstrating: (</w:t>
          </w:r>
          <w:proofErr w:type="spellStart"/>
          <w:r>
            <w:rPr>
              <w:color w:val="000000"/>
              <w:sz w:val="20"/>
              <w:szCs w:val="20"/>
            </w:rPr>
            <w:t>i</w:t>
          </w:r>
          <w:proofErr w:type="spellEnd"/>
          <w:r>
            <w:rPr>
              <w:color w:val="000000"/>
              <w:sz w:val="20"/>
              <w:szCs w:val="20"/>
            </w:rPr>
            <w:t xml:space="preserve">) a particular delivery model or elements of a delivery model around which the government wishes to build capacity and engage with </w:t>
          </w:r>
          <w:proofErr w:type="spellStart"/>
          <w:r>
            <w:rPr>
              <w:color w:val="000000"/>
              <w:sz w:val="20"/>
              <w:szCs w:val="20"/>
            </w:rPr>
            <w:t>minigrid</w:t>
          </w:r>
          <w:proofErr w:type="spellEnd"/>
          <w:r>
            <w:rPr>
              <w:color w:val="000000"/>
              <w:sz w:val="20"/>
              <w:szCs w:val="20"/>
            </w:rPr>
            <w:t xml:space="preserve"> developers; (ii) productive uses of electricity and their potential to reduce costs and enable </w:t>
          </w:r>
          <w:proofErr w:type="spellStart"/>
          <w:r>
            <w:rPr>
              <w:color w:val="000000"/>
              <w:sz w:val="20"/>
              <w:szCs w:val="20"/>
            </w:rPr>
            <w:t>minigrid</w:t>
          </w:r>
          <w:proofErr w:type="spellEnd"/>
          <w:r>
            <w:rPr>
              <w:color w:val="000000"/>
              <w:sz w:val="20"/>
              <w:szCs w:val="20"/>
            </w:rPr>
            <w:t xml:space="preserve"> development at scale; and/or (iii) opportunities around digitalization and the use of data for </w:t>
          </w:r>
          <w:proofErr w:type="spellStart"/>
          <w:r>
            <w:rPr>
              <w:color w:val="000000"/>
              <w:sz w:val="20"/>
              <w:szCs w:val="20"/>
            </w:rPr>
            <w:t>minigrid</w:t>
          </w:r>
          <w:proofErr w:type="spellEnd"/>
          <w:r>
            <w:rPr>
              <w:color w:val="000000"/>
              <w:sz w:val="20"/>
              <w:szCs w:val="20"/>
            </w:rPr>
            <w:t xml:space="preserve"> cost reduction. </w:t>
          </w:r>
          <w:sdt>
            <w:sdtPr>
              <w:tag w:val="goog_rdk_973"/>
              <w:id w:val="934026403"/>
            </w:sdtPr>
            <w:sdtContent>
              <w:r>
                <w:rPr>
                  <w:color w:val="000000"/>
                  <w:sz w:val="20"/>
                  <w:szCs w:val="20"/>
                </w:rPr>
                <w:t>Feedback loops to other national project activities (</w:t>
              </w:r>
              <w:r w:rsidR="00C73099">
                <w:rPr>
                  <w:color w:val="000000"/>
                  <w:sz w:val="20"/>
                  <w:szCs w:val="20"/>
                </w:rPr>
                <w:t>e.g.,</w:t>
              </w:r>
              <w:r>
                <w:rPr>
                  <w:color w:val="000000"/>
                  <w:sz w:val="20"/>
                  <w:szCs w:val="20"/>
                </w:rPr>
                <w:t xml:space="preserve"> national dialogue, capacity building) and with the AMP Regional Project (</w:t>
              </w:r>
              <w:r w:rsidR="00C73099">
                <w:rPr>
                  <w:color w:val="000000"/>
                  <w:sz w:val="20"/>
                  <w:szCs w:val="20"/>
                </w:rPr>
                <w:t>e.g.,</w:t>
              </w:r>
              <w:r>
                <w:rPr>
                  <w:color w:val="000000"/>
                  <w:sz w:val="20"/>
                  <w:szCs w:val="20"/>
                </w:rPr>
                <w:t xml:space="preserve"> Community of Practice) are intended to actively disseminate the learnings from the pilots to inform both the policy and regulatory environment as well as technical capacity building.</w:t>
              </w:r>
            </w:sdtContent>
          </w:sdt>
        </w:p>
      </w:sdtContent>
    </w:sdt>
    <w:sdt>
      <w:sdtPr>
        <w:tag w:val="goog_rdk_975"/>
        <w:id w:val="1026983059"/>
      </w:sdtPr>
      <w:sdtContent>
        <w:p w14:paraId="02A208BD" w14:textId="4C3A36FE" w:rsidR="007B06E1" w:rsidRPr="00C73099" w:rsidRDefault="007B06E1" w:rsidP="006F3CDE">
          <w:pPr>
            <w:pBdr>
              <w:top w:val="nil"/>
              <w:left w:val="nil"/>
              <w:bottom w:val="nil"/>
              <w:right w:val="nil"/>
              <w:between w:val="nil"/>
            </w:pBdr>
            <w:spacing w:after="120" w:line="240" w:lineRule="auto"/>
            <w:jc w:val="both"/>
            <w:rPr>
              <w:rFonts w:ascii="Arial" w:eastAsia="Arial" w:hAnsi="Arial" w:cs="Arial"/>
              <w:color w:val="000000"/>
            </w:rPr>
          </w:pPr>
          <w:r>
            <w:rPr>
              <w:sz w:val="20"/>
              <w:szCs w:val="20"/>
            </w:rPr>
            <w:t xml:space="preserve">At the project preparation stage, considerable initial consultations, </w:t>
          </w:r>
          <w:proofErr w:type="gramStart"/>
          <w:r>
            <w:rPr>
              <w:sz w:val="20"/>
              <w:szCs w:val="20"/>
            </w:rPr>
            <w:t>analysis</w:t>
          </w:r>
          <w:proofErr w:type="gramEnd"/>
          <w:r>
            <w:rPr>
              <w:sz w:val="20"/>
              <w:szCs w:val="20"/>
            </w:rPr>
            <w:t xml:space="preserve"> and planning have been performed to advance the design of the </w:t>
          </w:r>
          <w:proofErr w:type="spellStart"/>
          <w:r>
            <w:rPr>
              <w:sz w:val="20"/>
              <w:szCs w:val="20"/>
            </w:rPr>
            <w:t>minigrid</w:t>
          </w:r>
          <w:proofErr w:type="spellEnd"/>
          <w:r>
            <w:rPr>
              <w:sz w:val="20"/>
              <w:szCs w:val="20"/>
            </w:rPr>
            <w:t xml:space="preserve"> pilots. This is described in Section IV below. At the beginning of project implementation, as an initial preparatory step, the PMU, in consultation with key stakeholders, and with support from the AMP regional project, will update and finalize the proposed approach to the design of the </w:t>
          </w:r>
          <w:proofErr w:type="spellStart"/>
          <w:r>
            <w:rPr>
              <w:sz w:val="20"/>
              <w:szCs w:val="20"/>
            </w:rPr>
            <w:t>minigrid</w:t>
          </w:r>
          <w:proofErr w:type="spellEnd"/>
          <w:r>
            <w:rPr>
              <w:sz w:val="20"/>
              <w:szCs w:val="20"/>
            </w:rPr>
            <w:t xml:space="preserve"> pilots, compiling a ‘</w:t>
          </w:r>
          <w:proofErr w:type="spellStart"/>
          <w:r>
            <w:rPr>
              <w:sz w:val="20"/>
              <w:szCs w:val="20"/>
            </w:rPr>
            <w:t>Minigrid</w:t>
          </w:r>
          <w:proofErr w:type="spellEnd"/>
          <w:r>
            <w:rPr>
              <w:sz w:val="20"/>
              <w:szCs w:val="20"/>
            </w:rPr>
            <w:t xml:space="preserve"> Pilot Plan’. The project’s ‘</w:t>
          </w:r>
          <w:proofErr w:type="spellStart"/>
          <w:r>
            <w:rPr>
              <w:sz w:val="20"/>
              <w:szCs w:val="20"/>
            </w:rPr>
            <w:t>Minigrid</w:t>
          </w:r>
          <w:proofErr w:type="spellEnd"/>
          <w:r>
            <w:rPr>
              <w:sz w:val="20"/>
              <w:szCs w:val="20"/>
            </w:rPr>
            <w:t xml:space="preserve"> Pilot Plan’ will include specifications on the pilot's approach that is aligned with key design principles set out in </w:t>
          </w:r>
          <w:r>
            <w:rPr>
              <w:b/>
              <w:sz w:val="20"/>
              <w:szCs w:val="20"/>
            </w:rPr>
            <w:t>Box 3</w:t>
          </w:r>
          <w:r>
            <w:rPr>
              <w:sz w:val="20"/>
              <w:szCs w:val="20"/>
            </w:rPr>
            <w:t xml:space="preserve"> below. The project’s </w:t>
          </w:r>
          <w:proofErr w:type="spellStart"/>
          <w:r>
            <w:rPr>
              <w:sz w:val="20"/>
              <w:szCs w:val="20"/>
            </w:rPr>
            <w:t>Minigrid</w:t>
          </w:r>
          <w:proofErr w:type="spellEnd"/>
          <w:r>
            <w:rPr>
              <w:sz w:val="20"/>
              <w:szCs w:val="20"/>
            </w:rPr>
            <w:t xml:space="preserve"> Pilot Plan will then (</w:t>
          </w:r>
          <w:proofErr w:type="spellStart"/>
          <w:r>
            <w:rPr>
              <w:sz w:val="20"/>
              <w:szCs w:val="20"/>
            </w:rPr>
            <w:t>i</w:t>
          </w:r>
          <w:proofErr w:type="spellEnd"/>
          <w:r>
            <w:rPr>
              <w:sz w:val="20"/>
              <w:szCs w:val="20"/>
            </w:rPr>
            <w:t>) need to be reviewed and cleared by UNDP Niger CO and BPPS NCE and (ii) be shared with the Project Board.</w:t>
          </w:r>
        </w:p>
      </w:sdtContent>
    </w:sdt>
    <w:p w14:paraId="1D35FACD" w14:textId="7CA21AC2" w:rsidR="007B06E1" w:rsidRDefault="00C73099" w:rsidP="00C73099">
      <w:pPr>
        <w:pStyle w:val="Caption"/>
        <w:rPr>
          <w:b w:val="0"/>
          <w:color w:val="000000"/>
          <w:szCs w:val="20"/>
        </w:rPr>
      </w:pPr>
      <w:bookmarkStart w:id="26" w:name="_Toc111852607"/>
      <w:r>
        <w:lastRenderedPageBreak/>
        <w:t xml:space="preserve">Box </w:t>
      </w:r>
      <w:fldSimple w:instr=" SEQ Box \* ARABIC ">
        <w:r w:rsidR="005F330E">
          <w:rPr>
            <w:noProof/>
          </w:rPr>
          <w:t>3</w:t>
        </w:r>
      </w:fldSimple>
      <w:r>
        <w:t xml:space="preserve"> </w:t>
      </w:r>
      <w:proofErr w:type="gramStart"/>
      <w:r>
        <w:t xml:space="preserve">- </w:t>
      </w:r>
      <w:r w:rsidR="007B06E1">
        <w:rPr>
          <w:color w:val="000000"/>
          <w:szCs w:val="20"/>
        </w:rPr>
        <w:t xml:space="preserve"> Key</w:t>
      </w:r>
      <w:proofErr w:type="gramEnd"/>
      <w:r w:rsidR="007B06E1">
        <w:rPr>
          <w:color w:val="000000"/>
          <w:szCs w:val="20"/>
        </w:rPr>
        <w:t xml:space="preserve"> principles for </w:t>
      </w:r>
      <w:proofErr w:type="spellStart"/>
      <w:r w:rsidR="007B06E1">
        <w:rPr>
          <w:color w:val="000000"/>
          <w:szCs w:val="20"/>
        </w:rPr>
        <w:t>minigrid</w:t>
      </w:r>
      <w:proofErr w:type="spellEnd"/>
      <w:r w:rsidR="007B06E1">
        <w:rPr>
          <w:color w:val="000000"/>
          <w:szCs w:val="20"/>
        </w:rPr>
        <w:t xml:space="preserve"> pilot implementation</w:t>
      </w:r>
      <w:bookmarkEnd w:id="26"/>
    </w:p>
    <w:p w14:paraId="3D955BE1" w14:textId="71817CF8" w:rsidR="007B06E1" w:rsidRPr="00C73099" w:rsidRDefault="007B06E1" w:rsidP="00C73099">
      <w:pPr>
        <w:pBdr>
          <w:top w:val="nil"/>
          <w:left w:val="nil"/>
          <w:bottom w:val="nil"/>
          <w:right w:val="nil"/>
          <w:between w:val="nil"/>
        </w:pBdr>
        <w:spacing w:after="120" w:line="240" w:lineRule="auto"/>
        <w:ind w:left="432" w:hanging="432"/>
        <w:jc w:val="both"/>
        <w:rPr>
          <w:b/>
          <w:color w:val="000000"/>
          <w:sz w:val="20"/>
          <w:szCs w:val="20"/>
        </w:rPr>
      </w:pPr>
      <w:r>
        <w:rPr>
          <w:noProof/>
        </w:rPr>
        <mc:AlternateContent>
          <mc:Choice Requires="wps">
            <w:drawing>
              <wp:inline distT="0" distB="0" distL="0" distR="0" wp14:anchorId="1B1F90B4" wp14:editId="770E0FCF">
                <wp:extent cx="6136640" cy="5029200"/>
                <wp:effectExtent l="0" t="0" r="10160" b="12700"/>
                <wp:docPr id="1799871533" name="Rectangle 1799871533"/>
                <wp:cNvGraphicFramePr/>
                <a:graphic xmlns:a="http://schemas.openxmlformats.org/drawingml/2006/main">
                  <a:graphicData uri="http://schemas.microsoft.com/office/word/2010/wordprocessingShape">
                    <wps:wsp>
                      <wps:cNvSpPr/>
                      <wps:spPr>
                        <a:xfrm>
                          <a:off x="0" y="0"/>
                          <a:ext cx="6136640" cy="502920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2C69A13D" w14:textId="413C39AB" w:rsidR="007B06E1" w:rsidRDefault="007B06E1" w:rsidP="007B06E1">
                            <w:pPr>
                              <w:spacing w:after="120" w:line="240" w:lineRule="auto"/>
                              <w:ind w:left="360"/>
                              <w:jc w:val="both"/>
                              <w:textDirection w:val="btLr"/>
                            </w:pPr>
                            <w:r>
                              <w:rPr>
                                <w:b/>
                                <w:color w:val="000000"/>
                                <w:sz w:val="18"/>
                              </w:rPr>
                              <w:t>Principle 1.</w:t>
                            </w:r>
                            <w:r>
                              <w:rPr>
                                <w:color w:val="000000"/>
                                <w:sz w:val="18"/>
                              </w:rPr>
                              <w:t xml:space="preserve"> </w:t>
                            </w:r>
                            <w:r>
                              <w:rPr>
                                <w:b/>
                                <w:color w:val="000000"/>
                                <w:sz w:val="18"/>
                              </w:rPr>
                              <w:t>Digital platforms</w:t>
                            </w:r>
                            <w:r>
                              <w:rPr>
                                <w:color w:val="000000"/>
                                <w:sz w:val="18"/>
                              </w:rPr>
                              <w:t xml:space="preserve">. The use of digital platforms for tendering the pilots is a central element of the overall AMP and digital strategy for the project. With digital platforms emerging as critical enabler for procurement and operation of cost-effective and viable </w:t>
                            </w:r>
                            <w:proofErr w:type="spellStart"/>
                            <w:r>
                              <w:rPr>
                                <w:color w:val="000000"/>
                                <w:sz w:val="18"/>
                              </w:rPr>
                              <w:t>minigrids</w:t>
                            </w:r>
                            <w:proofErr w:type="spellEnd"/>
                            <w:r>
                              <w:rPr>
                                <w:color w:val="000000"/>
                                <w:sz w:val="18"/>
                              </w:rPr>
                              <w:t xml:space="preserve">, using a digital platform for pilot projects provides an opportunity to build capacity of key stakeholders in using this facility which can then set the foundation for later using digital platforms for sector-wide, large-scale tenders or </w:t>
                            </w:r>
                            <w:r w:rsidR="00C73099">
                              <w:rPr>
                                <w:color w:val="000000"/>
                                <w:sz w:val="18"/>
                              </w:rPr>
                              <w:t>results-based</w:t>
                            </w:r>
                            <w:r>
                              <w:rPr>
                                <w:color w:val="000000"/>
                                <w:sz w:val="18"/>
                              </w:rPr>
                              <w:t xml:space="preserve"> financing programs. Digital platform software can manage the selection, Monitoring and Evaluation (M&amp;E) and payments of pilots including capacity building of the Implementation Partner, Project Management Unit and </w:t>
                            </w:r>
                            <w:proofErr w:type="spellStart"/>
                            <w:r>
                              <w:rPr>
                                <w:color w:val="000000"/>
                                <w:sz w:val="18"/>
                              </w:rPr>
                              <w:t>minigrid</w:t>
                            </w:r>
                            <w:proofErr w:type="spellEnd"/>
                            <w:r>
                              <w:rPr>
                                <w:color w:val="000000"/>
                                <w:sz w:val="18"/>
                              </w:rPr>
                              <w:t xml:space="preserve"> developers. The digital tendering platform in Niger will be covered by World Bank’s new HASKÉ project.</w:t>
                            </w:r>
                          </w:p>
                          <w:p w14:paraId="6B5B7B4C" w14:textId="77777777" w:rsidR="007B06E1" w:rsidRDefault="007B06E1" w:rsidP="007B06E1">
                            <w:pPr>
                              <w:spacing w:after="120" w:line="240" w:lineRule="auto"/>
                              <w:ind w:left="360"/>
                              <w:jc w:val="both"/>
                              <w:textDirection w:val="btLr"/>
                            </w:pPr>
                            <w:r>
                              <w:rPr>
                                <w:b/>
                                <w:color w:val="000000"/>
                                <w:sz w:val="18"/>
                              </w:rPr>
                              <w:t>Principle 2.</w:t>
                            </w:r>
                            <w:r>
                              <w:rPr>
                                <w:color w:val="000000"/>
                                <w:sz w:val="18"/>
                              </w:rPr>
                              <w:t xml:space="preserve"> </w:t>
                            </w:r>
                            <w:r>
                              <w:rPr>
                                <w:b/>
                                <w:color w:val="000000"/>
                                <w:sz w:val="18"/>
                              </w:rPr>
                              <w:t>Productive use: third party ownership model</w:t>
                            </w:r>
                            <w:r>
                              <w:rPr>
                                <w:color w:val="000000"/>
                                <w:sz w:val="18"/>
                              </w:rPr>
                              <w:t xml:space="preserve">. For pilots that will financially support the purchase of productive use equipment using an allocation under the GEF INV, it is required that the project will only provide its support via a third-party ownership model, as opposed to a self-ownership model. Third party ownership models involve the </w:t>
                            </w:r>
                            <w:proofErr w:type="spellStart"/>
                            <w:r>
                              <w:rPr>
                                <w:color w:val="000000"/>
                                <w:sz w:val="18"/>
                              </w:rPr>
                              <w:t>minigrid</w:t>
                            </w:r>
                            <w:proofErr w:type="spellEnd"/>
                            <w:r>
                              <w:rPr>
                                <w:color w:val="000000"/>
                                <w:sz w:val="18"/>
                              </w:rPr>
                              <w:t xml:space="preserve"> asset owner purchasing the productive use equipment, and then effectively leasing it back to the end-user, as part of an “energy as a service” offer. </w:t>
                            </w:r>
                          </w:p>
                          <w:p w14:paraId="2F960028" w14:textId="77777777" w:rsidR="007B06E1" w:rsidRDefault="007B06E1" w:rsidP="007B06E1">
                            <w:pPr>
                              <w:spacing w:after="120" w:line="240" w:lineRule="auto"/>
                              <w:ind w:left="360"/>
                              <w:jc w:val="both"/>
                              <w:textDirection w:val="btLr"/>
                            </w:pPr>
                            <w:r>
                              <w:rPr>
                                <w:b/>
                                <w:color w:val="000000"/>
                                <w:sz w:val="18"/>
                              </w:rPr>
                              <w:t>Principle 3. Clear methodological basis for additionality for calculating the level of (GEF INV and/or UNDP TRAC)/financial support for capital expenditures (CAPEX).</w:t>
                            </w:r>
                            <w:r>
                              <w:rPr>
                                <w:color w:val="000000"/>
                                <w:sz w:val="18"/>
                              </w:rPr>
                              <w:t xml:space="preserve"> It is critical that the appropriate use of grant funding to the pilots be ensured, requiring a methodological basis for which the level of CAPEX subsidy will be determined during implementation using the principle of minimal </w:t>
                            </w:r>
                            <w:proofErr w:type="spellStart"/>
                            <w:r>
                              <w:rPr>
                                <w:color w:val="000000"/>
                                <w:sz w:val="18"/>
                              </w:rPr>
                              <w:t>concessionality</w:t>
                            </w:r>
                            <w:proofErr w:type="spellEnd"/>
                            <w:r>
                              <w:rPr>
                                <w:color w:val="000000"/>
                                <w:sz w:val="18"/>
                              </w:rPr>
                              <w:t xml:space="preserve">. Suitable methodologies for minimal </w:t>
                            </w:r>
                            <w:proofErr w:type="spellStart"/>
                            <w:r>
                              <w:rPr>
                                <w:color w:val="000000"/>
                                <w:sz w:val="18"/>
                              </w:rPr>
                              <w:t>concessionality</w:t>
                            </w:r>
                            <w:proofErr w:type="spellEnd"/>
                            <w:r>
                              <w:rPr>
                                <w:color w:val="000000"/>
                                <w:sz w:val="18"/>
                              </w:rPr>
                              <w:t xml:space="preserve"> can include calculating the level of GEF INV support on the basis of achieving (</w:t>
                            </w:r>
                            <w:proofErr w:type="spellStart"/>
                            <w:r>
                              <w:rPr>
                                <w:color w:val="000000"/>
                                <w:sz w:val="18"/>
                              </w:rPr>
                              <w:t>i</w:t>
                            </w:r>
                            <w:proofErr w:type="spellEnd"/>
                            <w:r>
                              <w:rPr>
                                <w:color w:val="000000"/>
                                <w:sz w:val="18"/>
                              </w:rPr>
                              <w:t xml:space="preserve">) Levelized Cost of Electricity (LCOE) parity with a diesel </w:t>
                            </w:r>
                            <w:proofErr w:type="spellStart"/>
                            <w:r>
                              <w:rPr>
                                <w:color w:val="000000"/>
                                <w:sz w:val="18"/>
                              </w:rPr>
                              <w:t>minigrid</w:t>
                            </w:r>
                            <w:proofErr w:type="spellEnd"/>
                            <w:r>
                              <w:rPr>
                                <w:color w:val="000000"/>
                                <w:sz w:val="18"/>
                              </w:rPr>
                              <w:t xml:space="preserve">, (ii) LCOE parity with pre-existing residential tariffs, or (ii) LCOEs based on the willingness to pay of the end-users (via surveys etc.). During implementation, the AMP regional project may also provide updated guidance on suitable minimal </w:t>
                            </w:r>
                            <w:proofErr w:type="spellStart"/>
                            <w:r>
                              <w:rPr>
                                <w:color w:val="000000"/>
                                <w:sz w:val="18"/>
                              </w:rPr>
                              <w:t>concessionality</w:t>
                            </w:r>
                            <w:proofErr w:type="spellEnd"/>
                            <w:r>
                              <w:rPr>
                                <w:color w:val="000000"/>
                                <w:sz w:val="18"/>
                              </w:rPr>
                              <w:t xml:space="preserve"> methodologies. </w:t>
                            </w:r>
                          </w:p>
                          <w:p w14:paraId="2890C797" w14:textId="74082A96" w:rsidR="007B06E1" w:rsidRDefault="007B06E1" w:rsidP="007B06E1">
                            <w:pPr>
                              <w:spacing w:after="120" w:line="240" w:lineRule="auto"/>
                              <w:ind w:left="360"/>
                              <w:jc w:val="both"/>
                              <w:textDirection w:val="btLr"/>
                            </w:pPr>
                            <w:r>
                              <w:rPr>
                                <w:b/>
                                <w:color w:val="000000"/>
                                <w:sz w:val="18"/>
                              </w:rPr>
                              <w:t xml:space="preserve">Principle 4. </w:t>
                            </w:r>
                            <w:proofErr w:type="spellStart"/>
                            <w:r>
                              <w:rPr>
                                <w:b/>
                                <w:color w:val="000000"/>
                                <w:sz w:val="18"/>
                              </w:rPr>
                              <w:t>Minigrid</w:t>
                            </w:r>
                            <w:proofErr w:type="spellEnd"/>
                            <w:r>
                              <w:rPr>
                                <w:b/>
                                <w:color w:val="000000"/>
                                <w:sz w:val="18"/>
                              </w:rPr>
                              <w:t xml:space="preserve"> pilots data sharing</w:t>
                            </w:r>
                            <w:r>
                              <w:rPr>
                                <w:color w:val="000000"/>
                                <w:sz w:val="18"/>
                              </w:rPr>
                              <w:t>. Pilot beneficiaries (</w:t>
                            </w:r>
                            <w:r w:rsidR="00C73099">
                              <w:rPr>
                                <w:color w:val="000000"/>
                                <w:sz w:val="18"/>
                              </w:rPr>
                              <w:t>e.g.,</w:t>
                            </w:r>
                            <w:r>
                              <w:rPr>
                                <w:color w:val="000000"/>
                                <w:sz w:val="18"/>
                              </w:rPr>
                              <w:t xml:space="preserve"> </w:t>
                            </w:r>
                            <w:proofErr w:type="spellStart"/>
                            <w:r>
                              <w:rPr>
                                <w:color w:val="000000"/>
                                <w:sz w:val="18"/>
                              </w:rPr>
                              <w:t>minigrid</w:t>
                            </w:r>
                            <w:proofErr w:type="spellEnd"/>
                            <w:r>
                              <w:rPr>
                                <w:color w:val="000000"/>
                                <w:sz w:val="18"/>
                              </w:rPr>
                              <w:t xml:space="preserve"> operators) receiving support from the project will be required to share </w:t>
                            </w:r>
                            <w:proofErr w:type="spellStart"/>
                            <w:r>
                              <w:rPr>
                                <w:color w:val="000000"/>
                                <w:sz w:val="18"/>
                              </w:rPr>
                              <w:t>minigrid</w:t>
                            </w:r>
                            <w:proofErr w:type="spellEnd"/>
                            <w:r>
                              <w:rPr>
                                <w:color w:val="000000"/>
                                <w:sz w:val="18"/>
                              </w:rPr>
                              <w:t xml:space="preserve"> performance data with the national and regional project. Specific terms and conditions for data-sharing and how best to operationalize the commitment and its adoption by the beneficiaries will be defined and agreed upon with </w:t>
                            </w:r>
                            <w:proofErr w:type="spellStart"/>
                            <w:r>
                              <w:rPr>
                                <w:color w:val="000000"/>
                                <w:sz w:val="18"/>
                              </w:rPr>
                              <w:t>minigrid</w:t>
                            </w:r>
                            <w:proofErr w:type="spellEnd"/>
                            <w:r>
                              <w:rPr>
                                <w:color w:val="000000"/>
                                <w:sz w:val="18"/>
                              </w:rPr>
                              <w:t xml:space="preserve"> operators during project implementation, with support from the AMP Regional Project.</w:t>
                            </w:r>
                          </w:p>
                          <w:p w14:paraId="5545A327" w14:textId="77777777" w:rsidR="007B06E1" w:rsidRDefault="007B06E1" w:rsidP="007B06E1">
                            <w:pPr>
                              <w:spacing w:after="120" w:line="240" w:lineRule="auto"/>
                              <w:ind w:left="360"/>
                              <w:jc w:val="both"/>
                              <w:textDirection w:val="btLr"/>
                            </w:pPr>
                            <w:r>
                              <w:rPr>
                                <w:b/>
                                <w:color w:val="000000"/>
                                <w:sz w:val="18"/>
                              </w:rPr>
                              <w:t>Principle 5.</w:t>
                            </w:r>
                            <w:r>
                              <w:rPr>
                                <w:color w:val="000000"/>
                                <w:sz w:val="18"/>
                              </w:rPr>
                              <w:t xml:space="preserve"> </w:t>
                            </w:r>
                            <w:r>
                              <w:rPr>
                                <w:b/>
                                <w:color w:val="000000"/>
                                <w:sz w:val="18"/>
                              </w:rPr>
                              <w:t>Compliance with UNDP Social and Environmental Safeguards and Gender requirements</w:t>
                            </w:r>
                            <w:r>
                              <w:rPr>
                                <w:color w:val="000000"/>
                                <w:sz w:val="18"/>
                              </w:rPr>
                              <w:t xml:space="preserve">. Pilot projects receiving project funding are required to comply with all the relevant national standards of the country as well as UNDP standards as it pertains to social and environmental safeguards and gender equity. In support of this principle, an Environmental Safeguards Management Framework (ESMF), developed for the program, and a gender action plan accompany this </w:t>
                            </w:r>
                            <w:proofErr w:type="spellStart"/>
                            <w:r>
                              <w:rPr>
                                <w:color w:val="000000"/>
                                <w:sz w:val="18"/>
                              </w:rPr>
                              <w:t>ProDoc</w:t>
                            </w:r>
                            <w:proofErr w:type="spellEnd"/>
                            <w:r>
                              <w:rPr>
                                <w:color w:val="000000"/>
                                <w:sz w:val="18"/>
                              </w:rPr>
                              <w:t> (Annexes 10 and 11). The ESMF will have to be incorporated and considered in developing the environmental and social management plans for pilot projects. A critical consideration under this framework is the need to ensure environmentally sound management of replaced equipment, including batteries, inverters and solar panels, after their usage. The responsible handling of waste with recycling of batteries and other recyclable equipment, should be clearly documented, budgeted and monitored in compliance with national and UNDP safeguards requirements.</w:t>
                            </w:r>
                          </w:p>
                          <w:p w14:paraId="6B90EAF4" w14:textId="77777777" w:rsidR="007B06E1" w:rsidRDefault="007B06E1" w:rsidP="007B06E1">
                            <w:pPr>
                              <w:spacing w:line="258" w:lineRule="auto"/>
                              <w:textDirection w:val="btLr"/>
                            </w:pPr>
                          </w:p>
                        </w:txbxContent>
                      </wps:txbx>
                      <wps:bodyPr spcFirstLastPara="1" wrap="square" lIns="91425" tIns="45700" rIns="91425" bIns="45700" anchor="t" anchorCtr="0">
                        <a:noAutofit/>
                      </wps:bodyPr>
                    </wps:wsp>
                  </a:graphicData>
                </a:graphic>
              </wp:inline>
            </w:drawing>
          </mc:Choice>
          <mc:Fallback>
            <w:pict>
              <v:rect w14:anchorId="1B1F90B4" id="Rectangle 1799871533" o:spid="_x0000_s1028" style="width:483.2pt;height:39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">
                <v:stroke startarrowwidth="narrow" startarrowlength="short" endarrowwidth="narrow" endarrowlength="short"/>
                <v:textbox inset="2.53958mm,1.2694mm,2.53958mm,1.2694mm">
                  <w:txbxContent>
                    <w:p w14:paraId="2C69A13D" w14:textId="413C39AB" w:rsidR="007B06E1" w:rsidRDefault="007B06E1" w:rsidP="007B06E1">
                      <w:pPr>
                        <w:spacing w:after="120" w:line="240" w:lineRule="auto"/>
                        <w:ind w:left="360"/>
                        <w:jc w:val="both"/>
                        <w:textDirection w:val="btLr"/>
                      </w:pPr>
                      <w:r>
                        <w:rPr>
                          <w:b/>
                          <w:color w:val="000000"/>
                          <w:sz w:val="18"/>
                        </w:rPr>
                        <w:t>Principle 1.</w:t>
                      </w:r>
                      <w:r>
                        <w:rPr>
                          <w:color w:val="000000"/>
                          <w:sz w:val="18"/>
                        </w:rPr>
                        <w:t xml:space="preserve"> </w:t>
                      </w:r>
                      <w:r>
                        <w:rPr>
                          <w:b/>
                          <w:color w:val="000000"/>
                          <w:sz w:val="18"/>
                        </w:rPr>
                        <w:t>Digital platforms</w:t>
                      </w:r>
                      <w:r>
                        <w:rPr>
                          <w:color w:val="000000"/>
                          <w:sz w:val="18"/>
                        </w:rPr>
                        <w:t xml:space="preserve">. The use of digital platforms for tendering the pilots is a central element of the overall AMP and digital strategy for the project. With digital platforms emerging as critical enabler for procurement and operation of cost-effective and viable minigrids, using a digital platform for pilot projects provides an opportunity to build capacity of key stakeholders in using this facility which can then set the foundation for later using digital platforms for sector-wide, large-scale tenders or </w:t>
                      </w:r>
                      <w:r w:rsidR="00C73099">
                        <w:rPr>
                          <w:color w:val="000000"/>
                          <w:sz w:val="18"/>
                        </w:rPr>
                        <w:t>results-based</w:t>
                      </w:r>
                      <w:r>
                        <w:rPr>
                          <w:color w:val="000000"/>
                          <w:sz w:val="18"/>
                        </w:rPr>
                        <w:t xml:space="preserve"> financing programs. Digital platform software can manage the selection, Monitoring and Evaluation (M&amp;E) and payments of pilots including capacity building of the Implementation Partner, Project Management Unit and minigrid developers. The digital tendering platform in Niger will be covered by World Bank’s new HASKÉ project.</w:t>
                      </w:r>
                    </w:p>
                    <w:p w14:paraId="6B5B7B4C" w14:textId="77777777" w:rsidR="007B06E1" w:rsidRDefault="007B06E1" w:rsidP="007B06E1">
                      <w:pPr>
                        <w:spacing w:after="120" w:line="240" w:lineRule="auto"/>
                        <w:ind w:left="360"/>
                        <w:jc w:val="both"/>
                        <w:textDirection w:val="btLr"/>
                      </w:pPr>
                      <w:r>
                        <w:rPr>
                          <w:b/>
                          <w:color w:val="000000"/>
                          <w:sz w:val="18"/>
                        </w:rPr>
                        <w:t>Principle 2.</w:t>
                      </w:r>
                      <w:r>
                        <w:rPr>
                          <w:color w:val="000000"/>
                          <w:sz w:val="18"/>
                        </w:rPr>
                        <w:t xml:space="preserve"> </w:t>
                      </w:r>
                      <w:r>
                        <w:rPr>
                          <w:b/>
                          <w:color w:val="000000"/>
                          <w:sz w:val="18"/>
                        </w:rPr>
                        <w:t>Productive use: third party ownership model</w:t>
                      </w:r>
                      <w:r>
                        <w:rPr>
                          <w:color w:val="000000"/>
                          <w:sz w:val="18"/>
                        </w:rPr>
                        <w:t xml:space="preserve">. For pilots that will financially support the purchase of productive use equipment using an allocation under the GEF INV, it is required that the project will only provide its support via a third-party ownership model, as opposed to a self-ownership model. Third party ownership models involve the minigrid asset owner purchasing the productive use equipment, and then effectively leasing it back to the end-user, as part of an “energy as a service” offer. </w:t>
                      </w:r>
                    </w:p>
                    <w:p w14:paraId="2F960028" w14:textId="77777777" w:rsidR="007B06E1" w:rsidRDefault="007B06E1" w:rsidP="007B06E1">
                      <w:pPr>
                        <w:spacing w:after="120" w:line="240" w:lineRule="auto"/>
                        <w:ind w:left="360"/>
                        <w:jc w:val="both"/>
                        <w:textDirection w:val="btLr"/>
                      </w:pPr>
                      <w:r>
                        <w:rPr>
                          <w:b/>
                          <w:color w:val="000000"/>
                          <w:sz w:val="18"/>
                        </w:rPr>
                        <w:t>Principle 3. Clear methodological basis for additionality for calculating the level of (GEF INV and/or UNDP TRAC)/financial support for capital expenditures (CAPEX).</w:t>
                      </w:r>
                      <w:r>
                        <w:rPr>
                          <w:color w:val="000000"/>
                          <w:sz w:val="18"/>
                        </w:rPr>
                        <w:t xml:space="preserve"> It is critical that the appropriate use of grant funding to the pilots be ensured, requiring a methodological basis for which the level of CAPEX subsidy will be determined during implementation using the principle of minimal concessionality. Suitable methodologies for minimal concessionality can include calculating the level of GEF INV support on the basis of achieving (i) Levelized Cost of Electricity (LCOE) parity with a diesel minigrid, (ii) LCOE parity with pre-existing residential tariffs, or (ii) LCOEs based on the willingness to pay of the end-users (via surveys etc.). During implementation, the AMP regional project may also provide updated guidance on suitable minimal concessionality methodologies. </w:t>
                      </w:r>
                    </w:p>
                    <w:p w14:paraId="2890C797" w14:textId="74082A96" w:rsidR="007B06E1" w:rsidRDefault="007B06E1" w:rsidP="007B06E1">
                      <w:pPr>
                        <w:spacing w:after="120" w:line="240" w:lineRule="auto"/>
                        <w:ind w:left="360"/>
                        <w:jc w:val="both"/>
                        <w:textDirection w:val="btLr"/>
                      </w:pPr>
                      <w:r>
                        <w:rPr>
                          <w:b/>
                          <w:color w:val="000000"/>
                          <w:sz w:val="18"/>
                        </w:rPr>
                        <w:t>Principle 4. Minigrid pilots data sharing</w:t>
                      </w:r>
                      <w:r>
                        <w:rPr>
                          <w:color w:val="000000"/>
                          <w:sz w:val="18"/>
                        </w:rPr>
                        <w:t>. Pilot beneficiaries (</w:t>
                      </w:r>
                      <w:r w:rsidR="00C73099">
                        <w:rPr>
                          <w:color w:val="000000"/>
                          <w:sz w:val="18"/>
                        </w:rPr>
                        <w:t>e.g.,</w:t>
                      </w:r>
                      <w:r>
                        <w:rPr>
                          <w:color w:val="000000"/>
                          <w:sz w:val="18"/>
                        </w:rPr>
                        <w:t xml:space="preserve"> minigrid operators) receiving support from the project will be required to share minigrid performance data with the national and regional project. Specific terms and conditions for data-sharing and how best to operationalize the commitment and its adoption by the beneficiaries will be defined and agreed upon with minigrid operators during project implementation, with support from the AMP Regional Project.</w:t>
                      </w:r>
                    </w:p>
                    <w:p w14:paraId="5545A327" w14:textId="77777777" w:rsidR="007B06E1" w:rsidRDefault="007B06E1" w:rsidP="007B06E1">
                      <w:pPr>
                        <w:spacing w:after="120" w:line="240" w:lineRule="auto"/>
                        <w:ind w:left="360"/>
                        <w:jc w:val="both"/>
                        <w:textDirection w:val="btLr"/>
                      </w:pPr>
                      <w:r>
                        <w:rPr>
                          <w:b/>
                          <w:color w:val="000000"/>
                          <w:sz w:val="18"/>
                        </w:rPr>
                        <w:t>Principle 5.</w:t>
                      </w:r>
                      <w:r>
                        <w:rPr>
                          <w:color w:val="000000"/>
                          <w:sz w:val="18"/>
                        </w:rPr>
                        <w:t xml:space="preserve"> </w:t>
                      </w:r>
                      <w:r>
                        <w:rPr>
                          <w:b/>
                          <w:color w:val="000000"/>
                          <w:sz w:val="18"/>
                        </w:rPr>
                        <w:t>Compliance with UNDP Social and Environmental Safeguards and Gender requirements</w:t>
                      </w:r>
                      <w:r>
                        <w:rPr>
                          <w:color w:val="000000"/>
                          <w:sz w:val="18"/>
                        </w:rPr>
                        <w:t>. Pilot projects receiving project funding are required to comply with all the relevant national standards of the country as well as UNDP standards as it pertains to social and environmental safeguards and gender equity. In support of this principle, an Environmental Safeguards Management Framework (ESMF), developed for the program, and a gender action plan accompany this ProDoc (Annexes 10 and 11). The ESMF will have to be incorporated and considered in developing the environmental and social management plans for pilot projects. A critical consideration under this framework is the need to ensure environmentally sound management of replaced equipment, including batteries, inverters and solar panels, after their usage. The responsible handling of waste with recycling of batteries and other recyclable equipment, should be clearly documented, budgeted and monitored in compliance with national and UNDP safeguards requirements.</w:t>
                      </w:r>
                    </w:p>
                    <w:p w14:paraId="6B90EAF4" w14:textId="77777777" w:rsidR="007B06E1" w:rsidRDefault="007B06E1" w:rsidP="007B06E1">
                      <w:pPr>
                        <w:spacing w:line="258" w:lineRule="auto"/>
                        <w:textDirection w:val="btLr"/>
                      </w:pPr>
                    </w:p>
                  </w:txbxContent>
                </v:textbox>
                <w10:anchorlock/>
              </v:rect>
            </w:pict>
          </mc:Fallback>
        </mc:AlternateContent>
      </w:r>
    </w:p>
    <w:p w14:paraId="25F2A4DA" w14:textId="77777777" w:rsidR="007B06E1" w:rsidRDefault="007B06E1" w:rsidP="006F3CDE">
      <w:pPr>
        <w:pBdr>
          <w:top w:val="nil"/>
          <w:left w:val="nil"/>
          <w:bottom w:val="nil"/>
          <w:right w:val="nil"/>
          <w:between w:val="nil"/>
        </w:pBdr>
        <w:spacing w:after="120" w:line="240" w:lineRule="auto"/>
        <w:jc w:val="both"/>
        <w:rPr>
          <w:color w:val="000000"/>
          <w:sz w:val="20"/>
          <w:szCs w:val="20"/>
        </w:rPr>
      </w:pPr>
      <w:r>
        <w:rPr>
          <w:color w:val="000000"/>
          <w:sz w:val="20"/>
          <w:szCs w:val="20"/>
          <w:u w:val="single"/>
        </w:rPr>
        <w:t>Linkages to the AMP Regional Project</w:t>
      </w:r>
      <w:r>
        <w:rPr>
          <w:color w:val="000000"/>
          <w:sz w:val="20"/>
          <w:szCs w:val="20"/>
        </w:rPr>
        <w:t xml:space="preserve">: The project will align with the AMP Regional Project to foster knowledge sharing, learning, and synthesis of experiences in a multi-directional manner– </w:t>
      </w:r>
      <w:proofErr w:type="gramStart"/>
      <w:r>
        <w:rPr>
          <w:color w:val="000000"/>
          <w:sz w:val="20"/>
          <w:szCs w:val="20"/>
        </w:rPr>
        <w:t>i.e.</w:t>
      </w:r>
      <w:proofErr w:type="gramEnd"/>
      <w:r>
        <w:rPr>
          <w:color w:val="000000"/>
          <w:sz w:val="20"/>
          <w:szCs w:val="20"/>
        </w:rPr>
        <w:t xml:space="preserve"> flowing from the AMP Regional Project to the</w:t>
      </w:r>
      <w:r>
        <w:rPr>
          <w:sz w:val="20"/>
          <w:szCs w:val="20"/>
        </w:rPr>
        <w:t xml:space="preserve"> Niger</w:t>
      </w:r>
      <w:r>
        <w:rPr>
          <w:color w:val="000000"/>
          <w:sz w:val="20"/>
          <w:szCs w:val="20"/>
        </w:rPr>
        <w:t xml:space="preserve"> project, and vice versa, and between the</w:t>
      </w:r>
      <w:r>
        <w:rPr>
          <w:sz w:val="20"/>
          <w:szCs w:val="20"/>
        </w:rPr>
        <w:t xml:space="preserve"> Niger </w:t>
      </w:r>
      <w:r>
        <w:rPr>
          <w:color w:val="000000"/>
          <w:sz w:val="20"/>
          <w:szCs w:val="20"/>
        </w:rPr>
        <w:t xml:space="preserve">project and other national projects within the Program. The main role of the AMP Regional Project is to make best practices in regulations and policies, innovative and inclusive business models, </w:t>
      </w:r>
      <w:proofErr w:type="gramStart"/>
      <w:r>
        <w:rPr>
          <w:color w:val="000000"/>
          <w:sz w:val="20"/>
          <w:szCs w:val="20"/>
        </w:rPr>
        <w:t>digitalization</w:t>
      </w:r>
      <w:proofErr w:type="gramEnd"/>
      <w:r>
        <w:rPr>
          <w:color w:val="000000"/>
          <w:sz w:val="20"/>
          <w:szCs w:val="20"/>
        </w:rPr>
        <w:t xml:space="preserve"> and </w:t>
      </w:r>
      <w:r>
        <w:rPr>
          <w:sz w:val="20"/>
          <w:szCs w:val="20"/>
        </w:rPr>
        <w:t>technical support</w:t>
      </w:r>
      <w:r>
        <w:rPr>
          <w:color w:val="000000"/>
          <w:sz w:val="20"/>
          <w:szCs w:val="20"/>
        </w:rPr>
        <w:t xml:space="preserve"> available to all AMP beneficiary countries, while providing technical and operational support for national projects’ on-the-ground implementation. </w:t>
      </w:r>
      <w:r>
        <w:rPr>
          <w:b/>
          <w:color w:val="000000"/>
          <w:sz w:val="20"/>
          <w:szCs w:val="20"/>
        </w:rPr>
        <w:t>Box 4</w:t>
      </w:r>
      <w:r>
        <w:rPr>
          <w:color w:val="000000"/>
          <w:sz w:val="20"/>
          <w:szCs w:val="20"/>
        </w:rPr>
        <w:t xml:space="preserve"> below provides a summary of the technical and operational support that will be available to the project. A full detailed elaboration of these offerings and the protocols attached to each service will be communicated to the project at the </w:t>
      </w:r>
      <w:r>
        <w:rPr>
          <w:sz w:val="20"/>
          <w:szCs w:val="20"/>
        </w:rPr>
        <w:t xml:space="preserve">Niger </w:t>
      </w:r>
      <w:r>
        <w:rPr>
          <w:color w:val="000000"/>
          <w:sz w:val="20"/>
          <w:szCs w:val="20"/>
        </w:rPr>
        <w:t>project’s inception workshop. The areas of support, listing of available firms/individual consultants under contract by the regional project and protocol for how the project can request and/or access such expertise (if needed/requested) will be elaborated in the first year of regional project implementation and disseminated to this project and the staff of all other participating AMP national projects.</w:t>
      </w:r>
    </w:p>
    <w:p w14:paraId="68AAF810" w14:textId="0F6B8137" w:rsidR="007B06E1" w:rsidRDefault="00C73099" w:rsidP="00C73099">
      <w:pPr>
        <w:pStyle w:val="Caption"/>
        <w:rPr>
          <w:b w:val="0"/>
          <w:color w:val="000000"/>
          <w:szCs w:val="20"/>
        </w:rPr>
      </w:pPr>
      <w:bookmarkStart w:id="27" w:name="_Toc111852608"/>
      <w:r>
        <w:lastRenderedPageBreak/>
        <w:t xml:space="preserve">Box </w:t>
      </w:r>
      <w:fldSimple w:instr=" SEQ Box \* ARABIC ">
        <w:r w:rsidR="005F330E">
          <w:rPr>
            <w:noProof/>
          </w:rPr>
          <w:t>4</w:t>
        </w:r>
      </w:fldSimple>
      <w:r>
        <w:t xml:space="preserve"> - </w:t>
      </w:r>
      <w:r w:rsidR="007B06E1">
        <w:rPr>
          <w:color w:val="000000"/>
          <w:szCs w:val="20"/>
        </w:rPr>
        <w:t>AMP Regional Project Indicative Service Offering</w:t>
      </w:r>
      <w:bookmarkEnd w:id="27"/>
    </w:p>
    <w:p w14:paraId="01FB78D9" w14:textId="77777777" w:rsidR="007B06E1" w:rsidRDefault="007B06E1" w:rsidP="007B06E1">
      <w:pPr>
        <w:pBdr>
          <w:top w:val="nil"/>
          <w:left w:val="nil"/>
          <w:bottom w:val="nil"/>
          <w:right w:val="nil"/>
          <w:between w:val="nil"/>
        </w:pBdr>
        <w:spacing w:after="120" w:line="240" w:lineRule="auto"/>
        <w:ind w:left="432" w:hanging="432"/>
        <w:jc w:val="both"/>
        <w:rPr>
          <w:color w:val="000000"/>
          <w:sz w:val="20"/>
          <w:szCs w:val="20"/>
        </w:rPr>
      </w:pPr>
      <w:r>
        <w:rPr>
          <w:noProof/>
          <w:color w:val="000000"/>
          <w:sz w:val="20"/>
          <w:szCs w:val="20"/>
        </w:rPr>
        <mc:AlternateContent>
          <mc:Choice Requires="wps">
            <w:drawing>
              <wp:inline distT="0" distB="0" distL="0" distR="0" wp14:anchorId="656B5FFE" wp14:editId="4A6D7AA8">
                <wp:extent cx="6106160" cy="4846320"/>
                <wp:effectExtent l="0" t="0" r="15240" b="17780"/>
                <wp:docPr id="1799871532" name="Rectangle 1799871532"/>
                <wp:cNvGraphicFramePr/>
                <a:graphic xmlns:a="http://schemas.openxmlformats.org/drawingml/2006/main">
                  <a:graphicData uri="http://schemas.microsoft.com/office/word/2010/wordprocessingShape">
                    <wps:wsp>
                      <wps:cNvSpPr/>
                      <wps:spPr>
                        <a:xfrm>
                          <a:off x="0" y="0"/>
                          <a:ext cx="6106160" cy="484632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5C46BA9A" w14:textId="77777777" w:rsidR="007B06E1" w:rsidRDefault="007B06E1" w:rsidP="00C73099">
                            <w:pPr>
                              <w:spacing w:after="0" w:line="247" w:lineRule="auto"/>
                              <w:textDirection w:val="btLr"/>
                            </w:pPr>
                            <w:r>
                              <w:rPr>
                                <w:color w:val="000000"/>
                                <w:sz w:val="18"/>
                                <w:u w:val="single"/>
                              </w:rPr>
                              <w:t>Digital, Knowledge management and monitoring and evaluation (M&amp;E)</w:t>
                            </w:r>
                          </w:p>
                          <w:p w14:paraId="20717DEA" w14:textId="77777777" w:rsidR="007B06E1" w:rsidRDefault="007B06E1" w:rsidP="007B06E1">
                            <w:pPr>
                              <w:spacing w:after="0" w:line="247" w:lineRule="auto"/>
                              <w:ind w:left="360"/>
                              <w:textDirection w:val="btLr"/>
                            </w:pPr>
                            <w:r>
                              <w:rPr>
                                <w:b/>
                                <w:color w:val="000000"/>
                                <w:sz w:val="18"/>
                              </w:rPr>
                              <w:t>Knowledge building/sharing</w:t>
                            </w:r>
                            <w:r>
                              <w:rPr>
                                <w:color w:val="000000"/>
                                <w:sz w:val="18"/>
                              </w:rPr>
                              <w:t xml:space="preserve">. The regional project will curate, develop and share knowledge with the project on program’s thematic areas (Policies and regulation, innovative business models, financing, digitalization). </w:t>
                            </w:r>
                          </w:p>
                          <w:p w14:paraId="3CF836ED" w14:textId="77777777" w:rsidR="007B06E1" w:rsidRDefault="007B06E1" w:rsidP="007B06E1">
                            <w:pPr>
                              <w:spacing w:after="0" w:line="247" w:lineRule="auto"/>
                              <w:ind w:left="360"/>
                              <w:textDirection w:val="btLr"/>
                            </w:pPr>
                            <w:r>
                              <w:rPr>
                                <w:b/>
                                <w:color w:val="000000"/>
                                <w:sz w:val="18"/>
                              </w:rPr>
                              <w:t>Insight Briefs development and dissemination</w:t>
                            </w:r>
                            <w:r>
                              <w:rPr>
                                <w:color w:val="000000"/>
                                <w:sz w:val="18"/>
                              </w:rPr>
                              <w:t xml:space="preserve">. National projects will gather data and audio-visual content (video footage, photos, etc.) highlighting national project activities which will be the subject of an ‘insight brief’ to be developed and widely disseminated by the AMP Regional Project.  </w:t>
                            </w:r>
                          </w:p>
                          <w:p w14:paraId="195FEF6D" w14:textId="77777777" w:rsidR="007B06E1" w:rsidRDefault="007B06E1" w:rsidP="007B06E1">
                            <w:pPr>
                              <w:spacing w:after="0" w:line="247" w:lineRule="auto"/>
                              <w:ind w:left="360"/>
                              <w:textDirection w:val="btLr"/>
                            </w:pPr>
                            <w:r>
                              <w:rPr>
                                <w:b/>
                                <w:color w:val="000000"/>
                                <w:sz w:val="18"/>
                              </w:rPr>
                              <w:t>Communities of Practice</w:t>
                            </w:r>
                            <w:r>
                              <w:rPr>
                                <w:color w:val="000000"/>
                                <w:sz w:val="18"/>
                              </w:rPr>
                              <w:t xml:space="preserve">. One of the primary ways national project staff will interface with the regional project is via the ‘Communities of Practice’ (CoPs) and associated activities/platforms. While it is expected that many of the activities will be undertaken virtually (via internet-based platforms, webinars or digital platforms) it is also expected that the CoPs will include actual in-person workshops, meetings or training events that project staff will participate on. </w:t>
                            </w:r>
                          </w:p>
                          <w:p w14:paraId="1070ED76" w14:textId="77777777" w:rsidR="007B06E1" w:rsidRDefault="007B06E1" w:rsidP="007B06E1">
                            <w:pPr>
                              <w:spacing w:after="0" w:line="240" w:lineRule="auto"/>
                              <w:ind w:left="360"/>
                              <w:jc w:val="both"/>
                              <w:textDirection w:val="btLr"/>
                            </w:pPr>
                            <w:r>
                              <w:rPr>
                                <w:b/>
                                <w:color w:val="000000"/>
                                <w:sz w:val="18"/>
                              </w:rPr>
                              <w:t>Common M&amp;E Framework/QAMF</w:t>
                            </w:r>
                            <w:r>
                              <w:rPr>
                                <w:color w:val="000000"/>
                                <w:sz w:val="18"/>
                              </w:rPr>
                              <w:t xml:space="preserve">. The AMP Regional Project will develop, with inputs from national projects, a Quality Assurance and Monitoring Framework (QAMF) for measuring, reporting and verification of the sustainable development impacts of all </w:t>
                            </w:r>
                            <w:proofErr w:type="spellStart"/>
                            <w:r>
                              <w:rPr>
                                <w:color w:val="000000"/>
                                <w:sz w:val="18"/>
                              </w:rPr>
                              <w:t>minigrid</w:t>
                            </w:r>
                            <w:proofErr w:type="spellEnd"/>
                            <w:r>
                              <w:rPr>
                                <w:color w:val="000000"/>
                                <w:sz w:val="18"/>
                              </w:rPr>
                              <w:t xml:space="preserve"> pilots supported by national projects, including GHG emission reductions. </w:t>
                            </w:r>
                          </w:p>
                          <w:p w14:paraId="57527892" w14:textId="77777777" w:rsidR="007B06E1" w:rsidRDefault="007B06E1" w:rsidP="007B06E1">
                            <w:pPr>
                              <w:spacing w:after="0" w:line="247" w:lineRule="auto"/>
                              <w:ind w:left="360"/>
                              <w:textDirection w:val="btLr"/>
                            </w:pPr>
                            <w:r>
                              <w:rPr>
                                <w:b/>
                                <w:color w:val="000000"/>
                                <w:sz w:val="18"/>
                              </w:rPr>
                              <w:t>Data aggregation platform</w:t>
                            </w:r>
                            <w:r>
                              <w:rPr>
                                <w:color w:val="000000"/>
                                <w:sz w:val="18"/>
                              </w:rPr>
                              <w:t>. The AMP Regional Project will deploy and use a web-based data management platform to aggregate data from all national project pilots based on the QAMF to track Results Framework indicators as well as program objectives, SDG impacts and GHG emission reductions.</w:t>
                            </w:r>
                          </w:p>
                          <w:p w14:paraId="11E8556E" w14:textId="77777777" w:rsidR="007B06E1" w:rsidRDefault="007B06E1" w:rsidP="007B06E1">
                            <w:pPr>
                              <w:spacing w:after="0" w:line="247" w:lineRule="auto"/>
                              <w:ind w:left="360"/>
                              <w:textDirection w:val="btLr"/>
                            </w:pPr>
                            <w:r>
                              <w:rPr>
                                <w:b/>
                                <w:color w:val="000000"/>
                                <w:sz w:val="18"/>
                              </w:rPr>
                              <w:t xml:space="preserve">Systematic data analytics and insights. </w:t>
                            </w:r>
                            <w:r>
                              <w:rPr>
                                <w:color w:val="000000"/>
                                <w:sz w:val="18"/>
                              </w:rPr>
                              <w:t xml:space="preserve">The regional project will harness data shared by the national projects to extract insights and learnings which will be disseminated across all national projects and within the broader </w:t>
                            </w:r>
                            <w:proofErr w:type="spellStart"/>
                            <w:r>
                              <w:rPr>
                                <w:color w:val="000000"/>
                                <w:sz w:val="18"/>
                              </w:rPr>
                              <w:t>minigrids</w:t>
                            </w:r>
                            <w:proofErr w:type="spellEnd"/>
                            <w:r>
                              <w:rPr>
                                <w:color w:val="000000"/>
                                <w:sz w:val="18"/>
                              </w:rPr>
                              <w:t xml:space="preserve"> ecosystem.</w:t>
                            </w:r>
                            <w:r>
                              <w:rPr>
                                <w:b/>
                                <w:color w:val="000000"/>
                                <w:sz w:val="18"/>
                              </w:rPr>
                              <w:t xml:space="preserve"> </w:t>
                            </w:r>
                          </w:p>
                          <w:p w14:paraId="19220F04" w14:textId="77777777" w:rsidR="007B06E1" w:rsidRDefault="007B06E1" w:rsidP="007B06E1">
                            <w:pPr>
                              <w:spacing w:after="0" w:line="247" w:lineRule="auto"/>
                              <w:textDirection w:val="btLr"/>
                            </w:pPr>
                            <w:r>
                              <w:rPr>
                                <w:color w:val="000000"/>
                                <w:sz w:val="18"/>
                                <w:u w:val="single"/>
                              </w:rPr>
                              <w:t>Technical and operational support for national projects’ implementation</w:t>
                            </w:r>
                          </w:p>
                          <w:p w14:paraId="4AA6CCD1" w14:textId="77777777" w:rsidR="007B06E1" w:rsidRDefault="007B06E1" w:rsidP="007B06E1">
                            <w:pPr>
                              <w:spacing w:after="0" w:line="247" w:lineRule="auto"/>
                              <w:ind w:left="360"/>
                              <w:jc w:val="both"/>
                              <w:textDirection w:val="btLr"/>
                            </w:pPr>
                            <w:r>
                              <w:rPr>
                                <w:b/>
                                <w:color w:val="000000"/>
                                <w:sz w:val="18"/>
                              </w:rPr>
                              <w:t>Access to specialized expert international consultants in selected areas hired, retained, contracted and paid for by the AMP regional project</w:t>
                            </w:r>
                            <w:r>
                              <w:rPr>
                                <w:color w:val="000000"/>
                                <w:sz w:val="18"/>
                              </w:rPr>
                              <w:t xml:space="preserve"> and made available to all participating national project staff and selected beneficiaries on as needed basis. This support may range from virtual assistance to in-country missions.</w:t>
                            </w:r>
                          </w:p>
                          <w:p w14:paraId="7C0C48E3" w14:textId="77777777" w:rsidR="007B06E1" w:rsidRDefault="007B06E1" w:rsidP="007B06E1">
                            <w:pPr>
                              <w:spacing w:after="0" w:line="247" w:lineRule="auto"/>
                              <w:ind w:left="360"/>
                              <w:jc w:val="both"/>
                              <w:textDirection w:val="btLr"/>
                            </w:pPr>
                            <w:r>
                              <w:rPr>
                                <w:b/>
                                <w:color w:val="000000"/>
                                <w:sz w:val="18"/>
                              </w:rPr>
                              <w:t>Database of qualified international consultants and firms</w:t>
                            </w:r>
                            <w:r>
                              <w:rPr>
                                <w:color w:val="000000"/>
                                <w:sz w:val="18"/>
                              </w:rPr>
                              <w:t xml:space="preserve"> provided for information purposes to the project in an effort to assist in identifying high-quality experts and firms who may be available for contracting by national governments under their own procurement rules and modalities.</w:t>
                            </w:r>
                          </w:p>
                          <w:p w14:paraId="7E5519EE" w14:textId="77777777" w:rsidR="007B06E1" w:rsidRDefault="007B06E1" w:rsidP="007B06E1">
                            <w:pPr>
                              <w:spacing w:after="0" w:line="247" w:lineRule="auto"/>
                              <w:ind w:left="360"/>
                              <w:jc w:val="both"/>
                              <w:textDirection w:val="btLr"/>
                            </w:pPr>
                            <w:r>
                              <w:rPr>
                                <w:b/>
                                <w:color w:val="000000"/>
                                <w:sz w:val="18"/>
                              </w:rPr>
                              <w:t>Generic terms of reference (</w:t>
                            </w:r>
                            <w:proofErr w:type="spellStart"/>
                            <w:r>
                              <w:rPr>
                                <w:b/>
                                <w:color w:val="000000"/>
                                <w:sz w:val="18"/>
                              </w:rPr>
                              <w:t>ToR</w:t>
                            </w:r>
                            <w:proofErr w:type="spellEnd"/>
                            <w:r>
                              <w:rPr>
                                <w:b/>
                                <w:color w:val="000000"/>
                                <w:sz w:val="18"/>
                              </w:rPr>
                              <w:t>)</w:t>
                            </w:r>
                            <w:r>
                              <w:rPr>
                                <w:color w:val="000000"/>
                                <w:sz w:val="18"/>
                              </w:rPr>
                              <w:t xml:space="preserve"> for various standard activities will be provided to projects for information purposes. </w:t>
                            </w:r>
                          </w:p>
                          <w:p w14:paraId="21D0CE34" w14:textId="77777777" w:rsidR="007B06E1" w:rsidRDefault="007B06E1" w:rsidP="007B06E1">
                            <w:pPr>
                              <w:spacing w:after="0" w:line="247" w:lineRule="auto"/>
                              <w:ind w:left="360"/>
                              <w:textDirection w:val="btLr"/>
                            </w:pPr>
                            <w:r>
                              <w:rPr>
                                <w:b/>
                                <w:color w:val="000000"/>
                                <w:sz w:val="18"/>
                              </w:rPr>
                              <w:t xml:space="preserve">Specialized advisory support for implementing UNDP’s </w:t>
                            </w:r>
                            <w:proofErr w:type="spellStart"/>
                            <w:r>
                              <w:rPr>
                                <w:b/>
                                <w:color w:val="000000"/>
                                <w:sz w:val="18"/>
                              </w:rPr>
                              <w:t>minigrid</w:t>
                            </w:r>
                            <w:proofErr w:type="spellEnd"/>
                            <w:r>
                              <w:rPr>
                                <w:b/>
                                <w:color w:val="000000"/>
                                <w:sz w:val="18"/>
                              </w:rPr>
                              <w:t xml:space="preserve"> DREI analyses</w:t>
                            </w:r>
                            <w:r>
                              <w:rPr>
                                <w:color w:val="000000"/>
                                <w:sz w:val="18"/>
                              </w:rPr>
                              <w:t xml:space="preserve">. During project implementation, the UNDP DREI Core team, working with the regional project, will make available to national teams and consultants the resources and tools to conduct full quantitative DREI applications, and will provide ongoing support and quality assurance.  </w:t>
                            </w:r>
                          </w:p>
                          <w:p w14:paraId="6283556A" w14:textId="77777777" w:rsidR="007B06E1" w:rsidRDefault="007B06E1" w:rsidP="007B06E1">
                            <w:pPr>
                              <w:spacing w:after="0" w:line="258" w:lineRule="auto"/>
                              <w:ind w:left="360"/>
                              <w:textDirection w:val="btLr"/>
                            </w:pPr>
                            <w:r>
                              <w:rPr>
                                <w:b/>
                                <w:color w:val="000000"/>
                                <w:sz w:val="18"/>
                              </w:rPr>
                              <w:t>Operational support for national projects</w:t>
                            </w:r>
                            <w:r>
                              <w:rPr>
                                <w:color w:val="000000"/>
                                <w:sz w:val="18"/>
                              </w:rPr>
                              <w:t>. The AMP Regional Project will provide support to the project, on an ad-hoc and as-needed basis, through its PMU staff or by hiring or recommending subject matter experts, for the project to execute activities. Further details on specific support around M&amp;E activities provided in Section VI (Monitoring and Evaluation Plan).</w:t>
                            </w:r>
                          </w:p>
                          <w:p w14:paraId="6370AA02" w14:textId="77777777" w:rsidR="007B06E1" w:rsidRDefault="007B06E1" w:rsidP="007B06E1">
                            <w:pPr>
                              <w:spacing w:after="0" w:line="258" w:lineRule="auto"/>
                              <w:textDirection w:val="btLr"/>
                            </w:pPr>
                          </w:p>
                          <w:p w14:paraId="7436FB25" w14:textId="77777777" w:rsidR="007B06E1" w:rsidRDefault="007B06E1" w:rsidP="007B06E1">
                            <w:pPr>
                              <w:spacing w:after="0" w:line="258" w:lineRule="auto"/>
                              <w:textDirection w:val="btLr"/>
                            </w:pPr>
                          </w:p>
                        </w:txbxContent>
                      </wps:txbx>
                      <wps:bodyPr spcFirstLastPara="1" wrap="square" lIns="91425" tIns="45700" rIns="91425" bIns="45700" anchor="t" anchorCtr="0">
                        <a:noAutofit/>
                      </wps:bodyPr>
                    </wps:wsp>
                  </a:graphicData>
                </a:graphic>
              </wp:inline>
            </w:drawing>
          </mc:Choice>
          <mc:Fallback>
            <w:pict>
              <v:rect w14:anchorId="656B5FFE" id="Rectangle 1799871532" o:spid="_x0000_s1029" style="width:480.8pt;height:381.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">
                <v:stroke startarrowwidth="narrow" startarrowlength="short" endarrowwidth="narrow" endarrowlength="short"/>
                <v:textbox inset="2.53958mm,1.2694mm,2.53958mm,1.2694mm">
                  <w:txbxContent>
                    <w:p w14:paraId="5C46BA9A" w14:textId="77777777" w:rsidR="007B06E1" w:rsidRDefault="007B06E1" w:rsidP="00C73099">
                      <w:pPr>
                        <w:spacing w:after="0" w:line="247" w:lineRule="auto"/>
                        <w:textDirection w:val="btLr"/>
                      </w:pPr>
                      <w:r>
                        <w:rPr>
                          <w:color w:val="000000"/>
                          <w:sz w:val="18"/>
                          <w:u w:val="single"/>
                        </w:rPr>
                        <w:t>Digital, Knowledge management and monitoring and evaluation (M&amp;E)</w:t>
                      </w:r>
                    </w:p>
                    <w:p w14:paraId="20717DEA" w14:textId="77777777" w:rsidR="007B06E1" w:rsidRDefault="007B06E1" w:rsidP="007B06E1">
                      <w:pPr>
                        <w:spacing w:after="0" w:line="247" w:lineRule="auto"/>
                        <w:ind w:left="360"/>
                        <w:textDirection w:val="btLr"/>
                      </w:pPr>
                      <w:r>
                        <w:rPr>
                          <w:b/>
                          <w:color w:val="000000"/>
                          <w:sz w:val="18"/>
                        </w:rPr>
                        <w:t>Knowledge building/sharing</w:t>
                      </w:r>
                      <w:r>
                        <w:rPr>
                          <w:color w:val="000000"/>
                          <w:sz w:val="18"/>
                        </w:rPr>
                        <w:t xml:space="preserve">. The regional project will curate, develop and share knowledge with the project on program’s thematic areas (Policies and regulation, innovative business models, financing, digitalization). </w:t>
                      </w:r>
                    </w:p>
                    <w:p w14:paraId="3CF836ED" w14:textId="77777777" w:rsidR="007B06E1" w:rsidRDefault="007B06E1" w:rsidP="007B06E1">
                      <w:pPr>
                        <w:spacing w:after="0" w:line="247" w:lineRule="auto"/>
                        <w:ind w:left="360"/>
                        <w:textDirection w:val="btLr"/>
                      </w:pPr>
                      <w:r>
                        <w:rPr>
                          <w:b/>
                          <w:color w:val="000000"/>
                          <w:sz w:val="18"/>
                        </w:rPr>
                        <w:t>Insight Briefs development and dissemination</w:t>
                      </w:r>
                      <w:r>
                        <w:rPr>
                          <w:color w:val="000000"/>
                          <w:sz w:val="18"/>
                        </w:rPr>
                        <w:t xml:space="preserve">. National projects will gather data and audio-visual content (video footage, photos, etc.) highlighting national project activities which will be the subject of an ‘insight brief’ to be developed and widely disseminated by the AMP Regional Project.  </w:t>
                      </w:r>
                    </w:p>
                    <w:p w14:paraId="195FEF6D" w14:textId="77777777" w:rsidR="007B06E1" w:rsidRDefault="007B06E1" w:rsidP="007B06E1">
                      <w:pPr>
                        <w:spacing w:after="0" w:line="247" w:lineRule="auto"/>
                        <w:ind w:left="360"/>
                        <w:textDirection w:val="btLr"/>
                      </w:pPr>
                      <w:r>
                        <w:rPr>
                          <w:b/>
                          <w:color w:val="000000"/>
                          <w:sz w:val="18"/>
                        </w:rPr>
                        <w:t>Communities of Practice</w:t>
                      </w:r>
                      <w:r>
                        <w:rPr>
                          <w:color w:val="000000"/>
                          <w:sz w:val="18"/>
                        </w:rPr>
                        <w:t xml:space="preserve">. One of the primary ways national project staff will interface with the regional project is via the ‘Communities of Practice’ (CoPs) and associated activities/platforms. While it is expected that many of the activities will be undertaken virtually (via internet-based platforms, webinars or digital platforms) it is also expected that the CoPs will include actual in-person workshops, meetings or training events that project staff will participate on. </w:t>
                      </w:r>
                    </w:p>
                    <w:p w14:paraId="1070ED76" w14:textId="77777777" w:rsidR="007B06E1" w:rsidRDefault="007B06E1" w:rsidP="007B06E1">
                      <w:pPr>
                        <w:spacing w:after="0" w:line="240" w:lineRule="auto"/>
                        <w:ind w:left="360"/>
                        <w:jc w:val="both"/>
                        <w:textDirection w:val="btLr"/>
                      </w:pPr>
                      <w:r>
                        <w:rPr>
                          <w:b/>
                          <w:color w:val="000000"/>
                          <w:sz w:val="18"/>
                        </w:rPr>
                        <w:t>Common M&amp;E Framework/QAMF</w:t>
                      </w:r>
                      <w:r>
                        <w:rPr>
                          <w:color w:val="000000"/>
                          <w:sz w:val="18"/>
                        </w:rPr>
                        <w:t xml:space="preserve">. The AMP Regional Project will develop, with inputs from national projects, a Quality Assurance and Monitoring Framework (QAMF) for measuring, reporting and verification of the sustainable development impacts of all minigrid pilots supported by national projects, including GHG emission reductions. </w:t>
                      </w:r>
                    </w:p>
                    <w:p w14:paraId="57527892" w14:textId="77777777" w:rsidR="007B06E1" w:rsidRDefault="007B06E1" w:rsidP="007B06E1">
                      <w:pPr>
                        <w:spacing w:after="0" w:line="247" w:lineRule="auto"/>
                        <w:ind w:left="360"/>
                        <w:textDirection w:val="btLr"/>
                      </w:pPr>
                      <w:r>
                        <w:rPr>
                          <w:b/>
                          <w:color w:val="000000"/>
                          <w:sz w:val="18"/>
                        </w:rPr>
                        <w:t>Data aggregation platform</w:t>
                      </w:r>
                      <w:r>
                        <w:rPr>
                          <w:color w:val="000000"/>
                          <w:sz w:val="18"/>
                        </w:rPr>
                        <w:t>. The AMP Regional Project will deploy and use a web-based data management platform to aggregate data from all national project pilots based on the QAMF to track Results Framework indicators as well as program objectives, SDG impacts and GHG emission reductions.</w:t>
                      </w:r>
                    </w:p>
                    <w:p w14:paraId="11E8556E" w14:textId="77777777" w:rsidR="007B06E1" w:rsidRDefault="007B06E1" w:rsidP="007B06E1">
                      <w:pPr>
                        <w:spacing w:after="0" w:line="247" w:lineRule="auto"/>
                        <w:ind w:left="360"/>
                        <w:textDirection w:val="btLr"/>
                      </w:pPr>
                      <w:r>
                        <w:rPr>
                          <w:b/>
                          <w:color w:val="000000"/>
                          <w:sz w:val="18"/>
                        </w:rPr>
                        <w:t xml:space="preserve">Systematic data analytics and insights. </w:t>
                      </w:r>
                      <w:r>
                        <w:rPr>
                          <w:color w:val="000000"/>
                          <w:sz w:val="18"/>
                        </w:rPr>
                        <w:t>The regional project will harness data shared by the national projects to extract insights and learnings which will be disseminated across all national projects and within the broader minigrids ecosystem.</w:t>
                      </w:r>
                      <w:r>
                        <w:rPr>
                          <w:b/>
                          <w:color w:val="000000"/>
                          <w:sz w:val="18"/>
                        </w:rPr>
                        <w:t xml:space="preserve"> </w:t>
                      </w:r>
                    </w:p>
                    <w:p w14:paraId="19220F04" w14:textId="77777777" w:rsidR="007B06E1" w:rsidRDefault="007B06E1" w:rsidP="007B06E1">
                      <w:pPr>
                        <w:spacing w:after="0" w:line="247" w:lineRule="auto"/>
                        <w:textDirection w:val="btLr"/>
                      </w:pPr>
                      <w:r>
                        <w:rPr>
                          <w:color w:val="000000"/>
                          <w:sz w:val="18"/>
                          <w:u w:val="single"/>
                        </w:rPr>
                        <w:t>Technical and operational support for national projects’ implementation</w:t>
                      </w:r>
                    </w:p>
                    <w:p w14:paraId="4AA6CCD1" w14:textId="77777777" w:rsidR="007B06E1" w:rsidRDefault="007B06E1" w:rsidP="007B06E1">
                      <w:pPr>
                        <w:spacing w:after="0" w:line="247" w:lineRule="auto"/>
                        <w:ind w:left="360"/>
                        <w:jc w:val="both"/>
                        <w:textDirection w:val="btLr"/>
                      </w:pPr>
                      <w:r>
                        <w:rPr>
                          <w:b/>
                          <w:color w:val="000000"/>
                          <w:sz w:val="18"/>
                        </w:rPr>
                        <w:t>Access to specialized expert international consultants in selected areas hired, retained, contracted and paid for by the AMP regional project</w:t>
                      </w:r>
                      <w:r>
                        <w:rPr>
                          <w:color w:val="000000"/>
                          <w:sz w:val="18"/>
                        </w:rPr>
                        <w:t xml:space="preserve"> and made available to all participating national project staff and selected beneficiaries on as needed basis. This support may range from virtual assistance to in-country missions.</w:t>
                      </w:r>
                    </w:p>
                    <w:p w14:paraId="7C0C48E3" w14:textId="77777777" w:rsidR="007B06E1" w:rsidRDefault="007B06E1" w:rsidP="007B06E1">
                      <w:pPr>
                        <w:spacing w:after="0" w:line="247" w:lineRule="auto"/>
                        <w:ind w:left="360"/>
                        <w:jc w:val="both"/>
                        <w:textDirection w:val="btLr"/>
                      </w:pPr>
                      <w:r>
                        <w:rPr>
                          <w:b/>
                          <w:color w:val="000000"/>
                          <w:sz w:val="18"/>
                        </w:rPr>
                        <w:t>Database of qualified international consultants and firms</w:t>
                      </w:r>
                      <w:r>
                        <w:rPr>
                          <w:color w:val="000000"/>
                          <w:sz w:val="18"/>
                        </w:rPr>
                        <w:t xml:space="preserve"> provided for information purposes to the project in an effort to assist in identifying high-quality experts and firms who may be available for contracting by national governments under their own procurement rules and modalities.</w:t>
                      </w:r>
                    </w:p>
                    <w:p w14:paraId="7E5519EE" w14:textId="77777777" w:rsidR="007B06E1" w:rsidRDefault="007B06E1" w:rsidP="007B06E1">
                      <w:pPr>
                        <w:spacing w:after="0" w:line="247" w:lineRule="auto"/>
                        <w:ind w:left="360"/>
                        <w:jc w:val="both"/>
                        <w:textDirection w:val="btLr"/>
                      </w:pPr>
                      <w:r>
                        <w:rPr>
                          <w:b/>
                          <w:color w:val="000000"/>
                          <w:sz w:val="18"/>
                        </w:rPr>
                        <w:t>Generic terms of reference (ToR)</w:t>
                      </w:r>
                      <w:r>
                        <w:rPr>
                          <w:color w:val="000000"/>
                          <w:sz w:val="18"/>
                        </w:rPr>
                        <w:t xml:space="preserve"> for various standard activities will be provided to projects for information purposes. </w:t>
                      </w:r>
                    </w:p>
                    <w:p w14:paraId="21D0CE34" w14:textId="77777777" w:rsidR="007B06E1" w:rsidRDefault="007B06E1" w:rsidP="007B06E1">
                      <w:pPr>
                        <w:spacing w:after="0" w:line="247" w:lineRule="auto"/>
                        <w:ind w:left="360"/>
                        <w:textDirection w:val="btLr"/>
                      </w:pPr>
                      <w:r>
                        <w:rPr>
                          <w:b/>
                          <w:color w:val="000000"/>
                          <w:sz w:val="18"/>
                        </w:rPr>
                        <w:t>Specialized advisory support for implementing UNDP’s minigrid DREI analyses</w:t>
                      </w:r>
                      <w:r>
                        <w:rPr>
                          <w:color w:val="000000"/>
                          <w:sz w:val="18"/>
                        </w:rPr>
                        <w:t xml:space="preserve">. During project implementation, the UNDP DREI Core team, working with the regional project, will make available to national teams and consultants the resources and tools to conduct full quantitative DREI applications, and will provide ongoing support and quality assurance.  </w:t>
                      </w:r>
                    </w:p>
                    <w:p w14:paraId="6283556A" w14:textId="77777777" w:rsidR="007B06E1" w:rsidRDefault="007B06E1" w:rsidP="007B06E1">
                      <w:pPr>
                        <w:spacing w:after="0" w:line="258" w:lineRule="auto"/>
                        <w:ind w:left="360"/>
                        <w:textDirection w:val="btLr"/>
                      </w:pPr>
                      <w:r>
                        <w:rPr>
                          <w:b/>
                          <w:color w:val="000000"/>
                          <w:sz w:val="18"/>
                        </w:rPr>
                        <w:t>Operational support for national projects</w:t>
                      </w:r>
                      <w:r>
                        <w:rPr>
                          <w:color w:val="000000"/>
                          <w:sz w:val="18"/>
                        </w:rPr>
                        <w:t>. The AMP Regional Project will provide support to the project, on an ad-hoc and as-needed basis, through its PMU staff or by hiring or recommending subject matter experts, for the project to execute activities. Further details on specific support around M&amp;E activities provided in Section VI (Monitoring and Evaluation Plan).</w:t>
                      </w:r>
                    </w:p>
                    <w:p w14:paraId="6370AA02" w14:textId="77777777" w:rsidR="007B06E1" w:rsidRDefault="007B06E1" w:rsidP="007B06E1">
                      <w:pPr>
                        <w:spacing w:after="0" w:line="258" w:lineRule="auto"/>
                        <w:textDirection w:val="btLr"/>
                      </w:pPr>
                    </w:p>
                    <w:p w14:paraId="7436FB25" w14:textId="77777777" w:rsidR="007B06E1" w:rsidRDefault="007B06E1" w:rsidP="007B06E1">
                      <w:pPr>
                        <w:spacing w:after="0" w:line="258" w:lineRule="auto"/>
                        <w:textDirection w:val="btLr"/>
                      </w:pPr>
                    </w:p>
                  </w:txbxContent>
                </v:textbox>
                <w10:anchorlock/>
              </v:rect>
            </w:pict>
          </mc:Fallback>
        </mc:AlternateContent>
      </w:r>
    </w:p>
    <w:p w14:paraId="2757DA0D" w14:textId="77777777" w:rsidR="007B06E1" w:rsidRDefault="007B06E1" w:rsidP="007B06E1"/>
    <w:p w14:paraId="7054E78F" w14:textId="77777777" w:rsidR="007B06E1" w:rsidRDefault="007B06E1" w:rsidP="007B06E1">
      <w:pPr>
        <w:spacing w:after="0" w:line="240" w:lineRule="auto"/>
        <w:rPr>
          <w:i/>
          <w:sz w:val="20"/>
          <w:szCs w:val="20"/>
        </w:rPr>
      </w:pPr>
    </w:p>
    <w:p w14:paraId="04444AB2" w14:textId="77777777" w:rsidR="007B06E1" w:rsidRDefault="007B06E1" w:rsidP="007B06E1">
      <w:pPr>
        <w:spacing w:after="0" w:line="240" w:lineRule="auto"/>
        <w:rPr>
          <w:i/>
          <w:sz w:val="20"/>
          <w:szCs w:val="20"/>
          <w:highlight w:val="yellow"/>
        </w:rPr>
      </w:pPr>
    </w:p>
    <w:p w14:paraId="4AF237F3" w14:textId="77777777" w:rsidR="007B06E1" w:rsidRDefault="007B06E1" w:rsidP="007B06E1">
      <w:pPr>
        <w:keepNext/>
        <w:pBdr>
          <w:top w:val="single" w:sz="4" w:space="1" w:color="000000"/>
        </w:pBdr>
        <w:spacing w:after="0" w:line="240" w:lineRule="auto"/>
        <w:ind w:left="720" w:hanging="720"/>
        <w:jc w:val="both"/>
        <w:rPr>
          <w:b/>
          <w:smallCaps/>
          <w:sz w:val="28"/>
          <w:szCs w:val="28"/>
        </w:rPr>
      </w:pPr>
      <w:r>
        <w:br w:type="page"/>
      </w:r>
    </w:p>
    <w:p w14:paraId="49594257" w14:textId="785A4008" w:rsidR="007B06E1" w:rsidRPr="00D9697F" w:rsidRDefault="007B06E1" w:rsidP="00D9697F">
      <w:pPr>
        <w:pStyle w:val="Heading1"/>
      </w:pPr>
      <w:bookmarkStart w:id="28" w:name="_heading=h.6yo5b5fobc58" w:colFirst="0" w:colLast="0"/>
      <w:bookmarkStart w:id="29" w:name="_Toc111852430"/>
      <w:bookmarkEnd w:id="28"/>
      <w:r w:rsidRPr="00D9697F">
        <w:lastRenderedPageBreak/>
        <w:t>IV. Results and Partnerships</w:t>
      </w:r>
      <w:bookmarkEnd w:id="29"/>
      <w:r w:rsidRPr="00D9697F">
        <w:t xml:space="preserve"> </w:t>
      </w:r>
    </w:p>
    <w:p w14:paraId="79C65FE7" w14:textId="77777777" w:rsidR="007B06E1" w:rsidRDefault="007B06E1" w:rsidP="007B06E1">
      <w:pPr>
        <w:spacing w:after="0" w:line="240" w:lineRule="auto"/>
        <w:rPr>
          <w:i/>
          <w:sz w:val="20"/>
          <w:szCs w:val="20"/>
          <w:highlight w:val="yellow"/>
        </w:rPr>
      </w:pPr>
    </w:p>
    <w:p w14:paraId="4A5A236E" w14:textId="77777777" w:rsidR="007B06E1" w:rsidRDefault="007B06E1" w:rsidP="007B06E1">
      <w:pPr>
        <w:spacing w:after="0" w:line="240" w:lineRule="auto"/>
        <w:rPr>
          <w:i/>
          <w:sz w:val="20"/>
          <w:szCs w:val="20"/>
          <w:highlight w:val="yellow"/>
        </w:rPr>
      </w:pPr>
      <w:r>
        <w:rPr>
          <w:sz w:val="20"/>
          <w:szCs w:val="20"/>
          <w:u w:val="single"/>
        </w:rPr>
        <w:t>Expected Results</w:t>
      </w:r>
      <w:r>
        <w:rPr>
          <w:i/>
          <w:sz w:val="20"/>
          <w:szCs w:val="20"/>
        </w:rPr>
        <w:t xml:space="preserve">:  </w:t>
      </w:r>
    </w:p>
    <w:p w14:paraId="580B31C8" w14:textId="6BE396A4" w:rsidR="007B06E1" w:rsidRDefault="007B06E1" w:rsidP="007B06E1">
      <w:pPr>
        <w:spacing w:after="0" w:line="240" w:lineRule="auto"/>
        <w:jc w:val="both"/>
        <w:rPr>
          <w:sz w:val="20"/>
          <w:szCs w:val="20"/>
        </w:rPr>
      </w:pPr>
      <w:r>
        <w:rPr>
          <w:sz w:val="20"/>
          <w:szCs w:val="20"/>
        </w:rPr>
        <w:t xml:space="preserve">Five components and relevant outputs and activities have been developed to increase energy access in rural areas and stimulate the uptake of low-carbon </w:t>
      </w:r>
      <w:proofErr w:type="spellStart"/>
      <w:r>
        <w:rPr>
          <w:sz w:val="20"/>
          <w:szCs w:val="20"/>
        </w:rPr>
        <w:t>minigrids</w:t>
      </w:r>
      <w:proofErr w:type="spellEnd"/>
      <w:r>
        <w:rPr>
          <w:sz w:val="20"/>
          <w:szCs w:val="20"/>
        </w:rPr>
        <w:t xml:space="preserve"> (mainly solar-based) in Niger by improving the financial viability and promoting scaled-up commercial investment in such systems. The project focuses on the cost-reduction (hardware, soft and financing costs) and innovative business models for </w:t>
      </w:r>
      <w:proofErr w:type="spellStart"/>
      <w:r>
        <w:rPr>
          <w:sz w:val="20"/>
          <w:szCs w:val="20"/>
        </w:rPr>
        <w:t>minigrids</w:t>
      </w:r>
      <w:proofErr w:type="spellEnd"/>
      <w:r>
        <w:rPr>
          <w:sz w:val="20"/>
          <w:szCs w:val="20"/>
        </w:rPr>
        <w:t xml:space="preserve">. UNDP’s </w:t>
      </w:r>
      <w:proofErr w:type="spellStart"/>
      <w:r>
        <w:rPr>
          <w:sz w:val="20"/>
          <w:szCs w:val="20"/>
        </w:rPr>
        <w:t>derisking</w:t>
      </w:r>
      <w:proofErr w:type="spellEnd"/>
      <w:r>
        <w:rPr>
          <w:sz w:val="20"/>
          <w:szCs w:val="20"/>
        </w:rPr>
        <w:t xml:space="preserve"> approach will be adopted to catalyze private sector investments in the off-grid rural energy market. In doing so the activities proposed under the five project outcomes will seek to:</w:t>
      </w:r>
    </w:p>
    <w:p w14:paraId="4081B8AC" w14:textId="32248612" w:rsidR="007B06E1" w:rsidRDefault="007B06E1">
      <w:pPr>
        <w:numPr>
          <w:ilvl w:val="0"/>
          <w:numId w:val="24"/>
        </w:numPr>
        <w:spacing w:after="0" w:line="240" w:lineRule="auto"/>
        <w:jc w:val="both"/>
        <w:rPr>
          <w:sz w:val="20"/>
          <w:szCs w:val="20"/>
        </w:rPr>
      </w:pPr>
      <w:r>
        <w:rPr>
          <w:sz w:val="20"/>
          <w:szCs w:val="20"/>
        </w:rPr>
        <w:t xml:space="preserve">Advance national consensus on a national </w:t>
      </w:r>
      <w:proofErr w:type="spellStart"/>
      <w:r w:rsidR="00C73099" w:rsidRPr="00C73099">
        <w:rPr>
          <w:sz w:val="20"/>
          <w:szCs w:val="20"/>
        </w:rPr>
        <w:t>minigrid</w:t>
      </w:r>
      <w:proofErr w:type="spellEnd"/>
      <w:r w:rsidRPr="00C73099">
        <w:rPr>
          <w:sz w:val="20"/>
          <w:szCs w:val="20"/>
        </w:rPr>
        <w:t xml:space="preserve"> </w:t>
      </w:r>
      <w:r>
        <w:rPr>
          <w:sz w:val="20"/>
          <w:szCs w:val="20"/>
        </w:rPr>
        <w:t xml:space="preserve">delivery model and adopt enabling policies and regulations to facilitate investment in </w:t>
      </w:r>
      <w:proofErr w:type="gramStart"/>
      <w:r>
        <w:rPr>
          <w:sz w:val="20"/>
          <w:szCs w:val="20"/>
        </w:rPr>
        <w:t>low-carbon</w:t>
      </w:r>
      <w:proofErr w:type="gramEnd"/>
      <w:r>
        <w:rPr>
          <w:sz w:val="20"/>
          <w:szCs w:val="20"/>
        </w:rPr>
        <w:t xml:space="preserve"> </w:t>
      </w:r>
      <w:proofErr w:type="spellStart"/>
      <w:r>
        <w:rPr>
          <w:sz w:val="20"/>
          <w:szCs w:val="20"/>
        </w:rPr>
        <w:t>minigrids</w:t>
      </w:r>
      <w:proofErr w:type="spellEnd"/>
    </w:p>
    <w:p w14:paraId="4B96715B" w14:textId="77777777" w:rsidR="007B06E1" w:rsidRDefault="007B06E1">
      <w:pPr>
        <w:numPr>
          <w:ilvl w:val="0"/>
          <w:numId w:val="24"/>
        </w:numPr>
        <w:spacing w:after="0" w:line="240" w:lineRule="auto"/>
        <w:jc w:val="both"/>
        <w:rPr>
          <w:sz w:val="20"/>
          <w:szCs w:val="20"/>
        </w:rPr>
      </w:pPr>
      <w:r>
        <w:rPr>
          <w:sz w:val="20"/>
          <w:szCs w:val="20"/>
        </w:rPr>
        <w:t xml:space="preserve">Operationalize innovative business models based on cost-reduction, with strengthened private sector participation in low-carbon </w:t>
      </w:r>
      <w:proofErr w:type="spellStart"/>
      <w:r>
        <w:rPr>
          <w:sz w:val="20"/>
          <w:szCs w:val="20"/>
        </w:rPr>
        <w:t>minigrid</w:t>
      </w:r>
      <w:proofErr w:type="spellEnd"/>
      <w:r>
        <w:rPr>
          <w:sz w:val="20"/>
          <w:szCs w:val="20"/>
        </w:rPr>
        <w:t xml:space="preserve"> </w:t>
      </w:r>
      <w:proofErr w:type="gramStart"/>
      <w:r>
        <w:rPr>
          <w:sz w:val="20"/>
          <w:szCs w:val="20"/>
        </w:rPr>
        <w:t>development</w:t>
      </w:r>
      <w:proofErr w:type="gramEnd"/>
    </w:p>
    <w:p w14:paraId="658785D9" w14:textId="77777777" w:rsidR="007B06E1" w:rsidRDefault="007B06E1">
      <w:pPr>
        <w:numPr>
          <w:ilvl w:val="0"/>
          <w:numId w:val="24"/>
        </w:numPr>
        <w:spacing w:after="0" w:line="240" w:lineRule="auto"/>
        <w:jc w:val="both"/>
        <w:rPr>
          <w:sz w:val="20"/>
          <w:szCs w:val="20"/>
        </w:rPr>
      </w:pPr>
      <w:r>
        <w:rPr>
          <w:sz w:val="20"/>
          <w:szCs w:val="20"/>
        </w:rPr>
        <w:t xml:space="preserve">Facilitate financial sector actors’ readiness in investing in a pipeline of low-carbon </w:t>
      </w:r>
      <w:proofErr w:type="spellStart"/>
      <w:r>
        <w:rPr>
          <w:sz w:val="20"/>
          <w:szCs w:val="20"/>
        </w:rPr>
        <w:t>minigrids</w:t>
      </w:r>
      <w:proofErr w:type="spellEnd"/>
      <w:r>
        <w:rPr>
          <w:sz w:val="20"/>
          <w:szCs w:val="20"/>
        </w:rPr>
        <w:t xml:space="preserve"> and ensure that concessional financial mechanisms are in place to incentivize scaled-up </w:t>
      </w:r>
      <w:proofErr w:type="gramStart"/>
      <w:r>
        <w:rPr>
          <w:sz w:val="20"/>
          <w:szCs w:val="20"/>
        </w:rPr>
        <w:t>investment</w:t>
      </w:r>
      <w:proofErr w:type="gramEnd"/>
    </w:p>
    <w:p w14:paraId="1B26D536" w14:textId="77777777" w:rsidR="007B06E1" w:rsidRDefault="007B06E1">
      <w:pPr>
        <w:numPr>
          <w:ilvl w:val="0"/>
          <w:numId w:val="24"/>
        </w:numPr>
        <w:spacing w:after="0" w:line="240" w:lineRule="auto"/>
        <w:jc w:val="both"/>
        <w:rPr>
          <w:sz w:val="20"/>
          <w:szCs w:val="20"/>
        </w:rPr>
      </w:pPr>
      <w:r>
        <w:rPr>
          <w:sz w:val="20"/>
          <w:szCs w:val="20"/>
        </w:rPr>
        <w:t xml:space="preserve">Leverage digital tools and solutions, knowledge sharing, and networking opportunities to enable </w:t>
      </w:r>
      <w:proofErr w:type="spellStart"/>
      <w:r>
        <w:rPr>
          <w:sz w:val="20"/>
          <w:szCs w:val="20"/>
        </w:rPr>
        <w:t>minigrids</w:t>
      </w:r>
      <w:proofErr w:type="spellEnd"/>
      <w:r>
        <w:rPr>
          <w:sz w:val="20"/>
          <w:szCs w:val="20"/>
        </w:rPr>
        <w:t xml:space="preserve"> market </w:t>
      </w:r>
      <w:proofErr w:type="gramStart"/>
      <w:r>
        <w:rPr>
          <w:sz w:val="20"/>
          <w:szCs w:val="20"/>
        </w:rPr>
        <w:t>development</w:t>
      </w:r>
      <w:proofErr w:type="gramEnd"/>
    </w:p>
    <w:p w14:paraId="3BCE4A5D" w14:textId="77777777" w:rsidR="007B06E1" w:rsidRDefault="007B06E1">
      <w:pPr>
        <w:numPr>
          <w:ilvl w:val="0"/>
          <w:numId w:val="24"/>
        </w:numPr>
        <w:spacing w:after="0" w:line="240" w:lineRule="auto"/>
        <w:jc w:val="both"/>
        <w:rPr>
          <w:sz w:val="20"/>
          <w:szCs w:val="20"/>
        </w:rPr>
      </w:pPr>
      <w:r>
        <w:rPr>
          <w:sz w:val="20"/>
          <w:szCs w:val="20"/>
        </w:rPr>
        <w:t xml:space="preserve">Conduct the relevant project monitoring and </w:t>
      </w:r>
      <w:proofErr w:type="gramStart"/>
      <w:r>
        <w:rPr>
          <w:sz w:val="20"/>
          <w:szCs w:val="20"/>
        </w:rPr>
        <w:t>evaluation</w:t>
      </w:r>
      <w:proofErr w:type="gramEnd"/>
    </w:p>
    <w:p w14:paraId="7407B224" w14:textId="77777777" w:rsidR="007B06E1" w:rsidRDefault="007B06E1" w:rsidP="007B06E1">
      <w:pPr>
        <w:spacing w:after="0" w:line="240" w:lineRule="auto"/>
        <w:rPr>
          <w:i/>
          <w:sz w:val="20"/>
          <w:szCs w:val="20"/>
        </w:rPr>
      </w:pPr>
    </w:p>
    <w:p w14:paraId="6649FF8B" w14:textId="77777777" w:rsidR="007B06E1" w:rsidRDefault="007B06E1" w:rsidP="007B06E1">
      <w:pPr>
        <w:pBdr>
          <w:top w:val="nil"/>
          <w:left w:val="nil"/>
          <w:bottom w:val="nil"/>
          <w:right w:val="nil"/>
          <w:between w:val="nil"/>
        </w:pBdr>
        <w:spacing w:after="120" w:line="240" w:lineRule="auto"/>
        <w:jc w:val="both"/>
        <w:rPr>
          <w:color w:val="000000"/>
          <w:sz w:val="20"/>
          <w:szCs w:val="20"/>
        </w:rPr>
      </w:pPr>
      <w:r>
        <w:rPr>
          <w:color w:val="000000"/>
          <w:sz w:val="20"/>
          <w:szCs w:val="20"/>
          <w:u w:val="single"/>
        </w:rPr>
        <w:t>Greenhouse Gas (GHG) Emissions Mitigated.</w:t>
      </w:r>
      <w:r>
        <w:rPr>
          <w:color w:val="000000"/>
          <w:sz w:val="20"/>
          <w:szCs w:val="20"/>
        </w:rPr>
        <w:t xml:space="preserve"> This project will result in GHG emissions reductions which will be measured via the GEF7 Core indicator 6: Greenhouse Gas Emissions Mitigated. This indicator captures the amount of GHG emissions expected to be avoided through the project’s investment in renewable energy </w:t>
      </w:r>
      <w:proofErr w:type="spellStart"/>
      <w:r>
        <w:rPr>
          <w:color w:val="000000"/>
          <w:sz w:val="20"/>
          <w:szCs w:val="20"/>
        </w:rPr>
        <w:t>minigrid</w:t>
      </w:r>
      <w:proofErr w:type="spellEnd"/>
      <w:r>
        <w:rPr>
          <w:color w:val="000000"/>
          <w:sz w:val="20"/>
          <w:szCs w:val="20"/>
        </w:rPr>
        <w:t xml:space="preserve"> pilots and will be measured above a baseline value considering that in the absence of the project, the end users would have been supplied by fossil-fuel-based </w:t>
      </w:r>
      <w:proofErr w:type="spellStart"/>
      <w:r>
        <w:rPr>
          <w:sz w:val="20"/>
          <w:szCs w:val="20"/>
        </w:rPr>
        <w:t>minigrid</w:t>
      </w:r>
      <w:proofErr w:type="spellEnd"/>
      <w:r>
        <w:rPr>
          <w:color w:val="000000"/>
          <w:sz w:val="20"/>
          <w:szCs w:val="20"/>
        </w:rPr>
        <w:t>(s). Mitigation benefits include both (</w:t>
      </w:r>
      <w:proofErr w:type="spellStart"/>
      <w:r>
        <w:rPr>
          <w:color w:val="000000"/>
          <w:sz w:val="20"/>
          <w:szCs w:val="20"/>
        </w:rPr>
        <w:t>i</w:t>
      </w:r>
      <w:proofErr w:type="spellEnd"/>
      <w:r>
        <w:rPr>
          <w:color w:val="000000"/>
          <w:sz w:val="20"/>
          <w:szCs w:val="20"/>
        </w:rPr>
        <w:t xml:space="preserve">) direct emissions reductions attributable to the </w:t>
      </w:r>
      <w:proofErr w:type="spellStart"/>
      <w:r>
        <w:rPr>
          <w:color w:val="000000"/>
          <w:sz w:val="20"/>
          <w:szCs w:val="20"/>
        </w:rPr>
        <w:t>minigrid</w:t>
      </w:r>
      <w:proofErr w:type="spellEnd"/>
      <w:r>
        <w:rPr>
          <w:color w:val="000000"/>
          <w:sz w:val="20"/>
          <w:szCs w:val="20"/>
        </w:rPr>
        <w:t xml:space="preserve"> pilot investments made during the project's implementation period, totaled over the lifetime of the investments (20 years); and (ii) Indirect emissions reductions resulting from the increased uptake of </w:t>
      </w:r>
      <w:proofErr w:type="spellStart"/>
      <w:r>
        <w:rPr>
          <w:color w:val="000000"/>
          <w:sz w:val="20"/>
          <w:szCs w:val="20"/>
        </w:rPr>
        <w:t>minigrids</w:t>
      </w:r>
      <w:proofErr w:type="spellEnd"/>
      <w:r>
        <w:rPr>
          <w:color w:val="000000"/>
          <w:sz w:val="20"/>
          <w:szCs w:val="20"/>
        </w:rPr>
        <w:t xml:space="preserve"> for off-grid electrification of rural areas due to replication, scaling-up and market change to which the project has contributed by creating a general enabling investment environment for </w:t>
      </w:r>
      <w:proofErr w:type="spellStart"/>
      <w:r>
        <w:rPr>
          <w:color w:val="000000"/>
          <w:sz w:val="20"/>
          <w:szCs w:val="20"/>
        </w:rPr>
        <w:t>minigrid</w:t>
      </w:r>
      <w:proofErr w:type="spellEnd"/>
      <w:r>
        <w:rPr>
          <w:color w:val="000000"/>
          <w:sz w:val="20"/>
          <w:szCs w:val="20"/>
        </w:rPr>
        <w:t xml:space="preserve"> market development, and facilitating subsequent investment flows. Annex 12 describes the methodology used to define targets for direct and indirect GHG emissions mitigated. </w:t>
      </w:r>
    </w:p>
    <w:p w14:paraId="3FDD6A10" w14:textId="77777777" w:rsidR="007B06E1" w:rsidRDefault="007B06E1" w:rsidP="007B06E1">
      <w:pPr>
        <w:pBdr>
          <w:top w:val="nil"/>
          <w:left w:val="nil"/>
          <w:bottom w:val="nil"/>
          <w:right w:val="nil"/>
          <w:between w:val="nil"/>
        </w:pBdr>
        <w:spacing w:after="120" w:line="240" w:lineRule="auto"/>
        <w:jc w:val="both"/>
        <w:rPr>
          <w:color w:val="000000"/>
          <w:sz w:val="20"/>
          <w:szCs w:val="20"/>
        </w:rPr>
      </w:pPr>
      <w:r>
        <w:rPr>
          <w:color w:val="000000"/>
          <w:sz w:val="20"/>
          <w:szCs w:val="20"/>
        </w:rPr>
        <w:t xml:space="preserve">10% of the estimated indirect GHG mitigated of this project have been removed from the project and allocated to the AMP regional project, in line with the apportioning of the overall program budget and reflected in the PFD allocation of GHG emissions reductions across the different AMP national projects. This reflects the benefits of AMP national projects accessing the regional project’s support which is expected to contribute and enhance the enabling conditions required for </w:t>
      </w:r>
      <w:proofErr w:type="spellStart"/>
      <w:r>
        <w:rPr>
          <w:color w:val="000000"/>
          <w:sz w:val="20"/>
          <w:szCs w:val="20"/>
        </w:rPr>
        <w:t>minigrids</w:t>
      </w:r>
      <w:proofErr w:type="spellEnd"/>
      <w:r>
        <w:rPr>
          <w:color w:val="000000"/>
          <w:sz w:val="20"/>
          <w:szCs w:val="20"/>
        </w:rPr>
        <w:t xml:space="preserve"> development across AMP countries.</w:t>
      </w:r>
    </w:p>
    <w:p w14:paraId="2C3AB73D" w14:textId="77777777" w:rsidR="007B06E1" w:rsidRDefault="007B06E1" w:rsidP="007B06E1">
      <w:pPr>
        <w:pBdr>
          <w:top w:val="nil"/>
          <w:left w:val="nil"/>
          <w:bottom w:val="nil"/>
          <w:right w:val="nil"/>
          <w:between w:val="nil"/>
        </w:pBdr>
        <w:spacing w:after="120" w:line="240" w:lineRule="auto"/>
        <w:jc w:val="both"/>
        <w:rPr>
          <w:color w:val="000000"/>
          <w:sz w:val="20"/>
          <w:szCs w:val="20"/>
        </w:rPr>
      </w:pPr>
      <w:r>
        <w:rPr>
          <w:color w:val="000000"/>
          <w:sz w:val="20"/>
          <w:szCs w:val="20"/>
          <w:u w:val="single"/>
        </w:rPr>
        <w:t xml:space="preserve">Project components, outcomes, </w:t>
      </w:r>
      <w:proofErr w:type="gramStart"/>
      <w:r>
        <w:rPr>
          <w:color w:val="000000"/>
          <w:sz w:val="20"/>
          <w:szCs w:val="20"/>
          <w:u w:val="single"/>
        </w:rPr>
        <w:t>outputs</w:t>
      </w:r>
      <w:proofErr w:type="gramEnd"/>
      <w:r>
        <w:rPr>
          <w:color w:val="000000"/>
          <w:sz w:val="20"/>
          <w:szCs w:val="20"/>
          <w:u w:val="single"/>
        </w:rPr>
        <w:t xml:space="preserve"> and activities</w:t>
      </w:r>
      <w:r>
        <w:rPr>
          <w:color w:val="000000"/>
          <w:sz w:val="20"/>
          <w:szCs w:val="20"/>
        </w:rPr>
        <w:t xml:space="preserve">: </w:t>
      </w:r>
    </w:p>
    <w:p w14:paraId="63946750" w14:textId="77777777" w:rsidR="007B06E1" w:rsidRDefault="007B06E1" w:rsidP="007B06E1">
      <w:pPr>
        <w:pBdr>
          <w:top w:val="nil"/>
          <w:left w:val="nil"/>
          <w:bottom w:val="nil"/>
          <w:right w:val="nil"/>
          <w:between w:val="nil"/>
        </w:pBdr>
        <w:spacing w:after="120" w:line="240" w:lineRule="auto"/>
        <w:jc w:val="both"/>
        <w:rPr>
          <w:sz w:val="20"/>
          <w:szCs w:val="20"/>
        </w:rPr>
        <w:sectPr w:rsidR="007B06E1">
          <w:headerReference w:type="even" r:id="rId44"/>
          <w:headerReference w:type="default" r:id="rId45"/>
          <w:footerReference w:type="even" r:id="rId46"/>
          <w:footerReference w:type="default" r:id="rId47"/>
          <w:headerReference w:type="first" r:id="rId48"/>
          <w:footerReference w:type="first" r:id="rId49"/>
          <w:pgSz w:w="12240" w:h="15840"/>
          <w:pgMar w:top="1440" w:right="1080" w:bottom="1440" w:left="1440" w:header="720" w:footer="431" w:gutter="0"/>
          <w:pgNumType w:start="1"/>
          <w:cols w:space="720"/>
          <w:titlePg/>
        </w:sectPr>
      </w:pPr>
      <w:r>
        <w:rPr>
          <w:sz w:val="20"/>
          <w:szCs w:val="20"/>
        </w:rPr>
        <w:t xml:space="preserve">Some changes have been made regarding project components, </w:t>
      </w:r>
      <w:proofErr w:type="gramStart"/>
      <w:r>
        <w:rPr>
          <w:sz w:val="20"/>
          <w:szCs w:val="20"/>
        </w:rPr>
        <w:t>outcomes</w:t>
      </w:r>
      <w:proofErr w:type="gramEnd"/>
      <w:r>
        <w:rPr>
          <w:sz w:val="20"/>
          <w:szCs w:val="20"/>
        </w:rPr>
        <w:t xml:space="preserve"> and activities between the PIF (Concept Note) and the PPG (Project formulation). They are indicated in the table below:</w:t>
      </w:r>
    </w:p>
    <w:p w14:paraId="4F4C6531" w14:textId="378C3489" w:rsidR="007B06E1" w:rsidRDefault="00D9697F" w:rsidP="00D9697F">
      <w:pPr>
        <w:pStyle w:val="Caption"/>
        <w:rPr>
          <w:b w:val="0"/>
          <w:szCs w:val="20"/>
        </w:rPr>
      </w:pPr>
      <w:bookmarkStart w:id="30" w:name="_Toc112239234"/>
      <w:r>
        <w:lastRenderedPageBreak/>
        <w:t xml:space="preserve">Table </w:t>
      </w:r>
      <w:fldSimple w:instr=" SEQ Table \* ARABIC ">
        <w:r w:rsidR="00513565">
          <w:rPr>
            <w:noProof/>
          </w:rPr>
          <w:t>3</w:t>
        </w:r>
      </w:fldSimple>
      <w:r>
        <w:t xml:space="preserve"> </w:t>
      </w:r>
      <w:r w:rsidR="007B06E1">
        <w:rPr>
          <w:szCs w:val="20"/>
        </w:rPr>
        <w:t xml:space="preserve">– </w:t>
      </w:r>
      <w:sdt>
        <w:sdtPr>
          <w:tag w:val="goog_rdk_980"/>
          <w:id w:val="-1746102943"/>
        </w:sdtPr>
        <w:sdtContent/>
      </w:sdt>
      <w:sdt>
        <w:sdtPr>
          <w:tag w:val="goog_rdk_981"/>
          <w:id w:val="-155301524"/>
        </w:sdtPr>
        <w:sdtContent/>
      </w:sdt>
      <w:sdt>
        <w:sdtPr>
          <w:tag w:val="goog_rdk_982"/>
          <w:id w:val="234904518"/>
        </w:sdtPr>
        <w:sdtContent/>
      </w:sdt>
      <w:r w:rsidR="007B06E1">
        <w:rPr>
          <w:szCs w:val="20"/>
        </w:rPr>
        <w:t xml:space="preserve">Changes to the project based on baseline </w:t>
      </w:r>
      <w:proofErr w:type="gramStart"/>
      <w:r w:rsidR="007B06E1">
        <w:rPr>
          <w:szCs w:val="20"/>
        </w:rPr>
        <w:t>assessments</w:t>
      </w:r>
      <w:bookmarkEnd w:id="30"/>
      <w:proofErr w:type="gramEnd"/>
    </w:p>
    <w:p w14:paraId="40D2EFAD" w14:textId="77777777" w:rsidR="007B06E1" w:rsidRDefault="007B06E1" w:rsidP="007B06E1">
      <w:pPr>
        <w:spacing w:after="60" w:line="240" w:lineRule="auto"/>
        <w:jc w:val="both"/>
        <w:rPr>
          <w:sz w:val="20"/>
          <w:szCs w:val="20"/>
        </w:rPr>
      </w:pPr>
      <w:r>
        <w:rPr>
          <w:sz w:val="20"/>
          <w:szCs w:val="20"/>
        </w:rPr>
        <w:t xml:space="preserve"> </w:t>
      </w:r>
    </w:p>
    <w:tbl>
      <w:tblPr>
        <w:tblW w:w="13320" w:type="dxa"/>
        <w:tblBorders>
          <w:top w:val="nil"/>
          <w:left w:val="nil"/>
          <w:bottom w:val="nil"/>
          <w:right w:val="nil"/>
          <w:insideH w:val="nil"/>
          <w:insideV w:val="nil"/>
        </w:tblBorders>
        <w:tblLayout w:type="fixed"/>
        <w:tblLook w:val="0600" w:firstRow="0" w:lastRow="0" w:firstColumn="0" w:lastColumn="0" w:noHBand="1" w:noVBand="1"/>
      </w:tblPr>
      <w:tblGrid>
        <w:gridCol w:w="1912"/>
        <w:gridCol w:w="1098"/>
        <w:gridCol w:w="2196"/>
        <w:gridCol w:w="1226"/>
        <w:gridCol w:w="2381"/>
        <w:gridCol w:w="4507"/>
      </w:tblGrid>
      <w:tr w:rsidR="007B06E1" w14:paraId="12481A72" w14:textId="77777777" w:rsidTr="008E334E">
        <w:trPr>
          <w:trHeight w:val="695"/>
          <w:tblHeader/>
        </w:trPr>
        <w:tc>
          <w:tcPr>
            <w:tcW w:w="3009" w:type="dxa"/>
            <w:gridSpan w:val="2"/>
            <w:tcBorders>
              <w:top w:val="single" w:sz="8" w:space="0" w:color="4F81BD"/>
              <w:left w:val="single" w:sz="8" w:space="0" w:color="4F81BD"/>
              <w:bottom w:val="single" w:sz="8" w:space="0" w:color="4F81BD"/>
              <w:right w:val="nil"/>
            </w:tcBorders>
            <w:shd w:val="clear" w:color="auto" w:fill="4F81BD"/>
            <w:tcMar>
              <w:top w:w="100" w:type="dxa"/>
              <w:left w:w="100" w:type="dxa"/>
              <w:bottom w:w="100" w:type="dxa"/>
              <w:right w:w="100" w:type="dxa"/>
            </w:tcMar>
          </w:tcPr>
          <w:p w14:paraId="7741A8BF" w14:textId="77777777" w:rsidR="007B06E1" w:rsidRDefault="007B06E1" w:rsidP="008E334E">
            <w:pPr>
              <w:spacing w:after="60" w:line="240" w:lineRule="auto"/>
              <w:jc w:val="center"/>
              <w:rPr>
                <w:b/>
                <w:color w:val="FFFFFF"/>
                <w:sz w:val="18"/>
                <w:szCs w:val="18"/>
              </w:rPr>
            </w:pPr>
            <w:r>
              <w:rPr>
                <w:b/>
                <w:color w:val="FFFFFF"/>
                <w:sz w:val="18"/>
                <w:szCs w:val="18"/>
              </w:rPr>
              <w:t>Outputs with GEF budget at Concept Note</w:t>
            </w:r>
          </w:p>
        </w:tc>
        <w:tc>
          <w:tcPr>
            <w:tcW w:w="3422" w:type="dxa"/>
            <w:gridSpan w:val="2"/>
            <w:tcBorders>
              <w:top w:val="single" w:sz="8" w:space="0" w:color="4F81BD"/>
              <w:left w:val="nil"/>
              <w:bottom w:val="single" w:sz="8" w:space="0" w:color="4F81BD"/>
              <w:right w:val="nil"/>
            </w:tcBorders>
            <w:shd w:val="clear" w:color="auto" w:fill="4F81BD"/>
            <w:tcMar>
              <w:top w:w="100" w:type="dxa"/>
              <w:left w:w="100" w:type="dxa"/>
              <w:bottom w:w="100" w:type="dxa"/>
              <w:right w:w="100" w:type="dxa"/>
            </w:tcMar>
          </w:tcPr>
          <w:p w14:paraId="2CF38C9E" w14:textId="77777777" w:rsidR="007B06E1" w:rsidRDefault="007B06E1" w:rsidP="008E334E">
            <w:pPr>
              <w:spacing w:after="60" w:line="240" w:lineRule="auto"/>
              <w:jc w:val="center"/>
              <w:rPr>
                <w:b/>
                <w:color w:val="FFFFFF"/>
                <w:sz w:val="18"/>
                <w:szCs w:val="18"/>
              </w:rPr>
            </w:pPr>
            <w:r>
              <w:rPr>
                <w:b/>
                <w:color w:val="FFFFFF"/>
                <w:sz w:val="18"/>
                <w:szCs w:val="18"/>
              </w:rPr>
              <w:t>Outputs with GEF budget at CEO ER</w:t>
            </w:r>
          </w:p>
        </w:tc>
        <w:tc>
          <w:tcPr>
            <w:tcW w:w="2381" w:type="dxa"/>
            <w:tcBorders>
              <w:top w:val="single" w:sz="8" w:space="0" w:color="4F81BD"/>
              <w:left w:val="nil"/>
              <w:bottom w:val="single" w:sz="8" w:space="0" w:color="4F81BD"/>
              <w:right w:val="nil"/>
            </w:tcBorders>
            <w:shd w:val="clear" w:color="auto" w:fill="4F81BD"/>
            <w:tcMar>
              <w:top w:w="100" w:type="dxa"/>
              <w:left w:w="100" w:type="dxa"/>
              <w:bottom w:w="100" w:type="dxa"/>
              <w:right w:w="100" w:type="dxa"/>
            </w:tcMar>
          </w:tcPr>
          <w:p w14:paraId="16664C2A" w14:textId="77777777" w:rsidR="007B06E1" w:rsidRDefault="007B06E1" w:rsidP="008E334E">
            <w:pPr>
              <w:spacing w:after="60" w:line="240" w:lineRule="auto"/>
              <w:jc w:val="both"/>
              <w:rPr>
                <w:b/>
                <w:color w:val="FFFFFF"/>
                <w:sz w:val="18"/>
                <w:szCs w:val="18"/>
              </w:rPr>
            </w:pPr>
            <w:r>
              <w:rPr>
                <w:b/>
                <w:color w:val="FFFFFF"/>
                <w:sz w:val="18"/>
                <w:szCs w:val="18"/>
              </w:rPr>
              <w:t>Change</w:t>
            </w:r>
          </w:p>
        </w:tc>
        <w:tc>
          <w:tcPr>
            <w:tcW w:w="4506" w:type="dxa"/>
            <w:tcBorders>
              <w:top w:val="single" w:sz="8" w:space="0" w:color="4F81BD"/>
              <w:left w:val="nil"/>
              <w:bottom w:val="single" w:sz="8" w:space="0" w:color="4F81BD"/>
              <w:right w:val="single" w:sz="8" w:space="0" w:color="4F81BD"/>
            </w:tcBorders>
            <w:shd w:val="clear" w:color="auto" w:fill="4F81BD"/>
            <w:tcMar>
              <w:top w:w="100" w:type="dxa"/>
              <w:left w:w="100" w:type="dxa"/>
              <w:bottom w:w="100" w:type="dxa"/>
              <w:right w:w="100" w:type="dxa"/>
            </w:tcMar>
          </w:tcPr>
          <w:p w14:paraId="6D8494A9" w14:textId="77777777" w:rsidR="007B06E1" w:rsidRDefault="007B06E1" w:rsidP="008E334E">
            <w:pPr>
              <w:spacing w:after="60" w:line="240" w:lineRule="auto"/>
              <w:jc w:val="both"/>
              <w:rPr>
                <w:b/>
                <w:color w:val="FFFFFF"/>
                <w:sz w:val="18"/>
                <w:szCs w:val="18"/>
              </w:rPr>
            </w:pPr>
            <w:r>
              <w:rPr>
                <w:b/>
                <w:color w:val="FFFFFF"/>
                <w:sz w:val="18"/>
                <w:szCs w:val="18"/>
              </w:rPr>
              <w:t>Justification</w:t>
            </w:r>
          </w:p>
        </w:tc>
      </w:tr>
      <w:tr w:rsidR="007B06E1" w14:paraId="060ABF31" w14:textId="77777777" w:rsidTr="008E334E">
        <w:trPr>
          <w:trHeight w:val="1610"/>
        </w:trPr>
        <w:tc>
          <w:tcPr>
            <w:tcW w:w="1911" w:type="dxa"/>
            <w:tcBorders>
              <w:top w:val="nil"/>
              <w:left w:val="single" w:sz="8" w:space="0" w:color="95B3D7"/>
              <w:bottom w:val="single" w:sz="8" w:space="0" w:color="95B3D7"/>
              <w:right w:val="single" w:sz="8" w:space="0" w:color="95B3D7"/>
            </w:tcBorders>
            <w:shd w:val="clear" w:color="auto" w:fill="DBE5F1"/>
            <w:tcMar>
              <w:top w:w="100" w:type="dxa"/>
              <w:left w:w="100" w:type="dxa"/>
              <w:bottom w:w="100" w:type="dxa"/>
              <w:right w:w="100" w:type="dxa"/>
            </w:tcMar>
          </w:tcPr>
          <w:p w14:paraId="732B5569" w14:textId="77777777" w:rsidR="007B06E1" w:rsidRDefault="007B06E1" w:rsidP="008E334E">
            <w:pPr>
              <w:spacing w:after="60" w:line="240" w:lineRule="auto"/>
              <w:jc w:val="both"/>
              <w:rPr>
                <w:sz w:val="16"/>
                <w:szCs w:val="16"/>
              </w:rPr>
            </w:pPr>
            <w:r>
              <w:rPr>
                <w:sz w:val="16"/>
                <w:szCs w:val="16"/>
              </w:rPr>
              <w:t xml:space="preserve">1.1 An inclusive national dialogue identifying </w:t>
            </w:r>
            <w:proofErr w:type="spellStart"/>
            <w:r>
              <w:rPr>
                <w:sz w:val="16"/>
                <w:szCs w:val="16"/>
              </w:rPr>
              <w:t>minigrid</w:t>
            </w:r>
            <w:proofErr w:type="spellEnd"/>
            <w:r>
              <w:rPr>
                <w:sz w:val="16"/>
                <w:szCs w:val="16"/>
              </w:rPr>
              <w:t xml:space="preserve"> delivery models is facilitate and supports an integrated approach to off-grid electrification</w:t>
            </w:r>
          </w:p>
        </w:tc>
        <w:sdt>
          <w:sdtPr>
            <w:tag w:val="goog_rdk_983"/>
            <w:id w:val="50652986"/>
          </w:sdtPr>
          <w:sdtContent>
            <w:tc>
              <w:tcPr>
                <w:tcW w:w="1098" w:type="dxa"/>
                <w:vMerge w:val="restart"/>
                <w:tcBorders>
                  <w:top w:val="nil"/>
                  <w:left w:val="nil"/>
                  <w:bottom w:val="single" w:sz="8" w:space="0" w:color="95B3D7"/>
                  <w:right w:val="single" w:sz="8" w:space="0" w:color="95B3D7"/>
                </w:tcBorders>
                <w:shd w:val="clear" w:color="auto" w:fill="DBE5F1"/>
                <w:tcMar>
                  <w:top w:w="100" w:type="dxa"/>
                  <w:left w:w="100" w:type="dxa"/>
                  <w:bottom w:w="100" w:type="dxa"/>
                  <w:right w:w="100" w:type="dxa"/>
                </w:tcMar>
              </w:tcPr>
              <w:p w14:paraId="6078A0B8" w14:textId="0EA7ED8A" w:rsidR="007B06E1" w:rsidRDefault="007B06E1" w:rsidP="008E334E">
                <w:pPr>
                  <w:spacing w:after="60" w:line="240" w:lineRule="auto"/>
                  <w:jc w:val="center"/>
                  <w:rPr>
                    <w:i/>
                    <w:sz w:val="16"/>
                    <w:szCs w:val="16"/>
                  </w:rPr>
                </w:pPr>
                <w:r>
                  <w:rPr>
                    <w:i/>
                    <w:sz w:val="16"/>
                    <w:szCs w:val="16"/>
                  </w:rPr>
                  <w:t xml:space="preserve"> $ 195,206</w:t>
                </w:r>
              </w:p>
            </w:tc>
          </w:sdtContent>
        </w:sdt>
        <w:tc>
          <w:tcPr>
            <w:tcW w:w="2196" w:type="dxa"/>
            <w:tcBorders>
              <w:top w:val="nil"/>
              <w:left w:val="nil"/>
              <w:bottom w:val="single" w:sz="8" w:space="0" w:color="95B3D7"/>
              <w:right w:val="single" w:sz="8" w:space="0" w:color="95B3D7"/>
            </w:tcBorders>
            <w:shd w:val="clear" w:color="auto" w:fill="DBE5F1"/>
            <w:tcMar>
              <w:top w:w="100" w:type="dxa"/>
              <w:left w:w="100" w:type="dxa"/>
              <w:bottom w:w="100" w:type="dxa"/>
              <w:right w:w="100" w:type="dxa"/>
            </w:tcMar>
          </w:tcPr>
          <w:p w14:paraId="0EBA8B30" w14:textId="77777777" w:rsidR="007B06E1" w:rsidRDefault="007B06E1" w:rsidP="008E334E">
            <w:pPr>
              <w:spacing w:after="60" w:line="240" w:lineRule="auto"/>
              <w:jc w:val="both"/>
              <w:rPr>
                <w:i/>
                <w:sz w:val="16"/>
                <w:szCs w:val="16"/>
              </w:rPr>
            </w:pPr>
            <w:r>
              <w:rPr>
                <w:i/>
                <w:sz w:val="16"/>
                <w:szCs w:val="16"/>
              </w:rPr>
              <w:t xml:space="preserve">1.1. An inclusive national dialogue to identify </w:t>
            </w:r>
            <w:proofErr w:type="spellStart"/>
            <w:r>
              <w:rPr>
                <w:i/>
                <w:sz w:val="16"/>
                <w:szCs w:val="16"/>
              </w:rPr>
              <w:t>minigrid</w:t>
            </w:r>
            <w:proofErr w:type="spellEnd"/>
            <w:r>
              <w:rPr>
                <w:i/>
                <w:sz w:val="16"/>
                <w:szCs w:val="16"/>
              </w:rPr>
              <w:t xml:space="preserve"> delivery models is facilitated, clarifying priority interventions for an integrated approach to off-grid electrification</w:t>
            </w:r>
          </w:p>
        </w:tc>
        <w:sdt>
          <w:sdtPr>
            <w:tag w:val="goog_rdk_984"/>
            <w:id w:val="113879294"/>
          </w:sdtPr>
          <w:sdtContent>
            <w:tc>
              <w:tcPr>
                <w:tcW w:w="1226" w:type="dxa"/>
                <w:vMerge w:val="restart"/>
                <w:tcBorders>
                  <w:top w:val="nil"/>
                  <w:left w:val="nil"/>
                  <w:bottom w:val="single" w:sz="8" w:space="0" w:color="95B3D7"/>
                  <w:right w:val="single" w:sz="8" w:space="0" w:color="95B3D7"/>
                </w:tcBorders>
                <w:shd w:val="clear" w:color="auto" w:fill="DBE5F1"/>
                <w:tcMar>
                  <w:top w:w="100" w:type="dxa"/>
                  <w:left w:w="100" w:type="dxa"/>
                  <w:bottom w:w="100" w:type="dxa"/>
                  <w:right w:w="100" w:type="dxa"/>
                </w:tcMar>
              </w:tcPr>
              <w:p w14:paraId="257A69D6" w14:textId="1751C35A" w:rsidR="007B06E1" w:rsidRDefault="007B06E1" w:rsidP="008E334E">
                <w:pPr>
                  <w:spacing w:after="60" w:line="240" w:lineRule="auto"/>
                  <w:jc w:val="center"/>
                  <w:rPr>
                    <w:i/>
                    <w:sz w:val="16"/>
                    <w:szCs w:val="16"/>
                  </w:rPr>
                </w:pPr>
                <w:r>
                  <w:rPr>
                    <w:i/>
                    <w:sz w:val="16"/>
                    <w:szCs w:val="16"/>
                  </w:rPr>
                  <w:t>$ 250,428</w:t>
                </w:r>
              </w:p>
            </w:tc>
          </w:sdtContent>
        </w:sdt>
        <w:tc>
          <w:tcPr>
            <w:tcW w:w="2381" w:type="dxa"/>
            <w:tcBorders>
              <w:top w:val="nil"/>
              <w:left w:val="nil"/>
              <w:bottom w:val="single" w:sz="8" w:space="0" w:color="95B3D7"/>
              <w:right w:val="single" w:sz="8" w:space="0" w:color="95B3D7"/>
            </w:tcBorders>
            <w:shd w:val="clear" w:color="auto" w:fill="DBE5F1"/>
            <w:tcMar>
              <w:top w:w="100" w:type="dxa"/>
              <w:left w:w="100" w:type="dxa"/>
              <w:bottom w:w="100" w:type="dxa"/>
              <w:right w:w="100" w:type="dxa"/>
            </w:tcMar>
          </w:tcPr>
          <w:p w14:paraId="643AEF76" w14:textId="77777777" w:rsidR="007B06E1" w:rsidRDefault="007B06E1" w:rsidP="008E334E">
            <w:pPr>
              <w:spacing w:after="60" w:line="240" w:lineRule="auto"/>
              <w:jc w:val="both"/>
              <w:rPr>
                <w:sz w:val="16"/>
                <w:szCs w:val="16"/>
              </w:rPr>
            </w:pPr>
            <w:r>
              <w:rPr>
                <w:sz w:val="16"/>
                <w:szCs w:val="16"/>
              </w:rPr>
              <w:t>Slight wording change</w:t>
            </w:r>
          </w:p>
        </w:tc>
        <w:tc>
          <w:tcPr>
            <w:tcW w:w="4506" w:type="dxa"/>
            <w:tcBorders>
              <w:top w:val="nil"/>
              <w:left w:val="nil"/>
              <w:bottom w:val="single" w:sz="8" w:space="0" w:color="95B3D7"/>
              <w:right w:val="single" w:sz="8" w:space="0" w:color="95B3D7"/>
            </w:tcBorders>
            <w:shd w:val="clear" w:color="auto" w:fill="7F7F7F"/>
            <w:tcMar>
              <w:top w:w="100" w:type="dxa"/>
              <w:left w:w="100" w:type="dxa"/>
              <w:bottom w:w="100" w:type="dxa"/>
              <w:right w:w="100" w:type="dxa"/>
            </w:tcMar>
          </w:tcPr>
          <w:p w14:paraId="44016EF6" w14:textId="77777777" w:rsidR="007B06E1" w:rsidRDefault="007B06E1" w:rsidP="008E334E">
            <w:pPr>
              <w:spacing w:after="120" w:line="240" w:lineRule="auto"/>
              <w:jc w:val="both"/>
              <w:rPr>
                <w:sz w:val="20"/>
                <w:szCs w:val="20"/>
              </w:rPr>
            </w:pPr>
          </w:p>
        </w:tc>
      </w:tr>
      <w:tr w:rsidR="007B06E1" w14:paraId="3C4311A7" w14:textId="77777777" w:rsidTr="008E334E">
        <w:trPr>
          <w:trHeight w:val="2195"/>
        </w:trPr>
        <w:tc>
          <w:tcPr>
            <w:tcW w:w="1911" w:type="dxa"/>
            <w:tcBorders>
              <w:top w:val="nil"/>
              <w:left w:val="single" w:sz="8" w:space="0" w:color="95B3D7"/>
              <w:bottom w:val="single" w:sz="8" w:space="0" w:color="95B3D7"/>
              <w:right w:val="single" w:sz="8" w:space="0" w:color="95B3D7"/>
            </w:tcBorders>
            <w:shd w:val="clear" w:color="auto" w:fill="auto"/>
            <w:tcMar>
              <w:top w:w="100" w:type="dxa"/>
              <w:left w:w="100" w:type="dxa"/>
              <w:bottom w:w="100" w:type="dxa"/>
              <w:right w:w="100" w:type="dxa"/>
            </w:tcMar>
          </w:tcPr>
          <w:p w14:paraId="65557CE3" w14:textId="77777777" w:rsidR="007B06E1" w:rsidRDefault="007B06E1" w:rsidP="008E334E">
            <w:pPr>
              <w:spacing w:after="60" w:line="240" w:lineRule="auto"/>
              <w:jc w:val="both"/>
              <w:rPr>
                <w:sz w:val="16"/>
                <w:szCs w:val="16"/>
              </w:rPr>
            </w:pPr>
            <w:r>
              <w:rPr>
                <w:sz w:val="16"/>
                <w:szCs w:val="16"/>
              </w:rPr>
              <w:t xml:space="preserve">1.2 </w:t>
            </w:r>
            <w:proofErr w:type="spellStart"/>
            <w:r>
              <w:rPr>
                <w:sz w:val="16"/>
                <w:szCs w:val="16"/>
              </w:rPr>
              <w:t>Minigrid</w:t>
            </w:r>
            <w:proofErr w:type="spellEnd"/>
            <w:r>
              <w:rPr>
                <w:sz w:val="16"/>
                <w:szCs w:val="16"/>
              </w:rPr>
              <w:t xml:space="preserve"> DREI techno-economic analyses updated to propose most cost-effective basket of policy and financial </w:t>
            </w:r>
            <w:proofErr w:type="spellStart"/>
            <w:r>
              <w:rPr>
                <w:sz w:val="16"/>
                <w:szCs w:val="16"/>
              </w:rPr>
              <w:t>derisking</w:t>
            </w:r>
            <w:proofErr w:type="spellEnd"/>
            <w:r>
              <w:rPr>
                <w:sz w:val="16"/>
                <w:szCs w:val="16"/>
              </w:rPr>
              <w:t xml:space="preserve"> instruments and contribute to AMP Flagship Report on Cost Reduction</w:t>
            </w:r>
          </w:p>
        </w:tc>
        <w:tc>
          <w:tcPr>
            <w:tcW w:w="1098" w:type="dxa"/>
            <w:vMerge/>
            <w:tcBorders>
              <w:bottom w:val="single" w:sz="8" w:space="0" w:color="95B3D7"/>
              <w:right w:val="single" w:sz="8" w:space="0" w:color="95B3D7"/>
            </w:tcBorders>
            <w:shd w:val="clear" w:color="auto" w:fill="auto"/>
            <w:tcMar>
              <w:top w:w="100" w:type="dxa"/>
              <w:left w:w="100" w:type="dxa"/>
              <w:bottom w:w="100" w:type="dxa"/>
              <w:right w:w="100" w:type="dxa"/>
            </w:tcMar>
          </w:tcPr>
          <w:p w14:paraId="1BA4F240" w14:textId="77777777" w:rsidR="007B06E1" w:rsidRDefault="007B06E1" w:rsidP="008E334E">
            <w:pPr>
              <w:spacing w:after="120" w:line="240" w:lineRule="auto"/>
              <w:jc w:val="both"/>
              <w:rPr>
                <w:sz w:val="20"/>
                <w:szCs w:val="20"/>
              </w:rPr>
            </w:pPr>
          </w:p>
        </w:tc>
        <w:tc>
          <w:tcPr>
            <w:tcW w:w="2196" w:type="dxa"/>
            <w:tcBorders>
              <w:top w:val="nil"/>
              <w:left w:val="nil"/>
              <w:bottom w:val="single" w:sz="8" w:space="0" w:color="95B3D7"/>
              <w:right w:val="single" w:sz="8" w:space="0" w:color="95B3D7"/>
            </w:tcBorders>
            <w:shd w:val="clear" w:color="auto" w:fill="auto"/>
            <w:tcMar>
              <w:top w:w="100" w:type="dxa"/>
              <w:left w:w="100" w:type="dxa"/>
              <w:bottom w:w="100" w:type="dxa"/>
              <w:right w:w="100" w:type="dxa"/>
            </w:tcMar>
          </w:tcPr>
          <w:p w14:paraId="21EE364D" w14:textId="01F32C39" w:rsidR="007B06E1" w:rsidRDefault="00000000" w:rsidP="008E334E">
            <w:pPr>
              <w:spacing w:after="60" w:line="240" w:lineRule="auto"/>
              <w:jc w:val="both"/>
              <w:rPr>
                <w:i/>
                <w:sz w:val="16"/>
                <w:szCs w:val="16"/>
              </w:rPr>
            </w:pPr>
            <w:sdt>
              <w:sdtPr>
                <w:tag w:val="goog_rdk_986"/>
                <w:id w:val="-418717549"/>
                <w:showingPlcHdr/>
              </w:sdtPr>
              <w:sdtContent>
                <w:r w:rsidR="00380D38">
                  <w:t xml:space="preserve">     </w:t>
                </w:r>
              </w:sdtContent>
            </w:sdt>
            <w:sdt>
              <w:sdtPr>
                <w:tag w:val="goog_rdk_987"/>
                <w:id w:val="-932969266"/>
              </w:sdtPr>
              <w:sdtContent>
                <w:r w:rsidR="007B06E1">
                  <w:rPr>
                    <w:i/>
                    <w:sz w:val="16"/>
                    <w:szCs w:val="16"/>
                  </w:rPr>
                  <w:t xml:space="preserve">1.4. Targeted policy and financial </w:t>
                </w:r>
                <w:proofErr w:type="spellStart"/>
                <w:r w:rsidR="007B06E1">
                  <w:rPr>
                    <w:i/>
                    <w:sz w:val="16"/>
                    <w:szCs w:val="16"/>
                  </w:rPr>
                  <w:t>derisking</w:t>
                </w:r>
                <w:proofErr w:type="spellEnd"/>
                <w:r w:rsidR="007B06E1">
                  <w:rPr>
                    <w:i/>
                    <w:sz w:val="16"/>
                    <w:szCs w:val="16"/>
                  </w:rPr>
                  <w:t xml:space="preserve"> instruments of the </w:t>
                </w:r>
                <w:proofErr w:type="spellStart"/>
                <w:r w:rsidR="007B06E1">
                  <w:rPr>
                    <w:i/>
                    <w:sz w:val="16"/>
                    <w:szCs w:val="16"/>
                  </w:rPr>
                  <w:t>Minigrid</w:t>
                </w:r>
                <w:proofErr w:type="spellEnd"/>
                <w:r w:rsidR="007B06E1">
                  <w:rPr>
                    <w:i/>
                    <w:sz w:val="16"/>
                    <w:szCs w:val="16"/>
                  </w:rPr>
                  <w:t xml:space="preserve"> DREI techno-economic analyses implemented and contributing to AMP Flagship Report on Cost Reduction</w:t>
                </w:r>
              </w:sdtContent>
            </w:sdt>
          </w:p>
        </w:tc>
        <w:tc>
          <w:tcPr>
            <w:tcW w:w="1226" w:type="dxa"/>
            <w:vMerge/>
            <w:tcBorders>
              <w:bottom w:val="single" w:sz="8" w:space="0" w:color="95B3D7"/>
              <w:right w:val="single" w:sz="8" w:space="0" w:color="95B3D7"/>
            </w:tcBorders>
            <w:shd w:val="clear" w:color="auto" w:fill="auto"/>
            <w:tcMar>
              <w:top w:w="100" w:type="dxa"/>
              <w:left w:w="100" w:type="dxa"/>
              <w:bottom w:w="100" w:type="dxa"/>
              <w:right w:w="100" w:type="dxa"/>
            </w:tcMar>
          </w:tcPr>
          <w:p w14:paraId="4AA5F287" w14:textId="77777777" w:rsidR="007B06E1" w:rsidRDefault="007B06E1" w:rsidP="008E334E">
            <w:pPr>
              <w:spacing w:after="120" w:line="240" w:lineRule="auto"/>
              <w:jc w:val="both"/>
              <w:rPr>
                <w:sz w:val="20"/>
                <w:szCs w:val="20"/>
              </w:rPr>
            </w:pPr>
          </w:p>
        </w:tc>
        <w:tc>
          <w:tcPr>
            <w:tcW w:w="2381" w:type="dxa"/>
            <w:tcBorders>
              <w:top w:val="nil"/>
              <w:left w:val="nil"/>
              <w:bottom w:val="single" w:sz="8" w:space="0" w:color="95B3D7"/>
              <w:right w:val="single" w:sz="8" w:space="0" w:color="95B3D7"/>
            </w:tcBorders>
            <w:shd w:val="clear" w:color="auto" w:fill="auto"/>
            <w:tcMar>
              <w:top w:w="100" w:type="dxa"/>
              <w:left w:w="100" w:type="dxa"/>
              <w:bottom w:w="100" w:type="dxa"/>
              <w:right w:w="100" w:type="dxa"/>
            </w:tcMar>
          </w:tcPr>
          <w:p w14:paraId="5B55F49E" w14:textId="49D700DD" w:rsidR="007B06E1" w:rsidRDefault="00000000" w:rsidP="008E334E">
            <w:pPr>
              <w:spacing w:after="60" w:line="240" w:lineRule="auto"/>
              <w:jc w:val="both"/>
              <w:rPr>
                <w:sz w:val="16"/>
                <w:szCs w:val="16"/>
              </w:rPr>
            </w:pPr>
            <w:sdt>
              <w:sdtPr>
                <w:tag w:val="goog_rdk_989"/>
                <w:id w:val="-1600326978"/>
                <w:showingPlcHdr/>
              </w:sdtPr>
              <w:sdtContent>
                <w:r w:rsidR="00380D38">
                  <w:t xml:space="preserve">     </w:t>
                </w:r>
              </w:sdtContent>
            </w:sdt>
          </w:p>
          <w:p w14:paraId="0B96277F" w14:textId="77777777" w:rsidR="007B06E1" w:rsidRDefault="007B06E1" w:rsidP="008E334E">
            <w:pPr>
              <w:spacing w:after="60" w:line="240" w:lineRule="auto"/>
              <w:jc w:val="both"/>
              <w:rPr>
                <w:sz w:val="16"/>
                <w:szCs w:val="16"/>
              </w:rPr>
            </w:pPr>
            <w:r>
              <w:rPr>
                <w:sz w:val="16"/>
                <w:szCs w:val="16"/>
              </w:rPr>
              <w:t xml:space="preserve">Scope change as DREI analyses conducted in 2021-2022 on the "Support for rural electrification by renewable energy systems in the </w:t>
            </w:r>
            <w:proofErr w:type="spellStart"/>
            <w:r>
              <w:rPr>
                <w:sz w:val="16"/>
                <w:szCs w:val="16"/>
              </w:rPr>
              <w:t>Liptako-Gourma</w:t>
            </w:r>
            <w:proofErr w:type="spellEnd"/>
            <w:r>
              <w:rPr>
                <w:sz w:val="16"/>
                <w:szCs w:val="16"/>
              </w:rPr>
              <w:t xml:space="preserve"> region - Pilot phase" project executed by UNDP and financed by </w:t>
            </w:r>
            <w:proofErr w:type="gramStart"/>
            <w:r>
              <w:rPr>
                <w:sz w:val="16"/>
                <w:szCs w:val="16"/>
              </w:rPr>
              <w:t>SIDA</w:t>
            </w:r>
            <w:proofErr w:type="gramEnd"/>
          </w:p>
          <w:p w14:paraId="1A75DB4D" w14:textId="69ACFD4C" w:rsidR="007B06E1" w:rsidRDefault="00000000" w:rsidP="008E334E">
            <w:pPr>
              <w:spacing w:after="60" w:line="240" w:lineRule="auto"/>
              <w:jc w:val="both"/>
              <w:rPr>
                <w:sz w:val="16"/>
                <w:szCs w:val="16"/>
              </w:rPr>
            </w:pPr>
            <w:sdt>
              <w:sdtPr>
                <w:tag w:val="goog_rdk_991"/>
                <w:id w:val="-924105118"/>
                <w:showingPlcHdr/>
              </w:sdtPr>
              <w:sdtContent>
                <w:r w:rsidR="00380D38">
                  <w:t xml:space="preserve">     </w:t>
                </w:r>
              </w:sdtContent>
            </w:sdt>
          </w:p>
        </w:tc>
        <w:tc>
          <w:tcPr>
            <w:tcW w:w="4506" w:type="dxa"/>
            <w:tcBorders>
              <w:top w:val="nil"/>
              <w:left w:val="nil"/>
              <w:bottom w:val="single" w:sz="8" w:space="0" w:color="95B3D7"/>
              <w:right w:val="single" w:sz="8" w:space="0" w:color="95B3D7"/>
            </w:tcBorders>
            <w:shd w:val="clear" w:color="auto" w:fill="auto"/>
            <w:tcMar>
              <w:top w:w="100" w:type="dxa"/>
              <w:left w:w="100" w:type="dxa"/>
              <w:bottom w:w="100" w:type="dxa"/>
              <w:right w:w="100" w:type="dxa"/>
            </w:tcMar>
          </w:tcPr>
          <w:p w14:paraId="366ADA3C" w14:textId="1275549F" w:rsidR="007B06E1" w:rsidRDefault="00000000" w:rsidP="008E334E">
            <w:pPr>
              <w:spacing w:after="60" w:line="240" w:lineRule="auto"/>
              <w:jc w:val="both"/>
              <w:rPr>
                <w:sz w:val="16"/>
                <w:szCs w:val="16"/>
              </w:rPr>
            </w:pPr>
            <w:sdt>
              <w:sdtPr>
                <w:tag w:val="goog_rdk_993"/>
                <w:id w:val="1708759758"/>
                <w:showingPlcHdr/>
              </w:sdtPr>
              <w:sdtContent>
                <w:r w:rsidR="00380D38">
                  <w:t xml:space="preserve">     </w:t>
                </w:r>
              </w:sdtContent>
            </w:sdt>
            <w:sdt>
              <w:sdtPr>
                <w:tag w:val="goog_rdk_994"/>
                <w:id w:val="836345364"/>
              </w:sdtPr>
              <w:sdtContent>
                <w:r w:rsidR="007B06E1">
                  <w:rPr>
                    <w:sz w:val="16"/>
                    <w:szCs w:val="16"/>
                  </w:rPr>
                  <w:t xml:space="preserve"> The DREI analyses were conducted from late 2021 to June 2022 as part of the ALG project (Integrated Authority for the Development of the </w:t>
                </w:r>
                <w:proofErr w:type="spellStart"/>
                <w:r w:rsidR="007B06E1">
                  <w:rPr>
                    <w:sz w:val="16"/>
                    <w:szCs w:val="16"/>
                  </w:rPr>
                  <w:t>Liptako-Gourma</w:t>
                </w:r>
                <w:proofErr w:type="spellEnd"/>
                <w:r w:rsidR="007B06E1">
                  <w:rPr>
                    <w:sz w:val="16"/>
                    <w:szCs w:val="16"/>
                  </w:rPr>
                  <w:t xml:space="preserve">, a region shared by 3 countries: Niger, </w:t>
                </w:r>
                <w:proofErr w:type="gramStart"/>
                <w:r w:rsidR="007B06E1">
                  <w:rPr>
                    <w:sz w:val="16"/>
                    <w:szCs w:val="16"/>
                  </w:rPr>
                  <w:t>Mali</w:t>
                </w:r>
                <w:proofErr w:type="gramEnd"/>
                <w:r w:rsidR="007B06E1">
                  <w:rPr>
                    <w:sz w:val="16"/>
                    <w:szCs w:val="16"/>
                  </w:rPr>
                  <w:t xml:space="preserve"> and Burkina Faso) executed by UNDP under SIDA financing. The </w:t>
                </w:r>
                <w:proofErr w:type="spellStart"/>
                <w:r w:rsidR="007B06E1">
                  <w:rPr>
                    <w:sz w:val="16"/>
                    <w:szCs w:val="16"/>
                  </w:rPr>
                  <w:t>derisking</w:t>
                </w:r>
                <w:proofErr w:type="spellEnd"/>
                <w:r w:rsidR="007B06E1">
                  <w:rPr>
                    <w:sz w:val="16"/>
                    <w:szCs w:val="16"/>
                  </w:rPr>
                  <w:t xml:space="preserve"> instruments were identified. Some of them are considered and will be implemented as part of AMP Niger. A workshop sharing the targeted de-rising instruments of DREI under AMP will be held in Year 1. An update of the DREI will be conducted in Year 4.</w:t>
                </w:r>
              </w:sdtContent>
            </w:sdt>
          </w:p>
        </w:tc>
      </w:tr>
      <w:sdt>
        <w:sdtPr>
          <w:tag w:val="goog_rdk_996"/>
          <w:id w:val="135464830"/>
        </w:sdtPr>
        <w:sdtContent>
          <w:tr w:rsidR="007B06E1" w14:paraId="47768B8D" w14:textId="77777777" w:rsidTr="008E334E">
            <w:trPr>
              <w:trHeight w:val="2195"/>
            </w:trPr>
            <w:tc>
              <w:tcPr>
                <w:tcW w:w="1911" w:type="dxa"/>
                <w:tcBorders>
                  <w:top w:val="nil"/>
                  <w:left w:val="single" w:sz="8" w:space="0" w:color="95B3D7"/>
                  <w:bottom w:val="single" w:sz="8" w:space="0" w:color="95B3D7"/>
                  <w:right w:val="single" w:sz="8" w:space="0" w:color="95B3D7"/>
                </w:tcBorders>
                <w:shd w:val="clear" w:color="auto" w:fill="7F7F7F"/>
                <w:tcMar>
                  <w:top w:w="100" w:type="dxa"/>
                  <w:left w:w="100" w:type="dxa"/>
                  <w:bottom w:w="100" w:type="dxa"/>
                  <w:right w:w="100" w:type="dxa"/>
                </w:tcMar>
              </w:tcPr>
              <w:sdt>
                <w:sdtPr>
                  <w:tag w:val="goog_rdk_998"/>
                  <w:id w:val="1326550423"/>
                </w:sdtPr>
                <w:sdtContent>
                  <w:p w14:paraId="7409160C" w14:textId="77777777" w:rsidR="007B06E1" w:rsidRDefault="00000000" w:rsidP="008E334E">
                    <w:pPr>
                      <w:spacing w:after="60" w:line="240" w:lineRule="auto"/>
                      <w:jc w:val="both"/>
                      <w:rPr>
                        <w:sz w:val="16"/>
                        <w:szCs w:val="16"/>
                      </w:rPr>
                    </w:pPr>
                    <w:sdt>
                      <w:sdtPr>
                        <w:tag w:val="goog_rdk_997"/>
                        <w:id w:val="-1053385052"/>
                      </w:sdtPr>
                      <w:sdtContent>
                        <w:proofErr w:type="spellStart"/>
                        <w:r w:rsidR="007B06E1">
                          <w:rPr>
                            <w:sz w:val="16"/>
                            <w:szCs w:val="16"/>
                          </w:rPr>
                          <w:t>n.a.</w:t>
                        </w:r>
                        <w:proofErr w:type="spellEnd"/>
                      </w:sdtContent>
                    </w:sdt>
                  </w:p>
                </w:sdtContent>
              </w:sdt>
            </w:tc>
            <w:tc>
              <w:tcPr>
                <w:tcW w:w="1098" w:type="dxa"/>
                <w:vMerge w:val="restart"/>
                <w:tcBorders>
                  <w:bottom w:val="single" w:sz="8" w:space="0" w:color="95B3D7"/>
                  <w:right w:val="single" w:sz="8" w:space="0" w:color="95B3D7"/>
                </w:tcBorders>
                <w:shd w:val="clear" w:color="auto" w:fill="auto"/>
                <w:tcMar>
                  <w:top w:w="100" w:type="dxa"/>
                  <w:left w:w="100" w:type="dxa"/>
                  <w:bottom w:w="100" w:type="dxa"/>
                  <w:right w:w="100" w:type="dxa"/>
                </w:tcMar>
              </w:tcPr>
              <w:sdt>
                <w:sdtPr>
                  <w:tag w:val="goog_rdk_1000"/>
                  <w:id w:val="837581393"/>
                </w:sdtPr>
                <w:sdtContent>
                  <w:p w14:paraId="1B9FB728" w14:textId="77777777" w:rsidR="007B06E1" w:rsidRDefault="00000000" w:rsidP="008E334E">
                    <w:pPr>
                      <w:spacing w:after="120" w:line="240" w:lineRule="auto"/>
                      <w:jc w:val="both"/>
                      <w:rPr>
                        <w:sz w:val="16"/>
                        <w:szCs w:val="16"/>
                      </w:rPr>
                    </w:pPr>
                    <w:sdt>
                      <w:sdtPr>
                        <w:tag w:val="goog_rdk_999"/>
                        <w:id w:val="756488020"/>
                      </w:sdtPr>
                      <w:sdtContent/>
                    </w:sdt>
                  </w:p>
                </w:sdtContent>
              </w:sdt>
            </w:tc>
            <w:tc>
              <w:tcPr>
                <w:tcW w:w="2196" w:type="dxa"/>
                <w:tcBorders>
                  <w:top w:val="nil"/>
                  <w:left w:val="nil"/>
                  <w:bottom w:val="single" w:sz="8" w:space="0" w:color="95B3D7"/>
                  <w:right w:val="single" w:sz="8" w:space="0" w:color="95B3D7"/>
                </w:tcBorders>
                <w:shd w:val="clear" w:color="auto" w:fill="DBE5F1"/>
                <w:tcMar>
                  <w:top w:w="100" w:type="dxa"/>
                  <w:left w:w="100" w:type="dxa"/>
                  <w:bottom w:w="100" w:type="dxa"/>
                  <w:right w:w="100" w:type="dxa"/>
                </w:tcMar>
              </w:tcPr>
              <w:sdt>
                <w:sdtPr>
                  <w:tag w:val="goog_rdk_1002"/>
                  <w:id w:val="-580902191"/>
                </w:sdtPr>
                <w:sdtContent>
                  <w:p w14:paraId="5942497B" w14:textId="77777777" w:rsidR="007B06E1" w:rsidRDefault="00000000" w:rsidP="008E334E">
                    <w:pPr>
                      <w:spacing w:after="60" w:line="240" w:lineRule="auto"/>
                      <w:jc w:val="both"/>
                      <w:rPr>
                        <w:sz w:val="16"/>
                        <w:szCs w:val="16"/>
                      </w:rPr>
                    </w:pPr>
                    <w:sdt>
                      <w:sdtPr>
                        <w:tag w:val="goog_rdk_1001"/>
                        <w:id w:val="-835687055"/>
                      </w:sdtPr>
                      <w:sdtContent>
                        <w:r w:rsidR="007B06E1">
                          <w:rPr>
                            <w:sz w:val="16"/>
                            <w:szCs w:val="16"/>
                          </w:rPr>
                          <w:t xml:space="preserve">1.2. A review of the political and regulatory frameworks on the possible </w:t>
                        </w:r>
                        <w:proofErr w:type="spellStart"/>
                        <w:r w:rsidR="007B06E1">
                          <w:rPr>
                            <w:sz w:val="16"/>
                            <w:szCs w:val="16"/>
                          </w:rPr>
                          <w:t>minigrid</w:t>
                        </w:r>
                        <w:proofErr w:type="spellEnd"/>
                        <w:r w:rsidR="007B06E1">
                          <w:rPr>
                            <w:sz w:val="16"/>
                            <w:szCs w:val="16"/>
                          </w:rPr>
                          <w:t xml:space="preserve"> delivery models and suitable incentives is proposed in close collaboration with the National Dialogue Platform members and other development partners</w:t>
                        </w:r>
                      </w:sdtContent>
                    </w:sdt>
                  </w:p>
                </w:sdtContent>
              </w:sdt>
            </w:tc>
            <w:tc>
              <w:tcPr>
                <w:tcW w:w="1226" w:type="dxa"/>
                <w:vMerge w:val="restart"/>
                <w:tcBorders>
                  <w:bottom w:val="single" w:sz="8" w:space="0" w:color="95B3D7"/>
                  <w:right w:val="single" w:sz="8" w:space="0" w:color="95B3D7"/>
                </w:tcBorders>
                <w:shd w:val="clear" w:color="auto" w:fill="auto"/>
                <w:tcMar>
                  <w:top w:w="100" w:type="dxa"/>
                  <w:left w:w="100" w:type="dxa"/>
                  <w:bottom w:w="100" w:type="dxa"/>
                  <w:right w:w="100" w:type="dxa"/>
                </w:tcMar>
              </w:tcPr>
              <w:sdt>
                <w:sdtPr>
                  <w:tag w:val="goog_rdk_1004"/>
                  <w:id w:val="-115834334"/>
                </w:sdtPr>
                <w:sdtContent>
                  <w:p w14:paraId="5F09C641" w14:textId="77777777" w:rsidR="007B06E1" w:rsidRDefault="00000000" w:rsidP="008E334E">
                    <w:pPr>
                      <w:spacing w:after="120" w:line="240" w:lineRule="auto"/>
                      <w:jc w:val="both"/>
                      <w:rPr>
                        <w:sz w:val="16"/>
                        <w:szCs w:val="16"/>
                      </w:rPr>
                    </w:pPr>
                    <w:sdt>
                      <w:sdtPr>
                        <w:tag w:val="goog_rdk_1003"/>
                        <w:id w:val="-227527862"/>
                      </w:sdtPr>
                      <w:sdtContent/>
                    </w:sdt>
                  </w:p>
                </w:sdtContent>
              </w:sdt>
            </w:tc>
            <w:tc>
              <w:tcPr>
                <w:tcW w:w="2381" w:type="dxa"/>
                <w:tcBorders>
                  <w:top w:val="nil"/>
                  <w:left w:val="nil"/>
                  <w:bottom w:val="single" w:sz="8" w:space="0" w:color="95B3D7"/>
                  <w:right w:val="single" w:sz="8" w:space="0" w:color="95B3D7"/>
                </w:tcBorders>
                <w:shd w:val="clear" w:color="auto" w:fill="DBE5F1"/>
                <w:tcMar>
                  <w:top w:w="100" w:type="dxa"/>
                  <w:left w:w="100" w:type="dxa"/>
                  <w:bottom w:w="100" w:type="dxa"/>
                  <w:right w:w="100" w:type="dxa"/>
                </w:tcMar>
              </w:tcPr>
              <w:sdt>
                <w:sdtPr>
                  <w:tag w:val="goog_rdk_1006"/>
                  <w:id w:val="-2069336919"/>
                </w:sdtPr>
                <w:sdtContent>
                  <w:p w14:paraId="15078BE6" w14:textId="77777777" w:rsidR="007B06E1" w:rsidRDefault="00000000" w:rsidP="008E334E">
                    <w:pPr>
                      <w:spacing w:after="60" w:line="240" w:lineRule="auto"/>
                      <w:jc w:val="both"/>
                      <w:rPr>
                        <w:sz w:val="16"/>
                        <w:szCs w:val="16"/>
                      </w:rPr>
                    </w:pPr>
                    <w:sdt>
                      <w:sdtPr>
                        <w:tag w:val="goog_rdk_1005"/>
                        <w:id w:val="-1061790328"/>
                      </w:sdtPr>
                      <w:sdtContent>
                        <w:r w:rsidR="007B06E1">
                          <w:rPr>
                            <w:sz w:val="16"/>
                            <w:szCs w:val="16"/>
                          </w:rPr>
                          <w:t xml:space="preserve">Added an output on designing a suitable </w:t>
                        </w:r>
                        <w:proofErr w:type="spellStart"/>
                        <w:r w:rsidR="007B06E1">
                          <w:rPr>
                            <w:sz w:val="16"/>
                            <w:szCs w:val="16"/>
                          </w:rPr>
                          <w:t>minigrid</w:t>
                        </w:r>
                        <w:proofErr w:type="spellEnd"/>
                        <w:r w:rsidR="007B06E1">
                          <w:rPr>
                            <w:sz w:val="16"/>
                            <w:szCs w:val="16"/>
                          </w:rPr>
                          <w:t xml:space="preserve"> framework and what it should encompass</w:t>
                        </w:r>
                      </w:sdtContent>
                    </w:sdt>
                  </w:p>
                </w:sdtContent>
              </w:sdt>
            </w:tc>
            <w:tc>
              <w:tcPr>
                <w:tcW w:w="4506" w:type="dxa"/>
                <w:tcBorders>
                  <w:top w:val="nil"/>
                  <w:left w:val="nil"/>
                  <w:bottom w:val="single" w:sz="8" w:space="0" w:color="95B3D7"/>
                  <w:right w:val="single" w:sz="8" w:space="0" w:color="95B3D7"/>
                </w:tcBorders>
                <w:shd w:val="clear" w:color="auto" w:fill="DBE5F1"/>
                <w:tcMar>
                  <w:top w:w="100" w:type="dxa"/>
                  <w:left w:w="100" w:type="dxa"/>
                  <w:bottom w:w="100" w:type="dxa"/>
                  <w:right w:w="100" w:type="dxa"/>
                </w:tcMar>
              </w:tcPr>
              <w:sdt>
                <w:sdtPr>
                  <w:tag w:val="goog_rdk_1008"/>
                  <w:id w:val="-864740778"/>
                </w:sdtPr>
                <w:sdtContent>
                  <w:p w14:paraId="5D8EB9B0" w14:textId="144DFBC2" w:rsidR="007B06E1" w:rsidRDefault="00000000" w:rsidP="008E334E">
                    <w:pPr>
                      <w:spacing w:after="60" w:line="240" w:lineRule="auto"/>
                      <w:jc w:val="both"/>
                      <w:rPr>
                        <w:sz w:val="16"/>
                        <w:szCs w:val="16"/>
                      </w:rPr>
                    </w:pPr>
                    <w:sdt>
                      <w:sdtPr>
                        <w:tag w:val="goog_rdk_1007"/>
                        <w:id w:val="-82845149"/>
                      </w:sdtPr>
                      <w:sdtContent>
                        <w:r w:rsidR="007B06E1">
                          <w:rPr>
                            <w:sz w:val="16"/>
                            <w:szCs w:val="16"/>
                          </w:rPr>
                          <w:t xml:space="preserve">Focus will be put on clearly translating the suitable </w:t>
                        </w:r>
                        <w:proofErr w:type="spellStart"/>
                        <w:r w:rsidR="007B06E1">
                          <w:rPr>
                            <w:sz w:val="16"/>
                            <w:szCs w:val="16"/>
                          </w:rPr>
                          <w:t>minigrid</w:t>
                        </w:r>
                        <w:proofErr w:type="spellEnd"/>
                        <w:r w:rsidR="007B06E1">
                          <w:rPr>
                            <w:sz w:val="16"/>
                            <w:szCs w:val="16"/>
                          </w:rPr>
                          <w:t xml:space="preserve"> delivery model(s) into the political and regulatory frameworks. Relevant aspects of the framework will need to be identified at project inception as there are current progress made with ongoing projects from development partners. </w:t>
                        </w:r>
                        <w:r w:rsidR="00983995">
                          <w:rPr>
                            <w:sz w:val="16"/>
                            <w:szCs w:val="16"/>
                          </w:rPr>
                          <w:t>Therefore,</w:t>
                        </w:r>
                        <w:r w:rsidR="007B06E1">
                          <w:rPr>
                            <w:sz w:val="16"/>
                            <w:szCs w:val="16"/>
                          </w:rPr>
                          <w:t xml:space="preserve"> an adaptive management approach will be required as changes will happen between PPG and </w:t>
                        </w:r>
                        <w:r w:rsidR="00983995">
                          <w:rPr>
                            <w:sz w:val="16"/>
                            <w:szCs w:val="16"/>
                          </w:rPr>
                          <w:t>implementation.</w:t>
                        </w:r>
                        <w:r w:rsidR="007B06E1">
                          <w:rPr>
                            <w:sz w:val="16"/>
                            <w:szCs w:val="16"/>
                          </w:rPr>
                          <w:t xml:space="preserve"> This could include supporting cost-reduction efforts of equipment through existing but insufficient customs duties and tax exemptions on the one hand, and VAT reduction on the other hand as well as grid interconnection risks for private sector CEMG operators.</w:t>
                        </w:r>
                      </w:sdtContent>
                    </w:sdt>
                  </w:p>
                </w:sdtContent>
              </w:sdt>
            </w:tc>
          </w:tr>
        </w:sdtContent>
      </w:sdt>
      <w:tr w:rsidR="007B06E1" w14:paraId="1CDFCF05" w14:textId="77777777" w:rsidTr="00983995">
        <w:trPr>
          <w:trHeight w:val="1828"/>
        </w:trPr>
        <w:tc>
          <w:tcPr>
            <w:tcW w:w="1911" w:type="dxa"/>
            <w:tcBorders>
              <w:top w:val="nil"/>
              <w:left w:val="single" w:sz="8" w:space="0" w:color="95B3D7"/>
              <w:bottom w:val="single" w:sz="8" w:space="0" w:color="95B3D7"/>
              <w:right w:val="single" w:sz="8" w:space="0" w:color="95B3D7"/>
            </w:tcBorders>
            <w:shd w:val="clear" w:color="auto" w:fill="DBE5F1"/>
            <w:tcMar>
              <w:top w:w="100" w:type="dxa"/>
              <w:left w:w="100" w:type="dxa"/>
              <w:bottom w:w="100" w:type="dxa"/>
              <w:right w:w="100" w:type="dxa"/>
            </w:tcMar>
          </w:tcPr>
          <w:p w14:paraId="29D4684E" w14:textId="77777777" w:rsidR="007B06E1" w:rsidRDefault="007B06E1" w:rsidP="008E334E">
            <w:pPr>
              <w:spacing w:after="60" w:line="240" w:lineRule="auto"/>
              <w:jc w:val="both"/>
              <w:rPr>
                <w:sz w:val="16"/>
                <w:szCs w:val="16"/>
              </w:rPr>
            </w:pPr>
            <w:r>
              <w:rPr>
                <w:sz w:val="16"/>
                <w:szCs w:val="16"/>
              </w:rPr>
              <w:lastRenderedPageBreak/>
              <w:t>1.3 Design of a tendering program and all required bidding documentation, support for tender management (including use of e-tendering systems, proposal evaluation, and transaction advisory)</w:t>
            </w:r>
          </w:p>
        </w:tc>
        <w:tc>
          <w:tcPr>
            <w:tcW w:w="1098" w:type="dxa"/>
            <w:vMerge/>
            <w:tcBorders>
              <w:bottom w:val="single" w:sz="8" w:space="0" w:color="95B3D7"/>
              <w:right w:val="single" w:sz="8" w:space="0" w:color="95B3D7"/>
            </w:tcBorders>
            <w:shd w:val="clear" w:color="auto" w:fill="auto"/>
            <w:tcMar>
              <w:top w:w="100" w:type="dxa"/>
              <w:left w:w="100" w:type="dxa"/>
              <w:bottom w:w="100" w:type="dxa"/>
              <w:right w:w="100" w:type="dxa"/>
            </w:tcMar>
          </w:tcPr>
          <w:p w14:paraId="54B24822" w14:textId="77777777" w:rsidR="007B06E1" w:rsidRDefault="007B06E1" w:rsidP="008E334E">
            <w:pPr>
              <w:spacing w:after="120" w:line="240" w:lineRule="auto"/>
              <w:jc w:val="both"/>
              <w:rPr>
                <w:sz w:val="20"/>
                <w:szCs w:val="20"/>
              </w:rPr>
            </w:pPr>
          </w:p>
        </w:tc>
        <w:tc>
          <w:tcPr>
            <w:tcW w:w="2196" w:type="dxa"/>
            <w:tcBorders>
              <w:top w:val="nil"/>
              <w:left w:val="nil"/>
              <w:bottom w:val="single" w:sz="8" w:space="0" w:color="95B3D7"/>
              <w:right w:val="single" w:sz="8" w:space="0" w:color="95B3D7"/>
            </w:tcBorders>
            <w:shd w:val="clear" w:color="auto" w:fill="DBE5F1"/>
            <w:tcMar>
              <w:top w:w="100" w:type="dxa"/>
              <w:left w:w="100" w:type="dxa"/>
              <w:bottom w:w="100" w:type="dxa"/>
              <w:right w:w="100" w:type="dxa"/>
            </w:tcMar>
          </w:tcPr>
          <w:p w14:paraId="56862B59" w14:textId="77777777" w:rsidR="007B06E1" w:rsidRDefault="007B06E1" w:rsidP="008E334E">
            <w:pPr>
              <w:spacing w:after="60" w:line="240" w:lineRule="auto"/>
              <w:jc w:val="both"/>
              <w:rPr>
                <w:i/>
                <w:sz w:val="16"/>
                <w:szCs w:val="16"/>
              </w:rPr>
            </w:pPr>
            <w:r>
              <w:rPr>
                <w:i/>
                <w:sz w:val="16"/>
                <w:szCs w:val="16"/>
              </w:rPr>
              <w:t xml:space="preserve">1.3. Analysis of existing (pre)-feasibility studies conducted for selected </w:t>
            </w:r>
            <w:proofErr w:type="spellStart"/>
            <w:r>
              <w:rPr>
                <w:i/>
                <w:sz w:val="16"/>
                <w:szCs w:val="16"/>
              </w:rPr>
              <w:t>minigrid</w:t>
            </w:r>
            <w:proofErr w:type="spellEnd"/>
            <w:r>
              <w:rPr>
                <w:i/>
                <w:sz w:val="16"/>
                <w:szCs w:val="16"/>
              </w:rPr>
              <w:t xml:space="preserve"> sites to enhance sector planning and decision-making on a delivery model for </w:t>
            </w:r>
            <w:proofErr w:type="spellStart"/>
            <w:r>
              <w:rPr>
                <w:i/>
                <w:sz w:val="16"/>
                <w:szCs w:val="16"/>
              </w:rPr>
              <w:t>minigrid</w:t>
            </w:r>
            <w:proofErr w:type="spellEnd"/>
            <w:r>
              <w:rPr>
                <w:i/>
                <w:sz w:val="16"/>
                <w:szCs w:val="16"/>
              </w:rPr>
              <w:t xml:space="preserve"> development</w:t>
            </w:r>
          </w:p>
        </w:tc>
        <w:tc>
          <w:tcPr>
            <w:tcW w:w="1226" w:type="dxa"/>
            <w:vMerge/>
            <w:tcBorders>
              <w:bottom w:val="single" w:sz="8" w:space="0" w:color="95B3D7"/>
              <w:right w:val="single" w:sz="8" w:space="0" w:color="95B3D7"/>
            </w:tcBorders>
            <w:shd w:val="clear" w:color="auto" w:fill="auto"/>
            <w:tcMar>
              <w:top w:w="100" w:type="dxa"/>
              <w:left w:w="100" w:type="dxa"/>
              <w:bottom w:w="100" w:type="dxa"/>
              <w:right w:w="100" w:type="dxa"/>
            </w:tcMar>
          </w:tcPr>
          <w:p w14:paraId="7439DDDB" w14:textId="77777777" w:rsidR="007B06E1" w:rsidRDefault="007B06E1" w:rsidP="008E334E">
            <w:pPr>
              <w:spacing w:after="120" w:line="240" w:lineRule="auto"/>
              <w:jc w:val="both"/>
              <w:rPr>
                <w:sz w:val="20"/>
                <w:szCs w:val="20"/>
              </w:rPr>
            </w:pPr>
          </w:p>
        </w:tc>
        <w:tc>
          <w:tcPr>
            <w:tcW w:w="2381" w:type="dxa"/>
            <w:tcBorders>
              <w:top w:val="nil"/>
              <w:left w:val="nil"/>
              <w:bottom w:val="single" w:sz="8" w:space="0" w:color="95B3D7"/>
              <w:right w:val="single" w:sz="8" w:space="0" w:color="95B3D7"/>
            </w:tcBorders>
            <w:shd w:val="clear" w:color="auto" w:fill="DBE5F1"/>
            <w:tcMar>
              <w:top w:w="100" w:type="dxa"/>
              <w:left w:w="100" w:type="dxa"/>
              <w:bottom w:w="100" w:type="dxa"/>
              <w:right w:w="100" w:type="dxa"/>
            </w:tcMar>
          </w:tcPr>
          <w:p w14:paraId="6B01034E" w14:textId="3F10315C" w:rsidR="007B06E1" w:rsidRDefault="007B06E1" w:rsidP="008E334E">
            <w:pPr>
              <w:spacing w:after="60" w:line="240" w:lineRule="auto"/>
              <w:jc w:val="both"/>
              <w:rPr>
                <w:sz w:val="16"/>
                <w:szCs w:val="16"/>
              </w:rPr>
            </w:pPr>
            <w:r>
              <w:rPr>
                <w:sz w:val="16"/>
                <w:szCs w:val="16"/>
              </w:rPr>
              <w:t xml:space="preserve">Tendering program is already in place. The focus is put on leveraging the many existing (pre-)feasibility studies for pilot MG sites across the country. This will help the entire ecosystem, </w:t>
            </w:r>
            <w:sdt>
              <w:sdtPr>
                <w:tag w:val="goog_rdk_1009"/>
                <w:id w:val="-1043751279"/>
              </w:sdtPr>
              <w:sdtContent>
                <w:r>
                  <w:rPr>
                    <w:sz w:val="16"/>
                    <w:szCs w:val="16"/>
                  </w:rPr>
                  <w:t>including</w:t>
                </w:r>
              </w:sdtContent>
            </w:sdt>
            <w:sdt>
              <w:sdtPr>
                <w:tag w:val="goog_rdk_1010"/>
                <w:id w:val="-1921943869"/>
                <w:showingPlcHdr/>
              </w:sdtPr>
              <w:sdtContent>
                <w:r w:rsidR="00380D38">
                  <w:t xml:space="preserve">     </w:t>
                </w:r>
              </w:sdtContent>
            </w:sdt>
            <w:r>
              <w:rPr>
                <w:sz w:val="16"/>
                <w:szCs w:val="16"/>
              </w:rPr>
              <w:t xml:space="preserve"> the private sector, to select and operate MG in a sustainable and viable manner</w:t>
            </w:r>
          </w:p>
        </w:tc>
        <w:tc>
          <w:tcPr>
            <w:tcW w:w="4506" w:type="dxa"/>
            <w:tcBorders>
              <w:top w:val="nil"/>
              <w:left w:val="nil"/>
              <w:bottom w:val="single" w:sz="8" w:space="0" w:color="95B3D7"/>
              <w:right w:val="single" w:sz="8" w:space="0" w:color="95B3D7"/>
            </w:tcBorders>
            <w:shd w:val="clear" w:color="auto" w:fill="DBE5F1"/>
            <w:tcMar>
              <w:top w:w="100" w:type="dxa"/>
              <w:left w:w="100" w:type="dxa"/>
              <w:bottom w:w="100" w:type="dxa"/>
              <w:right w:w="100" w:type="dxa"/>
            </w:tcMar>
          </w:tcPr>
          <w:p w14:paraId="20E8C525" w14:textId="77777777" w:rsidR="007B06E1" w:rsidRDefault="007B06E1" w:rsidP="008E334E">
            <w:pPr>
              <w:spacing w:after="60" w:line="240" w:lineRule="auto"/>
              <w:jc w:val="both"/>
              <w:rPr>
                <w:sz w:val="16"/>
                <w:szCs w:val="16"/>
              </w:rPr>
            </w:pPr>
            <w:r>
              <w:rPr>
                <w:sz w:val="16"/>
                <w:szCs w:val="16"/>
              </w:rPr>
              <w:t xml:space="preserve">As a nascent market especially, it is critical to elaborate suitable tender documents and contracts – homogenized. During PPG phase and through consultations especially with ANPER and World Bank, the “tendering toolbox” design is ongoing. </w:t>
            </w:r>
            <w:proofErr w:type="spellStart"/>
            <w:r>
              <w:rPr>
                <w:sz w:val="16"/>
                <w:szCs w:val="16"/>
              </w:rPr>
              <w:t>BIdding</w:t>
            </w:r>
            <w:proofErr w:type="spellEnd"/>
            <w:r>
              <w:rPr>
                <w:sz w:val="16"/>
                <w:szCs w:val="16"/>
              </w:rPr>
              <w:t xml:space="preserve"> documentation templates have already been developed and. a digital tendering platform should be provided by the new World Bank HASKÉ project)</w:t>
            </w:r>
          </w:p>
        </w:tc>
      </w:tr>
      <w:tr w:rsidR="007B06E1" w14:paraId="6731247F" w14:textId="77777777" w:rsidTr="008E334E">
        <w:trPr>
          <w:trHeight w:val="2000"/>
        </w:trPr>
        <w:sdt>
          <w:sdtPr>
            <w:tag w:val="goog_rdk_1025"/>
            <w:id w:val="-1908762923"/>
          </w:sdtPr>
          <w:sdtContent>
            <w:tc>
              <w:tcPr>
                <w:tcW w:w="1911" w:type="dxa"/>
                <w:tcBorders>
                  <w:top w:val="nil"/>
                  <w:left w:val="single" w:sz="8" w:space="0" w:color="95B3D7"/>
                  <w:bottom w:val="single" w:sz="8" w:space="0" w:color="95B3D7"/>
                  <w:right w:val="single" w:sz="8" w:space="0" w:color="95B3D7"/>
                </w:tcBorders>
                <w:tcMar>
                  <w:top w:w="100" w:type="dxa"/>
                  <w:left w:w="100" w:type="dxa"/>
                  <w:bottom w:w="100" w:type="dxa"/>
                  <w:right w:w="100" w:type="dxa"/>
                </w:tcMar>
              </w:tcPr>
              <w:p w14:paraId="7925C3BC" w14:textId="626960D3" w:rsidR="007B06E1" w:rsidRDefault="00000000" w:rsidP="008E334E">
                <w:pPr>
                  <w:spacing w:after="60" w:line="240" w:lineRule="auto"/>
                  <w:jc w:val="both"/>
                  <w:rPr>
                    <w:sz w:val="16"/>
                    <w:szCs w:val="16"/>
                  </w:rPr>
                </w:pPr>
                <w:sdt>
                  <w:sdtPr>
                    <w:rPr>
                      <w:sz w:val="16"/>
                      <w:szCs w:val="16"/>
                    </w:rPr>
                    <w:tag w:val="goog_rdk_1027"/>
                    <w:id w:val="-1266678433"/>
                  </w:sdtPr>
                  <w:sdtContent>
                    <w:r w:rsidR="007B06E1" w:rsidRPr="00983995">
                      <w:rPr>
                        <w:sz w:val="16"/>
                        <w:szCs w:val="16"/>
                      </w:rPr>
                      <w:t>1.4. Capacity building provided to public official (regulator, ministries) specifically to design procurement/tender processes that incorporate cost-reduction levers and innovative business models</w:t>
                    </w:r>
                  </w:sdtContent>
                </w:sdt>
                <w:sdt>
                  <w:sdtPr>
                    <w:rPr>
                      <w:sz w:val="16"/>
                      <w:szCs w:val="16"/>
                    </w:rPr>
                    <w:tag w:val="goog_rdk_1028"/>
                    <w:id w:val="1544946633"/>
                    <w:showingPlcHdr/>
                  </w:sdtPr>
                  <w:sdtContent>
                    <w:r w:rsidR="00380D38" w:rsidRPr="00983995">
                      <w:rPr>
                        <w:sz w:val="16"/>
                        <w:szCs w:val="16"/>
                      </w:rPr>
                      <w:t xml:space="preserve">     </w:t>
                    </w:r>
                  </w:sdtContent>
                </w:sdt>
              </w:p>
            </w:tc>
          </w:sdtContent>
        </w:sdt>
        <w:tc>
          <w:tcPr>
            <w:tcW w:w="1098" w:type="dxa"/>
            <w:vMerge/>
            <w:tcBorders>
              <w:bottom w:val="single" w:sz="8" w:space="0" w:color="95B3D7"/>
              <w:right w:val="single" w:sz="8" w:space="0" w:color="95B3D7"/>
            </w:tcBorders>
            <w:shd w:val="clear" w:color="auto" w:fill="auto"/>
            <w:tcMar>
              <w:top w:w="100" w:type="dxa"/>
              <w:left w:w="100" w:type="dxa"/>
              <w:bottom w:w="100" w:type="dxa"/>
              <w:right w:w="100" w:type="dxa"/>
            </w:tcMar>
          </w:tcPr>
          <w:p w14:paraId="38D2F44A" w14:textId="77777777" w:rsidR="007B06E1" w:rsidRDefault="007B06E1" w:rsidP="008E334E">
            <w:pPr>
              <w:spacing w:after="120" w:line="240" w:lineRule="auto"/>
              <w:jc w:val="both"/>
              <w:rPr>
                <w:sz w:val="20"/>
                <w:szCs w:val="20"/>
              </w:rPr>
            </w:pPr>
          </w:p>
        </w:tc>
        <w:tc>
          <w:tcPr>
            <w:tcW w:w="2196" w:type="dxa"/>
            <w:tcBorders>
              <w:top w:val="nil"/>
              <w:left w:val="nil"/>
              <w:bottom w:val="single" w:sz="8" w:space="0" w:color="95B3D7"/>
              <w:right w:val="single" w:sz="8" w:space="0" w:color="95B3D7"/>
            </w:tcBorders>
            <w:shd w:val="clear" w:color="auto" w:fill="DBE5F1"/>
            <w:tcMar>
              <w:top w:w="100" w:type="dxa"/>
              <w:left w:w="100" w:type="dxa"/>
              <w:bottom w:w="100" w:type="dxa"/>
              <w:right w:w="100" w:type="dxa"/>
            </w:tcMar>
          </w:tcPr>
          <w:p w14:paraId="0FF2916E" w14:textId="77777777" w:rsidR="007B06E1" w:rsidRDefault="007B06E1" w:rsidP="008E334E">
            <w:pPr>
              <w:spacing w:after="60" w:line="240" w:lineRule="auto"/>
              <w:jc w:val="both"/>
              <w:rPr>
                <w:i/>
                <w:sz w:val="16"/>
                <w:szCs w:val="16"/>
              </w:rPr>
            </w:pPr>
            <w:r>
              <w:rPr>
                <w:i/>
                <w:sz w:val="16"/>
                <w:szCs w:val="16"/>
              </w:rPr>
              <w:t>1.5. Capacity building provided to public officials (regulator, ministries) to support cost-reduction levers and innovative business models</w:t>
            </w:r>
          </w:p>
        </w:tc>
        <w:tc>
          <w:tcPr>
            <w:tcW w:w="1226" w:type="dxa"/>
            <w:vMerge/>
            <w:tcBorders>
              <w:bottom w:val="single" w:sz="8" w:space="0" w:color="95B3D7"/>
              <w:right w:val="single" w:sz="8" w:space="0" w:color="95B3D7"/>
            </w:tcBorders>
            <w:shd w:val="clear" w:color="auto" w:fill="auto"/>
            <w:tcMar>
              <w:top w:w="100" w:type="dxa"/>
              <w:left w:w="100" w:type="dxa"/>
              <w:bottom w:w="100" w:type="dxa"/>
              <w:right w:w="100" w:type="dxa"/>
            </w:tcMar>
          </w:tcPr>
          <w:p w14:paraId="67C1D491" w14:textId="77777777" w:rsidR="007B06E1" w:rsidRDefault="007B06E1" w:rsidP="008E334E">
            <w:pPr>
              <w:spacing w:after="120" w:line="240" w:lineRule="auto"/>
              <w:jc w:val="both"/>
              <w:rPr>
                <w:sz w:val="20"/>
                <w:szCs w:val="20"/>
              </w:rPr>
            </w:pPr>
          </w:p>
        </w:tc>
        <w:tc>
          <w:tcPr>
            <w:tcW w:w="2381" w:type="dxa"/>
            <w:tcBorders>
              <w:top w:val="nil"/>
              <w:left w:val="nil"/>
              <w:bottom w:val="single" w:sz="8" w:space="0" w:color="95B3D7"/>
              <w:right w:val="single" w:sz="8" w:space="0" w:color="95B3D7"/>
            </w:tcBorders>
            <w:shd w:val="clear" w:color="auto" w:fill="DBE5F1"/>
            <w:tcMar>
              <w:top w:w="100" w:type="dxa"/>
              <w:left w:w="100" w:type="dxa"/>
              <w:bottom w:w="100" w:type="dxa"/>
              <w:right w:w="100" w:type="dxa"/>
            </w:tcMar>
          </w:tcPr>
          <w:p w14:paraId="1204B3F1" w14:textId="24653EEB" w:rsidR="007B06E1" w:rsidRPr="00983995" w:rsidRDefault="00000000" w:rsidP="008E334E">
            <w:pPr>
              <w:spacing w:after="60" w:line="240" w:lineRule="auto"/>
              <w:jc w:val="both"/>
              <w:rPr>
                <w:sz w:val="16"/>
                <w:szCs w:val="16"/>
              </w:rPr>
            </w:pPr>
            <w:sdt>
              <w:sdtPr>
                <w:rPr>
                  <w:sz w:val="16"/>
                  <w:szCs w:val="16"/>
                </w:rPr>
                <w:tag w:val="goog_rdk_1030"/>
                <w:id w:val="-875313299"/>
              </w:sdtPr>
              <w:sdtContent>
                <w:r w:rsidR="007B06E1" w:rsidRPr="00983995">
                  <w:rPr>
                    <w:sz w:val="16"/>
                    <w:szCs w:val="16"/>
                  </w:rPr>
                  <w:t>Focus of the capacity building for public officials expanded</w:t>
                </w:r>
              </w:sdtContent>
            </w:sdt>
            <w:sdt>
              <w:sdtPr>
                <w:rPr>
                  <w:sz w:val="16"/>
                  <w:szCs w:val="16"/>
                </w:rPr>
                <w:tag w:val="goog_rdk_1031"/>
                <w:id w:val="-112436832"/>
                <w:showingPlcHdr/>
              </w:sdtPr>
              <w:sdtContent>
                <w:r w:rsidR="00380D38" w:rsidRPr="00983995">
                  <w:rPr>
                    <w:sz w:val="16"/>
                    <w:szCs w:val="16"/>
                  </w:rPr>
                  <w:t xml:space="preserve">     </w:t>
                </w:r>
              </w:sdtContent>
            </w:sdt>
          </w:p>
        </w:tc>
        <w:tc>
          <w:tcPr>
            <w:tcW w:w="4506" w:type="dxa"/>
            <w:tcBorders>
              <w:top w:val="nil"/>
              <w:left w:val="nil"/>
              <w:bottom w:val="single" w:sz="8" w:space="0" w:color="95B3D7"/>
              <w:right w:val="single" w:sz="8" w:space="0" w:color="95B3D7"/>
            </w:tcBorders>
            <w:shd w:val="clear" w:color="auto" w:fill="D9E2F3"/>
            <w:tcMar>
              <w:top w:w="100" w:type="dxa"/>
              <w:left w:w="100" w:type="dxa"/>
              <w:bottom w:w="100" w:type="dxa"/>
              <w:right w:w="100" w:type="dxa"/>
            </w:tcMar>
          </w:tcPr>
          <w:p w14:paraId="5977E24A" w14:textId="77777777" w:rsidR="007B06E1" w:rsidRDefault="007B06E1" w:rsidP="008E334E">
            <w:pPr>
              <w:spacing w:after="60" w:line="240" w:lineRule="auto"/>
              <w:jc w:val="both"/>
              <w:rPr>
                <w:sz w:val="16"/>
                <w:szCs w:val="16"/>
              </w:rPr>
            </w:pPr>
            <w:r>
              <w:rPr>
                <w:sz w:val="16"/>
                <w:szCs w:val="16"/>
              </w:rPr>
              <w:t xml:space="preserve">During PPG, the need for institutional capacity building around </w:t>
            </w:r>
            <w:proofErr w:type="spellStart"/>
            <w:r>
              <w:rPr>
                <w:sz w:val="16"/>
                <w:szCs w:val="16"/>
              </w:rPr>
              <w:t>minigrids</w:t>
            </w:r>
            <w:proofErr w:type="spellEnd"/>
            <w:r>
              <w:rPr>
                <w:sz w:val="16"/>
                <w:szCs w:val="16"/>
              </w:rPr>
              <w:t xml:space="preserve"> (in every aspect) has been raised at inception and validation workshops. Capacity building efforts for public officials will encompass a larger spectrum of topics around CEMG and related rural electrification. A rapid assessment of the current capacity, the needs and gaps will need to be done. This will inform the relevant training required and develop a modular based approach on each participants’ knowledge level and needs.</w:t>
            </w:r>
          </w:p>
        </w:tc>
      </w:tr>
      <w:tr w:rsidR="007B06E1" w14:paraId="4DD58334" w14:textId="77777777" w:rsidTr="00983995">
        <w:trPr>
          <w:trHeight w:val="838"/>
        </w:trPr>
        <w:tc>
          <w:tcPr>
            <w:tcW w:w="1911" w:type="dxa"/>
            <w:tcBorders>
              <w:top w:val="nil"/>
              <w:left w:val="single" w:sz="8" w:space="0" w:color="95B3D7"/>
              <w:bottom w:val="single" w:sz="8" w:space="0" w:color="95B3D7"/>
              <w:right w:val="single" w:sz="8" w:space="0" w:color="95B3D7"/>
            </w:tcBorders>
            <w:shd w:val="clear" w:color="auto" w:fill="7F7F7F"/>
            <w:tcMar>
              <w:top w:w="100" w:type="dxa"/>
              <w:left w:w="100" w:type="dxa"/>
              <w:bottom w:w="100" w:type="dxa"/>
              <w:right w:w="100" w:type="dxa"/>
            </w:tcMar>
          </w:tcPr>
          <w:p w14:paraId="63520064" w14:textId="77777777" w:rsidR="007B06E1" w:rsidRDefault="007B06E1" w:rsidP="008E334E">
            <w:pPr>
              <w:spacing w:after="60" w:line="240" w:lineRule="auto"/>
              <w:jc w:val="both"/>
              <w:rPr>
                <w:sz w:val="16"/>
                <w:szCs w:val="16"/>
              </w:rPr>
            </w:pPr>
            <w:proofErr w:type="spellStart"/>
            <w:r>
              <w:rPr>
                <w:sz w:val="16"/>
                <w:szCs w:val="16"/>
              </w:rPr>
              <w:t>n.a.</w:t>
            </w:r>
            <w:proofErr w:type="spellEnd"/>
          </w:p>
        </w:tc>
        <w:tc>
          <w:tcPr>
            <w:tcW w:w="1098" w:type="dxa"/>
            <w:tcBorders>
              <w:bottom w:val="single" w:sz="8" w:space="0" w:color="95B3D7"/>
              <w:right w:val="single" w:sz="8" w:space="0" w:color="95B3D7"/>
            </w:tcBorders>
            <w:shd w:val="clear" w:color="auto" w:fill="auto"/>
            <w:tcMar>
              <w:top w:w="100" w:type="dxa"/>
              <w:left w:w="100" w:type="dxa"/>
              <w:bottom w:w="100" w:type="dxa"/>
              <w:right w:w="100" w:type="dxa"/>
            </w:tcMar>
          </w:tcPr>
          <w:p w14:paraId="5BE5D784" w14:textId="77777777" w:rsidR="007B06E1" w:rsidRDefault="007B06E1" w:rsidP="008E334E">
            <w:pPr>
              <w:spacing w:after="120" w:line="240" w:lineRule="auto"/>
              <w:jc w:val="both"/>
              <w:rPr>
                <w:sz w:val="20"/>
                <w:szCs w:val="20"/>
              </w:rPr>
            </w:pPr>
          </w:p>
        </w:tc>
        <w:tc>
          <w:tcPr>
            <w:tcW w:w="2196" w:type="dxa"/>
            <w:tcBorders>
              <w:top w:val="nil"/>
              <w:left w:val="nil"/>
              <w:bottom w:val="single" w:sz="8" w:space="0" w:color="95B3D7"/>
              <w:right w:val="single" w:sz="8" w:space="0" w:color="95B3D7"/>
            </w:tcBorders>
            <w:shd w:val="clear" w:color="auto" w:fill="auto"/>
            <w:tcMar>
              <w:top w:w="100" w:type="dxa"/>
              <w:left w:w="100" w:type="dxa"/>
              <w:bottom w:w="100" w:type="dxa"/>
              <w:right w:w="100" w:type="dxa"/>
            </w:tcMar>
          </w:tcPr>
          <w:p w14:paraId="1B89BEF8" w14:textId="77777777" w:rsidR="007B06E1" w:rsidRDefault="007B06E1" w:rsidP="008E334E">
            <w:pPr>
              <w:spacing w:after="60" w:line="240" w:lineRule="auto"/>
              <w:jc w:val="both"/>
              <w:rPr>
                <w:i/>
                <w:sz w:val="16"/>
                <w:szCs w:val="16"/>
              </w:rPr>
            </w:pPr>
            <w:r>
              <w:rPr>
                <w:i/>
                <w:sz w:val="16"/>
                <w:szCs w:val="16"/>
              </w:rPr>
              <w:t xml:space="preserve">1.6. Domestication of quality standards and norms for solar </w:t>
            </w:r>
            <w:proofErr w:type="spellStart"/>
            <w:r>
              <w:rPr>
                <w:i/>
                <w:sz w:val="16"/>
                <w:szCs w:val="16"/>
              </w:rPr>
              <w:t>minigrid</w:t>
            </w:r>
            <w:proofErr w:type="spellEnd"/>
            <w:r>
              <w:rPr>
                <w:i/>
                <w:sz w:val="16"/>
                <w:szCs w:val="16"/>
              </w:rPr>
              <w:t xml:space="preserve"> components, and institutional capacity of ANERSOL strengthened</w:t>
            </w:r>
          </w:p>
        </w:tc>
        <w:tc>
          <w:tcPr>
            <w:tcW w:w="1226" w:type="dxa"/>
            <w:tcBorders>
              <w:bottom w:val="single" w:sz="8" w:space="0" w:color="95B3D7"/>
              <w:right w:val="single" w:sz="8" w:space="0" w:color="95B3D7"/>
            </w:tcBorders>
            <w:shd w:val="clear" w:color="auto" w:fill="auto"/>
            <w:tcMar>
              <w:top w:w="100" w:type="dxa"/>
              <w:left w:w="100" w:type="dxa"/>
              <w:bottom w:w="100" w:type="dxa"/>
              <w:right w:w="100" w:type="dxa"/>
            </w:tcMar>
          </w:tcPr>
          <w:p w14:paraId="0E6FE5AC" w14:textId="77777777" w:rsidR="007B06E1" w:rsidRDefault="007B06E1" w:rsidP="008E334E">
            <w:pPr>
              <w:spacing w:after="120" w:line="240" w:lineRule="auto"/>
              <w:jc w:val="both"/>
              <w:rPr>
                <w:sz w:val="20"/>
                <w:szCs w:val="20"/>
              </w:rPr>
            </w:pPr>
          </w:p>
        </w:tc>
        <w:tc>
          <w:tcPr>
            <w:tcW w:w="2381" w:type="dxa"/>
            <w:tcBorders>
              <w:top w:val="nil"/>
              <w:left w:val="nil"/>
              <w:bottom w:val="single" w:sz="8" w:space="0" w:color="95B3D7"/>
              <w:right w:val="single" w:sz="8" w:space="0" w:color="95B3D7"/>
            </w:tcBorders>
            <w:shd w:val="clear" w:color="auto" w:fill="auto"/>
            <w:tcMar>
              <w:top w:w="100" w:type="dxa"/>
              <w:left w:w="100" w:type="dxa"/>
              <w:bottom w:w="100" w:type="dxa"/>
              <w:right w:w="100" w:type="dxa"/>
            </w:tcMar>
          </w:tcPr>
          <w:p w14:paraId="75CAA616" w14:textId="77777777" w:rsidR="007B06E1" w:rsidRDefault="007B06E1" w:rsidP="008E334E">
            <w:pPr>
              <w:spacing w:after="60" w:line="240" w:lineRule="auto"/>
              <w:jc w:val="both"/>
              <w:rPr>
                <w:sz w:val="16"/>
                <w:szCs w:val="16"/>
              </w:rPr>
            </w:pPr>
            <w:r>
              <w:rPr>
                <w:sz w:val="16"/>
                <w:szCs w:val="16"/>
              </w:rPr>
              <w:t>Additional output on standards as barely considered in this nascent CEMG market</w:t>
            </w:r>
          </w:p>
        </w:tc>
        <w:tc>
          <w:tcPr>
            <w:tcW w:w="4506" w:type="dxa"/>
            <w:tcBorders>
              <w:top w:val="nil"/>
              <w:left w:val="nil"/>
              <w:bottom w:val="single" w:sz="8" w:space="0" w:color="95B3D7"/>
              <w:right w:val="single" w:sz="8" w:space="0" w:color="95B3D7"/>
            </w:tcBorders>
            <w:shd w:val="clear" w:color="auto" w:fill="auto"/>
            <w:tcMar>
              <w:top w:w="100" w:type="dxa"/>
              <w:left w:w="100" w:type="dxa"/>
              <w:bottom w:w="100" w:type="dxa"/>
              <w:right w:w="100" w:type="dxa"/>
            </w:tcMar>
          </w:tcPr>
          <w:p w14:paraId="7A529971" w14:textId="77777777" w:rsidR="007B06E1" w:rsidRDefault="007B06E1" w:rsidP="008E334E">
            <w:pPr>
              <w:spacing w:after="60" w:line="240" w:lineRule="auto"/>
              <w:jc w:val="both"/>
              <w:rPr>
                <w:sz w:val="16"/>
                <w:szCs w:val="16"/>
              </w:rPr>
            </w:pPr>
            <w:r>
              <w:rPr>
                <w:sz w:val="16"/>
                <w:szCs w:val="16"/>
              </w:rPr>
              <w:t>Only a few standards have been yet designed around some solar equipment with ANERSOL and World Bank. To ensure good quality standards for both CEMG equipment and ancillary devices, it is critical to define relevant standards and enforcement measures. Customs duties and taxes could be remained for lower quality products (to be discussed during project implementation)</w:t>
            </w:r>
          </w:p>
        </w:tc>
      </w:tr>
      <w:tr w:rsidR="007B06E1" w14:paraId="7B92FAEE" w14:textId="77777777" w:rsidTr="00983995">
        <w:trPr>
          <w:trHeight w:val="1060"/>
        </w:trPr>
        <w:tc>
          <w:tcPr>
            <w:tcW w:w="1911" w:type="dxa"/>
            <w:tcBorders>
              <w:top w:val="nil"/>
              <w:left w:val="single" w:sz="8" w:space="0" w:color="95B3D7"/>
              <w:bottom w:val="single" w:sz="8" w:space="0" w:color="95B3D7"/>
              <w:right w:val="single" w:sz="8" w:space="0" w:color="95B3D7"/>
            </w:tcBorders>
            <w:shd w:val="clear" w:color="auto" w:fill="7F7F7F"/>
            <w:tcMar>
              <w:top w:w="100" w:type="dxa"/>
              <w:left w:w="100" w:type="dxa"/>
              <w:bottom w:w="100" w:type="dxa"/>
              <w:right w:w="100" w:type="dxa"/>
            </w:tcMar>
          </w:tcPr>
          <w:p w14:paraId="1317452C" w14:textId="77777777" w:rsidR="007B06E1" w:rsidRDefault="007B06E1" w:rsidP="008E334E">
            <w:pPr>
              <w:spacing w:after="60" w:line="240" w:lineRule="auto"/>
              <w:jc w:val="both"/>
              <w:rPr>
                <w:sz w:val="16"/>
                <w:szCs w:val="16"/>
              </w:rPr>
            </w:pPr>
            <w:proofErr w:type="spellStart"/>
            <w:r>
              <w:rPr>
                <w:sz w:val="16"/>
                <w:szCs w:val="16"/>
              </w:rPr>
              <w:t>n.a.</w:t>
            </w:r>
            <w:proofErr w:type="spellEnd"/>
          </w:p>
        </w:tc>
        <w:tc>
          <w:tcPr>
            <w:tcW w:w="1098" w:type="dxa"/>
            <w:tcBorders>
              <w:top w:val="nil"/>
              <w:left w:val="nil"/>
              <w:bottom w:val="single" w:sz="8" w:space="0" w:color="95B3D7"/>
              <w:right w:val="single" w:sz="8" w:space="0" w:color="95B3D7"/>
            </w:tcBorders>
            <w:shd w:val="clear" w:color="auto" w:fill="DBE5F1"/>
            <w:tcMar>
              <w:top w:w="100" w:type="dxa"/>
              <w:left w:w="100" w:type="dxa"/>
              <w:bottom w:w="100" w:type="dxa"/>
              <w:right w:w="100" w:type="dxa"/>
            </w:tcMar>
          </w:tcPr>
          <w:p w14:paraId="7EC5764F" w14:textId="77777777" w:rsidR="007B06E1" w:rsidRDefault="007B06E1" w:rsidP="008E334E">
            <w:pPr>
              <w:spacing w:after="60" w:line="240" w:lineRule="auto"/>
              <w:jc w:val="both"/>
              <w:rPr>
                <w:sz w:val="16"/>
                <w:szCs w:val="16"/>
              </w:rPr>
            </w:pPr>
            <w:r>
              <w:rPr>
                <w:sz w:val="16"/>
                <w:szCs w:val="16"/>
              </w:rPr>
              <w:t xml:space="preserve"> </w:t>
            </w:r>
          </w:p>
        </w:tc>
        <w:tc>
          <w:tcPr>
            <w:tcW w:w="2196" w:type="dxa"/>
            <w:tcBorders>
              <w:top w:val="nil"/>
              <w:left w:val="nil"/>
              <w:bottom w:val="single" w:sz="8" w:space="0" w:color="95B3D7"/>
              <w:right w:val="single" w:sz="8" w:space="0" w:color="95B3D7"/>
            </w:tcBorders>
            <w:shd w:val="clear" w:color="auto" w:fill="DBE5F1"/>
            <w:tcMar>
              <w:top w:w="100" w:type="dxa"/>
              <w:left w:w="100" w:type="dxa"/>
              <w:bottom w:w="100" w:type="dxa"/>
              <w:right w:w="100" w:type="dxa"/>
            </w:tcMar>
          </w:tcPr>
          <w:p w14:paraId="78589FEB" w14:textId="77777777" w:rsidR="007B06E1" w:rsidRDefault="007B06E1" w:rsidP="008E334E">
            <w:pPr>
              <w:spacing w:after="60" w:line="240" w:lineRule="auto"/>
              <w:jc w:val="both"/>
              <w:rPr>
                <w:i/>
                <w:sz w:val="16"/>
                <w:szCs w:val="16"/>
              </w:rPr>
            </w:pPr>
            <w:r>
              <w:rPr>
                <w:i/>
                <w:sz w:val="16"/>
                <w:szCs w:val="16"/>
              </w:rPr>
              <w:t xml:space="preserve">1.7. Public </w:t>
            </w:r>
            <w:proofErr w:type="spellStart"/>
            <w:r>
              <w:rPr>
                <w:i/>
                <w:sz w:val="16"/>
                <w:szCs w:val="16"/>
              </w:rPr>
              <w:t>programmes</w:t>
            </w:r>
            <w:proofErr w:type="spellEnd"/>
            <w:r>
              <w:rPr>
                <w:i/>
                <w:sz w:val="16"/>
                <w:szCs w:val="16"/>
              </w:rPr>
              <w:t xml:space="preserve"> (apprenticeships, certificates, university programs) to develop competitive, skilled labor market in </w:t>
            </w:r>
            <w:proofErr w:type="spellStart"/>
            <w:r>
              <w:rPr>
                <w:i/>
                <w:sz w:val="16"/>
                <w:szCs w:val="16"/>
              </w:rPr>
              <w:t>minigrids</w:t>
            </w:r>
            <w:proofErr w:type="spellEnd"/>
            <w:r>
              <w:rPr>
                <w:i/>
                <w:sz w:val="16"/>
                <w:szCs w:val="16"/>
              </w:rPr>
              <w:t xml:space="preserve"> facilitated</w:t>
            </w:r>
          </w:p>
        </w:tc>
        <w:tc>
          <w:tcPr>
            <w:tcW w:w="1226" w:type="dxa"/>
            <w:tcBorders>
              <w:top w:val="nil"/>
              <w:left w:val="nil"/>
              <w:bottom w:val="single" w:sz="8" w:space="0" w:color="95B3D7"/>
              <w:right w:val="single" w:sz="8" w:space="0" w:color="95B3D7"/>
            </w:tcBorders>
            <w:shd w:val="clear" w:color="auto" w:fill="DBE5F1"/>
            <w:tcMar>
              <w:top w:w="100" w:type="dxa"/>
              <w:left w:w="100" w:type="dxa"/>
              <w:bottom w:w="100" w:type="dxa"/>
              <w:right w:w="100" w:type="dxa"/>
            </w:tcMar>
          </w:tcPr>
          <w:p w14:paraId="7AFBF7DF" w14:textId="77777777" w:rsidR="007B06E1" w:rsidRDefault="007B06E1" w:rsidP="008E334E">
            <w:pPr>
              <w:spacing w:after="60" w:line="240" w:lineRule="auto"/>
              <w:jc w:val="both"/>
              <w:rPr>
                <w:sz w:val="16"/>
                <w:szCs w:val="16"/>
              </w:rPr>
            </w:pPr>
            <w:r>
              <w:rPr>
                <w:sz w:val="16"/>
                <w:szCs w:val="16"/>
              </w:rPr>
              <w:t xml:space="preserve"> </w:t>
            </w:r>
          </w:p>
        </w:tc>
        <w:tc>
          <w:tcPr>
            <w:tcW w:w="2381" w:type="dxa"/>
            <w:tcBorders>
              <w:top w:val="nil"/>
              <w:left w:val="nil"/>
              <w:bottom w:val="single" w:sz="8" w:space="0" w:color="95B3D7"/>
              <w:right w:val="single" w:sz="8" w:space="0" w:color="95B3D7"/>
            </w:tcBorders>
            <w:shd w:val="clear" w:color="auto" w:fill="DBE5F1"/>
            <w:tcMar>
              <w:top w:w="100" w:type="dxa"/>
              <w:left w:w="100" w:type="dxa"/>
              <w:bottom w:w="100" w:type="dxa"/>
              <w:right w:w="100" w:type="dxa"/>
            </w:tcMar>
          </w:tcPr>
          <w:p w14:paraId="2F612FCE" w14:textId="77777777" w:rsidR="007B06E1" w:rsidRDefault="007B06E1" w:rsidP="008E334E">
            <w:pPr>
              <w:spacing w:after="60" w:line="240" w:lineRule="auto"/>
              <w:jc w:val="both"/>
              <w:rPr>
                <w:sz w:val="16"/>
                <w:szCs w:val="16"/>
              </w:rPr>
            </w:pPr>
            <w:r>
              <w:rPr>
                <w:sz w:val="16"/>
                <w:szCs w:val="16"/>
              </w:rPr>
              <w:t xml:space="preserve">Additional output on public </w:t>
            </w:r>
            <w:proofErr w:type="spellStart"/>
            <w:r>
              <w:rPr>
                <w:sz w:val="16"/>
                <w:szCs w:val="16"/>
              </w:rPr>
              <w:t>programmes</w:t>
            </w:r>
            <w:proofErr w:type="spellEnd"/>
            <w:r>
              <w:rPr>
                <w:sz w:val="16"/>
                <w:szCs w:val="16"/>
              </w:rPr>
              <w:t xml:space="preserve"> around </w:t>
            </w:r>
            <w:proofErr w:type="spellStart"/>
            <w:r>
              <w:rPr>
                <w:sz w:val="16"/>
                <w:szCs w:val="16"/>
              </w:rPr>
              <w:t>minigrids</w:t>
            </w:r>
            <w:proofErr w:type="spellEnd"/>
          </w:p>
        </w:tc>
        <w:tc>
          <w:tcPr>
            <w:tcW w:w="4506" w:type="dxa"/>
            <w:tcBorders>
              <w:top w:val="nil"/>
              <w:left w:val="nil"/>
              <w:bottom w:val="single" w:sz="8" w:space="0" w:color="95B3D7"/>
              <w:right w:val="single" w:sz="8" w:space="0" w:color="95B3D7"/>
            </w:tcBorders>
            <w:shd w:val="clear" w:color="auto" w:fill="DBE5F1"/>
            <w:tcMar>
              <w:top w:w="100" w:type="dxa"/>
              <w:left w:w="100" w:type="dxa"/>
              <w:bottom w:w="100" w:type="dxa"/>
              <w:right w:w="100" w:type="dxa"/>
            </w:tcMar>
          </w:tcPr>
          <w:p w14:paraId="3E73CD2D" w14:textId="77777777" w:rsidR="007B06E1" w:rsidRDefault="007B06E1" w:rsidP="008E334E">
            <w:pPr>
              <w:spacing w:after="60" w:line="240" w:lineRule="auto"/>
              <w:jc w:val="both"/>
              <w:rPr>
                <w:sz w:val="16"/>
                <w:szCs w:val="16"/>
              </w:rPr>
            </w:pPr>
            <w:r>
              <w:rPr>
                <w:sz w:val="16"/>
                <w:szCs w:val="16"/>
              </w:rPr>
              <w:t xml:space="preserve">The limited competencies at national level on </w:t>
            </w:r>
            <w:proofErr w:type="spellStart"/>
            <w:r>
              <w:rPr>
                <w:sz w:val="16"/>
                <w:szCs w:val="16"/>
              </w:rPr>
              <w:t>minigrids</w:t>
            </w:r>
            <w:proofErr w:type="spellEnd"/>
            <w:r>
              <w:rPr>
                <w:sz w:val="16"/>
                <w:szCs w:val="16"/>
              </w:rPr>
              <w:t xml:space="preserve"> represent a hurdle for Niger’s </w:t>
            </w:r>
            <w:proofErr w:type="spellStart"/>
            <w:r>
              <w:rPr>
                <w:sz w:val="16"/>
                <w:szCs w:val="16"/>
              </w:rPr>
              <w:t>minigrid</w:t>
            </w:r>
            <w:proofErr w:type="spellEnd"/>
            <w:r>
              <w:rPr>
                <w:sz w:val="16"/>
                <w:szCs w:val="16"/>
              </w:rPr>
              <w:t xml:space="preserve"> market development. National </w:t>
            </w:r>
            <w:proofErr w:type="spellStart"/>
            <w:r>
              <w:rPr>
                <w:sz w:val="16"/>
                <w:szCs w:val="16"/>
              </w:rPr>
              <w:t>programmes</w:t>
            </w:r>
            <w:proofErr w:type="spellEnd"/>
            <w:r>
              <w:rPr>
                <w:sz w:val="16"/>
                <w:szCs w:val="16"/>
              </w:rPr>
              <w:t>, with a modular approach and at different levels to cover specific needs, will be facilitated, based on the existing local offer, the AMP regional e-training platform, South-South collaboration including with other AMP projects, etc.</w:t>
            </w:r>
          </w:p>
        </w:tc>
      </w:tr>
      <w:tr w:rsidR="007B06E1" w14:paraId="5A850B16" w14:textId="77777777" w:rsidTr="00983995">
        <w:trPr>
          <w:trHeight w:val="1261"/>
        </w:trPr>
        <w:tc>
          <w:tcPr>
            <w:tcW w:w="1911" w:type="dxa"/>
            <w:tcBorders>
              <w:top w:val="nil"/>
              <w:left w:val="single" w:sz="8" w:space="0" w:color="95B3D7"/>
              <w:bottom w:val="single" w:sz="8" w:space="0" w:color="95B3D7"/>
              <w:right w:val="single" w:sz="8" w:space="0" w:color="95B3D7"/>
            </w:tcBorders>
            <w:shd w:val="clear" w:color="auto" w:fill="auto"/>
            <w:tcMar>
              <w:top w:w="100" w:type="dxa"/>
              <w:left w:w="100" w:type="dxa"/>
              <w:bottom w:w="100" w:type="dxa"/>
              <w:right w:w="100" w:type="dxa"/>
            </w:tcMar>
          </w:tcPr>
          <w:p w14:paraId="50B17685" w14:textId="77777777" w:rsidR="007B06E1" w:rsidRDefault="007B06E1" w:rsidP="008E334E">
            <w:pPr>
              <w:spacing w:after="60" w:line="240" w:lineRule="auto"/>
              <w:jc w:val="both"/>
              <w:rPr>
                <w:sz w:val="16"/>
                <w:szCs w:val="16"/>
              </w:rPr>
            </w:pPr>
            <w:r>
              <w:rPr>
                <w:sz w:val="16"/>
                <w:szCs w:val="16"/>
              </w:rPr>
              <w:lastRenderedPageBreak/>
              <w:t xml:space="preserve">2.1. Pilots developed, including on productive use/innovative appliances and modular hardware/system design, leading to cost reduction in </w:t>
            </w:r>
            <w:proofErr w:type="spellStart"/>
            <w:r>
              <w:rPr>
                <w:sz w:val="16"/>
                <w:szCs w:val="16"/>
              </w:rPr>
              <w:t>minigrids</w:t>
            </w:r>
            <w:proofErr w:type="spellEnd"/>
          </w:p>
        </w:tc>
        <w:tc>
          <w:tcPr>
            <w:tcW w:w="1098" w:type="dxa"/>
            <w:vMerge w:val="restart"/>
            <w:tcBorders>
              <w:top w:val="nil"/>
              <w:left w:val="nil"/>
              <w:bottom w:val="single" w:sz="8" w:space="0" w:color="95B3D7"/>
              <w:right w:val="single" w:sz="8" w:space="0" w:color="95B3D7"/>
            </w:tcBorders>
            <w:shd w:val="clear" w:color="auto" w:fill="auto"/>
            <w:tcMar>
              <w:top w:w="100" w:type="dxa"/>
              <w:left w:w="100" w:type="dxa"/>
              <w:bottom w:w="100" w:type="dxa"/>
              <w:right w:w="100" w:type="dxa"/>
            </w:tcMar>
          </w:tcPr>
          <w:p w14:paraId="431CA21C" w14:textId="77777777" w:rsidR="007B06E1" w:rsidRDefault="007B06E1" w:rsidP="008E334E">
            <w:pPr>
              <w:spacing w:after="60" w:line="240" w:lineRule="auto"/>
              <w:jc w:val="center"/>
              <w:rPr>
                <w:i/>
                <w:sz w:val="16"/>
                <w:szCs w:val="16"/>
              </w:rPr>
            </w:pPr>
            <w:r>
              <w:rPr>
                <w:i/>
                <w:sz w:val="16"/>
                <w:szCs w:val="16"/>
              </w:rPr>
              <w:t>$545,591</w:t>
            </w:r>
          </w:p>
        </w:tc>
        <w:tc>
          <w:tcPr>
            <w:tcW w:w="2196" w:type="dxa"/>
            <w:tcBorders>
              <w:top w:val="nil"/>
              <w:left w:val="nil"/>
              <w:bottom w:val="single" w:sz="8" w:space="0" w:color="95B3D7"/>
              <w:right w:val="single" w:sz="8" w:space="0" w:color="95B3D7"/>
            </w:tcBorders>
            <w:shd w:val="clear" w:color="auto" w:fill="auto"/>
            <w:tcMar>
              <w:top w:w="100" w:type="dxa"/>
              <w:left w:w="100" w:type="dxa"/>
              <w:bottom w:w="100" w:type="dxa"/>
              <w:right w:w="100" w:type="dxa"/>
            </w:tcMar>
          </w:tcPr>
          <w:p w14:paraId="3C83E530" w14:textId="77777777" w:rsidR="007B06E1" w:rsidRPr="00542461" w:rsidRDefault="007B06E1" w:rsidP="008E334E">
            <w:pPr>
              <w:spacing w:after="60" w:line="240" w:lineRule="auto"/>
              <w:jc w:val="both"/>
              <w:rPr>
                <w:sz w:val="16"/>
                <w:szCs w:val="16"/>
              </w:rPr>
            </w:pPr>
            <w:r w:rsidRPr="00542461">
              <w:rPr>
                <w:sz w:val="16"/>
                <w:szCs w:val="16"/>
              </w:rPr>
              <w:t xml:space="preserve">2.1. Pilots developed, including on productive use/innovative appliances and modular hardware/system design, leading to cost reduction in </w:t>
            </w:r>
            <w:proofErr w:type="spellStart"/>
            <w:r w:rsidRPr="00542461">
              <w:rPr>
                <w:sz w:val="16"/>
                <w:szCs w:val="16"/>
              </w:rPr>
              <w:t>minigrids</w:t>
            </w:r>
            <w:proofErr w:type="spellEnd"/>
          </w:p>
        </w:tc>
        <w:tc>
          <w:tcPr>
            <w:tcW w:w="1226" w:type="dxa"/>
            <w:vMerge w:val="restart"/>
            <w:tcBorders>
              <w:top w:val="nil"/>
              <w:left w:val="nil"/>
              <w:bottom w:val="single" w:sz="8" w:space="0" w:color="95B3D7"/>
              <w:right w:val="single" w:sz="8" w:space="0" w:color="95B3D7"/>
            </w:tcBorders>
            <w:shd w:val="clear" w:color="auto" w:fill="auto"/>
            <w:tcMar>
              <w:top w:w="100" w:type="dxa"/>
              <w:left w:w="100" w:type="dxa"/>
              <w:bottom w:w="100" w:type="dxa"/>
              <w:right w:w="100" w:type="dxa"/>
            </w:tcMar>
          </w:tcPr>
          <w:p w14:paraId="2AFC3430" w14:textId="16D8F1CC" w:rsidR="007B06E1" w:rsidRPr="00542461" w:rsidRDefault="007B06E1" w:rsidP="008E334E">
            <w:pPr>
              <w:spacing w:after="60" w:line="240" w:lineRule="auto"/>
              <w:jc w:val="both"/>
              <w:rPr>
                <w:i/>
                <w:sz w:val="16"/>
                <w:szCs w:val="16"/>
              </w:rPr>
            </w:pPr>
            <w:r w:rsidRPr="00542461">
              <w:rPr>
                <w:i/>
                <w:sz w:val="16"/>
                <w:szCs w:val="16"/>
              </w:rPr>
              <w:t>$</w:t>
            </w:r>
            <w:r w:rsidR="00A76E80" w:rsidRPr="00542461">
              <w:rPr>
                <w:i/>
                <w:sz w:val="16"/>
                <w:szCs w:val="16"/>
              </w:rPr>
              <w:t>773,433</w:t>
            </w:r>
          </w:p>
        </w:tc>
        <w:tc>
          <w:tcPr>
            <w:tcW w:w="2381" w:type="dxa"/>
            <w:tcBorders>
              <w:top w:val="nil"/>
              <w:left w:val="nil"/>
              <w:bottom w:val="single" w:sz="8" w:space="0" w:color="95B3D7"/>
              <w:right w:val="single" w:sz="8" w:space="0" w:color="95B3D7"/>
            </w:tcBorders>
            <w:shd w:val="clear" w:color="auto" w:fill="auto"/>
            <w:tcMar>
              <w:top w:w="100" w:type="dxa"/>
              <w:left w:w="100" w:type="dxa"/>
              <w:bottom w:w="100" w:type="dxa"/>
              <w:right w:w="100" w:type="dxa"/>
            </w:tcMar>
          </w:tcPr>
          <w:p w14:paraId="286ACF6F" w14:textId="77777777" w:rsidR="007B06E1" w:rsidRPr="00542461" w:rsidRDefault="007B06E1" w:rsidP="008E334E">
            <w:pPr>
              <w:spacing w:after="60" w:line="240" w:lineRule="auto"/>
              <w:jc w:val="both"/>
              <w:rPr>
                <w:sz w:val="16"/>
                <w:szCs w:val="16"/>
              </w:rPr>
            </w:pPr>
            <w:proofErr w:type="spellStart"/>
            <w:r w:rsidRPr="00542461">
              <w:rPr>
                <w:sz w:val="16"/>
                <w:szCs w:val="16"/>
              </w:rPr>
              <w:t>n.a.</w:t>
            </w:r>
            <w:proofErr w:type="spellEnd"/>
          </w:p>
        </w:tc>
        <w:tc>
          <w:tcPr>
            <w:tcW w:w="4506" w:type="dxa"/>
            <w:tcBorders>
              <w:top w:val="nil"/>
              <w:left w:val="nil"/>
              <w:bottom w:val="single" w:sz="8" w:space="0" w:color="95B3D7"/>
              <w:right w:val="single" w:sz="8" w:space="0" w:color="95B3D7"/>
            </w:tcBorders>
            <w:shd w:val="clear" w:color="auto" w:fill="D9E2F3"/>
            <w:tcMar>
              <w:top w:w="100" w:type="dxa"/>
              <w:left w:w="100" w:type="dxa"/>
              <w:bottom w:w="100" w:type="dxa"/>
              <w:right w:w="100" w:type="dxa"/>
            </w:tcMar>
          </w:tcPr>
          <w:p w14:paraId="24A49F6E" w14:textId="77777777" w:rsidR="007B06E1" w:rsidRDefault="007B06E1" w:rsidP="008E334E">
            <w:pPr>
              <w:spacing w:after="60" w:line="240" w:lineRule="auto"/>
              <w:jc w:val="both"/>
              <w:rPr>
                <w:sz w:val="16"/>
                <w:szCs w:val="16"/>
              </w:rPr>
            </w:pPr>
            <w:r>
              <w:rPr>
                <w:sz w:val="16"/>
                <w:szCs w:val="16"/>
              </w:rPr>
              <w:t xml:space="preserve">More funding allocated to pilot projects as key for the development of a nascent </w:t>
            </w:r>
            <w:proofErr w:type="spellStart"/>
            <w:r>
              <w:rPr>
                <w:sz w:val="16"/>
                <w:szCs w:val="16"/>
              </w:rPr>
              <w:t>minigrid</w:t>
            </w:r>
            <w:proofErr w:type="spellEnd"/>
            <w:r>
              <w:rPr>
                <w:sz w:val="16"/>
                <w:szCs w:val="16"/>
              </w:rPr>
              <w:t xml:space="preserve"> market in </w:t>
            </w:r>
            <w:proofErr w:type="spellStart"/>
            <w:r>
              <w:rPr>
                <w:sz w:val="16"/>
                <w:szCs w:val="16"/>
              </w:rPr>
              <w:t>NIger</w:t>
            </w:r>
            <w:proofErr w:type="spellEnd"/>
            <w:r>
              <w:rPr>
                <w:sz w:val="16"/>
                <w:szCs w:val="16"/>
              </w:rPr>
              <w:t xml:space="preserve">, as well as to prove its value proposition and enabling the potential of scaling up to be unleashed. The initial (PIF) $300k allocated for the </w:t>
            </w:r>
            <w:proofErr w:type="gramStart"/>
            <w:r>
              <w:rPr>
                <w:sz w:val="16"/>
                <w:szCs w:val="16"/>
              </w:rPr>
              <w:t>Long Term</w:t>
            </w:r>
            <w:proofErr w:type="gramEnd"/>
            <w:r>
              <w:rPr>
                <w:sz w:val="16"/>
                <w:szCs w:val="16"/>
              </w:rPr>
              <w:t xml:space="preserve"> Low Emissions Development Strategy (LT-LEDS) has been reallocated to the CAPEX costs for CEMG implementation as other funds are sought to cover this activity (probably Climate Promise).</w:t>
            </w:r>
          </w:p>
        </w:tc>
      </w:tr>
      <w:tr w:rsidR="007B06E1" w14:paraId="12C86DCC" w14:textId="77777777" w:rsidTr="00983995">
        <w:trPr>
          <w:trHeight w:val="757"/>
        </w:trPr>
        <w:sdt>
          <w:sdtPr>
            <w:tag w:val="goog_rdk_1032"/>
            <w:id w:val="933941432"/>
          </w:sdtPr>
          <w:sdtContent>
            <w:tc>
              <w:tcPr>
                <w:tcW w:w="1911" w:type="dxa"/>
                <w:tcBorders>
                  <w:top w:val="nil"/>
                  <w:left w:val="single" w:sz="8" w:space="0" w:color="95B3D7"/>
                  <w:bottom w:val="single" w:sz="8" w:space="0" w:color="95B3D7"/>
                  <w:right w:val="single" w:sz="8" w:space="0" w:color="95B3D7"/>
                </w:tcBorders>
                <w:shd w:val="clear" w:color="auto" w:fill="7F7F7F"/>
                <w:tcMar>
                  <w:top w:w="100" w:type="dxa"/>
                  <w:left w:w="100" w:type="dxa"/>
                  <w:bottom w:w="100" w:type="dxa"/>
                  <w:right w:w="100" w:type="dxa"/>
                </w:tcMar>
              </w:tcPr>
              <w:p w14:paraId="3D0739D0" w14:textId="44F1A491" w:rsidR="007B06E1" w:rsidRDefault="00000000" w:rsidP="008E334E">
                <w:pPr>
                  <w:spacing w:after="60" w:line="240" w:lineRule="auto"/>
                  <w:jc w:val="both"/>
                  <w:rPr>
                    <w:sz w:val="16"/>
                    <w:szCs w:val="16"/>
                  </w:rPr>
                </w:pPr>
                <w:sdt>
                  <w:sdtPr>
                    <w:tag w:val="goog_rdk_1034"/>
                    <w:id w:val="2042931482"/>
                    <w:showingPlcHdr/>
                  </w:sdtPr>
                  <w:sdtContent>
                    <w:r w:rsidR="00380D38">
                      <w:t xml:space="preserve">     </w:t>
                    </w:r>
                  </w:sdtContent>
                </w:sdt>
                <w:sdt>
                  <w:sdtPr>
                    <w:tag w:val="goog_rdk_1035"/>
                    <w:id w:val="-1410450912"/>
                  </w:sdtPr>
                  <w:sdtContent>
                    <w:r w:rsidR="007B06E1">
                      <w:rPr>
                        <w:sz w:val="16"/>
                        <w:szCs w:val="16"/>
                      </w:rPr>
                      <w:t xml:space="preserve"> </w:t>
                    </w:r>
                    <w:proofErr w:type="spellStart"/>
                    <w:r w:rsidR="007B06E1">
                      <w:rPr>
                        <w:sz w:val="16"/>
                        <w:szCs w:val="16"/>
                      </w:rPr>
                      <w:t>n.a.</w:t>
                    </w:r>
                    <w:proofErr w:type="spellEnd"/>
                  </w:sdtContent>
                </w:sdt>
              </w:p>
            </w:tc>
          </w:sdtContent>
        </w:sdt>
        <w:tc>
          <w:tcPr>
            <w:tcW w:w="1098" w:type="dxa"/>
            <w:vMerge/>
            <w:tcBorders>
              <w:bottom w:val="single" w:sz="8" w:space="0" w:color="95B3D7"/>
              <w:right w:val="single" w:sz="8" w:space="0" w:color="95B3D7"/>
            </w:tcBorders>
            <w:shd w:val="clear" w:color="auto" w:fill="auto"/>
            <w:tcMar>
              <w:top w:w="100" w:type="dxa"/>
              <w:left w:w="100" w:type="dxa"/>
              <w:bottom w:w="100" w:type="dxa"/>
              <w:right w:w="100" w:type="dxa"/>
            </w:tcMar>
          </w:tcPr>
          <w:p w14:paraId="5941ACD7" w14:textId="77777777" w:rsidR="007B06E1" w:rsidRDefault="007B06E1" w:rsidP="008E334E">
            <w:pPr>
              <w:spacing w:after="120" w:line="240" w:lineRule="auto"/>
              <w:jc w:val="both"/>
              <w:rPr>
                <w:sz w:val="20"/>
                <w:szCs w:val="20"/>
              </w:rPr>
            </w:pPr>
          </w:p>
        </w:tc>
        <w:tc>
          <w:tcPr>
            <w:tcW w:w="2196" w:type="dxa"/>
            <w:tcBorders>
              <w:top w:val="nil"/>
              <w:left w:val="nil"/>
              <w:bottom w:val="single" w:sz="8" w:space="0" w:color="95B3D7"/>
              <w:right w:val="single" w:sz="8" w:space="0" w:color="95B3D7"/>
            </w:tcBorders>
            <w:shd w:val="clear" w:color="auto" w:fill="DBE5F1"/>
            <w:tcMar>
              <w:top w:w="100" w:type="dxa"/>
              <w:left w:w="100" w:type="dxa"/>
              <w:bottom w:w="100" w:type="dxa"/>
              <w:right w:w="100" w:type="dxa"/>
            </w:tcMar>
          </w:tcPr>
          <w:p w14:paraId="47908A7F" w14:textId="77777777" w:rsidR="007B06E1" w:rsidRDefault="007B06E1" w:rsidP="008E334E">
            <w:pPr>
              <w:spacing w:after="60" w:line="240" w:lineRule="auto"/>
              <w:jc w:val="both"/>
              <w:rPr>
                <w:i/>
                <w:sz w:val="16"/>
                <w:szCs w:val="16"/>
              </w:rPr>
            </w:pPr>
            <w:r>
              <w:rPr>
                <w:i/>
                <w:sz w:val="16"/>
                <w:szCs w:val="16"/>
              </w:rPr>
              <w:t>2.2. National report on opportunities to boost economic activities through electricity access and productive use</w:t>
            </w:r>
          </w:p>
        </w:tc>
        <w:tc>
          <w:tcPr>
            <w:tcW w:w="1226" w:type="dxa"/>
            <w:vMerge/>
            <w:tcBorders>
              <w:bottom w:val="single" w:sz="8" w:space="0" w:color="95B3D7"/>
              <w:right w:val="single" w:sz="8" w:space="0" w:color="95B3D7"/>
            </w:tcBorders>
            <w:shd w:val="clear" w:color="auto" w:fill="auto"/>
            <w:tcMar>
              <w:top w:w="100" w:type="dxa"/>
              <w:left w:w="100" w:type="dxa"/>
              <w:bottom w:w="100" w:type="dxa"/>
              <w:right w:w="100" w:type="dxa"/>
            </w:tcMar>
          </w:tcPr>
          <w:p w14:paraId="0F1E148A" w14:textId="77777777" w:rsidR="007B06E1" w:rsidRDefault="007B06E1" w:rsidP="008E334E">
            <w:pPr>
              <w:spacing w:after="120" w:line="240" w:lineRule="auto"/>
              <w:jc w:val="both"/>
              <w:rPr>
                <w:sz w:val="20"/>
                <w:szCs w:val="20"/>
              </w:rPr>
            </w:pPr>
          </w:p>
        </w:tc>
        <w:tc>
          <w:tcPr>
            <w:tcW w:w="2381" w:type="dxa"/>
            <w:tcBorders>
              <w:top w:val="nil"/>
              <w:left w:val="nil"/>
              <w:bottom w:val="single" w:sz="8" w:space="0" w:color="95B3D7"/>
              <w:right w:val="single" w:sz="8" w:space="0" w:color="95B3D7"/>
            </w:tcBorders>
            <w:shd w:val="clear" w:color="auto" w:fill="DBE5F1"/>
            <w:tcMar>
              <w:top w:w="100" w:type="dxa"/>
              <w:left w:w="100" w:type="dxa"/>
              <w:bottom w:w="100" w:type="dxa"/>
              <w:right w:w="100" w:type="dxa"/>
            </w:tcMar>
          </w:tcPr>
          <w:p w14:paraId="1006A2EA" w14:textId="4BCF57C6" w:rsidR="007B06E1" w:rsidRDefault="00000000" w:rsidP="008E334E">
            <w:pPr>
              <w:spacing w:after="60" w:line="240" w:lineRule="auto"/>
              <w:jc w:val="both"/>
              <w:rPr>
                <w:sz w:val="16"/>
                <w:szCs w:val="16"/>
              </w:rPr>
            </w:pPr>
            <w:sdt>
              <w:sdtPr>
                <w:tag w:val="goog_rdk_1037"/>
                <w:id w:val="-2084833374"/>
                <w:showingPlcHdr/>
              </w:sdtPr>
              <w:sdtContent>
                <w:r w:rsidR="00380D38">
                  <w:t xml:space="preserve">     </w:t>
                </w:r>
              </w:sdtContent>
            </w:sdt>
          </w:p>
          <w:p w14:paraId="69A4A7FF" w14:textId="77777777" w:rsidR="007B06E1" w:rsidRDefault="007B06E1" w:rsidP="008E334E">
            <w:pPr>
              <w:spacing w:after="60" w:line="240" w:lineRule="auto"/>
              <w:jc w:val="both"/>
              <w:rPr>
                <w:sz w:val="16"/>
                <w:szCs w:val="16"/>
              </w:rPr>
            </w:pPr>
            <w:r>
              <w:rPr>
                <w:sz w:val="16"/>
                <w:szCs w:val="16"/>
              </w:rPr>
              <w:t xml:space="preserve"> </w:t>
            </w:r>
          </w:p>
          <w:p w14:paraId="6CCDDC4B" w14:textId="77777777" w:rsidR="007B06E1" w:rsidRDefault="007B06E1" w:rsidP="008E334E">
            <w:pPr>
              <w:spacing w:after="60" w:line="240" w:lineRule="auto"/>
              <w:jc w:val="both"/>
              <w:rPr>
                <w:sz w:val="16"/>
                <w:szCs w:val="16"/>
              </w:rPr>
            </w:pPr>
            <w:r>
              <w:rPr>
                <w:sz w:val="16"/>
                <w:szCs w:val="16"/>
              </w:rPr>
              <w:t>Additional output</w:t>
            </w:r>
          </w:p>
        </w:tc>
        <w:tc>
          <w:tcPr>
            <w:tcW w:w="4506" w:type="dxa"/>
            <w:tcBorders>
              <w:top w:val="nil"/>
              <w:left w:val="nil"/>
              <w:bottom w:val="single" w:sz="8" w:space="0" w:color="95B3D7"/>
              <w:right w:val="single" w:sz="8" w:space="0" w:color="95B3D7"/>
            </w:tcBorders>
            <w:shd w:val="clear" w:color="auto" w:fill="DBE5F1"/>
            <w:tcMar>
              <w:top w:w="100" w:type="dxa"/>
              <w:left w:w="100" w:type="dxa"/>
              <w:bottom w:w="100" w:type="dxa"/>
              <w:right w:w="100" w:type="dxa"/>
            </w:tcMar>
          </w:tcPr>
          <w:p w14:paraId="1544FDC7" w14:textId="786BA609" w:rsidR="007B06E1" w:rsidRDefault="007B06E1" w:rsidP="00983995">
            <w:pPr>
              <w:spacing w:after="60" w:line="240" w:lineRule="auto"/>
              <w:jc w:val="both"/>
              <w:rPr>
                <w:sz w:val="16"/>
                <w:szCs w:val="16"/>
              </w:rPr>
            </w:pPr>
            <w:r>
              <w:rPr>
                <w:sz w:val="16"/>
                <w:szCs w:val="16"/>
              </w:rPr>
              <w:t>Given the fact that Niger’s rural population is facing extreme poverty, the entry point to contribute to the MGs sustainability is the productive use of energy. This study will be useful for the pilot sites of AMP as well as other projects to identify value chains in rural areas where PUE could be significant.</w:t>
            </w:r>
          </w:p>
        </w:tc>
      </w:tr>
      <w:tr w:rsidR="007B06E1" w14:paraId="61965682" w14:textId="77777777" w:rsidTr="00983995">
        <w:trPr>
          <w:trHeight w:val="662"/>
        </w:trPr>
        <w:sdt>
          <w:sdtPr>
            <w:tag w:val="goog_rdk_1038"/>
            <w:id w:val="-493421271"/>
          </w:sdtPr>
          <w:sdtContent>
            <w:tc>
              <w:tcPr>
                <w:tcW w:w="1911" w:type="dxa"/>
                <w:tcBorders>
                  <w:top w:val="nil"/>
                  <w:left w:val="single" w:sz="8" w:space="0" w:color="95B3D7"/>
                  <w:bottom w:val="single" w:sz="8" w:space="0" w:color="95B3D7"/>
                  <w:right w:val="single" w:sz="8" w:space="0" w:color="95B3D7"/>
                </w:tcBorders>
                <w:tcMar>
                  <w:top w:w="100" w:type="dxa"/>
                  <w:left w:w="100" w:type="dxa"/>
                  <w:bottom w:w="100" w:type="dxa"/>
                  <w:right w:w="100" w:type="dxa"/>
                </w:tcMar>
              </w:tcPr>
              <w:p w14:paraId="2E28EEEC" w14:textId="7E7422B9" w:rsidR="007B06E1" w:rsidRDefault="00000000" w:rsidP="008E334E">
                <w:pPr>
                  <w:spacing w:after="60" w:line="240" w:lineRule="auto"/>
                  <w:jc w:val="both"/>
                  <w:rPr>
                    <w:sz w:val="16"/>
                    <w:szCs w:val="16"/>
                  </w:rPr>
                </w:pPr>
                <w:sdt>
                  <w:sdtPr>
                    <w:rPr>
                      <w:sz w:val="16"/>
                      <w:szCs w:val="16"/>
                    </w:rPr>
                    <w:tag w:val="goog_rdk_1040"/>
                    <w:id w:val="-143135306"/>
                  </w:sdtPr>
                  <w:sdtContent>
                    <w:r w:rsidR="007B06E1" w:rsidRPr="00983995">
                      <w:rPr>
                        <w:sz w:val="16"/>
                        <w:szCs w:val="16"/>
                      </w:rPr>
                      <w:t>2.2. Capacity of winning tender bidders strengthened to develop and implement cost reduction levers and innovative business models</w:t>
                    </w:r>
                  </w:sdtContent>
                </w:sdt>
                <w:sdt>
                  <w:sdtPr>
                    <w:rPr>
                      <w:sz w:val="16"/>
                      <w:szCs w:val="16"/>
                    </w:rPr>
                    <w:tag w:val="goog_rdk_1041"/>
                    <w:id w:val="-1143654886"/>
                    <w:showingPlcHdr/>
                  </w:sdtPr>
                  <w:sdtContent>
                    <w:r w:rsidR="00380D38" w:rsidRPr="00983995">
                      <w:rPr>
                        <w:sz w:val="16"/>
                        <w:szCs w:val="16"/>
                      </w:rPr>
                      <w:t xml:space="preserve">     </w:t>
                    </w:r>
                  </w:sdtContent>
                </w:sdt>
              </w:p>
            </w:tc>
          </w:sdtContent>
        </w:sdt>
        <w:tc>
          <w:tcPr>
            <w:tcW w:w="1098" w:type="dxa"/>
            <w:vMerge/>
            <w:tcBorders>
              <w:bottom w:val="single" w:sz="8" w:space="0" w:color="95B3D7"/>
              <w:right w:val="single" w:sz="8" w:space="0" w:color="95B3D7"/>
            </w:tcBorders>
            <w:shd w:val="clear" w:color="auto" w:fill="auto"/>
            <w:tcMar>
              <w:top w:w="100" w:type="dxa"/>
              <w:left w:w="100" w:type="dxa"/>
              <w:bottom w:w="100" w:type="dxa"/>
              <w:right w:w="100" w:type="dxa"/>
            </w:tcMar>
          </w:tcPr>
          <w:p w14:paraId="736295F8" w14:textId="77777777" w:rsidR="007B06E1" w:rsidRDefault="007B06E1" w:rsidP="008E334E">
            <w:pPr>
              <w:spacing w:after="120" w:line="240" w:lineRule="auto"/>
              <w:jc w:val="both"/>
              <w:rPr>
                <w:sz w:val="20"/>
                <w:szCs w:val="20"/>
              </w:rPr>
            </w:pPr>
          </w:p>
        </w:tc>
        <w:tc>
          <w:tcPr>
            <w:tcW w:w="2196" w:type="dxa"/>
            <w:tcBorders>
              <w:top w:val="nil"/>
              <w:left w:val="nil"/>
              <w:bottom w:val="single" w:sz="8" w:space="0" w:color="95B3D7"/>
              <w:right w:val="single" w:sz="8" w:space="0" w:color="95B3D7"/>
            </w:tcBorders>
            <w:shd w:val="clear" w:color="auto" w:fill="auto"/>
            <w:tcMar>
              <w:top w:w="100" w:type="dxa"/>
              <w:left w:w="100" w:type="dxa"/>
              <w:bottom w:w="100" w:type="dxa"/>
              <w:right w:w="100" w:type="dxa"/>
            </w:tcMar>
          </w:tcPr>
          <w:p w14:paraId="28203AD0" w14:textId="77777777" w:rsidR="007B06E1" w:rsidRDefault="007B06E1" w:rsidP="008E334E">
            <w:pPr>
              <w:spacing w:after="60" w:line="240" w:lineRule="auto"/>
              <w:jc w:val="both"/>
              <w:rPr>
                <w:i/>
                <w:sz w:val="16"/>
                <w:szCs w:val="16"/>
              </w:rPr>
            </w:pPr>
            <w:r>
              <w:rPr>
                <w:i/>
                <w:sz w:val="16"/>
                <w:szCs w:val="16"/>
              </w:rPr>
              <w:t xml:space="preserve">2.3. Capacities of private </w:t>
            </w:r>
            <w:proofErr w:type="spellStart"/>
            <w:r>
              <w:rPr>
                <w:i/>
                <w:sz w:val="16"/>
                <w:szCs w:val="16"/>
              </w:rPr>
              <w:t>minigrid</w:t>
            </w:r>
            <w:proofErr w:type="spellEnd"/>
            <w:r>
              <w:rPr>
                <w:i/>
                <w:sz w:val="16"/>
                <w:szCs w:val="16"/>
              </w:rPr>
              <w:t xml:space="preserve"> developers and communities are strengthened</w:t>
            </w:r>
          </w:p>
        </w:tc>
        <w:tc>
          <w:tcPr>
            <w:tcW w:w="1226" w:type="dxa"/>
            <w:vMerge/>
            <w:tcBorders>
              <w:bottom w:val="single" w:sz="8" w:space="0" w:color="95B3D7"/>
              <w:right w:val="single" w:sz="8" w:space="0" w:color="95B3D7"/>
            </w:tcBorders>
            <w:shd w:val="clear" w:color="auto" w:fill="auto"/>
            <w:tcMar>
              <w:top w:w="100" w:type="dxa"/>
              <w:left w:w="100" w:type="dxa"/>
              <w:bottom w:w="100" w:type="dxa"/>
              <w:right w:w="100" w:type="dxa"/>
            </w:tcMar>
          </w:tcPr>
          <w:p w14:paraId="777D10CE" w14:textId="77777777" w:rsidR="007B06E1" w:rsidRDefault="007B06E1" w:rsidP="008E334E">
            <w:pPr>
              <w:spacing w:after="120" w:line="240" w:lineRule="auto"/>
              <w:jc w:val="both"/>
              <w:rPr>
                <w:sz w:val="20"/>
                <w:szCs w:val="20"/>
              </w:rPr>
            </w:pPr>
          </w:p>
        </w:tc>
        <w:tc>
          <w:tcPr>
            <w:tcW w:w="2381" w:type="dxa"/>
            <w:tcBorders>
              <w:top w:val="nil"/>
              <w:left w:val="nil"/>
              <w:bottom w:val="single" w:sz="8" w:space="0" w:color="95B3D7"/>
              <w:right w:val="single" w:sz="8" w:space="0" w:color="95B3D7"/>
            </w:tcBorders>
            <w:shd w:val="clear" w:color="auto" w:fill="auto"/>
            <w:tcMar>
              <w:top w:w="100" w:type="dxa"/>
              <w:left w:w="100" w:type="dxa"/>
              <w:bottom w:w="100" w:type="dxa"/>
              <w:right w:w="100" w:type="dxa"/>
            </w:tcMar>
          </w:tcPr>
          <w:p w14:paraId="13FAA779" w14:textId="78CBFB12" w:rsidR="007B06E1" w:rsidRPr="00983995" w:rsidRDefault="00000000" w:rsidP="008E334E">
            <w:pPr>
              <w:spacing w:after="60" w:line="240" w:lineRule="auto"/>
              <w:jc w:val="both"/>
              <w:rPr>
                <w:sz w:val="16"/>
                <w:szCs w:val="16"/>
              </w:rPr>
            </w:pPr>
            <w:sdt>
              <w:sdtPr>
                <w:rPr>
                  <w:sz w:val="16"/>
                  <w:szCs w:val="16"/>
                </w:rPr>
                <w:tag w:val="goog_rdk_1043"/>
                <w:id w:val="-1935427870"/>
              </w:sdtPr>
              <w:sdtContent>
                <w:r w:rsidR="007B06E1" w:rsidRPr="00983995">
                  <w:rPr>
                    <w:sz w:val="16"/>
                    <w:szCs w:val="16"/>
                  </w:rPr>
                  <w:t xml:space="preserve">Changes in terms of scope of the capacity buildings efforts based on stakeholder consultations </w:t>
                </w:r>
              </w:sdtContent>
            </w:sdt>
            <w:sdt>
              <w:sdtPr>
                <w:rPr>
                  <w:sz w:val="16"/>
                  <w:szCs w:val="16"/>
                </w:rPr>
                <w:tag w:val="goog_rdk_1044"/>
                <w:id w:val="1883130266"/>
                <w:showingPlcHdr/>
              </w:sdtPr>
              <w:sdtContent>
                <w:r w:rsidR="00380D38" w:rsidRPr="00983995">
                  <w:rPr>
                    <w:sz w:val="16"/>
                    <w:szCs w:val="16"/>
                  </w:rPr>
                  <w:t xml:space="preserve">     </w:t>
                </w:r>
              </w:sdtContent>
            </w:sdt>
            <w:r w:rsidR="007B06E1" w:rsidRPr="00983995">
              <w:rPr>
                <w:sz w:val="16"/>
                <w:szCs w:val="16"/>
              </w:rPr>
              <w:t xml:space="preserve"> changes</w:t>
            </w:r>
          </w:p>
        </w:tc>
        <w:tc>
          <w:tcPr>
            <w:tcW w:w="4506" w:type="dxa"/>
            <w:tcBorders>
              <w:top w:val="nil"/>
              <w:left w:val="nil"/>
              <w:bottom w:val="single" w:sz="8" w:space="0" w:color="95B3D7"/>
              <w:right w:val="single" w:sz="8" w:space="0" w:color="95B3D7"/>
            </w:tcBorders>
            <w:shd w:val="clear" w:color="auto" w:fill="auto"/>
            <w:tcMar>
              <w:top w:w="100" w:type="dxa"/>
              <w:left w:w="100" w:type="dxa"/>
              <w:bottom w:w="100" w:type="dxa"/>
              <w:right w:w="100" w:type="dxa"/>
            </w:tcMar>
          </w:tcPr>
          <w:p w14:paraId="11F79185" w14:textId="77777777" w:rsidR="007B06E1" w:rsidRDefault="007B06E1" w:rsidP="008E334E">
            <w:pPr>
              <w:spacing w:after="60" w:line="240" w:lineRule="auto"/>
              <w:jc w:val="both"/>
              <w:rPr>
                <w:sz w:val="16"/>
                <w:szCs w:val="16"/>
              </w:rPr>
            </w:pPr>
            <w:r>
              <w:rPr>
                <w:sz w:val="16"/>
                <w:szCs w:val="16"/>
              </w:rPr>
              <w:t xml:space="preserve">Capacities of local private </w:t>
            </w:r>
            <w:proofErr w:type="spellStart"/>
            <w:r>
              <w:rPr>
                <w:sz w:val="16"/>
                <w:szCs w:val="16"/>
              </w:rPr>
              <w:t>minigrid</w:t>
            </w:r>
            <w:proofErr w:type="spellEnd"/>
            <w:r>
              <w:rPr>
                <w:sz w:val="16"/>
                <w:szCs w:val="16"/>
              </w:rPr>
              <w:t xml:space="preserve"> developers (winning tender bidders are not) as well as communities will be built and/or reinforced. A modular approach based on knowledge level, needs and capacities required will be put in place for better results, </w:t>
            </w:r>
            <w:proofErr w:type="gramStart"/>
            <w:r>
              <w:rPr>
                <w:sz w:val="16"/>
                <w:szCs w:val="16"/>
              </w:rPr>
              <w:t>adoption</w:t>
            </w:r>
            <w:proofErr w:type="gramEnd"/>
            <w:r>
              <w:rPr>
                <w:sz w:val="16"/>
                <w:szCs w:val="16"/>
              </w:rPr>
              <w:t xml:space="preserve"> and application.</w:t>
            </w:r>
          </w:p>
        </w:tc>
      </w:tr>
      <w:tr w:rsidR="007B06E1" w14:paraId="35F0AFEC" w14:textId="77777777" w:rsidTr="00983995">
        <w:trPr>
          <w:trHeight w:val="1241"/>
        </w:trPr>
        <w:tc>
          <w:tcPr>
            <w:tcW w:w="1911" w:type="dxa"/>
            <w:tcBorders>
              <w:top w:val="nil"/>
              <w:left w:val="single" w:sz="8" w:space="0" w:color="95B3D7"/>
              <w:bottom w:val="single" w:sz="8" w:space="0" w:color="95B3D7"/>
              <w:right w:val="single" w:sz="8" w:space="0" w:color="95B3D7"/>
            </w:tcBorders>
            <w:shd w:val="clear" w:color="auto" w:fill="7F7F7F"/>
            <w:tcMar>
              <w:top w:w="100" w:type="dxa"/>
              <w:left w:w="100" w:type="dxa"/>
              <w:bottom w:w="100" w:type="dxa"/>
              <w:right w:w="100" w:type="dxa"/>
            </w:tcMar>
          </w:tcPr>
          <w:p w14:paraId="5F81A619" w14:textId="77777777" w:rsidR="007B06E1" w:rsidRDefault="007B06E1" w:rsidP="008E334E">
            <w:pPr>
              <w:spacing w:after="60" w:line="240" w:lineRule="auto"/>
              <w:jc w:val="both"/>
              <w:rPr>
                <w:sz w:val="16"/>
                <w:szCs w:val="16"/>
              </w:rPr>
            </w:pPr>
            <w:proofErr w:type="spellStart"/>
            <w:r>
              <w:rPr>
                <w:sz w:val="16"/>
                <w:szCs w:val="16"/>
              </w:rPr>
              <w:t>n.a.</w:t>
            </w:r>
            <w:proofErr w:type="spellEnd"/>
          </w:p>
        </w:tc>
        <w:tc>
          <w:tcPr>
            <w:tcW w:w="1098" w:type="dxa"/>
            <w:vMerge/>
            <w:tcBorders>
              <w:bottom w:val="single" w:sz="8" w:space="0" w:color="95B3D7"/>
              <w:right w:val="single" w:sz="8" w:space="0" w:color="95B3D7"/>
            </w:tcBorders>
            <w:shd w:val="clear" w:color="auto" w:fill="auto"/>
            <w:tcMar>
              <w:top w:w="100" w:type="dxa"/>
              <w:left w:w="100" w:type="dxa"/>
              <w:bottom w:w="100" w:type="dxa"/>
              <w:right w:w="100" w:type="dxa"/>
            </w:tcMar>
          </w:tcPr>
          <w:p w14:paraId="0BCDE401" w14:textId="77777777" w:rsidR="007B06E1" w:rsidRDefault="007B06E1" w:rsidP="008E334E">
            <w:pPr>
              <w:spacing w:after="120" w:line="240" w:lineRule="auto"/>
              <w:jc w:val="both"/>
              <w:rPr>
                <w:sz w:val="20"/>
                <w:szCs w:val="20"/>
              </w:rPr>
            </w:pPr>
          </w:p>
        </w:tc>
        <w:tc>
          <w:tcPr>
            <w:tcW w:w="2196" w:type="dxa"/>
            <w:tcBorders>
              <w:top w:val="nil"/>
              <w:left w:val="nil"/>
              <w:bottom w:val="single" w:sz="8" w:space="0" w:color="95B3D7"/>
              <w:right w:val="single" w:sz="8" w:space="0" w:color="95B3D7"/>
            </w:tcBorders>
            <w:shd w:val="clear" w:color="auto" w:fill="DBE5F1"/>
            <w:tcMar>
              <w:top w:w="100" w:type="dxa"/>
              <w:left w:w="100" w:type="dxa"/>
              <w:bottom w:w="100" w:type="dxa"/>
              <w:right w:w="100" w:type="dxa"/>
            </w:tcMar>
          </w:tcPr>
          <w:p w14:paraId="74B0A272" w14:textId="77777777" w:rsidR="007B06E1" w:rsidRDefault="007B06E1" w:rsidP="008E334E">
            <w:pPr>
              <w:spacing w:after="60" w:line="240" w:lineRule="auto"/>
              <w:jc w:val="both"/>
              <w:rPr>
                <w:i/>
                <w:sz w:val="16"/>
                <w:szCs w:val="16"/>
              </w:rPr>
            </w:pPr>
            <w:r>
              <w:rPr>
                <w:i/>
                <w:sz w:val="16"/>
                <w:szCs w:val="16"/>
              </w:rPr>
              <w:t>2.4. Support provided to establish and grow a national industry association for private sector developers</w:t>
            </w:r>
          </w:p>
        </w:tc>
        <w:tc>
          <w:tcPr>
            <w:tcW w:w="1226" w:type="dxa"/>
            <w:vMerge/>
            <w:tcBorders>
              <w:bottom w:val="single" w:sz="8" w:space="0" w:color="95B3D7"/>
              <w:right w:val="single" w:sz="8" w:space="0" w:color="95B3D7"/>
            </w:tcBorders>
            <w:shd w:val="clear" w:color="auto" w:fill="auto"/>
            <w:tcMar>
              <w:top w:w="100" w:type="dxa"/>
              <w:left w:w="100" w:type="dxa"/>
              <w:bottom w:w="100" w:type="dxa"/>
              <w:right w:w="100" w:type="dxa"/>
            </w:tcMar>
          </w:tcPr>
          <w:p w14:paraId="3754F670" w14:textId="77777777" w:rsidR="007B06E1" w:rsidRDefault="007B06E1" w:rsidP="008E334E">
            <w:pPr>
              <w:spacing w:after="120" w:line="240" w:lineRule="auto"/>
              <w:jc w:val="both"/>
              <w:rPr>
                <w:sz w:val="20"/>
                <w:szCs w:val="20"/>
              </w:rPr>
            </w:pPr>
          </w:p>
        </w:tc>
        <w:tc>
          <w:tcPr>
            <w:tcW w:w="2381" w:type="dxa"/>
            <w:tcBorders>
              <w:top w:val="nil"/>
              <w:left w:val="nil"/>
              <w:bottom w:val="single" w:sz="8" w:space="0" w:color="95B3D7"/>
              <w:right w:val="single" w:sz="8" w:space="0" w:color="95B3D7"/>
            </w:tcBorders>
            <w:shd w:val="clear" w:color="auto" w:fill="DBE5F1"/>
            <w:tcMar>
              <w:top w:w="100" w:type="dxa"/>
              <w:left w:w="100" w:type="dxa"/>
              <w:bottom w:w="100" w:type="dxa"/>
              <w:right w:w="100" w:type="dxa"/>
            </w:tcMar>
          </w:tcPr>
          <w:p w14:paraId="517EE673" w14:textId="77777777" w:rsidR="007B06E1" w:rsidRDefault="007B06E1" w:rsidP="008E334E">
            <w:pPr>
              <w:spacing w:after="60" w:line="240" w:lineRule="auto"/>
              <w:jc w:val="both"/>
              <w:rPr>
                <w:sz w:val="16"/>
                <w:szCs w:val="16"/>
              </w:rPr>
            </w:pPr>
            <w:r>
              <w:rPr>
                <w:sz w:val="16"/>
                <w:szCs w:val="16"/>
              </w:rPr>
              <w:t>Additional output</w:t>
            </w:r>
          </w:p>
        </w:tc>
        <w:tc>
          <w:tcPr>
            <w:tcW w:w="4506" w:type="dxa"/>
            <w:tcBorders>
              <w:top w:val="nil"/>
              <w:left w:val="nil"/>
              <w:bottom w:val="single" w:sz="8" w:space="0" w:color="95B3D7"/>
              <w:right w:val="single" w:sz="8" w:space="0" w:color="95B3D7"/>
            </w:tcBorders>
            <w:shd w:val="clear" w:color="auto" w:fill="DBE5F1"/>
            <w:tcMar>
              <w:top w:w="100" w:type="dxa"/>
              <w:left w:w="100" w:type="dxa"/>
              <w:bottom w:w="100" w:type="dxa"/>
              <w:right w:w="100" w:type="dxa"/>
            </w:tcMar>
          </w:tcPr>
          <w:p w14:paraId="0C5BB9B9" w14:textId="77777777" w:rsidR="007B06E1" w:rsidRDefault="007B06E1" w:rsidP="008E334E">
            <w:pPr>
              <w:spacing w:after="60" w:line="240" w:lineRule="auto"/>
              <w:jc w:val="both"/>
              <w:rPr>
                <w:sz w:val="16"/>
                <w:szCs w:val="16"/>
              </w:rPr>
            </w:pPr>
            <w:r>
              <w:rPr>
                <w:sz w:val="16"/>
                <w:szCs w:val="16"/>
              </w:rPr>
              <w:t>AMP is focusing on the private sector’s role in supporting the development of the MG market in Niger. The need to have a local industry association for advocacy, business collaboration and knowledge sharing purposes would make a difference for local private sector players, as well as the National Dialogue platform and the development of the CEMG market in Niger (and the project’s success).</w:t>
            </w:r>
          </w:p>
        </w:tc>
      </w:tr>
      <w:tr w:rsidR="007B06E1" w14:paraId="26FC02FB" w14:textId="77777777" w:rsidTr="008E334E">
        <w:trPr>
          <w:trHeight w:val="2000"/>
        </w:trPr>
        <w:tc>
          <w:tcPr>
            <w:tcW w:w="1911" w:type="dxa"/>
            <w:tcBorders>
              <w:top w:val="nil"/>
              <w:left w:val="single" w:sz="8" w:space="0" w:color="95B3D7"/>
              <w:bottom w:val="single" w:sz="8" w:space="0" w:color="95B3D7"/>
              <w:right w:val="single" w:sz="8" w:space="0" w:color="95B3D7"/>
            </w:tcBorders>
            <w:shd w:val="clear" w:color="auto" w:fill="auto"/>
            <w:tcMar>
              <w:top w:w="100" w:type="dxa"/>
              <w:left w:w="100" w:type="dxa"/>
              <w:bottom w:w="100" w:type="dxa"/>
              <w:right w:w="100" w:type="dxa"/>
            </w:tcMar>
          </w:tcPr>
          <w:p w14:paraId="6D99AFAC" w14:textId="77777777" w:rsidR="007B06E1" w:rsidRDefault="007B06E1" w:rsidP="008E334E">
            <w:pPr>
              <w:spacing w:after="60" w:line="240" w:lineRule="auto"/>
              <w:jc w:val="both"/>
              <w:rPr>
                <w:sz w:val="16"/>
                <w:szCs w:val="16"/>
              </w:rPr>
            </w:pPr>
            <w:r>
              <w:rPr>
                <w:sz w:val="16"/>
                <w:szCs w:val="16"/>
              </w:rPr>
              <w:t xml:space="preserve">3.1. Design support, including development of operational guidance, provided for </w:t>
            </w:r>
            <w:proofErr w:type="spellStart"/>
            <w:r>
              <w:rPr>
                <w:sz w:val="16"/>
                <w:szCs w:val="16"/>
              </w:rPr>
              <w:t>Minigrid</w:t>
            </w:r>
            <w:proofErr w:type="spellEnd"/>
            <w:r>
              <w:rPr>
                <w:sz w:val="16"/>
                <w:szCs w:val="16"/>
              </w:rPr>
              <w:t xml:space="preserve"> Funding Facility (MFF, or equivalent financial mechanism) under rural electrification agencies/funds</w:t>
            </w:r>
          </w:p>
        </w:tc>
        <w:tc>
          <w:tcPr>
            <w:tcW w:w="1098" w:type="dxa"/>
            <w:vMerge w:val="restart"/>
            <w:tcBorders>
              <w:top w:val="nil"/>
              <w:left w:val="nil"/>
              <w:bottom w:val="single" w:sz="8" w:space="0" w:color="95B3D7"/>
              <w:right w:val="single" w:sz="8" w:space="0" w:color="95B3D7"/>
            </w:tcBorders>
            <w:shd w:val="clear" w:color="auto" w:fill="auto"/>
            <w:tcMar>
              <w:top w:w="100" w:type="dxa"/>
              <w:left w:w="100" w:type="dxa"/>
              <w:bottom w:w="100" w:type="dxa"/>
              <w:right w:w="100" w:type="dxa"/>
            </w:tcMar>
          </w:tcPr>
          <w:p w14:paraId="3BF54981" w14:textId="77777777" w:rsidR="007B06E1" w:rsidRDefault="007B06E1" w:rsidP="008E334E">
            <w:pPr>
              <w:spacing w:after="60" w:line="240" w:lineRule="auto"/>
              <w:jc w:val="center"/>
              <w:rPr>
                <w:i/>
                <w:sz w:val="16"/>
                <w:szCs w:val="16"/>
              </w:rPr>
            </w:pPr>
            <w:r>
              <w:rPr>
                <w:i/>
                <w:sz w:val="16"/>
                <w:szCs w:val="16"/>
              </w:rPr>
              <w:t>$175,000</w:t>
            </w:r>
          </w:p>
        </w:tc>
        <w:tc>
          <w:tcPr>
            <w:tcW w:w="2196" w:type="dxa"/>
            <w:tcBorders>
              <w:top w:val="nil"/>
              <w:left w:val="nil"/>
              <w:bottom w:val="single" w:sz="8" w:space="0" w:color="95B3D7"/>
              <w:right w:val="single" w:sz="8" w:space="0" w:color="95B3D7"/>
            </w:tcBorders>
            <w:shd w:val="clear" w:color="auto" w:fill="auto"/>
            <w:tcMar>
              <w:top w:w="100" w:type="dxa"/>
              <w:left w:w="100" w:type="dxa"/>
              <w:bottom w:w="100" w:type="dxa"/>
              <w:right w:w="100" w:type="dxa"/>
            </w:tcMar>
          </w:tcPr>
          <w:p w14:paraId="4C11A29E" w14:textId="12DDC3E5" w:rsidR="007B06E1" w:rsidRDefault="007B06E1" w:rsidP="008E334E">
            <w:pPr>
              <w:spacing w:after="60" w:line="240" w:lineRule="auto"/>
              <w:jc w:val="both"/>
              <w:rPr>
                <w:i/>
                <w:sz w:val="16"/>
                <w:szCs w:val="16"/>
              </w:rPr>
            </w:pPr>
            <w:r>
              <w:rPr>
                <w:i/>
                <w:sz w:val="16"/>
                <w:szCs w:val="16"/>
              </w:rPr>
              <w:t xml:space="preserve">3.1. </w:t>
            </w:r>
            <w:sdt>
              <w:sdtPr>
                <w:tag w:val="goog_rdk_1045"/>
                <w:id w:val="-153214686"/>
              </w:sdtPr>
              <w:sdtContent>
                <w:r>
                  <w:rPr>
                    <w:i/>
                    <w:sz w:val="16"/>
                    <w:szCs w:val="16"/>
                  </w:rPr>
                  <w:t xml:space="preserve">Support financing mechanisms to scale-up RE </w:t>
                </w:r>
                <w:proofErr w:type="spellStart"/>
                <w:r>
                  <w:rPr>
                    <w:i/>
                    <w:sz w:val="16"/>
                    <w:szCs w:val="16"/>
                  </w:rPr>
                  <w:t>minigrids</w:t>
                </w:r>
                <w:proofErr w:type="spellEnd"/>
                <w:r>
                  <w:rPr>
                    <w:i/>
                    <w:sz w:val="16"/>
                    <w:szCs w:val="16"/>
                  </w:rPr>
                  <w:t xml:space="preserve"> investment </w:t>
                </w:r>
              </w:sdtContent>
            </w:sdt>
            <w:sdt>
              <w:sdtPr>
                <w:tag w:val="goog_rdk_1046"/>
                <w:id w:val="1964538957"/>
                <w:showingPlcHdr/>
              </w:sdtPr>
              <w:sdtContent>
                <w:r w:rsidR="00380D38">
                  <w:t xml:space="preserve">     </w:t>
                </w:r>
              </w:sdtContent>
            </w:sdt>
          </w:p>
        </w:tc>
        <w:tc>
          <w:tcPr>
            <w:tcW w:w="1226" w:type="dxa"/>
            <w:vMerge w:val="restart"/>
            <w:tcBorders>
              <w:top w:val="nil"/>
              <w:left w:val="nil"/>
              <w:bottom w:val="single" w:sz="8" w:space="0" w:color="95B3D7"/>
              <w:right w:val="single" w:sz="8" w:space="0" w:color="95B3D7"/>
            </w:tcBorders>
            <w:shd w:val="clear" w:color="auto" w:fill="auto"/>
            <w:tcMar>
              <w:top w:w="100" w:type="dxa"/>
              <w:left w:w="100" w:type="dxa"/>
              <w:bottom w:w="100" w:type="dxa"/>
              <w:right w:w="100" w:type="dxa"/>
            </w:tcMar>
          </w:tcPr>
          <w:p w14:paraId="5B986F8C" w14:textId="1053EFAD" w:rsidR="007B06E1" w:rsidRDefault="007B06E1" w:rsidP="008E334E">
            <w:pPr>
              <w:spacing w:after="60" w:line="240" w:lineRule="auto"/>
              <w:jc w:val="both"/>
              <w:rPr>
                <w:i/>
                <w:sz w:val="16"/>
                <w:szCs w:val="16"/>
              </w:rPr>
            </w:pPr>
            <w:r>
              <w:rPr>
                <w:i/>
                <w:sz w:val="16"/>
                <w:szCs w:val="16"/>
              </w:rPr>
              <w:t>$</w:t>
            </w:r>
            <w:sdt>
              <w:sdtPr>
                <w:tag w:val="goog_rdk_1047"/>
                <w:id w:val="-475764916"/>
              </w:sdtPr>
              <w:sdtContent>
                <w:r>
                  <w:rPr>
                    <w:i/>
                    <w:sz w:val="16"/>
                    <w:szCs w:val="16"/>
                  </w:rPr>
                  <w:t>147,844</w:t>
                </w:r>
              </w:sdtContent>
            </w:sdt>
            <w:sdt>
              <w:sdtPr>
                <w:tag w:val="goog_rdk_1048"/>
                <w:id w:val="438563638"/>
                <w:showingPlcHdr/>
              </w:sdtPr>
              <w:sdtContent>
                <w:r w:rsidR="00380D38">
                  <w:t xml:space="preserve">     </w:t>
                </w:r>
              </w:sdtContent>
            </w:sdt>
            <w:sdt>
              <w:sdtPr>
                <w:tag w:val="goog_rdk_1049"/>
                <w:id w:val="1827320204"/>
              </w:sdtPr>
              <w:sdtContent>
                <w:sdt>
                  <w:sdtPr>
                    <w:tag w:val="goog_rdk_1050"/>
                    <w:id w:val="-780720945"/>
                    <w:showingPlcHdr/>
                  </w:sdtPr>
                  <w:sdtContent>
                    <w:r w:rsidR="00380D38">
                      <w:t xml:space="preserve">     </w:t>
                    </w:r>
                  </w:sdtContent>
                </w:sdt>
              </w:sdtContent>
            </w:sdt>
            <w:sdt>
              <w:sdtPr>
                <w:tag w:val="goog_rdk_1051"/>
                <w:id w:val="-1463503127"/>
                <w:showingPlcHdr/>
              </w:sdtPr>
              <w:sdtContent>
                <w:r w:rsidR="00380D38">
                  <w:t xml:space="preserve">     </w:t>
                </w:r>
              </w:sdtContent>
            </w:sdt>
            <w:sdt>
              <w:sdtPr>
                <w:tag w:val="goog_rdk_1052"/>
                <w:id w:val="-1209642646"/>
              </w:sdtPr>
              <w:sdtContent>
                <w:sdt>
                  <w:sdtPr>
                    <w:tag w:val="goog_rdk_1053"/>
                    <w:id w:val="1610631456"/>
                    <w:showingPlcHdr/>
                  </w:sdtPr>
                  <w:sdtContent>
                    <w:r w:rsidR="00380D38">
                      <w:t xml:space="preserve">     </w:t>
                    </w:r>
                  </w:sdtContent>
                </w:sdt>
              </w:sdtContent>
            </w:sdt>
            <w:sdt>
              <w:sdtPr>
                <w:tag w:val="goog_rdk_1054"/>
                <w:id w:val="-1530248991"/>
                <w:showingPlcHdr/>
              </w:sdtPr>
              <w:sdtContent>
                <w:r w:rsidR="00380D38">
                  <w:t xml:space="preserve">     </w:t>
                </w:r>
              </w:sdtContent>
            </w:sdt>
          </w:p>
        </w:tc>
        <w:tc>
          <w:tcPr>
            <w:tcW w:w="2381" w:type="dxa"/>
            <w:tcBorders>
              <w:top w:val="nil"/>
              <w:left w:val="nil"/>
              <w:bottom w:val="single" w:sz="8" w:space="0" w:color="95B3D7"/>
              <w:right w:val="single" w:sz="8" w:space="0" w:color="95B3D7"/>
            </w:tcBorders>
            <w:shd w:val="clear" w:color="auto" w:fill="auto"/>
            <w:tcMar>
              <w:top w:w="100" w:type="dxa"/>
              <w:left w:w="100" w:type="dxa"/>
              <w:bottom w:w="100" w:type="dxa"/>
              <w:right w:w="100" w:type="dxa"/>
            </w:tcMar>
          </w:tcPr>
          <w:p w14:paraId="01FC3A23" w14:textId="4B4A5A99" w:rsidR="007B06E1" w:rsidRPr="00983995" w:rsidRDefault="00000000" w:rsidP="008E334E">
            <w:pPr>
              <w:spacing w:after="60" w:line="240" w:lineRule="auto"/>
              <w:jc w:val="both"/>
              <w:rPr>
                <w:sz w:val="16"/>
                <w:szCs w:val="16"/>
              </w:rPr>
            </w:pPr>
            <w:sdt>
              <w:sdtPr>
                <w:rPr>
                  <w:sz w:val="16"/>
                  <w:szCs w:val="16"/>
                </w:rPr>
                <w:tag w:val="goog_rdk_1056"/>
                <w:id w:val="1321769266"/>
              </w:sdtPr>
              <w:sdtContent>
                <w:r w:rsidR="007B06E1" w:rsidRPr="00983995">
                  <w:rPr>
                    <w:sz w:val="16"/>
                    <w:szCs w:val="16"/>
                  </w:rPr>
                  <w:t xml:space="preserve">The variety of existing and potential mechanisms need to be </w:t>
                </w:r>
                <w:r w:rsidR="00983995" w:rsidRPr="00983995">
                  <w:rPr>
                    <w:sz w:val="16"/>
                    <w:szCs w:val="16"/>
                  </w:rPr>
                  <w:t>assessed</w:t>
                </w:r>
                <w:r w:rsidR="007B06E1" w:rsidRPr="00983995">
                  <w:rPr>
                    <w:sz w:val="16"/>
                    <w:szCs w:val="16"/>
                  </w:rPr>
                  <w:t xml:space="preserve"> to determine which </w:t>
                </w:r>
                <w:r w:rsidR="00983995" w:rsidRPr="00983995">
                  <w:rPr>
                    <w:sz w:val="16"/>
                    <w:szCs w:val="16"/>
                  </w:rPr>
                  <w:t>mechanisms</w:t>
                </w:r>
                <w:r w:rsidR="007B06E1" w:rsidRPr="00983995">
                  <w:rPr>
                    <w:sz w:val="16"/>
                    <w:szCs w:val="16"/>
                  </w:rPr>
                  <w:t>(s) the project could support through technical assistance</w:t>
                </w:r>
              </w:sdtContent>
            </w:sdt>
            <w:sdt>
              <w:sdtPr>
                <w:rPr>
                  <w:sz w:val="16"/>
                  <w:szCs w:val="16"/>
                </w:rPr>
                <w:tag w:val="goog_rdk_1057"/>
                <w:id w:val="2025672221"/>
                <w:showingPlcHdr/>
              </w:sdtPr>
              <w:sdtContent>
                <w:r w:rsidR="00380D38" w:rsidRPr="00983995">
                  <w:rPr>
                    <w:sz w:val="16"/>
                    <w:szCs w:val="16"/>
                  </w:rPr>
                  <w:t xml:space="preserve">     </w:t>
                </w:r>
              </w:sdtContent>
            </w:sdt>
          </w:p>
          <w:p w14:paraId="444EEFE3" w14:textId="77777777" w:rsidR="007B06E1" w:rsidRDefault="007B06E1" w:rsidP="008E334E">
            <w:pPr>
              <w:spacing w:after="60" w:line="240" w:lineRule="auto"/>
              <w:jc w:val="both"/>
              <w:rPr>
                <w:sz w:val="16"/>
                <w:szCs w:val="16"/>
              </w:rPr>
            </w:pPr>
            <w:r>
              <w:rPr>
                <w:sz w:val="16"/>
                <w:szCs w:val="16"/>
              </w:rPr>
              <w:t xml:space="preserve"> </w:t>
            </w:r>
          </w:p>
        </w:tc>
        <w:tc>
          <w:tcPr>
            <w:tcW w:w="4506" w:type="dxa"/>
            <w:tcBorders>
              <w:top w:val="nil"/>
              <w:left w:val="nil"/>
              <w:bottom w:val="single" w:sz="8" w:space="0" w:color="95B3D7"/>
              <w:right w:val="single" w:sz="8" w:space="0" w:color="95B3D7"/>
            </w:tcBorders>
            <w:shd w:val="clear" w:color="auto" w:fill="auto"/>
            <w:tcMar>
              <w:top w:w="100" w:type="dxa"/>
              <w:left w:w="100" w:type="dxa"/>
              <w:bottom w:w="100" w:type="dxa"/>
              <w:right w:w="100" w:type="dxa"/>
            </w:tcMar>
          </w:tcPr>
          <w:p w14:paraId="2355A086" w14:textId="6EB3D6FF" w:rsidR="007B06E1" w:rsidRDefault="007B06E1" w:rsidP="008E334E">
            <w:pPr>
              <w:spacing w:after="60" w:line="240" w:lineRule="auto"/>
              <w:jc w:val="both"/>
              <w:rPr>
                <w:sz w:val="16"/>
                <w:szCs w:val="16"/>
              </w:rPr>
            </w:pPr>
            <w:r>
              <w:rPr>
                <w:sz w:val="16"/>
                <w:szCs w:val="16"/>
              </w:rPr>
              <w:t xml:space="preserve">Based on stakeholder consultations, </w:t>
            </w:r>
            <w:sdt>
              <w:sdtPr>
                <w:tag w:val="goog_rdk_1058"/>
                <w:id w:val="129293005"/>
              </w:sdtPr>
              <w:sdtContent>
                <w:r>
                  <w:rPr>
                    <w:sz w:val="16"/>
                    <w:szCs w:val="16"/>
                  </w:rPr>
                  <w:t>including</w:t>
                </w:r>
              </w:sdtContent>
            </w:sdt>
            <w:sdt>
              <w:sdtPr>
                <w:tag w:val="goog_rdk_1059"/>
                <w:id w:val="1680538330"/>
                <w:showingPlcHdr/>
              </w:sdtPr>
              <w:sdtContent>
                <w:r w:rsidR="00380D38">
                  <w:t xml:space="preserve">     </w:t>
                </w:r>
              </w:sdtContent>
            </w:sdt>
            <w:r>
              <w:rPr>
                <w:sz w:val="16"/>
                <w:szCs w:val="16"/>
              </w:rPr>
              <w:t xml:space="preserve"> with IP ANPER, a sectoral fund would be welcomed including to ensure that the identified delivery model (Component 1) is applied in practice</w:t>
            </w:r>
            <w:sdt>
              <w:sdtPr>
                <w:tag w:val="goog_rdk_1060"/>
                <w:id w:val="-391120467"/>
              </w:sdtPr>
              <w:sdtContent>
                <w:r>
                  <w:rPr>
                    <w:sz w:val="16"/>
                    <w:szCs w:val="16"/>
                  </w:rPr>
                  <w:t xml:space="preserve"> Other existing financing schemes for </w:t>
                </w:r>
                <w:proofErr w:type="spellStart"/>
                <w:r>
                  <w:rPr>
                    <w:sz w:val="16"/>
                    <w:szCs w:val="16"/>
                  </w:rPr>
                  <w:t>minigrids</w:t>
                </w:r>
                <w:proofErr w:type="spellEnd"/>
                <w:r>
                  <w:rPr>
                    <w:sz w:val="16"/>
                    <w:szCs w:val="16"/>
                  </w:rPr>
                  <w:t xml:space="preserve"> and RE, as well as other sectors in Niger on the one hand, and a benchmark of successful financing mechanisms abroad could be considered. A comprehensive study is envisaged to assess the different options suitable for Niger</w:t>
                </w:r>
              </w:sdtContent>
            </w:sdt>
            <w:r>
              <w:rPr>
                <w:sz w:val="16"/>
                <w:szCs w:val="16"/>
              </w:rPr>
              <w:t xml:space="preserve">. AMP Niger could </w:t>
            </w:r>
            <w:sdt>
              <w:sdtPr>
                <w:tag w:val="goog_rdk_1061"/>
                <w:id w:val="-890114107"/>
              </w:sdtPr>
              <w:sdtContent>
                <w:r>
                  <w:rPr>
                    <w:sz w:val="16"/>
                    <w:szCs w:val="16"/>
                  </w:rPr>
                  <w:t xml:space="preserve">then select where technical assistance could be provided to scale up financing for RE </w:t>
                </w:r>
                <w:proofErr w:type="spellStart"/>
                <w:r>
                  <w:rPr>
                    <w:sz w:val="16"/>
                    <w:szCs w:val="16"/>
                  </w:rPr>
                  <w:t>minigrids</w:t>
                </w:r>
                <w:proofErr w:type="spellEnd"/>
                <w:r>
                  <w:rPr>
                    <w:sz w:val="16"/>
                    <w:szCs w:val="16"/>
                  </w:rPr>
                  <w:t xml:space="preserve"> across the country. </w:t>
                </w:r>
              </w:sdtContent>
            </w:sdt>
            <w:sdt>
              <w:sdtPr>
                <w:tag w:val="goog_rdk_1062"/>
                <w:id w:val="-956255174"/>
                <w:showingPlcHdr/>
              </w:sdtPr>
              <w:sdtContent>
                <w:r w:rsidR="00380D38">
                  <w:t xml:space="preserve">     </w:t>
                </w:r>
              </w:sdtContent>
            </w:sdt>
          </w:p>
        </w:tc>
      </w:tr>
      <w:tr w:rsidR="00380D38" w14:paraId="6E0E6267" w14:textId="77777777" w:rsidTr="0019537D">
        <w:trPr>
          <w:trHeight w:val="1686"/>
        </w:trPr>
        <w:tc>
          <w:tcPr>
            <w:tcW w:w="1911" w:type="dxa"/>
            <w:tcBorders>
              <w:top w:val="nil"/>
              <w:left w:val="single" w:sz="8" w:space="0" w:color="95B3D7"/>
              <w:bottom w:val="single" w:sz="8" w:space="0" w:color="95B3D7"/>
              <w:right w:val="single" w:sz="8" w:space="0" w:color="95B3D7"/>
            </w:tcBorders>
            <w:shd w:val="clear" w:color="auto" w:fill="DBE5F1"/>
            <w:tcMar>
              <w:top w:w="100" w:type="dxa"/>
              <w:left w:w="100" w:type="dxa"/>
              <w:bottom w:w="100" w:type="dxa"/>
              <w:right w:w="100" w:type="dxa"/>
            </w:tcMar>
          </w:tcPr>
          <w:p w14:paraId="2D0B29E8" w14:textId="77777777" w:rsidR="007B06E1" w:rsidRDefault="007B06E1" w:rsidP="008E334E">
            <w:pPr>
              <w:spacing w:after="60" w:line="240" w:lineRule="auto"/>
              <w:jc w:val="both"/>
              <w:rPr>
                <w:sz w:val="16"/>
                <w:szCs w:val="16"/>
              </w:rPr>
            </w:pPr>
            <w:r>
              <w:rPr>
                <w:sz w:val="16"/>
                <w:szCs w:val="16"/>
              </w:rPr>
              <w:lastRenderedPageBreak/>
              <w:t xml:space="preserve">3.2. Innovative financing solutions for </w:t>
            </w:r>
            <w:proofErr w:type="spellStart"/>
            <w:r>
              <w:rPr>
                <w:sz w:val="16"/>
                <w:szCs w:val="16"/>
              </w:rPr>
              <w:t>minigrid</w:t>
            </w:r>
            <w:proofErr w:type="spellEnd"/>
            <w:r>
              <w:rPr>
                <w:sz w:val="16"/>
                <w:szCs w:val="16"/>
              </w:rPr>
              <w:t xml:space="preserve"> development are identified and implemented through the MFF (or equivalent) with supporting human and institutional strengthening</w:t>
            </w:r>
          </w:p>
        </w:tc>
        <w:tc>
          <w:tcPr>
            <w:tcW w:w="1098" w:type="dxa"/>
            <w:vMerge/>
            <w:tcBorders>
              <w:bottom w:val="single" w:sz="8" w:space="0" w:color="95B3D7"/>
              <w:right w:val="single" w:sz="8" w:space="0" w:color="95B3D7"/>
            </w:tcBorders>
            <w:shd w:val="clear" w:color="auto" w:fill="auto"/>
            <w:tcMar>
              <w:top w:w="100" w:type="dxa"/>
              <w:left w:w="100" w:type="dxa"/>
              <w:bottom w:w="100" w:type="dxa"/>
              <w:right w:w="100" w:type="dxa"/>
            </w:tcMar>
          </w:tcPr>
          <w:p w14:paraId="20537124" w14:textId="77777777" w:rsidR="007B06E1" w:rsidRDefault="007B06E1" w:rsidP="008E334E">
            <w:pPr>
              <w:spacing w:after="120" w:line="240" w:lineRule="auto"/>
              <w:jc w:val="both"/>
              <w:rPr>
                <w:sz w:val="20"/>
                <w:szCs w:val="20"/>
              </w:rPr>
            </w:pPr>
          </w:p>
        </w:tc>
        <w:sdt>
          <w:sdtPr>
            <w:tag w:val="goog_rdk_1063"/>
            <w:id w:val="1815292227"/>
          </w:sdtPr>
          <w:sdtContent>
            <w:tc>
              <w:tcPr>
                <w:tcW w:w="2196" w:type="dxa"/>
                <w:tcBorders>
                  <w:top w:val="nil"/>
                  <w:left w:val="nil"/>
                  <w:bottom w:val="single" w:sz="8" w:space="0" w:color="95B3D7"/>
                  <w:right w:val="single" w:sz="8" w:space="0" w:color="95B3D7"/>
                </w:tcBorders>
                <w:shd w:val="clear" w:color="auto" w:fill="999999"/>
                <w:tcMar>
                  <w:top w:w="100" w:type="dxa"/>
                  <w:left w:w="100" w:type="dxa"/>
                  <w:bottom w:w="100" w:type="dxa"/>
                  <w:right w:w="100" w:type="dxa"/>
                </w:tcMar>
              </w:tcPr>
              <w:p w14:paraId="3C282CF9" w14:textId="455B14DD" w:rsidR="007B06E1" w:rsidRPr="0019537D" w:rsidRDefault="00000000" w:rsidP="008E334E">
                <w:pPr>
                  <w:spacing w:after="60" w:line="240" w:lineRule="auto"/>
                  <w:jc w:val="both"/>
                  <w:rPr>
                    <w:i/>
                    <w:sz w:val="16"/>
                    <w:szCs w:val="16"/>
                  </w:rPr>
                </w:pPr>
                <w:sdt>
                  <w:sdtPr>
                    <w:rPr>
                      <w:sz w:val="16"/>
                      <w:szCs w:val="16"/>
                    </w:rPr>
                    <w:tag w:val="goog_rdk_1065"/>
                    <w:id w:val="-16771469"/>
                  </w:sdtPr>
                  <w:sdtContent>
                    <w:proofErr w:type="spellStart"/>
                    <w:r w:rsidR="007B06E1" w:rsidRPr="0019537D">
                      <w:rPr>
                        <w:sz w:val="16"/>
                        <w:szCs w:val="16"/>
                      </w:rPr>
                      <w:t>n.a.</w:t>
                    </w:r>
                    <w:proofErr w:type="spellEnd"/>
                  </w:sdtContent>
                </w:sdt>
                <w:sdt>
                  <w:sdtPr>
                    <w:rPr>
                      <w:sz w:val="16"/>
                      <w:szCs w:val="16"/>
                    </w:rPr>
                    <w:tag w:val="goog_rdk_1066"/>
                    <w:id w:val="-1772459550"/>
                    <w:showingPlcHdr/>
                  </w:sdtPr>
                  <w:sdtContent>
                    <w:r w:rsidR="00380D38" w:rsidRPr="0019537D">
                      <w:rPr>
                        <w:sz w:val="16"/>
                        <w:szCs w:val="16"/>
                      </w:rPr>
                      <w:t xml:space="preserve">     </w:t>
                    </w:r>
                  </w:sdtContent>
                </w:sdt>
              </w:p>
              <w:p w14:paraId="6C521D74" w14:textId="1F32F939" w:rsidR="007B06E1" w:rsidRDefault="007B06E1" w:rsidP="008E334E">
                <w:pPr>
                  <w:spacing w:after="60" w:line="240" w:lineRule="auto"/>
                  <w:jc w:val="both"/>
                  <w:rPr>
                    <w:sz w:val="16"/>
                    <w:szCs w:val="16"/>
                  </w:rPr>
                </w:pPr>
                <w:r>
                  <w:rPr>
                    <w:sz w:val="16"/>
                    <w:szCs w:val="16"/>
                  </w:rPr>
                  <w:t xml:space="preserve"> </w:t>
                </w:r>
              </w:p>
            </w:tc>
          </w:sdtContent>
        </w:sdt>
        <w:tc>
          <w:tcPr>
            <w:tcW w:w="1226" w:type="dxa"/>
            <w:vMerge/>
            <w:tcBorders>
              <w:bottom w:val="single" w:sz="8" w:space="0" w:color="95B3D7"/>
              <w:right w:val="single" w:sz="8" w:space="0" w:color="95B3D7"/>
            </w:tcBorders>
            <w:shd w:val="clear" w:color="auto" w:fill="auto"/>
            <w:tcMar>
              <w:top w:w="100" w:type="dxa"/>
              <w:left w:w="100" w:type="dxa"/>
              <w:bottom w:w="100" w:type="dxa"/>
              <w:right w:w="100" w:type="dxa"/>
            </w:tcMar>
          </w:tcPr>
          <w:p w14:paraId="2540D28B" w14:textId="77777777" w:rsidR="007B06E1" w:rsidRDefault="007B06E1" w:rsidP="008E334E">
            <w:pPr>
              <w:spacing w:after="120" w:line="240" w:lineRule="auto"/>
              <w:jc w:val="both"/>
              <w:rPr>
                <w:sz w:val="20"/>
                <w:szCs w:val="20"/>
              </w:rPr>
            </w:pPr>
          </w:p>
        </w:tc>
        <w:sdt>
          <w:sdtPr>
            <w:tag w:val="goog_rdk_1067"/>
            <w:id w:val="-206340893"/>
          </w:sdtPr>
          <w:sdtContent>
            <w:tc>
              <w:tcPr>
                <w:tcW w:w="2381" w:type="dxa"/>
                <w:tcBorders>
                  <w:top w:val="nil"/>
                  <w:left w:val="nil"/>
                  <w:bottom w:val="single" w:sz="8" w:space="0" w:color="95B3D7"/>
                  <w:right w:val="single" w:sz="8" w:space="0" w:color="95B3D7"/>
                </w:tcBorders>
                <w:tcMar>
                  <w:top w:w="100" w:type="dxa"/>
                  <w:left w:w="100" w:type="dxa"/>
                  <w:bottom w:w="100" w:type="dxa"/>
                  <w:right w:w="100" w:type="dxa"/>
                </w:tcMar>
              </w:tcPr>
              <w:p w14:paraId="42D9EB73" w14:textId="523C4304" w:rsidR="007B06E1" w:rsidRDefault="00000000" w:rsidP="008E334E">
                <w:pPr>
                  <w:spacing w:after="60" w:line="240" w:lineRule="auto"/>
                  <w:jc w:val="both"/>
                  <w:rPr>
                    <w:sz w:val="16"/>
                    <w:szCs w:val="16"/>
                  </w:rPr>
                </w:pPr>
                <w:sdt>
                  <w:sdtPr>
                    <w:tag w:val="goog_rdk_1069"/>
                    <w:id w:val="1283619875"/>
                  </w:sdtPr>
                  <w:sdtContent>
                    <w:r w:rsidR="007B06E1" w:rsidRPr="0019537D">
                      <w:rPr>
                        <w:sz w:val="16"/>
                        <w:szCs w:val="16"/>
                      </w:rPr>
                      <w:t>Innovative financing included under Output 3.1</w:t>
                    </w:r>
                    <w:r w:rsidR="007B06E1">
                      <w:rPr>
                        <w:sz w:val="20"/>
                        <w:szCs w:val="20"/>
                      </w:rPr>
                      <w:t xml:space="preserve">. </w:t>
                    </w:r>
                  </w:sdtContent>
                </w:sdt>
                <w:sdt>
                  <w:sdtPr>
                    <w:tag w:val="goog_rdk_1070"/>
                    <w:id w:val="-1206716960"/>
                    <w:showingPlcHdr/>
                  </w:sdtPr>
                  <w:sdtContent>
                    <w:r w:rsidR="00380D38">
                      <w:t xml:space="preserve">     </w:t>
                    </w:r>
                  </w:sdtContent>
                </w:sdt>
              </w:p>
              <w:p w14:paraId="3D2A6329" w14:textId="3495A0F0" w:rsidR="007B06E1" w:rsidRDefault="007B06E1" w:rsidP="008E334E">
                <w:pPr>
                  <w:spacing w:after="60" w:line="240" w:lineRule="auto"/>
                  <w:jc w:val="both"/>
                  <w:rPr>
                    <w:sz w:val="16"/>
                    <w:szCs w:val="16"/>
                  </w:rPr>
                </w:pPr>
                <w:r>
                  <w:rPr>
                    <w:sz w:val="16"/>
                    <w:szCs w:val="16"/>
                  </w:rPr>
                  <w:t xml:space="preserve"> </w:t>
                </w:r>
              </w:p>
            </w:tc>
          </w:sdtContent>
        </w:sdt>
        <w:sdt>
          <w:sdtPr>
            <w:tag w:val="goog_rdk_1071"/>
            <w:id w:val="1743145142"/>
          </w:sdtPr>
          <w:sdtContent>
            <w:tc>
              <w:tcPr>
                <w:tcW w:w="4506" w:type="dxa"/>
                <w:tcBorders>
                  <w:top w:val="nil"/>
                  <w:left w:val="nil"/>
                  <w:bottom w:val="single" w:sz="8" w:space="0" w:color="95B3D7"/>
                  <w:right w:val="single" w:sz="8" w:space="0" w:color="95B3D7"/>
                </w:tcBorders>
                <w:tcMar>
                  <w:top w:w="100" w:type="dxa"/>
                  <w:left w:w="100" w:type="dxa"/>
                  <w:bottom w:w="100" w:type="dxa"/>
                  <w:right w:w="100" w:type="dxa"/>
                </w:tcMar>
              </w:tcPr>
              <w:p w14:paraId="1E2AE135" w14:textId="499FBA06" w:rsidR="007B06E1" w:rsidRDefault="00000000" w:rsidP="008E334E">
                <w:pPr>
                  <w:spacing w:after="60" w:line="240" w:lineRule="auto"/>
                  <w:jc w:val="both"/>
                  <w:rPr>
                    <w:sz w:val="16"/>
                    <w:szCs w:val="16"/>
                  </w:rPr>
                </w:pPr>
                <w:sdt>
                  <w:sdtPr>
                    <w:rPr>
                      <w:sz w:val="16"/>
                      <w:szCs w:val="16"/>
                    </w:rPr>
                    <w:tag w:val="goog_rdk_1073"/>
                    <w:id w:val="1875345049"/>
                  </w:sdtPr>
                  <w:sdtContent>
                    <w:r w:rsidR="007B06E1" w:rsidRPr="0019537D">
                      <w:rPr>
                        <w:sz w:val="16"/>
                        <w:szCs w:val="16"/>
                      </w:rPr>
                      <w:t>Innovative financing mechanisms are considered as potential financing mechanisms and will be evaluated under Output 3.1.</w:t>
                    </w:r>
                  </w:sdtContent>
                </w:sdt>
                <w:sdt>
                  <w:sdtPr>
                    <w:rPr>
                      <w:sz w:val="16"/>
                      <w:szCs w:val="16"/>
                    </w:rPr>
                    <w:tag w:val="goog_rdk_1074"/>
                    <w:id w:val="520977242"/>
                    <w:showingPlcHdr/>
                  </w:sdtPr>
                  <w:sdtContent>
                    <w:r w:rsidR="00380D38" w:rsidRPr="0019537D">
                      <w:rPr>
                        <w:sz w:val="16"/>
                        <w:szCs w:val="16"/>
                      </w:rPr>
                      <w:t xml:space="preserve">     </w:t>
                    </w:r>
                  </w:sdtContent>
                </w:sdt>
                <w:sdt>
                  <w:sdtPr>
                    <w:rPr>
                      <w:sz w:val="16"/>
                      <w:szCs w:val="16"/>
                    </w:rPr>
                    <w:tag w:val="goog_rdk_1075"/>
                    <w:id w:val="-1702387659"/>
                  </w:sdtPr>
                  <w:sdtContent>
                    <w:r w:rsidR="007B06E1" w:rsidRPr="0019537D">
                      <w:rPr>
                        <w:sz w:val="16"/>
                        <w:szCs w:val="16"/>
                      </w:rPr>
                      <w:t xml:space="preserve">Some innovative </w:t>
                    </w:r>
                    <w:proofErr w:type="gramStart"/>
                    <w:r w:rsidR="007B06E1" w:rsidRPr="0019537D">
                      <w:rPr>
                        <w:sz w:val="16"/>
                        <w:szCs w:val="16"/>
                      </w:rPr>
                      <w:t>financing</w:t>
                    </w:r>
                    <w:proofErr w:type="gramEnd"/>
                    <w:r w:rsidR="007B06E1" w:rsidRPr="0019537D">
                      <w:rPr>
                        <w:sz w:val="16"/>
                        <w:szCs w:val="16"/>
                      </w:rPr>
                      <w:t xml:space="preserve"> are already used in Niger incl. crowdfunding for a 100% private-sector led 100% RE </w:t>
                    </w:r>
                    <w:proofErr w:type="spellStart"/>
                    <w:r w:rsidR="007B06E1" w:rsidRPr="0019537D">
                      <w:rPr>
                        <w:sz w:val="16"/>
                        <w:szCs w:val="16"/>
                      </w:rPr>
                      <w:t>minigrid</w:t>
                    </w:r>
                    <w:proofErr w:type="spellEnd"/>
                    <w:r w:rsidR="007B06E1" w:rsidRPr="0019537D">
                      <w:rPr>
                        <w:sz w:val="16"/>
                        <w:szCs w:val="16"/>
                      </w:rPr>
                      <w:t xml:space="preserve"> (Africa Green Tech). </w:t>
                    </w:r>
                  </w:sdtContent>
                </w:sdt>
              </w:p>
            </w:tc>
          </w:sdtContent>
        </w:sdt>
      </w:tr>
      <w:tr w:rsidR="007B06E1" w14:paraId="0DBA3DF7" w14:textId="77777777" w:rsidTr="0019537D">
        <w:trPr>
          <w:trHeight w:val="806"/>
        </w:trPr>
        <w:tc>
          <w:tcPr>
            <w:tcW w:w="1911" w:type="dxa"/>
            <w:tcBorders>
              <w:top w:val="nil"/>
              <w:left w:val="single" w:sz="8" w:space="0" w:color="95B3D7"/>
              <w:bottom w:val="single" w:sz="8" w:space="0" w:color="95B3D7"/>
              <w:right w:val="single" w:sz="8" w:space="0" w:color="95B3D7"/>
            </w:tcBorders>
            <w:shd w:val="clear" w:color="auto" w:fill="auto"/>
            <w:tcMar>
              <w:top w:w="100" w:type="dxa"/>
              <w:left w:w="100" w:type="dxa"/>
              <w:bottom w:w="100" w:type="dxa"/>
              <w:right w:w="100" w:type="dxa"/>
            </w:tcMar>
          </w:tcPr>
          <w:p w14:paraId="38E1F371" w14:textId="77777777" w:rsidR="007B06E1" w:rsidRDefault="007B06E1" w:rsidP="008E334E">
            <w:pPr>
              <w:spacing w:after="60" w:line="240" w:lineRule="auto"/>
              <w:jc w:val="both"/>
              <w:rPr>
                <w:sz w:val="16"/>
                <w:szCs w:val="16"/>
              </w:rPr>
            </w:pPr>
            <w:r>
              <w:rPr>
                <w:sz w:val="16"/>
                <w:szCs w:val="16"/>
              </w:rPr>
              <w:t xml:space="preserve">3.3. Financial sector capacity-building on business and financing models for renewable </w:t>
            </w:r>
            <w:proofErr w:type="spellStart"/>
            <w:r>
              <w:rPr>
                <w:sz w:val="16"/>
                <w:szCs w:val="16"/>
              </w:rPr>
              <w:t>minigrids</w:t>
            </w:r>
            <w:proofErr w:type="spellEnd"/>
          </w:p>
        </w:tc>
        <w:tc>
          <w:tcPr>
            <w:tcW w:w="1098" w:type="dxa"/>
            <w:vMerge/>
            <w:tcBorders>
              <w:bottom w:val="single" w:sz="8" w:space="0" w:color="95B3D7"/>
              <w:right w:val="single" w:sz="8" w:space="0" w:color="95B3D7"/>
            </w:tcBorders>
            <w:shd w:val="clear" w:color="auto" w:fill="auto"/>
            <w:tcMar>
              <w:top w:w="100" w:type="dxa"/>
              <w:left w:w="100" w:type="dxa"/>
              <w:bottom w:w="100" w:type="dxa"/>
              <w:right w:w="100" w:type="dxa"/>
            </w:tcMar>
          </w:tcPr>
          <w:p w14:paraId="4F4510CA" w14:textId="77777777" w:rsidR="007B06E1" w:rsidRDefault="007B06E1" w:rsidP="008E334E">
            <w:pPr>
              <w:spacing w:after="120" w:line="240" w:lineRule="auto"/>
              <w:jc w:val="both"/>
              <w:rPr>
                <w:sz w:val="20"/>
                <w:szCs w:val="20"/>
              </w:rPr>
            </w:pPr>
          </w:p>
        </w:tc>
        <w:tc>
          <w:tcPr>
            <w:tcW w:w="2196" w:type="dxa"/>
            <w:tcBorders>
              <w:top w:val="nil"/>
              <w:left w:val="nil"/>
              <w:bottom w:val="single" w:sz="8" w:space="0" w:color="95B3D7"/>
              <w:right w:val="single" w:sz="8" w:space="0" w:color="95B3D7"/>
            </w:tcBorders>
            <w:shd w:val="clear" w:color="auto" w:fill="auto"/>
            <w:tcMar>
              <w:top w:w="100" w:type="dxa"/>
              <w:left w:w="100" w:type="dxa"/>
              <w:bottom w:w="100" w:type="dxa"/>
              <w:right w:w="100" w:type="dxa"/>
            </w:tcMar>
          </w:tcPr>
          <w:p w14:paraId="27A1EDF3" w14:textId="77777777" w:rsidR="007B06E1" w:rsidRDefault="007B06E1" w:rsidP="008E334E">
            <w:pPr>
              <w:spacing w:after="60" w:line="240" w:lineRule="auto"/>
              <w:jc w:val="both"/>
              <w:rPr>
                <w:i/>
                <w:sz w:val="16"/>
                <w:szCs w:val="16"/>
              </w:rPr>
            </w:pPr>
            <w:r>
              <w:rPr>
                <w:i/>
                <w:sz w:val="16"/>
                <w:szCs w:val="16"/>
              </w:rPr>
              <w:t xml:space="preserve">3.3. Domestic financial sector capacity-building on business and financing models for </w:t>
            </w:r>
            <w:proofErr w:type="spellStart"/>
            <w:r>
              <w:rPr>
                <w:i/>
                <w:sz w:val="16"/>
                <w:szCs w:val="16"/>
              </w:rPr>
              <w:t>minigrids</w:t>
            </w:r>
            <w:proofErr w:type="spellEnd"/>
          </w:p>
        </w:tc>
        <w:tc>
          <w:tcPr>
            <w:tcW w:w="1226" w:type="dxa"/>
            <w:vMerge/>
            <w:tcBorders>
              <w:bottom w:val="single" w:sz="8" w:space="0" w:color="95B3D7"/>
              <w:right w:val="single" w:sz="8" w:space="0" w:color="95B3D7"/>
            </w:tcBorders>
            <w:shd w:val="clear" w:color="auto" w:fill="auto"/>
            <w:tcMar>
              <w:top w:w="100" w:type="dxa"/>
              <w:left w:w="100" w:type="dxa"/>
              <w:bottom w:w="100" w:type="dxa"/>
              <w:right w:w="100" w:type="dxa"/>
            </w:tcMar>
          </w:tcPr>
          <w:p w14:paraId="0A325195" w14:textId="77777777" w:rsidR="007B06E1" w:rsidRDefault="007B06E1" w:rsidP="008E334E">
            <w:pPr>
              <w:spacing w:after="120" w:line="240" w:lineRule="auto"/>
              <w:jc w:val="both"/>
              <w:rPr>
                <w:sz w:val="20"/>
                <w:szCs w:val="20"/>
              </w:rPr>
            </w:pPr>
          </w:p>
        </w:tc>
        <w:tc>
          <w:tcPr>
            <w:tcW w:w="2381" w:type="dxa"/>
            <w:tcBorders>
              <w:top w:val="nil"/>
              <w:left w:val="nil"/>
              <w:bottom w:val="single" w:sz="8" w:space="0" w:color="95B3D7"/>
              <w:right w:val="single" w:sz="8" w:space="0" w:color="95B3D7"/>
            </w:tcBorders>
            <w:shd w:val="clear" w:color="auto" w:fill="auto"/>
            <w:tcMar>
              <w:top w:w="100" w:type="dxa"/>
              <w:left w:w="100" w:type="dxa"/>
              <w:bottom w:w="100" w:type="dxa"/>
              <w:right w:w="100" w:type="dxa"/>
            </w:tcMar>
          </w:tcPr>
          <w:p w14:paraId="47706D7D" w14:textId="77777777" w:rsidR="007B06E1" w:rsidRDefault="007B06E1" w:rsidP="008E334E">
            <w:pPr>
              <w:spacing w:after="60" w:line="240" w:lineRule="auto"/>
              <w:jc w:val="both"/>
              <w:rPr>
                <w:sz w:val="16"/>
                <w:szCs w:val="16"/>
              </w:rPr>
            </w:pPr>
            <w:r>
              <w:rPr>
                <w:sz w:val="16"/>
                <w:szCs w:val="16"/>
              </w:rPr>
              <w:t>Slight rewording</w:t>
            </w:r>
          </w:p>
        </w:tc>
        <w:tc>
          <w:tcPr>
            <w:tcW w:w="4506" w:type="dxa"/>
            <w:tcBorders>
              <w:top w:val="nil"/>
              <w:left w:val="nil"/>
              <w:bottom w:val="single" w:sz="8" w:space="0" w:color="95B3D7"/>
              <w:right w:val="single" w:sz="8" w:space="0" w:color="95B3D7"/>
            </w:tcBorders>
            <w:shd w:val="clear" w:color="auto" w:fill="7F7F7F"/>
            <w:tcMar>
              <w:top w:w="100" w:type="dxa"/>
              <w:left w:w="100" w:type="dxa"/>
              <w:bottom w:w="100" w:type="dxa"/>
              <w:right w:w="100" w:type="dxa"/>
            </w:tcMar>
          </w:tcPr>
          <w:p w14:paraId="3F251C44" w14:textId="77777777" w:rsidR="007B06E1" w:rsidRDefault="007B06E1" w:rsidP="008E334E">
            <w:pPr>
              <w:spacing w:after="60" w:line="240" w:lineRule="auto"/>
              <w:jc w:val="both"/>
              <w:rPr>
                <w:sz w:val="16"/>
                <w:szCs w:val="16"/>
              </w:rPr>
            </w:pPr>
            <w:r>
              <w:rPr>
                <w:sz w:val="16"/>
                <w:szCs w:val="16"/>
              </w:rPr>
              <w:t xml:space="preserve"> </w:t>
            </w:r>
          </w:p>
        </w:tc>
      </w:tr>
      <w:sdt>
        <w:sdtPr>
          <w:tag w:val="goog_rdk_1077"/>
          <w:id w:val="-339626700"/>
        </w:sdtPr>
        <w:sdtContent>
          <w:tr w:rsidR="007B06E1" w14:paraId="009E4B12" w14:textId="77777777" w:rsidTr="008E334E">
            <w:trPr>
              <w:trHeight w:val="1235"/>
            </w:trPr>
            <w:tc>
              <w:tcPr>
                <w:tcW w:w="1911" w:type="dxa"/>
                <w:tcBorders>
                  <w:top w:val="nil"/>
                  <w:left w:val="single" w:sz="8" w:space="0" w:color="95B3D7"/>
                  <w:bottom w:val="single" w:sz="8" w:space="0" w:color="95B3D7"/>
                  <w:right w:val="single" w:sz="8" w:space="0" w:color="95B3D7"/>
                </w:tcBorders>
                <w:shd w:val="clear" w:color="auto" w:fill="7F7F7F"/>
                <w:tcMar>
                  <w:top w:w="100" w:type="dxa"/>
                  <w:left w:w="100" w:type="dxa"/>
                  <w:bottom w:w="100" w:type="dxa"/>
                  <w:right w:w="100" w:type="dxa"/>
                </w:tcMar>
              </w:tcPr>
              <w:sdt>
                <w:sdtPr>
                  <w:tag w:val="goog_rdk_1079"/>
                  <w:id w:val="194429122"/>
                </w:sdtPr>
                <w:sdtContent>
                  <w:p w14:paraId="3CE7D75D" w14:textId="77777777" w:rsidR="007B06E1" w:rsidRDefault="00000000" w:rsidP="008E334E">
                    <w:pPr>
                      <w:spacing w:after="60" w:line="240" w:lineRule="auto"/>
                      <w:jc w:val="both"/>
                      <w:rPr>
                        <w:sz w:val="16"/>
                        <w:szCs w:val="16"/>
                      </w:rPr>
                    </w:pPr>
                    <w:sdt>
                      <w:sdtPr>
                        <w:tag w:val="goog_rdk_1078"/>
                        <w:id w:val="-1945147439"/>
                      </w:sdtPr>
                      <w:sdtContent>
                        <w:proofErr w:type="spellStart"/>
                        <w:r w:rsidR="007B06E1">
                          <w:rPr>
                            <w:sz w:val="16"/>
                            <w:szCs w:val="16"/>
                          </w:rPr>
                          <w:t>n.a.</w:t>
                        </w:r>
                        <w:proofErr w:type="spellEnd"/>
                      </w:sdtContent>
                    </w:sdt>
                  </w:p>
                </w:sdtContent>
              </w:sdt>
            </w:tc>
            <w:tc>
              <w:tcPr>
                <w:tcW w:w="1098" w:type="dxa"/>
                <w:tcBorders>
                  <w:bottom w:val="single" w:sz="8" w:space="0" w:color="95B3D7"/>
                  <w:right w:val="single" w:sz="8" w:space="0" w:color="95B3D7"/>
                </w:tcBorders>
                <w:shd w:val="clear" w:color="auto" w:fill="auto"/>
                <w:tcMar>
                  <w:top w:w="100" w:type="dxa"/>
                  <w:left w:w="100" w:type="dxa"/>
                  <w:bottom w:w="100" w:type="dxa"/>
                  <w:right w:w="100" w:type="dxa"/>
                </w:tcMar>
              </w:tcPr>
              <w:sdt>
                <w:sdtPr>
                  <w:tag w:val="goog_rdk_1081"/>
                  <w:id w:val="-496268047"/>
                </w:sdtPr>
                <w:sdtContent>
                  <w:p w14:paraId="253DF230" w14:textId="77777777" w:rsidR="007B06E1" w:rsidRDefault="00000000" w:rsidP="008E334E">
                    <w:pPr>
                      <w:spacing w:after="120" w:line="240" w:lineRule="auto"/>
                      <w:jc w:val="both"/>
                      <w:rPr>
                        <w:sz w:val="16"/>
                        <w:szCs w:val="16"/>
                      </w:rPr>
                    </w:pPr>
                    <w:sdt>
                      <w:sdtPr>
                        <w:tag w:val="goog_rdk_1080"/>
                        <w:id w:val="704444792"/>
                      </w:sdtPr>
                      <w:sdtContent/>
                    </w:sdt>
                  </w:p>
                </w:sdtContent>
              </w:sdt>
            </w:tc>
            <w:tc>
              <w:tcPr>
                <w:tcW w:w="2196" w:type="dxa"/>
                <w:tcBorders>
                  <w:top w:val="nil"/>
                  <w:left w:val="nil"/>
                  <w:bottom w:val="single" w:sz="8" w:space="0" w:color="95B3D7"/>
                  <w:right w:val="single" w:sz="8" w:space="0" w:color="95B3D7"/>
                </w:tcBorders>
                <w:shd w:val="clear" w:color="auto" w:fill="auto"/>
                <w:tcMar>
                  <w:top w:w="100" w:type="dxa"/>
                  <w:left w:w="100" w:type="dxa"/>
                  <w:bottom w:w="100" w:type="dxa"/>
                  <w:right w:w="100" w:type="dxa"/>
                </w:tcMar>
              </w:tcPr>
              <w:sdt>
                <w:sdtPr>
                  <w:tag w:val="goog_rdk_1083"/>
                  <w:id w:val="252715094"/>
                </w:sdtPr>
                <w:sdtContent>
                  <w:p w14:paraId="5480E863" w14:textId="77777777" w:rsidR="007B06E1" w:rsidRDefault="00000000" w:rsidP="008E334E">
                    <w:pPr>
                      <w:spacing w:after="60" w:line="240" w:lineRule="auto"/>
                      <w:jc w:val="both"/>
                      <w:rPr>
                        <w:sz w:val="16"/>
                        <w:szCs w:val="16"/>
                      </w:rPr>
                    </w:pPr>
                    <w:sdt>
                      <w:sdtPr>
                        <w:tag w:val="goog_rdk_1082"/>
                        <w:id w:val="1375581413"/>
                      </w:sdtPr>
                      <w:sdtContent>
                        <w:r w:rsidR="007B06E1">
                          <w:rPr>
                            <w:sz w:val="16"/>
                            <w:szCs w:val="16"/>
                          </w:rPr>
                          <w:t>3.4. Replication plan (including investment plan) for scaling up rural energy access developed</w:t>
                        </w:r>
                      </w:sdtContent>
                    </w:sdt>
                  </w:p>
                </w:sdtContent>
              </w:sdt>
            </w:tc>
            <w:tc>
              <w:tcPr>
                <w:tcW w:w="1226" w:type="dxa"/>
                <w:tcBorders>
                  <w:bottom w:val="single" w:sz="8" w:space="0" w:color="95B3D7"/>
                  <w:right w:val="single" w:sz="8" w:space="0" w:color="95B3D7"/>
                </w:tcBorders>
                <w:shd w:val="clear" w:color="auto" w:fill="auto"/>
                <w:tcMar>
                  <w:top w:w="100" w:type="dxa"/>
                  <w:left w:w="100" w:type="dxa"/>
                  <w:bottom w:w="100" w:type="dxa"/>
                  <w:right w:w="100" w:type="dxa"/>
                </w:tcMar>
              </w:tcPr>
              <w:sdt>
                <w:sdtPr>
                  <w:tag w:val="goog_rdk_1085"/>
                  <w:id w:val="-560247819"/>
                </w:sdtPr>
                <w:sdtContent>
                  <w:p w14:paraId="70600CB5" w14:textId="77777777" w:rsidR="007B06E1" w:rsidRDefault="00000000" w:rsidP="008E334E">
                    <w:pPr>
                      <w:spacing w:after="120" w:line="240" w:lineRule="auto"/>
                      <w:jc w:val="both"/>
                      <w:rPr>
                        <w:sz w:val="16"/>
                        <w:szCs w:val="16"/>
                      </w:rPr>
                    </w:pPr>
                    <w:sdt>
                      <w:sdtPr>
                        <w:tag w:val="goog_rdk_1084"/>
                        <w:id w:val="-540128758"/>
                      </w:sdtPr>
                      <w:sdtContent/>
                    </w:sdt>
                  </w:p>
                </w:sdtContent>
              </w:sdt>
            </w:tc>
            <w:tc>
              <w:tcPr>
                <w:tcW w:w="2381" w:type="dxa"/>
                <w:tcBorders>
                  <w:top w:val="nil"/>
                  <w:left w:val="nil"/>
                  <w:bottom w:val="single" w:sz="8" w:space="0" w:color="95B3D7"/>
                  <w:right w:val="single" w:sz="8" w:space="0" w:color="95B3D7"/>
                </w:tcBorders>
                <w:shd w:val="clear" w:color="auto" w:fill="auto"/>
                <w:tcMar>
                  <w:top w:w="100" w:type="dxa"/>
                  <w:left w:w="100" w:type="dxa"/>
                  <w:bottom w:w="100" w:type="dxa"/>
                  <w:right w:w="100" w:type="dxa"/>
                </w:tcMar>
              </w:tcPr>
              <w:sdt>
                <w:sdtPr>
                  <w:tag w:val="goog_rdk_1087"/>
                  <w:id w:val="-1206243663"/>
                </w:sdtPr>
                <w:sdtContent>
                  <w:p w14:paraId="2FD4676D" w14:textId="77777777" w:rsidR="007B06E1" w:rsidRDefault="00000000" w:rsidP="008E334E">
                    <w:pPr>
                      <w:spacing w:after="60" w:line="240" w:lineRule="auto"/>
                      <w:jc w:val="both"/>
                      <w:rPr>
                        <w:sz w:val="16"/>
                        <w:szCs w:val="16"/>
                      </w:rPr>
                    </w:pPr>
                    <w:sdt>
                      <w:sdtPr>
                        <w:tag w:val="goog_rdk_1086"/>
                        <w:id w:val="1459913130"/>
                      </w:sdtPr>
                      <w:sdtContent>
                        <w:r w:rsidR="007B06E1">
                          <w:rPr>
                            <w:sz w:val="16"/>
                            <w:szCs w:val="16"/>
                          </w:rPr>
                          <w:t>Added</w:t>
                        </w:r>
                      </w:sdtContent>
                    </w:sdt>
                  </w:p>
                </w:sdtContent>
              </w:sdt>
            </w:tc>
            <w:tc>
              <w:tcPr>
                <w:tcW w:w="4506" w:type="dxa"/>
                <w:tcBorders>
                  <w:top w:val="nil"/>
                  <w:left w:val="nil"/>
                  <w:bottom w:val="single" w:sz="8" w:space="0" w:color="95B3D7"/>
                  <w:right w:val="single" w:sz="8" w:space="0" w:color="95B3D7"/>
                </w:tcBorders>
                <w:tcMar>
                  <w:top w:w="100" w:type="dxa"/>
                  <w:left w:w="100" w:type="dxa"/>
                  <w:bottom w:w="100" w:type="dxa"/>
                  <w:right w:w="100" w:type="dxa"/>
                </w:tcMar>
              </w:tcPr>
              <w:sdt>
                <w:sdtPr>
                  <w:tag w:val="goog_rdk_1089"/>
                  <w:id w:val="2009249249"/>
                </w:sdtPr>
                <w:sdtContent>
                  <w:sdt>
                    <w:sdtPr>
                      <w:tag w:val="goog_rdk_1088"/>
                      <w:id w:val="2110234170"/>
                    </w:sdtPr>
                    <w:sdtContent>
                      <w:p w14:paraId="02909B31" w14:textId="683FA52B" w:rsidR="007B06E1" w:rsidRDefault="007B06E1" w:rsidP="0019537D">
                        <w:pPr>
                          <w:spacing w:after="60" w:line="240" w:lineRule="auto"/>
                          <w:jc w:val="both"/>
                          <w:rPr>
                            <w:sz w:val="16"/>
                            <w:szCs w:val="16"/>
                          </w:rPr>
                        </w:pPr>
                        <w:r>
                          <w:rPr>
                            <w:sz w:val="16"/>
                            <w:szCs w:val="16"/>
                          </w:rPr>
                          <w:t xml:space="preserve">A replication plan based on best practices and lessons learned, including from AMP Niger pilot projects as well as other MG projects in the country, will be designed to scale-up MG market development while leveraging well-functioning innovative business models and more. The replication plan will also include a financing plan linked to the financing mechanisms supported by the </w:t>
                        </w:r>
                        <w:r w:rsidR="0019537D">
                          <w:rPr>
                            <w:sz w:val="16"/>
                            <w:szCs w:val="16"/>
                          </w:rPr>
                          <w:t xml:space="preserve">project under </w:t>
                        </w:r>
                        <w:r>
                          <w:rPr>
                            <w:sz w:val="16"/>
                            <w:szCs w:val="16"/>
                          </w:rPr>
                          <w:t>component 3</w:t>
                        </w:r>
                      </w:p>
                    </w:sdtContent>
                  </w:sdt>
                </w:sdtContent>
              </w:sdt>
            </w:tc>
          </w:tr>
        </w:sdtContent>
      </w:sdt>
      <w:tr w:rsidR="007B06E1" w14:paraId="4752344C" w14:textId="77777777" w:rsidTr="0019537D">
        <w:trPr>
          <w:trHeight w:val="1073"/>
        </w:trPr>
        <w:tc>
          <w:tcPr>
            <w:tcW w:w="1911" w:type="dxa"/>
            <w:tcBorders>
              <w:top w:val="nil"/>
              <w:left w:val="single" w:sz="8" w:space="0" w:color="95B3D7"/>
              <w:bottom w:val="single" w:sz="8" w:space="0" w:color="95B3D7"/>
              <w:right w:val="single" w:sz="8" w:space="0" w:color="95B3D7"/>
            </w:tcBorders>
            <w:shd w:val="clear" w:color="auto" w:fill="DBE5F1"/>
            <w:tcMar>
              <w:top w:w="100" w:type="dxa"/>
              <w:left w:w="100" w:type="dxa"/>
              <w:bottom w:w="100" w:type="dxa"/>
              <w:right w:w="100" w:type="dxa"/>
            </w:tcMar>
          </w:tcPr>
          <w:p w14:paraId="53B2A1B8" w14:textId="77777777" w:rsidR="007B06E1" w:rsidRDefault="007B06E1" w:rsidP="008E334E">
            <w:pPr>
              <w:spacing w:after="60" w:line="240" w:lineRule="auto"/>
              <w:jc w:val="both"/>
              <w:rPr>
                <w:sz w:val="16"/>
                <w:szCs w:val="16"/>
              </w:rPr>
            </w:pPr>
            <w:r>
              <w:rPr>
                <w:sz w:val="16"/>
                <w:szCs w:val="16"/>
              </w:rPr>
              <w:t>4.1. A project digital strategy is developed and implemented, including linkages to (and following guidance from) the AMP Regional Project</w:t>
            </w:r>
          </w:p>
        </w:tc>
        <w:tc>
          <w:tcPr>
            <w:tcW w:w="1098" w:type="dxa"/>
            <w:tcBorders>
              <w:top w:val="nil"/>
              <w:left w:val="nil"/>
              <w:bottom w:val="single" w:sz="8" w:space="0" w:color="95B3D7"/>
              <w:right w:val="single" w:sz="8" w:space="0" w:color="95B3D7"/>
            </w:tcBorders>
            <w:shd w:val="clear" w:color="auto" w:fill="DBE5F1"/>
            <w:tcMar>
              <w:top w:w="100" w:type="dxa"/>
              <w:left w:w="100" w:type="dxa"/>
              <w:bottom w:w="100" w:type="dxa"/>
              <w:right w:w="100" w:type="dxa"/>
            </w:tcMar>
          </w:tcPr>
          <w:p w14:paraId="06F2F8D1" w14:textId="77777777" w:rsidR="007B06E1" w:rsidRDefault="007B06E1" w:rsidP="008E334E">
            <w:pPr>
              <w:spacing w:after="60" w:line="240" w:lineRule="auto"/>
              <w:jc w:val="center"/>
              <w:rPr>
                <w:i/>
                <w:sz w:val="16"/>
                <w:szCs w:val="16"/>
              </w:rPr>
            </w:pPr>
            <w:r>
              <w:rPr>
                <w:i/>
                <w:sz w:val="16"/>
                <w:szCs w:val="16"/>
              </w:rPr>
              <w:t>$ 240,000</w:t>
            </w:r>
          </w:p>
        </w:tc>
        <w:tc>
          <w:tcPr>
            <w:tcW w:w="2196" w:type="dxa"/>
            <w:tcBorders>
              <w:top w:val="nil"/>
              <w:left w:val="nil"/>
              <w:bottom w:val="single" w:sz="8" w:space="0" w:color="95B3D7"/>
              <w:right w:val="single" w:sz="8" w:space="0" w:color="95B3D7"/>
            </w:tcBorders>
            <w:shd w:val="clear" w:color="auto" w:fill="DBE5F1"/>
            <w:tcMar>
              <w:top w:w="100" w:type="dxa"/>
              <w:left w:w="100" w:type="dxa"/>
              <w:bottom w:w="100" w:type="dxa"/>
              <w:right w:w="100" w:type="dxa"/>
            </w:tcMar>
          </w:tcPr>
          <w:p w14:paraId="32401CA7" w14:textId="77777777" w:rsidR="007B06E1" w:rsidRDefault="007B06E1" w:rsidP="008E334E">
            <w:pPr>
              <w:spacing w:after="60" w:line="240" w:lineRule="auto"/>
              <w:jc w:val="both"/>
              <w:rPr>
                <w:i/>
                <w:sz w:val="16"/>
                <w:szCs w:val="16"/>
              </w:rPr>
            </w:pPr>
            <w:r>
              <w:rPr>
                <w:i/>
                <w:sz w:val="16"/>
                <w:szCs w:val="16"/>
              </w:rPr>
              <w:t xml:space="preserve">4.1. A project digital strategy is developed and implemented, including linkages </w:t>
            </w:r>
            <w:proofErr w:type="gramStart"/>
            <w:r>
              <w:rPr>
                <w:i/>
                <w:sz w:val="16"/>
                <w:szCs w:val="16"/>
              </w:rPr>
              <w:t>to</w:t>
            </w:r>
            <w:proofErr w:type="gramEnd"/>
            <w:r>
              <w:rPr>
                <w:i/>
                <w:sz w:val="16"/>
                <w:szCs w:val="16"/>
              </w:rPr>
              <w:t xml:space="preserve"> and following guidance from the AMP Regional Project</w:t>
            </w:r>
          </w:p>
        </w:tc>
        <w:sdt>
          <w:sdtPr>
            <w:tag w:val="goog_rdk_1090"/>
            <w:id w:val="-811709159"/>
          </w:sdtPr>
          <w:sdtContent>
            <w:tc>
              <w:tcPr>
                <w:tcW w:w="1226" w:type="dxa"/>
                <w:vMerge w:val="restart"/>
                <w:tcBorders>
                  <w:top w:val="nil"/>
                  <w:left w:val="nil"/>
                  <w:bottom w:val="single" w:sz="8" w:space="0" w:color="95B3D7"/>
                  <w:right w:val="single" w:sz="8" w:space="0" w:color="95B3D7"/>
                </w:tcBorders>
                <w:shd w:val="clear" w:color="auto" w:fill="DBE5F1"/>
                <w:tcMar>
                  <w:top w:w="100" w:type="dxa"/>
                  <w:left w:w="100" w:type="dxa"/>
                  <w:bottom w:w="100" w:type="dxa"/>
                  <w:right w:w="100" w:type="dxa"/>
                </w:tcMar>
              </w:tcPr>
              <w:p w14:paraId="60980B62" w14:textId="624174E0" w:rsidR="007B06E1" w:rsidRDefault="007B06E1" w:rsidP="008E334E">
                <w:pPr>
                  <w:spacing w:after="60" w:line="240" w:lineRule="auto"/>
                  <w:jc w:val="both"/>
                  <w:rPr>
                    <w:i/>
                    <w:sz w:val="16"/>
                    <w:szCs w:val="16"/>
                  </w:rPr>
                </w:pPr>
                <w:r>
                  <w:rPr>
                    <w:i/>
                    <w:sz w:val="16"/>
                    <w:szCs w:val="16"/>
                  </w:rPr>
                  <w:t>$</w:t>
                </w:r>
                <w:sdt>
                  <w:sdtPr>
                    <w:tag w:val="goog_rdk_1091"/>
                    <w:id w:val="-522090018"/>
                  </w:sdtPr>
                  <w:sdtContent>
                    <w:r>
                      <w:rPr>
                        <w:i/>
                        <w:sz w:val="16"/>
                        <w:szCs w:val="16"/>
                      </w:rPr>
                      <w:t>263,960</w:t>
                    </w:r>
                  </w:sdtContent>
                </w:sdt>
                <w:sdt>
                  <w:sdtPr>
                    <w:tag w:val="goog_rdk_1092"/>
                    <w:id w:val="1764575521"/>
                    <w:showingPlcHdr/>
                  </w:sdtPr>
                  <w:sdtContent>
                    <w:r w:rsidR="00380D38">
                      <w:t xml:space="preserve">     </w:t>
                    </w:r>
                  </w:sdtContent>
                </w:sdt>
              </w:p>
            </w:tc>
          </w:sdtContent>
        </w:sdt>
        <w:tc>
          <w:tcPr>
            <w:tcW w:w="2381" w:type="dxa"/>
            <w:tcBorders>
              <w:top w:val="nil"/>
              <w:left w:val="nil"/>
              <w:bottom w:val="single" w:sz="8" w:space="0" w:color="95B3D7"/>
              <w:right w:val="single" w:sz="8" w:space="0" w:color="95B3D7"/>
            </w:tcBorders>
            <w:shd w:val="clear" w:color="auto" w:fill="DBE5F1"/>
            <w:tcMar>
              <w:top w:w="100" w:type="dxa"/>
              <w:left w:w="100" w:type="dxa"/>
              <w:bottom w:w="100" w:type="dxa"/>
              <w:right w:w="100" w:type="dxa"/>
            </w:tcMar>
          </w:tcPr>
          <w:p w14:paraId="43F98AD7" w14:textId="77777777" w:rsidR="007B06E1" w:rsidRDefault="007B06E1" w:rsidP="008E334E">
            <w:pPr>
              <w:spacing w:after="60" w:line="240" w:lineRule="auto"/>
              <w:jc w:val="both"/>
              <w:rPr>
                <w:sz w:val="16"/>
                <w:szCs w:val="16"/>
              </w:rPr>
            </w:pPr>
            <w:r>
              <w:rPr>
                <w:sz w:val="16"/>
                <w:szCs w:val="16"/>
              </w:rPr>
              <w:t>Slight rewording</w:t>
            </w:r>
          </w:p>
          <w:p w14:paraId="57502495" w14:textId="77777777" w:rsidR="007B06E1" w:rsidRDefault="007B06E1" w:rsidP="008E334E">
            <w:pPr>
              <w:spacing w:after="60" w:line="240" w:lineRule="auto"/>
              <w:jc w:val="both"/>
              <w:rPr>
                <w:sz w:val="16"/>
                <w:szCs w:val="16"/>
              </w:rPr>
            </w:pPr>
            <w:r>
              <w:rPr>
                <w:sz w:val="16"/>
                <w:szCs w:val="16"/>
              </w:rPr>
              <w:t xml:space="preserve"> </w:t>
            </w:r>
          </w:p>
        </w:tc>
        <w:tc>
          <w:tcPr>
            <w:tcW w:w="4506" w:type="dxa"/>
            <w:tcBorders>
              <w:top w:val="nil"/>
              <w:left w:val="nil"/>
              <w:bottom w:val="single" w:sz="8" w:space="0" w:color="95B3D7"/>
              <w:right w:val="single" w:sz="8" w:space="0" w:color="95B3D7"/>
            </w:tcBorders>
            <w:shd w:val="clear" w:color="auto" w:fill="7F7F7F"/>
            <w:tcMar>
              <w:top w:w="100" w:type="dxa"/>
              <w:left w:w="100" w:type="dxa"/>
              <w:bottom w:w="100" w:type="dxa"/>
              <w:right w:w="100" w:type="dxa"/>
            </w:tcMar>
          </w:tcPr>
          <w:p w14:paraId="38985719" w14:textId="77777777" w:rsidR="007B06E1" w:rsidRDefault="007B06E1" w:rsidP="008E334E">
            <w:pPr>
              <w:spacing w:after="60" w:line="240" w:lineRule="auto"/>
              <w:jc w:val="both"/>
              <w:rPr>
                <w:sz w:val="16"/>
                <w:szCs w:val="16"/>
              </w:rPr>
            </w:pPr>
            <w:r>
              <w:rPr>
                <w:sz w:val="16"/>
                <w:szCs w:val="16"/>
              </w:rPr>
              <w:t xml:space="preserve"> </w:t>
            </w:r>
          </w:p>
        </w:tc>
      </w:tr>
      <w:tr w:rsidR="007B06E1" w14:paraId="3B84CD4A" w14:textId="77777777" w:rsidTr="0019537D">
        <w:trPr>
          <w:trHeight w:val="268"/>
        </w:trPr>
        <w:tc>
          <w:tcPr>
            <w:tcW w:w="1911" w:type="dxa"/>
            <w:tcBorders>
              <w:top w:val="nil"/>
              <w:left w:val="single" w:sz="8" w:space="0" w:color="95B3D7"/>
              <w:bottom w:val="single" w:sz="8" w:space="0" w:color="95B3D7"/>
              <w:right w:val="single" w:sz="8" w:space="0" w:color="95B3D7"/>
            </w:tcBorders>
            <w:shd w:val="clear" w:color="auto" w:fill="7F7F7F" w:themeFill="text1" w:themeFillTint="80"/>
            <w:tcMar>
              <w:top w:w="100" w:type="dxa"/>
              <w:left w:w="100" w:type="dxa"/>
              <w:bottom w:w="100" w:type="dxa"/>
              <w:right w:w="100" w:type="dxa"/>
            </w:tcMar>
          </w:tcPr>
          <w:p w14:paraId="37AD15C3" w14:textId="4D3CFA87" w:rsidR="007B06E1" w:rsidRDefault="007B06E1" w:rsidP="008E334E">
            <w:pPr>
              <w:spacing w:after="60" w:line="240" w:lineRule="auto"/>
              <w:jc w:val="both"/>
              <w:rPr>
                <w:sz w:val="16"/>
                <w:szCs w:val="16"/>
              </w:rPr>
            </w:pPr>
          </w:p>
        </w:tc>
        <w:tc>
          <w:tcPr>
            <w:tcW w:w="1098" w:type="dxa"/>
            <w:tcBorders>
              <w:top w:val="nil"/>
              <w:left w:val="nil"/>
              <w:bottom w:val="single" w:sz="8" w:space="0" w:color="95B3D7"/>
              <w:right w:val="single" w:sz="8" w:space="0" w:color="95B3D7"/>
            </w:tcBorders>
            <w:shd w:val="clear" w:color="auto" w:fill="auto"/>
            <w:tcMar>
              <w:top w:w="100" w:type="dxa"/>
              <w:left w:w="100" w:type="dxa"/>
              <w:bottom w:w="100" w:type="dxa"/>
              <w:right w:w="100" w:type="dxa"/>
            </w:tcMar>
          </w:tcPr>
          <w:p w14:paraId="06289EA1" w14:textId="77777777" w:rsidR="007B06E1" w:rsidRDefault="007B06E1" w:rsidP="008E334E">
            <w:pPr>
              <w:spacing w:after="60" w:line="240" w:lineRule="auto"/>
              <w:jc w:val="both"/>
              <w:rPr>
                <w:sz w:val="16"/>
                <w:szCs w:val="16"/>
              </w:rPr>
            </w:pPr>
            <w:r>
              <w:rPr>
                <w:sz w:val="16"/>
                <w:szCs w:val="16"/>
              </w:rPr>
              <w:t xml:space="preserve"> </w:t>
            </w:r>
          </w:p>
        </w:tc>
        <w:tc>
          <w:tcPr>
            <w:tcW w:w="2196" w:type="dxa"/>
            <w:tcBorders>
              <w:top w:val="nil"/>
              <w:left w:val="nil"/>
              <w:bottom w:val="single" w:sz="8" w:space="0" w:color="95B3D7"/>
              <w:right w:val="single" w:sz="8" w:space="0" w:color="95B3D7"/>
            </w:tcBorders>
            <w:shd w:val="clear" w:color="auto" w:fill="auto"/>
            <w:tcMar>
              <w:top w:w="100" w:type="dxa"/>
              <w:left w:w="100" w:type="dxa"/>
              <w:bottom w:w="100" w:type="dxa"/>
              <w:right w:w="100" w:type="dxa"/>
            </w:tcMar>
          </w:tcPr>
          <w:p w14:paraId="5F5A3039" w14:textId="77777777" w:rsidR="007B06E1" w:rsidRDefault="007B06E1" w:rsidP="008E334E">
            <w:pPr>
              <w:spacing w:after="60" w:line="240" w:lineRule="auto"/>
              <w:jc w:val="both"/>
              <w:rPr>
                <w:i/>
                <w:sz w:val="16"/>
                <w:szCs w:val="16"/>
              </w:rPr>
            </w:pPr>
            <w:r>
              <w:rPr>
                <w:i/>
                <w:sz w:val="16"/>
                <w:szCs w:val="16"/>
              </w:rPr>
              <w:t>4.2. A ‘</w:t>
            </w:r>
            <w:proofErr w:type="spellStart"/>
            <w:r>
              <w:rPr>
                <w:i/>
                <w:sz w:val="16"/>
                <w:szCs w:val="16"/>
              </w:rPr>
              <w:t>Minigrids</w:t>
            </w:r>
            <w:proofErr w:type="spellEnd"/>
            <w:r>
              <w:rPr>
                <w:i/>
                <w:sz w:val="16"/>
                <w:szCs w:val="16"/>
              </w:rPr>
              <w:t xml:space="preserve"> Digital and Data Management Platform’ is implemented to run tenders and manage data from pilots, and to support </w:t>
            </w:r>
            <w:proofErr w:type="spellStart"/>
            <w:r>
              <w:rPr>
                <w:i/>
                <w:sz w:val="16"/>
                <w:szCs w:val="16"/>
              </w:rPr>
              <w:t>minigrids</w:t>
            </w:r>
            <w:proofErr w:type="spellEnd"/>
            <w:r>
              <w:rPr>
                <w:i/>
                <w:sz w:val="16"/>
                <w:szCs w:val="16"/>
              </w:rPr>
              <w:t xml:space="preserve"> scale-up and cost-reduction</w:t>
            </w:r>
          </w:p>
        </w:tc>
        <w:tc>
          <w:tcPr>
            <w:tcW w:w="1226" w:type="dxa"/>
            <w:vMerge/>
            <w:tcBorders>
              <w:bottom w:val="single" w:sz="8" w:space="0" w:color="95B3D7"/>
              <w:right w:val="single" w:sz="8" w:space="0" w:color="95B3D7"/>
            </w:tcBorders>
            <w:shd w:val="clear" w:color="auto" w:fill="auto"/>
            <w:tcMar>
              <w:top w:w="100" w:type="dxa"/>
              <w:left w:w="100" w:type="dxa"/>
              <w:bottom w:w="100" w:type="dxa"/>
              <w:right w:w="100" w:type="dxa"/>
            </w:tcMar>
          </w:tcPr>
          <w:p w14:paraId="21F8DB38" w14:textId="77777777" w:rsidR="007B06E1" w:rsidRDefault="007B06E1" w:rsidP="008E334E">
            <w:pPr>
              <w:spacing w:after="120" w:line="240" w:lineRule="auto"/>
              <w:jc w:val="both"/>
              <w:rPr>
                <w:sz w:val="20"/>
                <w:szCs w:val="20"/>
              </w:rPr>
            </w:pPr>
          </w:p>
        </w:tc>
        <w:tc>
          <w:tcPr>
            <w:tcW w:w="2381" w:type="dxa"/>
            <w:tcBorders>
              <w:top w:val="nil"/>
              <w:left w:val="nil"/>
              <w:bottom w:val="single" w:sz="8" w:space="0" w:color="95B3D7"/>
              <w:right w:val="single" w:sz="8" w:space="0" w:color="95B3D7"/>
            </w:tcBorders>
            <w:shd w:val="clear" w:color="auto" w:fill="auto"/>
            <w:tcMar>
              <w:top w:w="100" w:type="dxa"/>
              <w:left w:w="100" w:type="dxa"/>
              <w:bottom w:w="100" w:type="dxa"/>
              <w:right w:w="100" w:type="dxa"/>
            </w:tcMar>
          </w:tcPr>
          <w:p w14:paraId="62FEA505" w14:textId="77777777" w:rsidR="007B06E1" w:rsidRDefault="007B06E1" w:rsidP="008E334E">
            <w:pPr>
              <w:spacing w:after="60" w:line="240" w:lineRule="auto"/>
              <w:jc w:val="both"/>
              <w:rPr>
                <w:sz w:val="16"/>
                <w:szCs w:val="16"/>
              </w:rPr>
            </w:pPr>
            <w:r>
              <w:rPr>
                <w:sz w:val="16"/>
                <w:szCs w:val="16"/>
              </w:rPr>
              <w:t xml:space="preserve">Additional output as the digital platform is a critical aspect of the digital strategy to be </w:t>
            </w:r>
            <w:proofErr w:type="gramStart"/>
            <w:r>
              <w:rPr>
                <w:sz w:val="16"/>
                <w:szCs w:val="16"/>
              </w:rPr>
              <w:t>implemented</w:t>
            </w:r>
            <w:proofErr w:type="gramEnd"/>
          </w:p>
          <w:p w14:paraId="5E0D9B10" w14:textId="77777777" w:rsidR="007B06E1" w:rsidRDefault="007B06E1" w:rsidP="008E334E">
            <w:pPr>
              <w:spacing w:after="60" w:line="240" w:lineRule="auto"/>
              <w:jc w:val="both"/>
              <w:rPr>
                <w:sz w:val="16"/>
                <w:szCs w:val="16"/>
              </w:rPr>
            </w:pPr>
            <w:r>
              <w:rPr>
                <w:sz w:val="16"/>
                <w:szCs w:val="16"/>
              </w:rPr>
              <w:t xml:space="preserve"> </w:t>
            </w:r>
          </w:p>
          <w:p w14:paraId="4B02A461" w14:textId="77777777" w:rsidR="007B06E1" w:rsidRDefault="007B06E1" w:rsidP="008E334E">
            <w:pPr>
              <w:spacing w:after="60" w:line="240" w:lineRule="auto"/>
              <w:jc w:val="both"/>
              <w:rPr>
                <w:sz w:val="16"/>
                <w:szCs w:val="16"/>
              </w:rPr>
            </w:pPr>
            <w:r>
              <w:rPr>
                <w:sz w:val="16"/>
                <w:szCs w:val="16"/>
              </w:rPr>
              <w:t>Output 4.2. moved to Output 4.3.</w:t>
            </w:r>
          </w:p>
        </w:tc>
        <w:tc>
          <w:tcPr>
            <w:tcW w:w="4506" w:type="dxa"/>
            <w:tcBorders>
              <w:top w:val="nil"/>
              <w:left w:val="nil"/>
              <w:bottom w:val="single" w:sz="8" w:space="0" w:color="95B3D7"/>
              <w:right w:val="single" w:sz="8" w:space="0" w:color="95B3D7"/>
            </w:tcBorders>
            <w:shd w:val="clear" w:color="auto" w:fill="auto"/>
            <w:tcMar>
              <w:top w:w="100" w:type="dxa"/>
              <w:left w:w="100" w:type="dxa"/>
              <w:bottom w:w="100" w:type="dxa"/>
              <w:right w:w="100" w:type="dxa"/>
            </w:tcMar>
          </w:tcPr>
          <w:p w14:paraId="3F6908D6" w14:textId="0C8DEB70" w:rsidR="007B06E1" w:rsidRDefault="007B06E1" w:rsidP="008E334E">
            <w:pPr>
              <w:spacing w:after="60" w:line="240" w:lineRule="auto"/>
              <w:jc w:val="both"/>
              <w:rPr>
                <w:sz w:val="16"/>
                <w:szCs w:val="16"/>
              </w:rPr>
            </w:pPr>
            <w:r>
              <w:rPr>
                <w:sz w:val="16"/>
                <w:szCs w:val="16"/>
              </w:rPr>
              <w:t xml:space="preserve">In line with Output 4.1. as well as with the entire project’s components, a </w:t>
            </w:r>
            <w:proofErr w:type="spellStart"/>
            <w:r>
              <w:rPr>
                <w:sz w:val="16"/>
                <w:szCs w:val="16"/>
              </w:rPr>
              <w:t>minigrids</w:t>
            </w:r>
            <w:proofErr w:type="spellEnd"/>
            <w:r>
              <w:rPr>
                <w:sz w:val="16"/>
                <w:szCs w:val="16"/>
              </w:rPr>
              <w:t xml:space="preserve"> data management platform suitable to Niger’ needs will be </w:t>
            </w:r>
            <w:r w:rsidR="00C67676">
              <w:rPr>
                <w:sz w:val="16"/>
                <w:szCs w:val="16"/>
              </w:rPr>
              <w:t>implemented. This</w:t>
            </w:r>
            <w:r>
              <w:rPr>
                <w:sz w:val="16"/>
                <w:szCs w:val="16"/>
              </w:rPr>
              <w:t xml:space="preserve"> should be covered by World Bank’s HASKÉ project. It shall facilitate the tendering process from A to Z, monitoring of pilot sites and other indicators, cost optimization. AMP will ensure that this platform is adapted to the requirements. The project shall complement this platform with a repository of all relevant data, studies, reports and more around rural electrification in general and </w:t>
            </w:r>
            <w:proofErr w:type="spellStart"/>
            <w:proofErr w:type="gramStart"/>
            <w:r>
              <w:rPr>
                <w:sz w:val="16"/>
                <w:szCs w:val="16"/>
              </w:rPr>
              <w:t>minigrid</w:t>
            </w:r>
            <w:proofErr w:type="spellEnd"/>
            <w:r>
              <w:rPr>
                <w:sz w:val="16"/>
                <w:szCs w:val="16"/>
              </w:rPr>
              <w:t xml:space="preserve"> in particular, at</w:t>
            </w:r>
            <w:proofErr w:type="gramEnd"/>
            <w:r>
              <w:rPr>
                <w:sz w:val="16"/>
                <w:szCs w:val="16"/>
              </w:rPr>
              <w:t xml:space="preserve"> national </w:t>
            </w:r>
            <w:r>
              <w:rPr>
                <w:sz w:val="16"/>
                <w:szCs w:val="16"/>
              </w:rPr>
              <w:lastRenderedPageBreak/>
              <w:t>level. Indeed, during project formulation, the lack of</w:t>
            </w:r>
            <w:r w:rsidR="0019537D">
              <w:rPr>
                <w:sz w:val="16"/>
                <w:szCs w:val="16"/>
              </w:rPr>
              <w:t xml:space="preserve"> a centralized repository was a challenge to gather all relevant, </w:t>
            </w:r>
            <w:proofErr w:type="gramStart"/>
            <w:r w:rsidR="0019537D">
              <w:rPr>
                <w:sz w:val="16"/>
                <w:szCs w:val="16"/>
              </w:rPr>
              <w:t>reliable</w:t>
            </w:r>
            <w:proofErr w:type="gramEnd"/>
            <w:r w:rsidR="0019537D">
              <w:rPr>
                <w:sz w:val="16"/>
                <w:szCs w:val="16"/>
              </w:rPr>
              <w:t xml:space="preserve"> and most recent data. Stakeholder consultations confirmed this need with all </w:t>
            </w:r>
            <w:proofErr w:type="gramStart"/>
            <w:r w:rsidR="0019537D">
              <w:rPr>
                <w:sz w:val="16"/>
                <w:szCs w:val="16"/>
              </w:rPr>
              <w:t>actors’</w:t>
            </w:r>
            <w:proofErr w:type="gramEnd"/>
            <w:r w:rsidR="0019537D">
              <w:rPr>
                <w:sz w:val="16"/>
                <w:szCs w:val="16"/>
              </w:rPr>
              <w:t xml:space="preserve"> types (government, technical and financial partners, private sector)</w:t>
            </w:r>
          </w:p>
        </w:tc>
      </w:tr>
      <w:tr w:rsidR="007B06E1" w14:paraId="46B6C4A6" w14:textId="77777777" w:rsidTr="008E334E">
        <w:trPr>
          <w:trHeight w:val="2375"/>
        </w:trPr>
        <w:tc>
          <w:tcPr>
            <w:tcW w:w="1911" w:type="dxa"/>
            <w:tcBorders>
              <w:top w:val="nil"/>
              <w:left w:val="single" w:sz="8" w:space="0" w:color="95B3D7"/>
              <w:bottom w:val="single" w:sz="8" w:space="0" w:color="95B3D7"/>
              <w:right w:val="single" w:sz="8" w:space="0" w:color="95B3D7"/>
            </w:tcBorders>
            <w:shd w:val="clear" w:color="auto" w:fill="DBE5F1"/>
            <w:tcMar>
              <w:top w:w="100" w:type="dxa"/>
              <w:left w:w="100" w:type="dxa"/>
              <w:bottom w:w="100" w:type="dxa"/>
              <w:right w:w="100" w:type="dxa"/>
            </w:tcMar>
          </w:tcPr>
          <w:p w14:paraId="3763EF0C" w14:textId="73F4C0BE" w:rsidR="007B06E1" w:rsidRDefault="00000000" w:rsidP="00C67676">
            <w:pPr>
              <w:spacing w:after="60" w:line="240" w:lineRule="auto"/>
              <w:jc w:val="both"/>
              <w:rPr>
                <w:sz w:val="16"/>
                <w:szCs w:val="16"/>
              </w:rPr>
            </w:pPr>
            <w:sdt>
              <w:sdtPr>
                <w:tag w:val="goog_rdk_1099"/>
                <w:id w:val="-1949305657"/>
              </w:sdtPr>
              <w:sdtContent>
                <w:r w:rsidR="00C67676">
                  <w:rPr>
                    <w:sz w:val="16"/>
                    <w:szCs w:val="16"/>
                  </w:rPr>
                  <w:t xml:space="preserve">4.2. Quality Assurance and Monitoring Framework for measuring, reporting and verification of the sustainable development impacts of all </w:t>
                </w:r>
                <w:proofErr w:type="spellStart"/>
                <w:r w:rsidR="00C67676">
                  <w:rPr>
                    <w:sz w:val="16"/>
                    <w:szCs w:val="16"/>
                  </w:rPr>
                  <w:t>minigrids</w:t>
                </w:r>
                <w:proofErr w:type="spellEnd"/>
                <w:r w:rsidR="00C67676">
                  <w:rPr>
                    <w:sz w:val="16"/>
                    <w:szCs w:val="16"/>
                  </w:rPr>
                  <w:t xml:space="preserve"> pilots, including GHG emission reductions is adopted and operationalized based on standardized guidance from the regional project</w:t>
                </w:r>
              </w:sdtContent>
            </w:sdt>
          </w:p>
        </w:tc>
        <w:sdt>
          <w:sdtPr>
            <w:tag w:val="goog_rdk_1100"/>
            <w:id w:val="-150301224"/>
          </w:sdtPr>
          <w:sdtContent>
            <w:tc>
              <w:tcPr>
                <w:tcW w:w="1098" w:type="dxa"/>
                <w:tcBorders>
                  <w:top w:val="nil"/>
                  <w:left w:val="nil"/>
                  <w:bottom w:val="single" w:sz="8" w:space="0" w:color="95B3D7"/>
                  <w:right w:val="single" w:sz="8" w:space="0" w:color="95B3D7"/>
                </w:tcBorders>
                <w:shd w:val="clear" w:color="auto" w:fill="DBE5F1"/>
                <w:tcMar>
                  <w:top w:w="100" w:type="dxa"/>
                  <w:left w:w="100" w:type="dxa"/>
                  <w:bottom w:w="100" w:type="dxa"/>
                  <w:right w:w="100" w:type="dxa"/>
                </w:tcMar>
              </w:tcPr>
              <w:p w14:paraId="0FD6748E" w14:textId="08982BF3" w:rsidR="007B06E1" w:rsidRDefault="007B06E1" w:rsidP="008E334E">
                <w:pPr>
                  <w:spacing w:after="60" w:line="240" w:lineRule="auto"/>
                  <w:jc w:val="both"/>
                  <w:rPr>
                    <w:sz w:val="16"/>
                    <w:szCs w:val="16"/>
                  </w:rPr>
                </w:pPr>
                <w:r>
                  <w:rPr>
                    <w:sz w:val="16"/>
                    <w:szCs w:val="16"/>
                  </w:rPr>
                  <w:t xml:space="preserve"> </w:t>
                </w:r>
              </w:p>
            </w:tc>
          </w:sdtContent>
        </w:sdt>
        <w:tc>
          <w:tcPr>
            <w:tcW w:w="2196" w:type="dxa"/>
            <w:tcBorders>
              <w:top w:val="nil"/>
              <w:left w:val="nil"/>
              <w:bottom w:val="single" w:sz="8" w:space="0" w:color="95B3D7"/>
              <w:right w:val="single" w:sz="8" w:space="0" w:color="95B3D7"/>
            </w:tcBorders>
            <w:shd w:val="clear" w:color="auto" w:fill="DBE5F1"/>
            <w:tcMar>
              <w:top w:w="100" w:type="dxa"/>
              <w:left w:w="100" w:type="dxa"/>
              <w:bottom w:w="100" w:type="dxa"/>
              <w:right w:w="100" w:type="dxa"/>
            </w:tcMar>
          </w:tcPr>
          <w:p w14:paraId="31423338" w14:textId="77777777" w:rsidR="007B06E1" w:rsidRDefault="007B06E1" w:rsidP="008E334E">
            <w:pPr>
              <w:spacing w:after="60" w:line="240" w:lineRule="auto"/>
              <w:jc w:val="both"/>
              <w:rPr>
                <w:i/>
                <w:sz w:val="16"/>
                <w:szCs w:val="16"/>
              </w:rPr>
            </w:pPr>
            <w:r>
              <w:rPr>
                <w:i/>
                <w:sz w:val="16"/>
                <w:szCs w:val="16"/>
              </w:rPr>
              <w:t xml:space="preserve">4.3. A Quality Assurance and Monitoring Framework for measuring, reporting and verification of the sustainable development impacts of all </w:t>
            </w:r>
            <w:proofErr w:type="spellStart"/>
            <w:r>
              <w:rPr>
                <w:i/>
                <w:sz w:val="16"/>
                <w:szCs w:val="16"/>
              </w:rPr>
              <w:t>minigrids</w:t>
            </w:r>
            <w:proofErr w:type="spellEnd"/>
            <w:r>
              <w:rPr>
                <w:i/>
                <w:sz w:val="16"/>
                <w:szCs w:val="16"/>
              </w:rPr>
              <w:t xml:space="preserve"> pilots supported, including GHG emission reductions, is adopted and operationalized based on standardized guidance from the regional project</w:t>
            </w:r>
          </w:p>
        </w:tc>
        <w:tc>
          <w:tcPr>
            <w:tcW w:w="1226" w:type="dxa"/>
            <w:vMerge/>
            <w:tcBorders>
              <w:bottom w:val="single" w:sz="8" w:space="0" w:color="95B3D7"/>
              <w:right w:val="single" w:sz="8" w:space="0" w:color="95B3D7"/>
            </w:tcBorders>
            <w:shd w:val="clear" w:color="auto" w:fill="auto"/>
            <w:tcMar>
              <w:top w:w="100" w:type="dxa"/>
              <w:left w:w="100" w:type="dxa"/>
              <w:bottom w:w="100" w:type="dxa"/>
              <w:right w:w="100" w:type="dxa"/>
            </w:tcMar>
          </w:tcPr>
          <w:p w14:paraId="53B3B7B2" w14:textId="77777777" w:rsidR="007B06E1" w:rsidRDefault="007B06E1" w:rsidP="008E334E">
            <w:pPr>
              <w:spacing w:after="120" w:line="240" w:lineRule="auto"/>
              <w:jc w:val="both"/>
              <w:rPr>
                <w:sz w:val="20"/>
                <w:szCs w:val="20"/>
              </w:rPr>
            </w:pPr>
          </w:p>
        </w:tc>
        <w:sdt>
          <w:sdtPr>
            <w:tag w:val="goog_rdk_1101"/>
            <w:id w:val="1445650566"/>
          </w:sdtPr>
          <w:sdtContent>
            <w:tc>
              <w:tcPr>
                <w:tcW w:w="2381" w:type="dxa"/>
                <w:tcBorders>
                  <w:top w:val="nil"/>
                  <w:left w:val="nil"/>
                  <w:bottom w:val="single" w:sz="8" w:space="0" w:color="95B3D7"/>
                  <w:right w:val="single" w:sz="8" w:space="0" w:color="95B3D7"/>
                </w:tcBorders>
                <w:shd w:val="clear" w:color="auto" w:fill="7F7F7F"/>
                <w:tcMar>
                  <w:top w:w="100" w:type="dxa"/>
                  <w:left w:w="100" w:type="dxa"/>
                  <w:bottom w:w="100" w:type="dxa"/>
                  <w:right w:w="100" w:type="dxa"/>
                </w:tcMar>
              </w:tcPr>
              <w:p w14:paraId="309B0507" w14:textId="2C1073C9" w:rsidR="007B06E1" w:rsidRDefault="00000000" w:rsidP="008E334E">
                <w:pPr>
                  <w:spacing w:after="60" w:line="240" w:lineRule="auto"/>
                  <w:jc w:val="both"/>
                  <w:rPr>
                    <w:sz w:val="16"/>
                    <w:szCs w:val="16"/>
                  </w:rPr>
                </w:pPr>
                <w:sdt>
                  <w:sdtPr>
                    <w:tag w:val="goog_rdk_1103"/>
                    <w:id w:val="-597332974"/>
                    <w:showingPlcHdr/>
                  </w:sdtPr>
                  <w:sdtContent>
                    <w:r w:rsidR="00380D38">
                      <w:t xml:space="preserve">     </w:t>
                    </w:r>
                  </w:sdtContent>
                </w:sdt>
              </w:p>
              <w:p w14:paraId="461C9D75" w14:textId="48FD39E8" w:rsidR="007B06E1" w:rsidRDefault="007B06E1" w:rsidP="008E334E">
                <w:pPr>
                  <w:spacing w:after="60" w:line="240" w:lineRule="auto"/>
                  <w:jc w:val="both"/>
                  <w:rPr>
                    <w:sz w:val="16"/>
                    <w:szCs w:val="16"/>
                  </w:rPr>
                </w:pPr>
                <w:r>
                  <w:rPr>
                    <w:sz w:val="16"/>
                    <w:szCs w:val="16"/>
                  </w:rPr>
                  <w:t xml:space="preserve"> </w:t>
                </w:r>
              </w:p>
            </w:tc>
          </w:sdtContent>
        </w:sdt>
        <w:tc>
          <w:tcPr>
            <w:tcW w:w="4506" w:type="dxa"/>
            <w:tcBorders>
              <w:top w:val="nil"/>
              <w:left w:val="nil"/>
              <w:bottom w:val="single" w:sz="8" w:space="0" w:color="95B3D7"/>
              <w:right w:val="single" w:sz="8" w:space="0" w:color="95B3D7"/>
            </w:tcBorders>
            <w:shd w:val="clear" w:color="auto" w:fill="767171"/>
            <w:tcMar>
              <w:top w:w="100" w:type="dxa"/>
              <w:left w:w="100" w:type="dxa"/>
              <w:bottom w:w="100" w:type="dxa"/>
              <w:right w:w="100" w:type="dxa"/>
            </w:tcMar>
          </w:tcPr>
          <w:p w14:paraId="52D16905" w14:textId="77777777" w:rsidR="007B06E1" w:rsidRDefault="007B06E1" w:rsidP="008E334E">
            <w:pPr>
              <w:spacing w:after="60" w:line="240" w:lineRule="auto"/>
              <w:jc w:val="both"/>
              <w:rPr>
                <w:sz w:val="16"/>
                <w:szCs w:val="16"/>
              </w:rPr>
            </w:pPr>
            <w:r>
              <w:rPr>
                <w:sz w:val="16"/>
                <w:szCs w:val="16"/>
              </w:rPr>
              <w:t xml:space="preserve"> </w:t>
            </w:r>
          </w:p>
        </w:tc>
      </w:tr>
      <w:sdt>
        <w:sdtPr>
          <w:tag w:val="goog_rdk_1105"/>
          <w:id w:val="-1802294301"/>
        </w:sdtPr>
        <w:sdtContent>
          <w:tr w:rsidR="007B06E1" w14:paraId="434A8A68" w14:textId="77777777" w:rsidTr="00C67676">
            <w:trPr>
              <w:trHeight w:val="1129"/>
            </w:trPr>
            <w:tc>
              <w:tcPr>
                <w:tcW w:w="1911" w:type="dxa"/>
                <w:tcBorders>
                  <w:top w:val="nil"/>
                  <w:left w:val="single" w:sz="8" w:space="0" w:color="95B3D7"/>
                  <w:bottom w:val="single" w:sz="8" w:space="0" w:color="95B3D7"/>
                  <w:right w:val="single" w:sz="8" w:space="0" w:color="95B3D7"/>
                </w:tcBorders>
                <w:shd w:val="clear" w:color="auto" w:fill="DBE5F1"/>
                <w:tcMar>
                  <w:top w:w="100" w:type="dxa"/>
                  <w:left w:w="100" w:type="dxa"/>
                  <w:bottom w:w="100" w:type="dxa"/>
                  <w:right w:w="100" w:type="dxa"/>
                </w:tcMar>
              </w:tcPr>
              <w:sdt>
                <w:sdtPr>
                  <w:tag w:val="goog_rdk_1107"/>
                  <w:id w:val="-798063739"/>
                </w:sdtPr>
                <w:sdtContent>
                  <w:p w14:paraId="6CA2FA5B" w14:textId="77777777" w:rsidR="007B06E1" w:rsidRDefault="00000000" w:rsidP="008E334E">
                    <w:pPr>
                      <w:spacing w:after="60" w:line="240" w:lineRule="auto"/>
                      <w:jc w:val="both"/>
                      <w:rPr>
                        <w:sz w:val="16"/>
                        <w:szCs w:val="16"/>
                      </w:rPr>
                    </w:pPr>
                    <w:sdt>
                      <w:sdtPr>
                        <w:tag w:val="goog_rdk_1106"/>
                        <w:id w:val="-226070943"/>
                      </w:sdtPr>
                      <w:sdtContent>
                        <w:r w:rsidR="007B06E1">
                          <w:rPr>
                            <w:sz w:val="16"/>
                            <w:szCs w:val="16"/>
                          </w:rPr>
                          <w:t>4.3. Engage with regional project, including, but not limited to, via (</w:t>
                        </w:r>
                        <w:proofErr w:type="spellStart"/>
                        <w:r w:rsidR="007B06E1">
                          <w:rPr>
                            <w:sz w:val="16"/>
                            <w:szCs w:val="16"/>
                          </w:rPr>
                          <w:t>i</w:t>
                        </w:r>
                        <w:proofErr w:type="spellEnd"/>
                        <w:r w:rsidR="007B06E1">
                          <w:rPr>
                            <w:sz w:val="16"/>
                            <w:szCs w:val="16"/>
                          </w:rPr>
                          <w:t>) Communities of Practice and (ii) capturing sharing lessons learned</w:t>
                        </w:r>
                      </w:sdtContent>
                    </w:sdt>
                  </w:p>
                </w:sdtContent>
              </w:sdt>
            </w:tc>
            <w:tc>
              <w:tcPr>
                <w:tcW w:w="1098" w:type="dxa"/>
                <w:tcBorders>
                  <w:top w:val="nil"/>
                  <w:left w:val="nil"/>
                  <w:bottom w:val="single" w:sz="8" w:space="0" w:color="95B3D7"/>
                  <w:right w:val="single" w:sz="8" w:space="0" w:color="95B3D7"/>
                </w:tcBorders>
                <w:shd w:val="clear" w:color="auto" w:fill="DBE5F1"/>
                <w:tcMar>
                  <w:top w:w="100" w:type="dxa"/>
                  <w:left w:w="100" w:type="dxa"/>
                  <w:bottom w:w="100" w:type="dxa"/>
                  <w:right w:w="100" w:type="dxa"/>
                </w:tcMar>
              </w:tcPr>
              <w:sdt>
                <w:sdtPr>
                  <w:tag w:val="goog_rdk_1109"/>
                  <w:id w:val="1187485405"/>
                </w:sdtPr>
                <w:sdtContent>
                  <w:p w14:paraId="436B5E09" w14:textId="77777777" w:rsidR="007B06E1" w:rsidRDefault="00000000" w:rsidP="008E334E">
                    <w:pPr>
                      <w:spacing w:after="60" w:line="240" w:lineRule="auto"/>
                      <w:jc w:val="both"/>
                      <w:rPr>
                        <w:sz w:val="16"/>
                        <w:szCs w:val="16"/>
                      </w:rPr>
                    </w:pPr>
                    <w:sdt>
                      <w:sdtPr>
                        <w:tag w:val="goog_rdk_1108"/>
                        <w:id w:val="-505051373"/>
                      </w:sdtPr>
                      <w:sdtContent/>
                    </w:sdt>
                  </w:p>
                </w:sdtContent>
              </w:sdt>
            </w:tc>
            <w:tc>
              <w:tcPr>
                <w:tcW w:w="2196" w:type="dxa"/>
                <w:tcBorders>
                  <w:top w:val="nil"/>
                  <w:left w:val="nil"/>
                  <w:bottom w:val="single" w:sz="8" w:space="0" w:color="95B3D7"/>
                  <w:right w:val="single" w:sz="8" w:space="0" w:color="95B3D7"/>
                </w:tcBorders>
                <w:shd w:val="clear" w:color="auto" w:fill="DBE5F1"/>
                <w:tcMar>
                  <w:top w:w="100" w:type="dxa"/>
                  <w:left w:w="100" w:type="dxa"/>
                  <w:bottom w:w="100" w:type="dxa"/>
                  <w:right w:w="100" w:type="dxa"/>
                </w:tcMar>
              </w:tcPr>
              <w:sdt>
                <w:sdtPr>
                  <w:tag w:val="goog_rdk_1111"/>
                  <w:id w:val="368954846"/>
                </w:sdtPr>
                <w:sdtContent>
                  <w:p w14:paraId="0903452E" w14:textId="77777777" w:rsidR="007B06E1" w:rsidRDefault="00000000" w:rsidP="008E334E">
                    <w:pPr>
                      <w:spacing w:after="60" w:line="240" w:lineRule="auto"/>
                      <w:jc w:val="both"/>
                      <w:rPr>
                        <w:sz w:val="16"/>
                        <w:szCs w:val="16"/>
                      </w:rPr>
                    </w:pPr>
                    <w:sdt>
                      <w:sdtPr>
                        <w:tag w:val="goog_rdk_1110"/>
                        <w:id w:val="139935174"/>
                      </w:sdtPr>
                      <w:sdtContent>
                        <w:r w:rsidR="007B06E1">
                          <w:rPr>
                            <w:sz w:val="16"/>
                            <w:szCs w:val="16"/>
                          </w:rPr>
                          <w:t>4.4. Engage with regional project, including, but not limited to, via (</w:t>
                        </w:r>
                        <w:proofErr w:type="spellStart"/>
                        <w:r w:rsidR="007B06E1">
                          <w:rPr>
                            <w:sz w:val="16"/>
                            <w:szCs w:val="16"/>
                          </w:rPr>
                          <w:t>i</w:t>
                        </w:r>
                        <w:proofErr w:type="spellEnd"/>
                        <w:r w:rsidR="007B06E1">
                          <w:rPr>
                            <w:sz w:val="16"/>
                            <w:szCs w:val="16"/>
                          </w:rPr>
                          <w:t>) participating in Communities of Practice and (ii) capturing and sharing lessons learned</w:t>
                        </w:r>
                      </w:sdtContent>
                    </w:sdt>
                  </w:p>
                </w:sdtContent>
              </w:sdt>
            </w:tc>
            <w:tc>
              <w:tcPr>
                <w:tcW w:w="1226" w:type="dxa"/>
                <w:vMerge w:val="restart"/>
                <w:tcBorders>
                  <w:bottom w:val="single" w:sz="8" w:space="0" w:color="95B3D7"/>
                  <w:right w:val="single" w:sz="8" w:space="0" w:color="95B3D7"/>
                </w:tcBorders>
                <w:shd w:val="clear" w:color="auto" w:fill="auto"/>
                <w:tcMar>
                  <w:top w:w="100" w:type="dxa"/>
                  <w:left w:w="100" w:type="dxa"/>
                  <w:bottom w:w="100" w:type="dxa"/>
                  <w:right w:w="100" w:type="dxa"/>
                </w:tcMar>
              </w:tcPr>
              <w:sdt>
                <w:sdtPr>
                  <w:tag w:val="goog_rdk_1113"/>
                  <w:id w:val="759648958"/>
                </w:sdtPr>
                <w:sdtContent>
                  <w:p w14:paraId="5D81BB3E" w14:textId="77777777" w:rsidR="007B06E1" w:rsidRDefault="00000000" w:rsidP="008E334E">
                    <w:pPr>
                      <w:spacing w:after="120" w:line="240" w:lineRule="auto"/>
                      <w:jc w:val="both"/>
                      <w:rPr>
                        <w:sz w:val="16"/>
                        <w:szCs w:val="16"/>
                      </w:rPr>
                    </w:pPr>
                    <w:sdt>
                      <w:sdtPr>
                        <w:tag w:val="goog_rdk_1112"/>
                        <w:id w:val="586350150"/>
                      </w:sdtPr>
                      <w:sdtContent/>
                    </w:sdt>
                  </w:p>
                </w:sdtContent>
              </w:sdt>
            </w:tc>
            <w:tc>
              <w:tcPr>
                <w:tcW w:w="2381" w:type="dxa"/>
                <w:tcBorders>
                  <w:top w:val="nil"/>
                  <w:left w:val="nil"/>
                  <w:bottom w:val="single" w:sz="8" w:space="0" w:color="95B3D7"/>
                  <w:right w:val="single" w:sz="8" w:space="0" w:color="95B3D7"/>
                </w:tcBorders>
                <w:shd w:val="clear" w:color="auto" w:fill="7F7F7F" w:themeFill="text1" w:themeFillTint="80"/>
                <w:tcMar>
                  <w:top w:w="100" w:type="dxa"/>
                  <w:left w:w="100" w:type="dxa"/>
                  <w:bottom w:w="100" w:type="dxa"/>
                  <w:right w:w="100" w:type="dxa"/>
                </w:tcMar>
              </w:tcPr>
              <w:p w14:paraId="54F928F1" w14:textId="1AECB053" w:rsidR="007B06E1" w:rsidRDefault="007B06E1" w:rsidP="008E334E">
                <w:pPr>
                  <w:spacing w:after="60" w:line="240" w:lineRule="auto"/>
                  <w:jc w:val="both"/>
                  <w:rPr>
                    <w:sz w:val="16"/>
                    <w:szCs w:val="16"/>
                  </w:rPr>
                </w:pPr>
              </w:p>
            </w:tc>
            <w:tc>
              <w:tcPr>
                <w:tcW w:w="4506" w:type="dxa"/>
                <w:tcBorders>
                  <w:top w:val="nil"/>
                  <w:left w:val="nil"/>
                  <w:bottom w:val="single" w:sz="8" w:space="0" w:color="95B3D7"/>
                  <w:right w:val="single" w:sz="8" w:space="0" w:color="95B3D7"/>
                </w:tcBorders>
                <w:shd w:val="clear" w:color="auto" w:fill="767171"/>
                <w:tcMar>
                  <w:top w:w="100" w:type="dxa"/>
                  <w:left w:w="100" w:type="dxa"/>
                  <w:bottom w:w="100" w:type="dxa"/>
                  <w:right w:w="100" w:type="dxa"/>
                </w:tcMar>
              </w:tcPr>
              <w:sdt>
                <w:sdtPr>
                  <w:tag w:val="goog_rdk_1117"/>
                  <w:id w:val="-2091759253"/>
                </w:sdtPr>
                <w:sdtContent>
                  <w:p w14:paraId="75A48335" w14:textId="130C518A" w:rsidR="007B06E1" w:rsidRDefault="00000000" w:rsidP="008E334E">
                    <w:pPr>
                      <w:spacing w:after="60" w:line="240" w:lineRule="auto"/>
                      <w:jc w:val="both"/>
                      <w:rPr>
                        <w:sz w:val="16"/>
                        <w:szCs w:val="16"/>
                      </w:rPr>
                    </w:pPr>
                    <w:sdt>
                      <w:sdtPr>
                        <w:tag w:val="goog_rdk_1116"/>
                        <w:id w:val="1685707170"/>
                      </w:sdtPr>
                      <w:sdtContent/>
                    </w:sdt>
                  </w:p>
                </w:sdtContent>
              </w:sdt>
            </w:tc>
          </w:tr>
        </w:sdtContent>
      </w:sdt>
      <w:tr w:rsidR="007B06E1" w14:paraId="74A7DA1A" w14:textId="77777777" w:rsidTr="00C67676">
        <w:trPr>
          <w:trHeight w:val="1744"/>
        </w:trPr>
        <w:tc>
          <w:tcPr>
            <w:tcW w:w="1911" w:type="dxa"/>
            <w:tcBorders>
              <w:top w:val="nil"/>
              <w:left w:val="single" w:sz="8" w:space="0" w:color="95B3D7"/>
              <w:bottom w:val="single" w:sz="8" w:space="0" w:color="95B3D7"/>
              <w:right w:val="single" w:sz="8" w:space="0" w:color="95B3D7"/>
            </w:tcBorders>
            <w:shd w:val="clear" w:color="auto" w:fill="D9E2F3"/>
            <w:tcMar>
              <w:top w:w="100" w:type="dxa"/>
              <w:left w:w="100" w:type="dxa"/>
              <w:bottom w:w="100" w:type="dxa"/>
              <w:right w:w="100" w:type="dxa"/>
            </w:tcMar>
          </w:tcPr>
          <w:p w14:paraId="1DAC7EE4" w14:textId="77777777" w:rsidR="007B06E1" w:rsidRDefault="007B06E1" w:rsidP="008E334E">
            <w:pPr>
              <w:spacing w:after="60" w:line="240" w:lineRule="auto"/>
              <w:jc w:val="both"/>
              <w:rPr>
                <w:sz w:val="16"/>
                <w:szCs w:val="16"/>
              </w:rPr>
            </w:pPr>
            <w:r>
              <w:rPr>
                <w:sz w:val="16"/>
                <w:szCs w:val="16"/>
              </w:rPr>
              <w:t>4.4. Monitoring and Evaluation (M&amp;E) and Reporting, including (</w:t>
            </w:r>
            <w:proofErr w:type="spellStart"/>
            <w:r>
              <w:rPr>
                <w:sz w:val="16"/>
                <w:szCs w:val="16"/>
              </w:rPr>
              <w:t>i</w:t>
            </w:r>
            <w:proofErr w:type="spellEnd"/>
            <w:r>
              <w:rPr>
                <w:sz w:val="16"/>
                <w:szCs w:val="16"/>
              </w:rPr>
              <w:t>) Conducting Inception workshop and preparing report, (ii) Ongoing M&amp;E, (iii) Mid-Term Evaluation and (iv) Terminal Evaluation</w:t>
            </w:r>
          </w:p>
        </w:tc>
        <w:tc>
          <w:tcPr>
            <w:tcW w:w="1098" w:type="dxa"/>
            <w:tcBorders>
              <w:bottom w:val="single" w:sz="8" w:space="0" w:color="95B3D7"/>
              <w:right w:val="single" w:sz="8" w:space="0" w:color="95B3D7"/>
            </w:tcBorders>
            <w:shd w:val="clear" w:color="auto" w:fill="auto"/>
            <w:tcMar>
              <w:top w:w="100" w:type="dxa"/>
              <w:left w:w="100" w:type="dxa"/>
              <w:bottom w:w="100" w:type="dxa"/>
              <w:right w:w="100" w:type="dxa"/>
            </w:tcMar>
          </w:tcPr>
          <w:p w14:paraId="7D8CB2C3" w14:textId="77777777" w:rsidR="007B06E1" w:rsidRDefault="007B06E1" w:rsidP="008E334E">
            <w:pPr>
              <w:spacing w:after="120" w:line="240" w:lineRule="auto"/>
              <w:jc w:val="both"/>
              <w:rPr>
                <w:sz w:val="20"/>
                <w:szCs w:val="20"/>
              </w:rPr>
            </w:pPr>
          </w:p>
        </w:tc>
        <w:tc>
          <w:tcPr>
            <w:tcW w:w="2196" w:type="dxa"/>
            <w:tcBorders>
              <w:top w:val="nil"/>
              <w:left w:val="nil"/>
              <w:bottom w:val="single" w:sz="8" w:space="0" w:color="95B3D7"/>
              <w:right w:val="single" w:sz="8" w:space="0" w:color="95B3D7"/>
            </w:tcBorders>
            <w:shd w:val="clear" w:color="auto" w:fill="auto"/>
            <w:tcMar>
              <w:top w:w="100" w:type="dxa"/>
              <w:left w:w="100" w:type="dxa"/>
              <w:bottom w:w="100" w:type="dxa"/>
              <w:right w:w="100" w:type="dxa"/>
            </w:tcMar>
          </w:tcPr>
          <w:p w14:paraId="19B2DD0D" w14:textId="4AD75048" w:rsidR="007B06E1" w:rsidRDefault="00000000" w:rsidP="008E334E">
            <w:pPr>
              <w:spacing w:after="60" w:line="240" w:lineRule="auto"/>
              <w:jc w:val="both"/>
              <w:rPr>
                <w:i/>
                <w:sz w:val="16"/>
                <w:szCs w:val="16"/>
              </w:rPr>
            </w:pPr>
            <w:sdt>
              <w:sdtPr>
                <w:tag w:val="goog_rdk_1119"/>
                <w:id w:val="-521394317"/>
                <w:showingPlcHdr/>
              </w:sdtPr>
              <w:sdtContent>
                <w:r w:rsidR="00380D38">
                  <w:t xml:space="preserve">     </w:t>
                </w:r>
              </w:sdtContent>
            </w:sdt>
          </w:p>
        </w:tc>
        <w:tc>
          <w:tcPr>
            <w:tcW w:w="1226" w:type="dxa"/>
            <w:vMerge/>
            <w:tcBorders>
              <w:bottom w:val="single" w:sz="8" w:space="0" w:color="95B3D7"/>
              <w:right w:val="single" w:sz="8" w:space="0" w:color="95B3D7"/>
            </w:tcBorders>
            <w:shd w:val="clear" w:color="auto" w:fill="auto"/>
            <w:tcMar>
              <w:top w:w="100" w:type="dxa"/>
              <w:left w:w="100" w:type="dxa"/>
              <w:bottom w:w="100" w:type="dxa"/>
              <w:right w:w="100" w:type="dxa"/>
            </w:tcMar>
          </w:tcPr>
          <w:p w14:paraId="7DD6F916" w14:textId="77777777" w:rsidR="007B06E1" w:rsidRDefault="007B06E1" w:rsidP="008E334E">
            <w:pPr>
              <w:spacing w:after="120" w:line="240" w:lineRule="auto"/>
              <w:jc w:val="both"/>
              <w:rPr>
                <w:sz w:val="20"/>
                <w:szCs w:val="20"/>
              </w:rPr>
            </w:pPr>
          </w:p>
        </w:tc>
        <w:tc>
          <w:tcPr>
            <w:tcW w:w="2381" w:type="dxa"/>
            <w:tcBorders>
              <w:top w:val="nil"/>
              <w:left w:val="nil"/>
              <w:bottom w:val="single" w:sz="8" w:space="0" w:color="95B3D7"/>
              <w:right w:val="single" w:sz="8" w:space="0" w:color="95B3D7"/>
            </w:tcBorders>
            <w:shd w:val="clear" w:color="auto" w:fill="auto"/>
            <w:tcMar>
              <w:top w:w="100" w:type="dxa"/>
              <w:left w:w="100" w:type="dxa"/>
              <w:bottom w:w="100" w:type="dxa"/>
              <w:right w:w="100" w:type="dxa"/>
            </w:tcMar>
          </w:tcPr>
          <w:p w14:paraId="3B1EB821" w14:textId="77777777" w:rsidR="007B06E1" w:rsidRDefault="007B06E1" w:rsidP="008E334E">
            <w:pPr>
              <w:spacing w:after="60" w:line="240" w:lineRule="auto"/>
              <w:jc w:val="both"/>
              <w:rPr>
                <w:sz w:val="16"/>
                <w:szCs w:val="16"/>
              </w:rPr>
            </w:pPr>
            <w:r>
              <w:rPr>
                <w:sz w:val="16"/>
                <w:szCs w:val="16"/>
              </w:rPr>
              <w:t>Output 4.4. moved to Component 5 as per new guidelines from UNDP/GEF to have a separate M&amp;E component</w:t>
            </w:r>
          </w:p>
        </w:tc>
        <w:tc>
          <w:tcPr>
            <w:tcW w:w="4506" w:type="dxa"/>
            <w:tcBorders>
              <w:top w:val="nil"/>
              <w:left w:val="nil"/>
              <w:bottom w:val="single" w:sz="8" w:space="0" w:color="95B3D7"/>
              <w:right w:val="single" w:sz="8" w:space="0" w:color="95B3D7"/>
            </w:tcBorders>
            <w:shd w:val="clear" w:color="auto" w:fill="7F7F7F"/>
            <w:tcMar>
              <w:top w:w="100" w:type="dxa"/>
              <w:left w:w="100" w:type="dxa"/>
              <w:bottom w:w="100" w:type="dxa"/>
              <w:right w:w="100" w:type="dxa"/>
            </w:tcMar>
          </w:tcPr>
          <w:p w14:paraId="248A9CA3" w14:textId="77777777" w:rsidR="007B06E1" w:rsidRDefault="007B06E1" w:rsidP="008E334E">
            <w:pPr>
              <w:spacing w:after="60" w:line="240" w:lineRule="auto"/>
              <w:jc w:val="both"/>
              <w:rPr>
                <w:sz w:val="16"/>
                <w:szCs w:val="16"/>
              </w:rPr>
            </w:pPr>
            <w:r>
              <w:rPr>
                <w:sz w:val="16"/>
                <w:szCs w:val="16"/>
              </w:rPr>
              <w:t>.</w:t>
            </w:r>
          </w:p>
        </w:tc>
      </w:tr>
      <w:tr w:rsidR="007B06E1" w14:paraId="29C082CF" w14:textId="77777777" w:rsidTr="00C67676">
        <w:trPr>
          <w:trHeight w:val="1260"/>
        </w:trPr>
        <w:tc>
          <w:tcPr>
            <w:tcW w:w="1911" w:type="dxa"/>
            <w:tcBorders>
              <w:top w:val="nil"/>
              <w:left w:val="single" w:sz="8" w:space="0" w:color="95B3D7"/>
              <w:bottom w:val="single" w:sz="8" w:space="0" w:color="95B3D7"/>
              <w:right w:val="single" w:sz="8" w:space="0" w:color="95B3D7"/>
            </w:tcBorders>
            <w:shd w:val="clear" w:color="auto" w:fill="7F7F7F"/>
            <w:tcMar>
              <w:top w:w="100" w:type="dxa"/>
              <w:left w:w="100" w:type="dxa"/>
              <w:bottom w:w="100" w:type="dxa"/>
              <w:right w:w="100" w:type="dxa"/>
            </w:tcMar>
          </w:tcPr>
          <w:p w14:paraId="6666FCD2" w14:textId="77777777" w:rsidR="007B06E1" w:rsidRDefault="007B06E1" w:rsidP="008E334E">
            <w:pPr>
              <w:spacing w:after="60" w:line="240" w:lineRule="auto"/>
              <w:jc w:val="both"/>
              <w:rPr>
                <w:sz w:val="16"/>
                <w:szCs w:val="16"/>
              </w:rPr>
            </w:pPr>
            <w:proofErr w:type="spellStart"/>
            <w:r>
              <w:rPr>
                <w:sz w:val="16"/>
                <w:szCs w:val="16"/>
              </w:rPr>
              <w:lastRenderedPageBreak/>
              <w:t>n.a.</w:t>
            </w:r>
            <w:proofErr w:type="spellEnd"/>
          </w:p>
        </w:tc>
        <w:tc>
          <w:tcPr>
            <w:tcW w:w="1098" w:type="dxa"/>
            <w:tcBorders>
              <w:top w:val="nil"/>
              <w:left w:val="nil"/>
              <w:bottom w:val="single" w:sz="8" w:space="0" w:color="95B3D7"/>
              <w:right w:val="single" w:sz="8" w:space="0" w:color="95B3D7"/>
            </w:tcBorders>
            <w:shd w:val="clear" w:color="auto" w:fill="DBE5F1"/>
            <w:tcMar>
              <w:top w:w="100" w:type="dxa"/>
              <w:left w:w="100" w:type="dxa"/>
              <w:bottom w:w="100" w:type="dxa"/>
              <w:right w:w="100" w:type="dxa"/>
            </w:tcMar>
          </w:tcPr>
          <w:p w14:paraId="17FDFB5A" w14:textId="77777777" w:rsidR="007B06E1" w:rsidRDefault="007B06E1" w:rsidP="008E334E">
            <w:pPr>
              <w:spacing w:after="60" w:line="240" w:lineRule="auto"/>
              <w:jc w:val="both"/>
              <w:rPr>
                <w:sz w:val="16"/>
                <w:szCs w:val="16"/>
              </w:rPr>
            </w:pPr>
            <w:r>
              <w:rPr>
                <w:sz w:val="16"/>
                <w:szCs w:val="16"/>
              </w:rPr>
              <w:t xml:space="preserve"> </w:t>
            </w:r>
          </w:p>
        </w:tc>
        <w:tc>
          <w:tcPr>
            <w:tcW w:w="2196" w:type="dxa"/>
            <w:tcBorders>
              <w:top w:val="nil"/>
              <w:left w:val="nil"/>
              <w:bottom w:val="single" w:sz="8" w:space="0" w:color="95B3D7"/>
              <w:right w:val="single" w:sz="8" w:space="0" w:color="95B3D7"/>
            </w:tcBorders>
            <w:shd w:val="clear" w:color="auto" w:fill="DBE5F1"/>
            <w:tcMar>
              <w:top w:w="100" w:type="dxa"/>
              <w:left w:w="100" w:type="dxa"/>
              <w:bottom w:w="100" w:type="dxa"/>
              <w:right w:w="100" w:type="dxa"/>
            </w:tcMar>
          </w:tcPr>
          <w:p w14:paraId="05A0773A" w14:textId="1FF3BD5E" w:rsidR="007B06E1" w:rsidRDefault="007B06E1" w:rsidP="008E334E">
            <w:pPr>
              <w:spacing w:after="60" w:line="240" w:lineRule="auto"/>
              <w:jc w:val="both"/>
              <w:rPr>
                <w:i/>
                <w:sz w:val="16"/>
                <w:szCs w:val="16"/>
              </w:rPr>
            </w:pPr>
            <w:r>
              <w:rPr>
                <w:i/>
                <w:sz w:val="16"/>
                <w:szCs w:val="16"/>
              </w:rPr>
              <w:t xml:space="preserve">4.5. Awareness raising campaigns, including lessons learned, are </w:t>
            </w:r>
            <w:proofErr w:type="gramStart"/>
            <w:r>
              <w:rPr>
                <w:i/>
                <w:sz w:val="16"/>
                <w:szCs w:val="16"/>
              </w:rPr>
              <w:t>developed</w:t>
            </w:r>
            <w:proofErr w:type="gramEnd"/>
            <w:r>
              <w:rPr>
                <w:i/>
                <w:sz w:val="16"/>
                <w:szCs w:val="16"/>
              </w:rPr>
              <w:t xml:space="preserve"> and disseminated at all levels nationally (</w:t>
            </w:r>
            <w:sdt>
              <w:sdtPr>
                <w:tag w:val="goog_rdk_1120"/>
                <w:id w:val="389311275"/>
              </w:sdtPr>
              <w:sdtContent>
                <w:r>
                  <w:rPr>
                    <w:i/>
                    <w:sz w:val="16"/>
                    <w:szCs w:val="16"/>
                  </w:rPr>
                  <w:t>including</w:t>
                </w:r>
              </w:sdtContent>
            </w:sdt>
            <w:sdt>
              <w:sdtPr>
                <w:tag w:val="goog_rdk_1121"/>
                <w:id w:val="-1128015430"/>
                <w:showingPlcHdr/>
              </w:sdtPr>
              <w:sdtContent>
                <w:r w:rsidR="00380D38">
                  <w:t xml:space="preserve">     </w:t>
                </w:r>
              </w:sdtContent>
            </w:sdt>
            <w:r>
              <w:rPr>
                <w:i/>
                <w:sz w:val="16"/>
                <w:szCs w:val="16"/>
              </w:rPr>
              <w:t xml:space="preserve"> intervention zones) and with the regional project</w:t>
            </w:r>
          </w:p>
        </w:tc>
        <w:tc>
          <w:tcPr>
            <w:tcW w:w="1226" w:type="dxa"/>
            <w:vMerge/>
            <w:tcBorders>
              <w:bottom w:val="single" w:sz="8" w:space="0" w:color="95B3D7"/>
              <w:right w:val="single" w:sz="8" w:space="0" w:color="95B3D7"/>
            </w:tcBorders>
            <w:shd w:val="clear" w:color="auto" w:fill="auto"/>
            <w:tcMar>
              <w:top w:w="100" w:type="dxa"/>
              <w:left w:w="100" w:type="dxa"/>
              <w:bottom w:w="100" w:type="dxa"/>
              <w:right w:w="100" w:type="dxa"/>
            </w:tcMar>
          </w:tcPr>
          <w:p w14:paraId="780AA324" w14:textId="77777777" w:rsidR="007B06E1" w:rsidRDefault="007B06E1" w:rsidP="008E334E">
            <w:pPr>
              <w:spacing w:after="120" w:line="240" w:lineRule="auto"/>
              <w:jc w:val="both"/>
              <w:rPr>
                <w:sz w:val="20"/>
                <w:szCs w:val="20"/>
              </w:rPr>
            </w:pPr>
          </w:p>
        </w:tc>
        <w:tc>
          <w:tcPr>
            <w:tcW w:w="2381" w:type="dxa"/>
            <w:tcBorders>
              <w:top w:val="nil"/>
              <w:left w:val="nil"/>
              <w:bottom w:val="single" w:sz="8" w:space="0" w:color="95B3D7"/>
              <w:right w:val="single" w:sz="8" w:space="0" w:color="95B3D7"/>
            </w:tcBorders>
            <w:shd w:val="clear" w:color="auto" w:fill="DBE5F1"/>
            <w:tcMar>
              <w:top w:w="100" w:type="dxa"/>
              <w:left w:w="100" w:type="dxa"/>
              <w:bottom w:w="100" w:type="dxa"/>
              <w:right w:w="100" w:type="dxa"/>
            </w:tcMar>
          </w:tcPr>
          <w:p w14:paraId="4B218953" w14:textId="77777777" w:rsidR="007B06E1" w:rsidRDefault="007B06E1" w:rsidP="008E334E">
            <w:pPr>
              <w:spacing w:after="60" w:line="240" w:lineRule="auto"/>
              <w:jc w:val="both"/>
              <w:rPr>
                <w:sz w:val="16"/>
                <w:szCs w:val="16"/>
              </w:rPr>
            </w:pPr>
            <w:r>
              <w:rPr>
                <w:sz w:val="16"/>
                <w:szCs w:val="16"/>
              </w:rPr>
              <w:t>Added</w:t>
            </w:r>
          </w:p>
        </w:tc>
        <w:tc>
          <w:tcPr>
            <w:tcW w:w="4506" w:type="dxa"/>
            <w:tcBorders>
              <w:top w:val="nil"/>
              <w:left w:val="nil"/>
              <w:bottom w:val="single" w:sz="8" w:space="0" w:color="95B3D7"/>
              <w:right w:val="single" w:sz="8" w:space="0" w:color="95B3D7"/>
            </w:tcBorders>
            <w:shd w:val="clear" w:color="auto" w:fill="DBE5F1"/>
            <w:tcMar>
              <w:top w:w="100" w:type="dxa"/>
              <w:left w:w="100" w:type="dxa"/>
              <w:bottom w:w="100" w:type="dxa"/>
              <w:right w:w="100" w:type="dxa"/>
            </w:tcMar>
          </w:tcPr>
          <w:p w14:paraId="609E08B2" w14:textId="4B46136F" w:rsidR="007B06E1" w:rsidRDefault="007B06E1" w:rsidP="008E334E">
            <w:pPr>
              <w:spacing w:after="60" w:line="240" w:lineRule="auto"/>
              <w:jc w:val="both"/>
              <w:rPr>
                <w:sz w:val="16"/>
                <w:szCs w:val="16"/>
              </w:rPr>
            </w:pPr>
            <w:r>
              <w:rPr>
                <w:sz w:val="16"/>
                <w:szCs w:val="16"/>
              </w:rPr>
              <w:t xml:space="preserve">To support visibility, adoption and </w:t>
            </w:r>
            <w:proofErr w:type="spellStart"/>
            <w:r>
              <w:rPr>
                <w:sz w:val="16"/>
                <w:szCs w:val="16"/>
              </w:rPr>
              <w:t>minigrid</w:t>
            </w:r>
            <w:proofErr w:type="spellEnd"/>
            <w:r>
              <w:rPr>
                <w:sz w:val="16"/>
                <w:szCs w:val="16"/>
              </w:rPr>
              <w:t xml:space="preserve"> market development and scale-up, targeted awareness raising campaigns at national (</w:t>
            </w:r>
            <w:sdt>
              <w:sdtPr>
                <w:tag w:val="goog_rdk_1122"/>
                <w:id w:val="396092356"/>
              </w:sdtPr>
              <w:sdtContent>
                <w:r>
                  <w:rPr>
                    <w:sz w:val="16"/>
                    <w:szCs w:val="16"/>
                  </w:rPr>
                  <w:t>including</w:t>
                </w:r>
              </w:sdtContent>
            </w:sdt>
            <w:sdt>
              <w:sdtPr>
                <w:tag w:val="goog_rdk_1123"/>
                <w:id w:val="1015349930"/>
                <w:showingPlcHdr/>
              </w:sdtPr>
              <w:sdtContent>
                <w:r w:rsidR="00380D38">
                  <w:t xml:space="preserve">     </w:t>
                </w:r>
              </w:sdtContent>
            </w:sdt>
            <w:r>
              <w:rPr>
                <w:sz w:val="16"/>
                <w:szCs w:val="16"/>
              </w:rPr>
              <w:t xml:space="preserve"> political sphere and </w:t>
            </w:r>
            <w:proofErr w:type="gramStart"/>
            <w:r>
              <w:rPr>
                <w:sz w:val="16"/>
                <w:szCs w:val="16"/>
              </w:rPr>
              <w:t>general public</w:t>
            </w:r>
            <w:proofErr w:type="gramEnd"/>
            <w:r>
              <w:rPr>
                <w:sz w:val="16"/>
                <w:szCs w:val="16"/>
              </w:rPr>
              <w:t>), and AMP regional levels will be designed and rolled out. This will include climate change risks and mitigation efforts.</w:t>
            </w:r>
          </w:p>
        </w:tc>
      </w:tr>
      <w:tr w:rsidR="007B06E1" w14:paraId="434F3472" w14:textId="77777777" w:rsidTr="008E334E">
        <w:trPr>
          <w:trHeight w:val="1235"/>
        </w:trPr>
        <w:tc>
          <w:tcPr>
            <w:tcW w:w="1911" w:type="dxa"/>
            <w:tcBorders>
              <w:top w:val="nil"/>
              <w:left w:val="single" w:sz="8" w:space="0" w:color="95B3D7"/>
              <w:bottom w:val="single" w:sz="8" w:space="0" w:color="95B3D7"/>
              <w:right w:val="single" w:sz="8" w:space="0" w:color="95B3D7"/>
            </w:tcBorders>
            <w:shd w:val="clear" w:color="auto" w:fill="7F7F7F"/>
            <w:tcMar>
              <w:top w:w="100" w:type="dxa"/>
              <w:left w:w="100" w:type="dxa"/>
              <w:bottom w:w="100" w:type="dxa"/>
              <w:right w:w="100" w:type="dxa"/>
            </w:tcMar>
          </w:tcPr>
          <w:p w14:paraId="21A95681" w14:textId="77777777" w:rsidR="007B06E1" w:rsidRDefault="007B06E1" w:rsidP="008E334E">
            <w:pPr>
              <w:spacing w:after="60" w:line="240" w:lineRule="auto"/>
              <w:jc w:val="both"/>
              <w:rPr>
                <w:b/>
                <w:sz w:val="16"/>
                <w:szCs w:val="16"/>
              </w:rPr>
            </w:pPr>
            <w:r>
              <w:rPr>
                <w:b/>
                <w:sz w:val="16"/>
                <w:szCs w:val="16"/>
              </w:rPr>
              <w:t xml:space="preserve"> </w:t>
            </w:r>
          </w:p>
        </w:tc>
        <w:tc>
          <w:tcPr>
            <w:tcW w:w="1098" w:type="dxa"/>
            <w:tcBorders>
              <w:top w:val="nil"/>
              <w:left w:val="nil"/>
              <w:bottom w:val="single" w:sz="8" w:space="0" w:color="95B3D7"/>
              <w:right w:val="single" w:sz="8" w:space="0" w:color="95B3D7"/>
            </w:tcBorders>
            <w:shd w:val="clear" w:color="auto" w:fill="DBE5F1"/>
            <w:tcMar>
              <w:top w:w="100" w:type="dxa"/>
              <w:left w:w="100" w:type="dxa"/>
              <w:bottom w:w="100" w:type="dxa"/>
              <w:right w:w="100" w:type="dxa"/>
            </w:tcMar>
          </w:tcPr>
          <w:p w14:paraId="78684968" w14:textId="77777777" w:rsidR="007B06E1" w:rsidRDefault="007B06E1" w:rsidP="008E334E">
            <w:pPr>
              <w:spacing w:after="60" w:line="240" w:lineRule="auto"/>
              <w:jc w:val="both"/>
              <w:rPr>
                <w:sz w:val="16"/>
                <w:szCs w:val="16"/>
              </w:rPr>
            </w:pPr>
            <w:proofErr w:type="spellStart"/>
            <w:r>
              <w:rPr>
                <w:sz w:val="16"/>
                <w:szCs w:val="16"/>
              </w:rPr>
              <w:t>n.a.</w:t>
            </w:r>
            <w:proofErr w:type="spellEnd"/>
          </w:p>
        </w:tc>
        <w:tc>
          <w:tcPr>
            <w:tcW w:w="2196" w:type="dxa"/>
            <w:tcBorders>
              <w:top w:val="nil"/>
              <w:left w:val="nil"/>
              <w:bottom w:val="single" w:sz="8" w:space="0" w:color="95B3D7"/>
              <w:right w:val="single" w:sz="8" w:space="0" w:color="95B3D7"/>
            </w:tcBorders>
            <w:shd w:val="clear" w:color="auto" w:fill="DBE5F1"/>
            <w:tcMar>
              <w:top w:w="100" w:type="dxa"/>
              <w:left w:w="100" w:type="dxa"/>
              <w:bottom w:w="100" w:type="dxa"/>
              <w:right w:w="100" w:type="dxa"/>
            </w:tcMar>
          </w:tcPr>
          <w:p w14:paraId="53D523F9" w14:textId="77777777" w:rsidR="007B06E1" w:rsidRPr="00542461" w:rsidRDefault="007B06E1" w:rsidP="008E334E">
            <w:pPr>
              <w:spacing w:after="60" w:line="240" w:lineRule="auto"/>
              <w:jc w:val="both"/>
              <w:rPr>
                <w:i/>
                <w:sz w:val="16"/>
                <w:szCs w:val="16"/>
              </w:rPr>
            </w:pPr>
            <w:r w:rsidRPr="00542461">
              <w:rPr>
                <w:i/>
                <w:sz w:val="16"/>
                <w:szCs w:val="16"/>
              </w:rPr>
              <w:t>5. Monitoring &amp; Evaluation</w:t>
            </w:r>
          </w:p>
        </w:tc>
        <w:tc>
          <w:tcPr>
            <w:tcW w:w="1226" w:type="dxa"/>
            <w:tcBorders>
              <w:top w:val="nil"/>
              <w:left w:val="nil"/>
              <w:bottom w:val="single" w:sz="8" w:space="0" w:color="95B3D7"/>
              <w:right w:val="single" w:sz="8" w:space="0" w:color="95B3D7"/>
            </w:tcBorders>
            <w:shd w:val="clear" w:color="auto" w:fill="DBE5F1"/>
            <w:tcMar>
              <w:top w:w="100" w:type="dxa"/>
              <w:left w:w="100" w:type="dxa"/>
              <w:bottom w:w="100" w:type="dxa"/>
              <w:right w:w="100" w:type="dxa"/>
            </w:tcMar>
          </w:tcPr>
          <w:p w14:paraId="32D1F7C7" w14:textId="33C19E0E" w:rsidR="007B06E1" w:rsidRPr="00542461" w:rsidRDefault="007B06E1" w:rsidP="008E334E">
            <w:pPr>
              <w:spacing w:after="60" w:line="240" w:lineRule="auto"/>
              <w:jc w:val="both"/>
              <w:rPr>
                <w:sz w:val="16"/>
                <w:szCs w:val="16"/>
              </w:rPr>
            </w:pPr>
            <w:r w:rsidRPr="00542461">
              <w:rPr>
                <w:sz w:val="16"/>
                <w:szCs w:val="16"/>
              </w:rPr>
              <w:t>$</w:t>
            </w:r>
            <w:r w:rsidR="00A76E80" w:rsidRPr="00542461">
              <w:rPr>
                <w:sz w:val="16"/>
                <w:szCs w:val="16"/>
              </w:rPr>
              <w:t>2</w:t>
            </w:r>
            <w:r w:rsidRPr="00542461">
              <w:rPr>
                <w:sz w:val="16"/>
                <w:szCs w:val="16"/>
              </w:rPr>
              <w:t>7,000</w:t>
            </w:r>
          </w:p>
        </w:tc>
        <w:tc>
          <w:tcPr>
            <w:tcW w:w="2381" w:type="dxa"/>
            <w:tcBorders>
              <w:top w:val="nil"/>
              <w:left w:val="nil"/>
              <w:bottom w:val="single" w:sz="8" w:space="0" w:color="95B3D7"/>
              <w:right w:val="single" w:sz="8" w:space="0" w:color="95B3D7"/>
            </w:tcBorders>
            <w:shd w:val="clear" w:color="auto" w:fill="DBE5F1"/>
            <w:tcMar>
              <w:top w:w="100" w:type="dxa"/>
              <w:left w:w="100" w:type="dxa"/>
              <w:bottom w:w="100" w:type="dxa"/>
              <w:right w:w="100" w:type="dxa"/>
            </w:tcMar>
          </w:tcPr>
          <w:p w14:paraId="3C1B4B7C" w14:textId="77777777" w:rsidR="007B06E1" w:rsidRPr="00542461" w:rsidRDefault="007B06E1" w:rsidP="008E334E">
            <w:pPr>
              <w:spacing w:after="60" w:line="240" w:lineRule="auto"/>
              <w:jc w:val="both"/>
              <w:rPr>
                <w:sz w:val="16"/>
                <w:szCs w:val="16"/>
              </w:rPr>
            </w:pPr>
            <w:r w:rsidRPr="00542461">
              <w:rPr>
                <w:sz w:val="16"/>
                <w:szCs w:val="16"/>
              </w:rPr>
              <w:t xml:space="preserve"> </w:t>
            </w:r>
          </w:p>
        </w:tc>
        <w:tc>
          <w:tcPr>
            <w:tcW w:w="4506" w:type="dxa"/>
            <w:tcBorders>
              <w:top w:val="nil"/>
              <w:left w:val="nil"/>
              <w:bottom w:val="single" w:sz="8" w:space="0" w:color="95B3D7"/>
              <w:right w:val="single" w:sz="8" w:space="0" w:color="95B3D7"/>
            </w:tcBorders>
            <w:shd w:val="clear" w:color="auto" w:fill="FFFFFF"/>
            <w:tcMar>
              <w:top w:w="100" w:type="dxa"/>
              <w:left w:w="100" w:type="dxa"/>
              <w:bottom w:w="100" w:type="dxa"/>
              <w:right w:w="100" w:type="dxa"/>
            </w:tcMar>
          </w:tcPr>
          <w:p w14:paraId="7E2BA4BE" w14:textId="77777777" w:rsidR="007B06E1" w:rsidRDefault="007B06E1" w:rsidP="008E334E">
            <w:pPr>
              <w:spacing w:after="60" w:line="240" w:lineRule="auto"/>
              <w:jc w:val="both"/>
              <w:rPr>
                <w:sz w:val="16"/>
                <w:szCs w:val="16"/>
              </w:rPr>
            </w:pPr>
            <w:r>
              <w:rPr>
                <w:sz w:val="16"/>
                <w:szCs w:val="16"/>
              </w:rPr>
              <w:t xml:space="preserve">A dedicated component on monitoring &amp; evaluation has been added to comply with GEF and UNDP processes and facilitate potential corrective measures to achieve the expected project’s results. </w:t>
            </w:r>
          </w:p>
          <w:p w14:paraId="6B5BFEEA" w14:textId="2BEE6A83" w:rsidR="007B06E1" w:rsidRDefault="007B06E1" w:rsidP="008E334E">
            <w:pPr>
              <w:spacing w:after="60" w:line="240" w:lineRule="auto"/>
              <w:jc w:val="both"/>
              <w:rPr>
                <w:sz w:val="16"/>
                <w:szCs w:val="16"/>
              </w:rPr>
            </w:pPr>
            <w:r>
              <w:rPr>
                <w:sz w:val="16"/>
                <w:szCs w:val="16"/>
              </w:rPr>
              <w:t xml:space="preserve">The budget related to M&amp;E is split between GEF funds ($7,000) and UNDP TRAC funds ($105,256) for </w:t>
            </w:r>
            <w:proofErr w:type="spellStart"/>
            <w:r>
              <w:rPr>
                <w:sz w:val="16"/>
                <w:szCs w:val="16"/>
              </w:rPr>
              <w:t>at</w:t>
            </w:r>
            <w:proofErr w:type="spellEnd"/>
            <w:r>
              <w:rPr>
                <w:sz w:val="16"/>
                <w:szCs w:val="16"/>
              </w:rPr>
              <w:t xml:space="preserve"> </w:t>
            </w:r>
            <w:r w:rsidR="00C67676">
              <w:rPr>
                <w:sz w:val="16"/>
                <w:szCs w:val="16"/>
              </w:rPr>
              <w:t>total</w:t>
            </w:r>
            <w:r>
              <w:rPr>
                <w:sz w:val="16"/>
                <w:szCs w:val="16"/>
              </w:rPr>
              <w:t xml:space="preserve"> of $112,256</w:t>
            </w:r>
          </w:p>
        </w:tc>
      </w:tr>
    </w:tbl>
    <w:p w14:paraId="509BC05F" w14:textId="77777777" w:rsidR="007B06E1" w:rsidRDefault="007B06E1" w:rsidP="007B06E1">
      <w:pPr>
        <w:spacing w:after="60" w:line="240" w:lineRule="auto"/>
        <w:jc w:val="both"/>
        <w:rPr>
          <w:sz w:val="20"/>
          <w:szCs w:val="20"/>
        </w:rPr>
        <w:sectPr w:rsidR="007B06E1">
          <w:pgSz w:w="15840" w:h="12240" w:orient="landscape"/>
          <w:pgMar w:top="1440" w:right="1080" w:bottom="1440" w:left="1440" w:header="720" w:footer="431" w:gutter="0"/>
          <w:cols w:space="720"/>
        </w:sectPr>
      </w:pPr>
      <w:r>
        <w:rPr>
          <w:sz w:val="20"/>
          <w:szCs w:val="20"/>
        </w:rPr>
        <w:t xml:space="preserve"> </w:t>
      </w:r>
    </w:p>
    <w:p w14:paraId="022FD6E1" w14:textId="77777777" w:rsidR="007B06E1" w:rsidRDefault="007B06E1" w:rsidP="007B06E1">
      <w:pPr>
        <w:spacing w:after="60" w:line="240" w:lineRule="auto"/>
        <w:jc w:val="both"/>
        <w:rPr>
          <w:sz w:val="20"/>
          <w:szCs w:val="20"/>
        </w:rPr>
      </w:pPr>
    </w:p>
    <w:p w14:paraId="00532B77" w14:textId="7D6EE6F0" w:rsidR="007B06E1" w:rsidRDefault="007B06E1" w:rsidP="007B06E1">
      <w:pPr>
        <w:pStyle w:val="Heading3"/>
        <w:numPr>
          <w:ilvl w:val="0"/>
          <w:numId w:val="5"/>
        </w:numPr>
      </w:pPr>
      <w:r>
        <w:t>Policy and Regulation</w:t>
      </w:r>
    </w:p>
    <w:p w14:paraId="11B730C7" w14:textId="77777777" w:rsidR="007B06E1" w:rsidRDefault="007B06E1" w:rsidP="007B06E1">
      <w:pPr>
        <w:spacing w:after="60" w:line="240" w:lineRule="auto"/>
        <w:jc w:val="both"/>
        <w:rPr>
          <w:b/>
          <w:i/>
          <w:color w:val="000000"/>
          <w:sz w:val="20"/>
          <w:szCs w:val="20"/>
        </w:rPr>
      </w:pPr>
    </w:p>
    <w:p w14:paraId="3BD703C6" w14:textId="77777777" w:rsidR="007B06E1" w:rsidRDefault="007B06E1" w:rsidP="007B06E1">
      <w:pPr>
        <w:spacing w:after="60" w:line="240" w:lineRule="auto"/>
        <w:jc w:val="both"/>
        <w:rPr>
          <w:b/>
          <w:i/>
          <w:color w:val="000000"/>
          <w:sz w:val="20"/>
          <w:szCs w:val="20"/>
        </w:rPr>
      </w:pPr>
      <w:r>
        <w:rPr>
          <w:b/>
          <w:i/>
          <w:color w:val="000000"/>
          <w:sz w:val="20"/>
          <w:szCs w:val="20"/>
        </w:rPr>
        <w:t xml:space="preserve">Outcome 1: Stakeholder ownership in a national </w:t>
      </w:r>
      <w:proofErr w:type="spellStart"/>
      <w:r>
        <w:rPr>
          <w:b/>
          <w:i/>
          <w:color w:val="000000"/>
          <w:sz w:val="20"/>
          <w:szCs w:val="20"/>
        </w:rPr>
        <w:t>minigrid</w:t>
      </w:r>
      <w:proofErr w:type="spellEnd"/>
      <w:r>
        <w:rPr>
          <w:b/>
          <w:i/>
          <w:color w:val="000000"/>
          <w:sz w:val="20"/>
          <w:szCs w:val="20"/>
        </w:rPr>
        <w:t xml:space="preserve"> delivery model is advanced, and appropriate policies and regulations are adopted to facilitate investment in </w:t>
      </w:r>
      <w:proofErr w:type="gramStart"/>
      <w:r>
        <w:rPr>
          <w:b/>
          <w:i/>
          <w:color w:val="000000"/>
          <w:sz w:val="20"/>
          <w:szCs w:val="20"/>
        </w:rPr>
        <w:t>low-carbon</w:t>
      </w:r>
      <w:proofErr w:type="gramEnd"/>
      <w:r>
        <w:rPr>
          <w:b/>
          <w:i/>
          <w:color w:val="000000"/>
          <w:sz w:val="20"/>
          <w:szCs w:val="20"/>
        </w:rPr>
        <w:t xml:space="preserve"> </w:t>
      </w:r>
      <w:proofErr w:type="spellStart"/>
      <w:r>
        <w:rPr>
          <w:b/>
          <w:i/>
          <w:color w:val="000000"/>
          <w:sz w:val="20"/>
          <w:szCs w:val="20"/>
        </w:rPr>
        <w:t>minigrids</w:t>
      </w:r>
      <w:proofErr w:type="spellEnd"/>
      <w:r>
        <w:rPr>
          <w:b/>
          <w:i/>
          <w:color w:val="000000"/>
          <w:sz w:val="20"/>
          <w:szCs w:val="20"/>
        </w:rPr>
        <w:t>.</w:t>
      </w:r>
    </w:p>
    <w:p w14:paraId="42B8A96F" w14:textId="6475B29C" w:rsidR="007B06E1" w:rsidRDefault="007B06E1" w:rsidP="007B06E1">
      <w:pPr>
        <w:spacing w:after="60" w:line="240" w:lineRule="auto"/>
        <w:jc w:val="both"/>
        <w:rPr>
          <w:sz w:val="20"/>
          <w:szCs w:val="20"/>
          <w:highlight w:val="white"/>
        </w:rPr>
      </w:pPr>
      <w:r>
        <w:rPr>
          <w:sz w:val="20"/>
          <w:szCs w:val="20"/>
          <w:highlight w:val="white"/>
        </w:rPr>
        <w:t xml:space="preserve">As stated in the baseline, Niger is a relatively early-stage market for low-carbon </w:t>
      </w:r>
      <w:proofErr w:type="spellStart"/>
      <w:r>
        <w:rPr>
          <w:sz w:val="20"/>
          <w:szCs w:val="20"/>
          <w:highlight w:val="white"/>
        </w:rPr>
        <w:t>minigrids</w:t>
      </w:r>
      <w:proofErr w:type="spellEnd"/>
      <w:r>
        <w:rPr>
          <w:sz w:val="20"/>
          <w:szCs w:val="20"/>
          <w:highlight w:val="white"/>
        </w:rPr>
        <w:t xml:space="preserve">. While 14 </w:t>
      </w:r>
      <w:proofErr w:type="spellStart"/>
      <w:r>
        <w:rPr>
          <w:sz w:val="20"/>
          <w:szCs w:val="20"/>
          <w:highlight w:val="white"/>
        </w:rPr>
        <w:t>minigrids</w:t>
      </w:r>
      <w:proofErr w:type="spellEnd"/>
      <w:r>
        <w:rPr>
          <w:sz w:val="20"/>
          <w:szCs w:val="20"/>
          <w:highlight w:val="white"/>
        </w:rPr>
        <w:t xml:space="preserve"> have been installed across the country under the supervision of ANPER, a clear national </w:t>
      </w:r>
      <w:proofErr w:type="spellStart"/>
      <w:r>
        <w:rPr>
          <w:sz w:val="20"/>
          <w:szCs w:val="20"/>
          <w:highlight w:val="white"/>
        </w:rPr>
        <w:t>minigrid</w:t>
      </w:r>
      <w:proofErr w:type="spellEnd"/>
      <w:r>
        <w:rPr>
          <w:sz w:val="20"/>
          <w:szCs w:val="20"/>
          <w:highlight w:val="white"/>
        </w:rPr>
        <w:t xml:space="preserve"> delivery model has not yet been clearly determined and adopted. The PERAN decree has broadly described different financing options but missing some concrete information on delivery and business models. Currently, a variety of models are on the ground with respect to ownership, tariffs, financing, etc. The need for a national delivery model with stakeholder ownership is crucial to support the market development with private sector involvement and investment.</w:t>
      </w:r>
    </w:p>
    <w:p w14:paraId="4148CD62" w14:textId="17AF4C35" w:rsidR="007B06E1" w:rsidRPr="00693885" w:rsidRDefault="007B06E1" w:rsidP="00693885">
      <w:pPr>
        <w:spacing w:after="60" w:line="240" w:lineRule="auto"/>
        <w:jc w:val="both"/>
        <w:rPr>
          <w:sz w:val="20"/>
          <w:szCs w:val="20"/>
          <w:highlight w:val="white"/>
        </w:rPr>
      </w:pPr>
      <w:r>
        <w:rPr>
          <w:sz w:val="20"/>
          <w:szCs w:val="20"/>
          <w:highlight w:val="white"/>
        </w:rPr>
        <w:t xml:space="preserve">The existing policy and regulatory framework for electricity in general and </w:t>
      </w:r>
      <w:proofErr w:type="spellStart"/>
      <w:r>
        <w:rPr>
          <w:sz w:val="20"/>
          <w:szCs w:val="20"/>
          <w:highlight w:val="white"/>
        </w:rPr>
        <w:t>minigrids</w:t>
      </w:r>
      <w:proofErr w:type="spellEnd"/>
      <w:r>
        <w:rPr>
          <w:sz w:val="20"/>
          <w:szCs w:val="20"/>
          <w:highlight w:val="white"/>
        </w:rPr>
        <w:t xml:space="preserve"> </w:t>
      </w:r>
      <w:proofErr w:type="gramStart"/>
      <w:r>
        <w:rPr>
          <w:sz w:val="20"/>
          <w:szCs w:val="20"/>
          <w:highlight w:val="white"/>
        </w:rPr>
        <w:t>in particular is</w:t>
      </w:r>
      <w:proofErr w:type="gramEnd"/>
      <w:r>
        <w:rPr>
          <w:sz w:val="20"/>
          <w:szCs w:val="20"/>
          <w:highlight w:val="white"/>
        </w:rPr>
        <w:t xml:space="preserve"> in place but still needs to be adapted, fine-tuned and adopted on the ground. The National Strategy for Electricity Access (SNAE) and the Master Plan for Electricity Access (PDAE) were prepared with</w:t>
      </w:r>
      <w:r w:rsidR="00693885">
        <w:t xml:space="preserve"> </w:t>
      </w:r>
      <w:r>
        <w:rPr>
          <w:sz w:val="20"/>
          <w:szCs w:val="20"/>
          <w:highlight w:val="white"/>
        </w:rPr>
        <w:t xml:space="preserve">GIS and techno-economic modelling electrification analysis across the country (including rural areas) leading to identifying the most suitable option for every locality across Niger: from grid expansion (NIGELEC), </w:t>
      </w:r>
      <w:proofErr w:type="spellStart"/>
      <w:r>
        <w:rPr>
          <w:sz w:val="20"/>
          <w:szCs w:val="20"/>
          <w:highlight w:val="white"/>
        </w:rPr>
        <w:t>minigrids</w:t>
      </w:r>
      <w:proofErr w:type="spellEnd"/>
      <w:r>
        <w:rPr>
          <w:sz w:val="20"/>
          <w:szCs w:val="20"/>
          <w:highlight w:val="white"/>
        </w:rPr>
        <w:t xml:space="preserve"> to individual kits. The PDAE 2021-2025 aims at enabling about 6,000 localities to have access to modern energy services out of which 300 </w:t>
      </w:r>
      <w:proofErr w:type="spellStart"/>
      <w:r>
        <w:rPr>
          <w:sz w:val="20"/>
          <w:szCs w:val="20"/>
          <w:highlight w:val="white"/>
        </w:rPr>
        <w:t>minigrids</w:t>
      </w:r>
      <w:proofErr w:type="spellEnd"/>
      <w:r>
        <w:rPr>
          <w:sz w:val="20"/>
          <w:szCs w:val="20"/>
          <w:highlight w:val="white"/>
        </w:rPr>
        <w:t>. A DREI analysis is currently ongoing</w:t>
      </w:r>
      <w:r w:rsidR="00693885">
        <w:rPr>
          <w:sz w:val="20"/>
          <w:szCs w:val="20"/>
          <w:highlight w:val="white"/>
        </w:rPr>
        <w:t xml:space="preserve"> </w:t>
      </w:r>
      <w:r>
        <w:rPr>
          <w:sz w:val="20"/>
          <w:szCs w:val="20"/>
          <w:highlight w:val="white"/>
        </w:rPr>
        <w:t>and to be completed by September</w:t>
      </w:r>
      <w:r w:rsidR="00693885">
        <w:t xml:space="preserve"> </w:t>
      </w:r>
      <w:r>
        <w:rPr>
          <w:sz w:val="20"/>
          <w:szCs w:val="20"/>
          <w:highlight w:val="white"/>
        </w:rPr>
        <w:t>2022, it will determine</w:t>
      </w:r>
      <w:r w:rsidR="00512B4E">
        <w:rPr>
          <w:sz w:val="20"/>
          <w:szCs w:val="20"/>
          <w:highlight w:val="white"/>
        </w:rPr>
        <w:t xml:space="preserve"> </w:t>
      </w:r>
      <w:r>
        <w:rPr>
          <w:sz w:val="20"/>
          <w:szCs w:val="20"/>
          <w:highlight w:val="white"/>
        </w:rPr>
        <w:t xml:space="preserve">which de-risking instruments to be supported by the </w:t>
      </w:r>
      <w:proofErr w:type="spellStart"/>
      <w:r>
        <w:rPr>
          <w:sz w:val="20"/>
          <w:szCs w:val="20"/>
          <w:highlight w:val="white"/>
        </w:rPr>
        <w:t>GoN</w:t>
      </w:r>
      <w:proofErr w:type="spellEnd"/>
      <w:r>
        <w:rPr>
          <w:sz w:val="20"/>
          <w:szCs w:val="20"/>
          <w:highlight w:val="white"/>
        </w:rPr>
        <w:t xml:space="preserve"> to facilitate the uptake of the low-carbon </w:t>
      </w:r>
      <w:proofErr w:type="spellStart"/>
      <w:r>
        <w:rPr>
          <w:sz w:val="20"/>
          <w:szCs w:val="20"/>
          <w:highlight w:val="white"/>
        </w:rPr>
        <w:t>minigrids</w:t>
      </w:r>
      <w:proofErr w:type="spellEnd"/>
      <w:r>
        <w:rPr>
          <w:sz w:val="20"/>
          <w:szCs w:val="20"/>
          <w:highlight w:val="white"/>
        </w:rPr>
        <w:t xml:space="preserve"> in Niger (see preliminary findings </w:t>
      </w:r>
      <w:r w:rsidRPr="00693885">
        <w:rPr>
          <w:sz w:val="20"/>
          <w:szCs w:val="20"/>
          <w:highlight w:val="white"/>
        </w:rPr>
        <w:t>under</w:t>
      </w:r>
      <w:r w:rsidR="00693885" w:rsidRPr="00693885">
        <w:rPr>
          <w:sz w:val="20"/>
          <w:szCs w:val="20"/>
          <w:highlight w:val="white"/>
        </w:rPr>
        <w:t xml:space="preserve"> </w:t>
      </w:r>
      <w:r w:rsidR="00693885" w:rsidRPr="00693885">
        <w:rPr>
          <w:sz w:val="20"/>
          <w:szCs w:val="20"/>
          <w:highlight w:val="white"/>
        </w:rPr>
        <w:fldChar w:fldCharType="begin"/>
      </w:r>
      <w:r w:rsidR="00693885" w:rsidRPr="00693885">
        <w:rPr>
          <w:sz w:val="20"/>
          <w:szCs w:val="20"/>
          <w:highlight w:val="white"/>
        </w:rPr>
        <w:instrText xml:space="preserve"> REF _Ref111837482 \h </w:instrText>
      </w:r>
      <w:r w:rsidR="00693885">
        <w:rPr>
          <w:sz w:val="20"/>
          <w:szCs w:val="20"/>
          <w:highlight w:val="white"/>
        </w:rPr>
        <w:instrText xml:space="preserve"> \* MERGEFORMAT </w:instrText>
      </w:r>
      <w:r w:rsidR="00693885" w:rsidRPr="00693885">
        <w:rPr>
          <w:sz w:val="20"/>
          <w:szCs w:val="20"/>
          <w:highlight w:val="white"/>
        </w:rPr>
      </w:r>
      <w:r w:rsidR="00693885" w:rsidRPr="00693885">
        <w:rPr>
          <w:sz w:val="20"/>
          <w:szCs w:val="20"/>
          <w:highlight w:val="white"/>
        </w:rPr>
        <w:fldChar w:fldCharType="separate"/>
      </w:r>
      <w:r w:rsidR="00693885" w:rsidRPr="00693885">
        <w:rPr>
          <w:sz w:val="20"/>
          <w:szCs w:val="20"/>
        </w:rPr>
        <w:t xml:space="preserve">Table </w:t>
      </w:r>
      <w:r w:rsidR="00693885" w:rsidRPr="00693885">
        <w:rPr>
          <w:noProof/>
          <w:sz w:val="20"/>
          <w:szCs w:val="20"/>
        </w:rPr>
        <w:t>2</w:t>
      </w:r>
      <w:r w:rsidR="00693885" w:rsidRPr="00693885">
        <w:rPr>
          <w:sz w:val="20"/>
          <w:szCs w:val="20"/>
        </w:rPr>
        <w:t xml:space="preserve"> - Preliminary Conclusions of the DREI</w:t>
      </w:r>
      <w:r w:rsidR="00693885" w:rsidRPr="00693885">
        <w:rPr>
          <w:sz w:val="20"/>
          <w:szCs w:val="20"/>
          <w:highlight w:val="white"/>
        </w:rPr>
        <w:fldChar w:fldCharType="end"/>
      </w:r>
      <w:r w:rsidRPr="00693885">
        <w:rPr>
          <w:sz w:val="20"/>
          <w:szCs w:val="20"/>
          <w:highlight w:val="white"/>
        </w:rPr>
        <w:t xml:space="preserve">). </w:t>
      </w:r>
    </w:p>
    <w:p w14:paraId="20FBFC13" w14:textId="77777777" w:rsidR="007B06E1" w:rsidRDefault="007B06E1" w:rsidP="007B06E1">
      <w:pPr>
        <w:spacing w:after="60" w:line="240" w:lineRule="auto"/>
        <w:jc w:val="both"/>
        <w:rPr>
          <w:b/>
          <w:i/>
          <w:color w:val="000000"/>
          <w:sz w:val="20"/>
          <w:szCs w:val="20"/>
        </w:rPr>
      </w:pPr>
    </w:p>
    <w:p w14:paraId="7E0225B6" w14:textId="5041F42C" w:rsidR="007B06E1" w:rsidRDefault="007B06E1" w:rsidP="007B06E1">
      <w:pPr>
        <w:pStyle w:val="Heading4"/>
        <w:numPr>
          <w:ilvl w:val="1"/>
          <w:numId w:val="5"/>
        </w:numPr>
      </w:pPr>
      <w:r>
        <w:t xml:space="preserve">An inclusive national dialogue to identify </w:t>
      </w:r>
      <w:proofErr w:type="spellStart"/>
      <w:r>
        <w:t>minigrid</w:t>
      </w:r>
      <w:proofErr w:type="spellEnd"/>
      <w:r>
        <w:t xml:space="preserve"> delivery models is facilitated, clarifying priority interventions for an integrated approach to off-grid </w:t>
      </w:r>
      <w:proofErr w:type="gramStart"/>
      <w:r>
        <w:t>electrification</w:t>
      </w:r>
      <w:proofErr w:type="gramEnd"/>
    </w:p>
    <w:p w14:paraId="336DBBE4" w14:textId="77777777" w:rsidR="007B06E1" w:rsidRDefault="007B06E1" w:rsidP="007B06E1">
      <w:pPr>
        <w:spacing w:after="60" w:line="240" w:lineRule="auto"/>
        <w:jc w:val="both"/>
        <w:rPr>
          <w:i/>
          <w:color w:val="000000"/>
          <w:sz w:val="20"/>
          <w:szCs w:val="20"/>
          <w:highlight w:val="cyan"/>
        </w:rPr>
      </w:pPr>
      <w:r>
        <w:rPr>
          <w:color w:val="000000"/>
          <w:sz w:val="20"/>
          <w:szCs w:val="20"/>
        </w:rPr>
        <w:t xml:space="preserve">The project will facilitate the establishment of a multi-stakeholder working group or platform to initiate systematic discussions that will inform the national government’s identification of the optimal </w:t>
      </w:r>
      <w:proofErr w:type="spellStart"/>
      <w:r>
        <w:rPr>
          <w:color w:val="000000"/>
          <w:sz w:val="20"/>
          <w:szCs w:val="20"/>
        </w:rPr>
        <w:t>minigrid</w:t>
      </w:r>
      <w:proofErr w:type="spellEnd"/>
      <w:r>
        <w:rPr>
          <w:color w:val="000000"/>
          <w:sz w:val="20"/>
          <w:szCs w:val="20"/>
        </w:rPr>
        <w:t xml:space="preserve"> delivery model to meet the country’s rural electrification objectives. The national dialogue will be centered around key issues regarding who finances, builds, owns and who operates and maintains the </w:t>
      </w:r>
      <w:proofErr w:type="spellStart"/>
      <w:r>
        <w:rPr>
          <w:color w:val="000000"/>
          <w:sz w:val="20"/>
          <w:szCs w:val="20"/>
        </w:rPr>
        <w:t>minigrids</w:t>
      </w:r>
      <w:proofErr w:type="spellEnd"/>
      <w:r>
        <w:rPr>
          <w:color w:val="000000"/>
          <w:sz w:val="20"/>
          <w:szCs w:val="20"/>
        </w:rPr>
        <w:t xml:space="preserve">, and the related key components of a </w:t>
      </w:r>
      <w:proofErr w:type="spellStart"/>
      <w:r>
        <w:rPr>
          <w:color w:val="000000"/>
          <w:sz w:val="20"/>
          <w:szCs w:val="20"/>
        </w:rPr>
        <w:t>minigrid</w:t>
      </w:r>
      <w:proofErr w:type="spellEnd"/>
      <w:r>
        <w:rPr>
          <w:color w:val="000000"/>
          <w:sz w:val="20"/>
          <w:szCs w:val="20"/>
        </w:rPr>
        <w:t xml:space="preserve"> framework, including tariff structures/mechanisms and subsidy levels/mechanisms. It should lead to </w:t>
      </w:r>
      <w:r>
        <w:rPr>
          <w:sz w:val="20"/>
          <w:szCs w:val="20"/>
        </w:rPr>
        <w:t>the official adoption of a national delivery model and a buy-in from all relevant stakeholders. Such a national dialogue platform has been highly welcomed by all stakeholders during the various consultations to facilitate coordination and avoid ‘reinventing the wheel’ and ‘double work’.</w:t>
      </w:r>
    </w:p>
    <w:p w14:paraId="13CDEE93" w14:textId="77777777" w:rsidR="007B06E1" w:rsidRDefault="007B06E1" w:rsidP="007B06E1">
      <w:pPr>
        <w:spacing w:after="60" w:line="240" w:lineRule="auto"/>
        <w:jc w:val="both"/>
        <w:rPr>
          <w:color w:val="000000"/>
          <w:sz w:val="20"/>
          <w:szCs w:val="20"/>
        </w:rPr>
      </w:pPr>
      <w:r>
        <w:rPr>
          <w:color w:val="000000"/>
          <w:sz w:val="20"/>
          <w:szCs w:val="20"/>
        </w:rPr>
        <w:t>This output includes the following activities:</w:t>
      </w:r>
    </w:p>
    <w:p w14:paraId="5E464196" w14:textId="77777777" w:rsidR="007B06E1" w:rsidRDefault="007B06E1" w:rsidP="007B06E1">
      <w:pPr>
        <w:numPr>
          <w:ilvl w:val="2"/>
          <w:numId w:val="5"/>
        </w:numPr>
        <w:pBdr>
          <w:top w:val="nil"/>
          <w:left w:val="nil"/>
          <w:bottom w:val="nil"/>
          <w:right w:val="nil"/>
          <w:between w:val="nil"/>
        </w:pBdr>
        <w:spacing w:after="60" w:line="240" w:lineRule="auto"/>
        <w:jc w:val="both"/>
      </w:pPr>
      <w:r>
        <w:rPr>
          <w:b/>
          <w:color w:val="000000"/>
          <w:sz w:val="20"/>
          <w:szCs w:val="20"/>
          <w:u w:val="single"/>
        </w:rPr>
        <w:t>Establish multi-stakeholder national dialogue group/</w:t>
      </w:r>
      <w:proofErr w:type="gramStart"/>
      <w:r>
        <w:rPr>
          <w:b/>
          <w:color w:val="000000"/>
          <w:sz w:val="20"/>
          <w:szCs w:val="20"/>
          <w:u w:val="single"/>
        </w:rPr>
        <w:t>platform</w:t>
      </w:r>
      <w:proofErr w:type="gramEnd"/>
    </w:p>
    <w:p w14:paraId="484EFC92" w14:textId="55B33107" w:rsidR="007B06E1" w:rsidRDefault="007B06E1" w:rsidP="007B06E1">
      <w:pPr>
        <w:pBdr>
          <w:top w:val="nil"/>
          <w:left w:val="nil"/>
          <w:bottom w:val="nil"/>
          <w:right w:val="nil"/>
          <w:between w:val="nil"/>
        </w:pBdr>
        <w:spacing w:after="60" w:line="240" w:lineRule="auto"/>
        <w:jc w:val="both"/>
        <w:rPr>
          <w:color w:val="000000"/>
          <w:sz w:val="20"/>
          <w:szCs w:val="20"/>
        </w:rPr>
      </w:pPr>
      <w:r>
        <w:rPr>
          <w:color w:val="000000"/>
          <w:sz w:val="20"/>
          <w:szCs w:val="20"/>
        </w:rPr>
        <w:t xml:space="preserve">Support the establishment of a working group or a similar platform that includes </w:t>
      </w:r>
      <w:r>
        <w:rPr>
          <w:sz w:val="20"/>
          <w:szCs w:val="20"/>
        </w:rPr>
        <w:t>a diverse and representative mix of</w:t>
      </w:r>
      <w:r>
        <w:rPr>
          <w:color w:val="000000"/>
          <w:sz w:val="20"/>
          <w:szCs w:val="20"/>
        </w:rPr>
        <w:t xml:space="preserve"> stakeholders from Government, techn</w:t>
      </w:r>
      <w:r>
        <w:rPr>
          <w:sz w:val="20"/>
          <w:szCs w:val="20"/>
        </w:rPr>
        <w:t xml:space="preserve">ical and financial partners, </w:t>
      </w:r>
      <w:r>
        <w:rPr>
          <w:color w:val="000000"/>
          <w:sz w:val="20"/>
          <w:szCs w:val="20"/>
        </w:rPr>
        <w:t>local authorities (</w:t>
      </w:r>
      <w:proofErr w:type="spellStart"/>
      <w:r>
        <w:rPr>
          <w:color w:val="000000"/>
          <w:sz w:val="20"/>
          <w:szCs w:val="20"/>
        </w:rPr>
        <w:t>collectivit</w:t>
      </w:r>
      <w:r>
        <w:rPr>
          <w:sz w:val="20"/>
          <w:szCs w:val="20"/>
        </w:rPr>
        <w:t>és</w:t>
      </w:r>
      <w:proofErr w:type="spellEnd"/>
      <w:r>
        <w:rPr>
          <w:sz w:val="20"/>
          <w:szCs w:val="20"/>
        </w:rPr>
        <w:t>)</w:t>
      </w:r>
      <w:r>
        <w:rPr>
          <w:color w:val="000000"/>
          <w:sz w:val="20"/>
          <w:szCs w:val="20"/>
        </w:rPr>
        <w:t xml:space="preserve">, civil society, private sector, rural populations, </w:t>
      </w:r>
      <w:r>
        <w:rPr>
          <w:sz w:val="20"/>
          <w:szCs w:val="20"/>
        </w:rPr>
        <w:t xml:space="preserve">local media </w:t>
      </w:r>
      <w:r>
        <w:rPr>
          <w:color w:val="000000"/>
          <w:sz w:val="20"/>
          <w:szCs w:val="20"/>
        </w:rPr>
        <w:t xml:space="preserve">and others, and initiate a national dialogue to identify the optimal </w:t>
      </w:r>
      <w:proofErr w:type="spellStart"/>
      <w:r>
        <w:rPr>
          <w:color w:val="000000"/>
          <w:sz w:val="20"/>
          <w:szCs w:val="20"/>
        </w:rPr>
        <w:t>minigrid</w:t>
      </w:r>
      <w:proofErr w:type="spellEnd"/>
      <w:r>
        <w:rPr>
          <w:color w:val="000000"/>
          <w:sz w:val="20"/>
          <w:szCs w:val="20"/>
        </w:rPr>
        <w:t xml:space="preserve"> delivery model based on</w:t>
      </w:r>
      <w:r>
        <w:rPr>
          <w:sz w:val="20"/>
          <w:szCs w:val="20"/>
        </w:rPr>
        <w:t xml:space="preserve"> the </w:t>
      </w:r>
      <w:proofErr w:type="spellStart"/>
      <w:r>
        <w:rPr>
          <w:sz w:val="20"/>
          <w:szCs w:val="20"/>
        </w:rPr>
        <w:t>GoN’s</w:t>
      </w:r>
      <w:proofErr w:type="spellEnd"/>
      <w:r>
        <w:rPr>
          <w:sz w:val="20"/>
          <w:szCs w:val="20"/>
        </w:rPr>
        <w:t xml:space="preserve"> vision, the feedback from first MGs implemented in Niger as well as lessons learned from other AMP countries and beyond</w:t>
      </w:r>
      <w:r>
        <w:rPr>
          <w:color w:val="000000"/>
          <w:sz w:val="20"/>
          <w:szCs w:val="20"/>
        </w:rPr>
        <w:t xml:space="preserve">. The National Dialogue </w:t>
      </w:r>
      <w:r>
        <w:rPr>
          <w:sz w:val="20"/>
          <w:szCs w:val="20"/>
        </w:rPr>
        <w:t>will be based on the Concertation Framework of energy sector players (</w:t>
      </w:r>
      <w:proofErr w:type="spellStart"/>
      <w:r>
        <w:rPr>
          <w:i/>
          <w:sz w:val="20"/>
          <w:szCs w:val="20"/>
        </w:rPr>
        <w:t>Arrêté</w:t>
      </w:r>
      <w:proofErr w:type="spellEnd"/>
      <w:r>
        <w:rPr>
          <w:i/>
          <w:sz w:val="20"/>
          <w:szCs w:val="20"/>
        </w:rPr>
        <w:t xml:space="preserve"> </w:t>
      </w:r>
      <w:proofErr w:type="spellStart"/>
      <w:r>
        <w:rPr>
          <w:i/>
          <w:sz w:val="20"/>
          <w:szCs w:val="20"/>
        </w:rPr>
        <w:t>portant</w:t>
      </w:r>
      <w:proofErr w:type="spellEnd"/>
      <w:r>
        <w:rPr>
          <w:i/>
          <w:sz w:val="20"/>
          <w:szCs w:val="20"/>
        </w:rPr>
        <w:t xml:space="preserve"> </w:t>
      </w:r>
      <w:proofErr w:type="spellStart"/>
      <w:r>
        <w:rPr>
          <w:i/>
          <w:sz w:val="20"/>
          <w:szCs w:val="20"/>
        </w:rPr>
        <w:t>création</w:t>
      </w:r>
      <w:proofErr w:type="spellEnd"/>
      <w:r>
        <w:rPr>
          <w:i/>
          <w:sz w:val="20"/>
          <w:szCs w:val="20"/>
        </w:rPr>
        <w:t xml:space="preserve"> d’un cadre de concertation des </w:t>
      </w:r>
      <w:proofErr w:type="spellStart"/>
      <w:r>
        <w:rPr>
          <w:i/>
          <w:sz w:val="20"/>
          <w:szCs w:val="20"/>
        </w:rPr>
        <w:t>acteurs</w:t>
      </w:r>
      <w:proofErr w:type="spellEnd"/>
      <w:r>
        <w:rPr>
          <w:i/>
          <w:sz w:val="20"/>
          <w:szCs w:val="20"/>
        </w:rPr>
        <w:t xml:space="preserve"> </w:t>
      </w:r>
      <w:proofErr w:type="spellStart"/>
      <w:r>
        <w:rPr>
          <w:i/>
          <w:sz w:val="20"/>
          <w:szCs w:val="20"/>
        </w:rPr>
        <w:t>intervenants</w:t>
      </w:r>
      <w:proofErr w:type="spellEnd"/>
      <w:r>
        <w:rPr>
          <w:i/>
          <w:sz w:val="20"/>
          <w:szCs w:val="20"/>
        </w:rPr>
        <w:t xml:space="preserve"> dans le </w:t>
      </w:r>
      <w:proofErr w:type="spellStart"/>
      <w:r>
        <w:rPr>
          <w:i/>
          <w:sz w:val="20"/>
          <w:szCs w:val="20"/>
        </w:rPr>
        <w:t>secteur</w:t>
      </w:r>
      <w:proofErr w:type="spellEnd"/>
      <w:r>
        <w:rPr>
          <w:i/>
          <w:sz w:val="20"/>
          <w:szCs w:val="20"/>
        </w:rPr>
        <w:t xml:space="preserve"> de </w:t>
      </w:r>
      <w:proofErr w:type="spellStart"/>
      <w:r>
        <w:rPr>
          <w:i/>
          <w:sz w:val="20"/>
          <w:szCs w:val="20"/>
        </w:rPr>
        <w:t>l’énergie</w:t>
      </w:r>
      <w:proofErr w:type="spellEnd"/>
      <w:r>
        <w:rPr>
          <w:sz w:val="20"/>
          <w:szCs w:val="20"/>
        </w:rPr>
        <w:t xml:space="preserve">) that would be amended to include questions related to </w:t>
      </w:r>
      <w:proofErr w:type="spellStart"/>
      <w:r>
        <w:rPr>
          <w:sz w:val="20"/>
          <w:szCs w:val="20"/>
        </w:rPr>
        <w:t>minigrids</w:t>
      </w:r>
      <w:proofErr w:type="spellEnd"/>
      <w:r>
        <w:rPr>
          <w:sz w:val="20"/>
          <w:szCs w:val="20"/>
        </w:rPr>
        <w:t xml:space="preserve">. After the review of this </w:t>
      </w:r>
      <w:proofErr w:type="spellStart"/>
      <w:r>
        <w:rPr>
          <w:i/>
          <w:sz w:val="20"/>
          <w:szCs w:val="20"/>
        </w:rPr>
        <w:t>Arrêté</w:t>
      </w:r>
      <w:proofErr w:type="spellEnd"/>
      <w:r>
        <w:rPr>
          <w:i/>
          <w:sz w:val="20"/>
          <w:szCs w:val="20"/>
        </w:rPr>
        <w:t xml:space="preserve"> </w:t>
      </w:r>
      <w:r>
        <w:rPr>
          <w:sz w:val="20"/>
          <w:szCs w:val="20"/>
        </w:rPr>
        <w:t>a</w:t>
      </w:r>
      <w:r>
        <w:rPr>
          <w:color w:val="000000"/>
          <w:sz w:val="20"/>
          <w:szCs w:val="20"/>
        </w:rPr>
        <w:t xml:space="preserve"> collaboration with the nati</w:t>
      </w:r>
      <w:r>
        <w:rPr>
          <w:sz w:val="20"/>
          <w:szCs w:val="20"/>
        </w:rPr>
        <w:t xml:space="preserve">onal dialogue platform around energy in </w:t>
      </w:r>
      <w:r w:rsidRPr="00380D38">
        <w:rPr>
          <w:sz w:val="20"/>
          <w:szCs w:val="20"/>
        </w:rPr>
        <w:t>Niger</w:t>
      </w:r>
      <w:r>
        <w:rPr>
          <w:b/>
          <w:sz w:val="20"/>
          <w:szCs w:val="20"/>
        </w:rPr>
        <w:t xml:space="preserve"> </w:t>
      </w:r>
      <w:r>
        <w:rPr>
          <w:sz w:val="20"/>
          <w:szCs w:val="20"/>
        </w:rPr>
        <w:t xml:space="preserve">will also be envisaged. ​​Efforts can be made to support and amplify women’s and youth voices, for example, by ensuring at least 40% of participants are female and youth, and that at least one dialogue co-chair is female, that events are held at convenient times/places with childcare provided, and that communication barriers are addressed (i.e., linguistic barriers, digital/technology barriers, norms governing speaking in front of elders and members of the opposite sex). </w:t>
      </w:r>
    </w:p>
    <w:p w14:paraId="193C4828" w14:textId="77777777" w:rsidR="007B06E1" w:rsidRDefault="007B06E1" w:rsidP="007B06E1">
      <w:pPr>
        <w:numPr>
          <w:ilvl w:val="2"/>
          <w:numId w:val="5"/>
        </w:numPr>
        <w:pBdr>
          <w:top w:val="nil"/>
          <w:left w:val="nil"/>
          <w:bottom w:val="nil"/>
          <w:right w:val="nil"/>
          <w:between w:val="nil"/>
        </w:pBdr>
        <w:spacing w:after="60" w:line="240" w:lineRule="auto"/>
        <w:jc w:val="both"/>
      </w:pPr>
      <w:r>
        <w:rPr>
          <w:b/>
          <w:color w:val="000000"/>
          <w:sz w:val="20"/>
          <w:szCs w:val="20"/>
          <w:u w:val="single"/>
        </w:rPr>
        <w:t xml:space="preserve">Provide inputs for national dialogue decision </w:t>
      </w:r>
      <w:proofErr w:type="gramStart"/>
      <w:r>
        <w:rPr>
          <w:b/>
          <w:color w:val="000000"/>
          <w:sz w:val="20"/>
          <w:szCs w:val="20"/>
          <w:u w:val="single"/>
        </w:rPr>
        <w:t>making</w:t>
      </w:r>
      <w:proofErr w:type="gramEnd"/>
    </w:p>
    <w:p w14:paraId="38A8D536" w14:textId="77777777" w:rsidR="007B06E1" w:rsidRDefault="007B06E1" w:rsidP="007B06E1">
      <w:pPr>
        <w:pBdr>
          <w:top w:val="nil"/>
          <w:left w:val="nil"/>
          <w:bottom w:val="nil"/>
          <w:right w:val="nil"/>
          <w:between w:val="nil"/>
        </w:pBdr>
        <w:spacing w:after="60" w:line="240" w:lineRule="auto"/>
        <w:jc w:val="both"/>
        <w:rPr>
          <w:color w:val="000000"/>
          <w:sz w:val="20"/>
          <w:szCs w:val="20"/>
        </w:rPr>
      </w:pPr>
      <w:r>
        <w:rPr>
          <w:color w:val="000000"/>
          <w:sz w:val="20"/>
          <w:szCs w:val="20"/>
        </w:rPr>
        <w:t xml:space="preserve">Provide input to the discussion in the form of gap analysis, best practice reports, and suggestions for delivery models and make sure that the probable consequences of any decision taken for the overarching framework are evaluated and well understood. </w:t>
      </w:r>
      <w:r>
        <w:rPr>
          <w:sz w:val="20"/>
          <w:szCs w:val="20"/>
        </w:rPr>
        <w:t>Support for ongoing gender mainstreaming of the dialogue may also be required.</w:t>
      </w:r>
    </w:p>
    <w:p w14:paraId="400858AD" w14:textId="77777777" w:rsidR="007B06E1" w:rsidRDefault="007B06E1" w:rsidP="007B06E1">
      <w:pPr>
        <w:numPr>
          <w:ilvl w:val="2"/>
          <w:numId w:val="5"/>
        </w:numPr>
        <w:pBdr>
          <w:top w:val="nil"/>
          <w:left w:val="nil"/>
          <w:bottom w:val="nil"/>
          <w:right w:val="nil"/>
          <w:between w:val="nil"/>
        </w:pBdr>
        <w:spacing w:after="60" w:line="240" w:lineRule="auto"/>
        <w:jc w:val="both"/>
      </w:pPr>
      <w:r>
        <w:rPr>
          <w:b/>
          <w:color w:val="000000"/>
          <w:sz w:val="20"/>
          <w:szCs w:val="20"/>
          <w:u w:val="single"/>
        </w:rPr>
        <w:lastRenderedPageBreak/>
        <w:t xml:space="preserve">Establish feedback loop between national dialogue and the </w:t>
      </w:r>
      <w:proofErr w:type="gramStart"/>
      <w:r>
        <w:rPr>
          <w:b/>
          <w:color w:val="000000"/>
          <w:sz w:val="20"/>
          <w:szCs w:val="20"/>
          <w:u w:val="single"/>
        </w:rPr>
        <w:t>project</w:t>
      </w:r>
      <w:proofErr w:type="gramEnd"/>
    </w:p>
    <w:p w14:paraId="1B3EB972" w14:textId="77777777" w:rsidR="007B06E1" w:rsidRDefault="007B06E1" w:rsidP="007B06E1">
      <w:pPr>
        <w:pBdr>
          <w:top w:val="nil"/>
          <w:left w:val="nil"/>
          <w:bottom w:val="nil"/>
          <w:right w:val="nil"/>
          <w:between w:val="nil"/>
        </w:pBdr>
        <w:spacing w:after="60" w:line="240" w:lineRule="auto"/>
        <w:jc w:val="both"/>
        <w:rPr>
          <w:color w:val="000000"/>
          <w:sz w:val="20"/>
          <w:szCs w:val="20"/>
        </w:rPr>
      </w:pPr>
      <w:r>
        <w:rPr>
          <w:color w:val="000000"/>
          <w:sz w:val="20"/>
          <w:szCs w:val="20"/>
        </w:rPr>
        <w:t xml:space="preserve">Align the ongoing dialogue with activities implemented in parallel under the other outputs and loop respective (pre-)results back into the discussion. This should include, but not be limited to, activities which can shed light on trends and progress regarding </w:t>
      </w:r>
      <w:proofErr w:type="spellStart"/>
      <w:r>
        <w:rPr>
          <w:color w:val="000000"/>
          <w:sz w:val="20"/>
          <w:szCs w:val="20"/>
        </w:rPr>
        <w:t>minigrid</w:t>
      </w:r>
      <w:proofErr w:type="spellEnd"/>
      <w:r>
        <w:rPr>
          <w:color w:val="000000"/>
          <w:sz w:val="20"/>
          <w:szCs w:val="20"/>
        </w:rPr>
        <w:t xml:space="preserve"> cost reduction (</w:t>
      </w:r>
      <w:proofErr w:type="gramStart"/>
      <w:r>
        <w:rPr>
          <w:color w:val="000000"/>
          <w:sz w:val="20"/>
          <w:szCs w:val="20"/>
        </w:rPr>
        <w:t>e.g.</w:t>
      </w:r>
      <w:proofErr w:type="gramEnd"/>
      <w:r>
        <w:rPr>
          <w:color w:val="000000"/>
          <w:sz w:val="20"/>
          <w:szCs w:val="20"/>
        </w:rPr>
        <w:t xml:space="preserve"> DREI analyses and tracking of </w:t>
      </w:r>
      <w:proofErr w:type="spellStart"/>
      <w:r>
        <w:rPr>
          <w:color w:val="000000"/>
          <w:sz w:val="20"/>
          <w:szCs w:val="20"/>
        </w:rPr>
        <w:t>minigrid</w:t>
      </w:r>
      <w:proofErr w:type="spellEnd"/>
      <w:r>
        <w:rPr>
          <w:color w:val="000000"/>
          <w:sz w:val="20"/>
          <w:szCs w:val="20"/>
        </w:rPr>
        <w:t xml:space="preserve"> costs, resulting subsidy levels and electricity tariffs that will apply for </w:t>
      </w:r>
      <w:proofErr w:type="spellStart"/>
      <w:r>
        <w:rPr>
          <w:color w:val="000000"/>
          <w:sz w:val="20"/>
          <w:szCs w:val="20"/>
        </w:rPr>
        <w:t>minigrid</w:t>
      </w:r>
      <w:proofErr w:type="spellEnd"/>
      <w:r>
        <w:rPr>
          <w:color w:val="000000"/>
          <w:sz w:val="20"/>
          <w:szCs w:val="20"/>
        </w:rPr>
        <w:t xml:space="preserve"> pilots). </w:t>
      </w:r>
    </w:p>
    <w:p w14:paraId="505D00A9" w14:textId="77777777" w:rsidR="007B06E1" w:rsidRDefault="007B06E1" w:rsidP="007B06E1">
      <w:pPr>
        <w:spacing w:after="0" w:line="240" w:lineRule="auto"/>
        <w:ind w:left="720"/>
        <w:rPr>
          <w:color w:val="000000"/>
          <w:sz w:val="20"/>
          <w:szCs w:val="20"/>
        </w:rPr>
      </w:pPr>
    </w:p>
    <w:p w14:paraId="1AEF40B8" w14:textId="212F663A" w:rsidR="007B06E1" w:rsidRDefault="007B06E1" w:rsidP="007B06E1">
      <w:pPr>
        <w:pStyle w:val="Heading4"/>
        <w:numPr>
          <w:ilvl w:val="1"/>
          <w:numId w:val="5"/>
        </w:numPr>
      </w:pPr>
      <w:bookmarkStart w:id="31" w:name="_heading=h.qsh70q" w:colFirst="0" w:colLast="0"/>
      <w:bookmarkEnd w:id="31"/>
      <w:r>
        <w:t xml:space="preserve">A </w:t>
      </w:r>
      <w:proofErr w:type="spellStart"/>
      <w:r>
        <w:t>minigrid</w:t>
      </w:r>
      <w:proofErr w:type="spellEnd"/>
      <w:r>
        <w:t xml:space="preserve"> regulatory framework, including tariff model, tax regime, and grid expansion risk, is developed in close coordination with the authorities concerned and other development </w:t>
      </w:r>
      <w:proofErr w:type="gramStart"/>
      <w:r>
        <w:t>partners</w:t>
      </w:r>
      <w:proofErr w:type="gramEnd"/>
    </w:p>
    <w:p w14:paraId="679286D8" w14:textId="7737FA39" w:rsidR="007B06E1" w:rsidRDefault="007B06E1" w:rsidP="007B06E1">
      <w:pPr>
        <w:spacing w:after="60" w:line="240" w:lineRule="auto"/>
        <w:jc w:val="both"/>
        <w:rPr>
          <w:sz w:val="20"/>
          <w:szCs w:val="20"/>
          <w:highlight w:val="white"/>
        </w:rPr>
      </w:pPr>
      <w:r>
        <w:rPr>
          <w:sz w:val="20"/>
          <w:szCs w:val="20"/>
          <w:highlight w:val="white"/>
        </w:rPr>
        <w:t xml:space="preserve">Quite some efforts have already been made by various partners to support the </w:t>
      </w:r>
      <w:proofErr w:type="spellStart"/>
      <w:r>
        <w:rPr>
          <w:sz w:val="20"/>
          <w:szCs w:val="20"/>
          <w:highlight w:val="white"/>
        </w:rPr>
        <w:t>GoN</w:t>
      </w:r>
      <w:proofErr w:type="spellEnd"/>
      <w:r>
        <w:rPr>
          <w:sz w:val="20"/>
          <w:szCs w:val="20"/>
          <w:highlight w:val="white"/>
        </w:rPr>
        <w:t xml:space="preserve"> in creating a conducive policy and regulatory framework for </w:t>
      </w:r>
      <w:proofErr w:type="spellStart"/>
      <w:r>
        <w:rPr>
          <w:sz w:val="20"/>
          <w:szCs w:val="20"/>
          <w:highlight w:val="white"/>
        </w:rPr>
        <w:t>minigrids</w:t>
      </w:r>
      <w:proofErr w:type="spellEnd"/>
      <w:r>
        <w:rPr>
          <w:sz w:val="20"/>
          <w:szCs w:val="20"/>
          <w:highlight w:val="white"/>
        </w:rPr>
        <w:t xml:space="preserve"> and especially green </w:t>
      </w:r>
      <w:proofErr w:type="spellStart"/>
      <w:r>
        <w:rPr>
          <w:sz w:val="20"/>
          <w:szCs w:val="20"/>
          <w:highlight w:val="white"/>
        </w:rPr>
        <w:t>minigrids</w:t>
      </w:r>
      <w:proofErr w:type="spellEnd"/>
      <w:r>
        <w:rPr>
          <w:sz w:val="20"/>
          <w:szCs w:val="20"/>
          <w:highlight w:val="white"/>
        </w:rPr>
        <w:t xml:space="preserve">, including AfDB and World Bank. At the time of writing, several other initiatives and activities are planned by different stakeholders, including </w:t>
      </w:r>
      <w:proofErr w:type="spellStart"/>
      <w:r>
        <w:rPr>
          <w:sz w:val="20"/>
          <w:szCs w:val="20"/>
          <w:highlight w:val="white"/>
        </w:rPr>
        <w:t>GoN</w:t>
      </w:r>
      <w:proofErr w:type="spellEnd"/>
      <w:r>
        <w:rPr>
          <w:sz w:val="20"/>
          <w:szCs w:val="20"/>
          <w:highlight w:val="white"/>
        </w:rPr>
        <w:t xml:space="preserve">, ANPER, World Bank, AfDB and EU, around the general electricity regulatory framework including the </w:t>
      </w:r>
      <w:proofErr w:type="spellStart"/>
      <w:r>
        <w:rPr>
          <w:sz w:val="20"/>
          <w:szCs w:val="20"/>
          <w:highlight w:val="white"/>
        </w:rPr>
        <w:t>minigrids</w:t>
      </w:r>
      <w:proofErr w:type="spellEnd"/>
      <w:r>
        <w:rPr>
          <w:sz w:val="20"/>
          <w:szCs w:val="20"/>
          <w:highlight w:val="white"/>
        </w:rPr>
        <w:t xml:space="preserve"> regulatory framework.</w:t>
      </w:r>
    </w:p>
    <w:p w14:paraId="7B4BE88D" w14:textId="1B89E101" w:rsidR="007B06E1" w:rsidRDefault="007B06E1" w:rsidP="007B06E1">
      <w:pPr>
        <w:spacing w:after="60" w:line="240" w:lineRule="auto"/>
        <w:jc w:val="both"/>
        <w:rPr>
          <w:sz w:val="20"/>
          <w:szCs w:val="20"/>
          <w:highlight w:val="white"/>
        </w:rPr>
      </w:pPr>
      <w:r>
        <w:rPr>
          <w:sz w:val="20"/>
          <w:szCs w:val="20"/>
          <w:highlight w:val="white"/>
        </w:rPr>
        <w:t xml:space="preserve">Limits of the existing framework have been identified by many stakeholders and included in a recent diagnostic study on the policy and regulatory framework of the Electricity sector in Niger, including </w:t>
      </w:r>
      <w:proofErr w:type="spellStart"/>
      <w:r>
        <w:rPr>
          <w:sz w:val="20"/>
          <w:szCs w:val="20"/>
          <w:highlight w:val="white"/>
        </w:rPr>
        <w:t>minigrids</w:t>
      </w:r>
      <w:proofErr w:type="spellEnd"/>
      <w:r>
        <w:rPr>
          <w:sz w:val="20"/>
          <w:szCs w:val="20"/>
          <w:highlight w:val="white"/>
        </w:rPr>
        <w:t xml:space="preserve">, financed by the EU. A revision of relevant policies and regulations starting from the Electricity Code and including </w:t>
      </w:r>
      <w:proofErr w:type="spellStart"/>
      <w:r>
        <w:rPr>
          <w:sz w:val="20"/>
          <w:szCs w:val="20"/>
          <w:highlight w:val="white"/>
        </w:rPr>
        <w:t>minigrids</w:t>
      </w:r>
      <w:proofErr w:type="spellEnd"/>
      <w:r>
        <w:rPr>
          <w:sz w:val="20"/>
          <w:szCs w:val="20"/>
          <w:highlight w:val="white"/>
        </w:rPr>
        <w:t xml:space="preserve"> and private investments is planned with the support of the World Bank’s HASKÉ project. This revision is a prerequisite for the EU's involvement in the energy sector in Niger by 2023. A first draft of the revision should be available by December 2022 and a final version latest by April 2023. As such, UNDP Niger will participate in the dialogue on the revision prior to AMP Niger’s project management unit (PMU) team being in place by early 2023.</w:t>
      </w:r>
    </w:p>
    <w:p w14:paraId="2A25727E" w14:textId="1810E6F2" w:rsidR="007B06E1" w:rsidRDefault="007B06E1" w:rsidP="007B06E1">
      <w:pPr>
        <w:spacing w:after="60" w:line="240" w:lineRule="auto"/>
        <w:jc w:val="both"/>
        <w:rPr>
          <w:sz w:val="20"/>
          <w:szCs w:val="20"/>
          <w:highlight w:val="white"/>
        </w:rPr>
      </w:pPr>
      <w:r>
        <w:rPr>
          <w:sz w:val="20"/>
          <w:szCs w:val="20"/>
          <w:highlight w:val="white"/>
        </w:rPr>
        <w:t xml:space="preserve">The World Bank HASKÉ project will develop an online platform for the management of license applications located at ANPER. The digital platform will be used from designing to monitoring </w:t>
      </w:r>
      <w:proofErr w:type="spellStart"/>
      <w:r>
        <w:rPr>
          <w:sz w:val="20"/>
          <w:szCs w:val="20"/>
          <w:highlight w:val="white"/>
        </w:rPr>
        <w:t>minigrid</w:t>
      </w:r>
      <w:proofErr w:type="spellEnd"/>
      <w:r>
        <w:rPr>
          <w:sz w:val="20"/>
          <w:szCs w:val="20"/>
          <w:highlight w:val="white"/>
        </w:rPr>
        <w:t xml:space="preserve"> projects. This platform will be available to all relevant partners, including AMP. </w:t>
      </w:r>
    </w:p>
    <w:p w14:paraId="79A61C9E" w14:textId="77777777" w:rsidR="007B06E1" w:rsidRDefault="007B06E1" w:rsidP="007B06E1">
      <w:pPr>
        <w:spacing w:after="60" w:line="240" w:lineRule="auto"/>
        <w:jc w:val="both"/>
        <w:rPr>
          <w:color w:val="000000"/>
          <w:sz w:val="20"/>
          <w:szCs w:val="20"/>
        </w:rPr>
      </w:pPr>
      <w:r>
        <w:rPr>
          <w:color w:val="000000"/>
          <w:sz w:val="20"/>
          <w:szCs w:val="20"/>
        </w:rPr>
        <w:t>This output includes the following activities:</w:t>
      </w:r>
    </w:p>
    <w:p w14:paraId="74A4D939" w14:textId="77777777" w:rsidR="007B06E1" w:rsidRDefault="007B06E1" w:rsidP="007B06E1">
      <w:pPr>
        <w:numPr>
          <w:ilvl w:val="2"/>
          <w:numId w:val="5"/>
        </w:numPr>
        <w:pBdr>
          <w:top w:val="nil"/>
          <w:left w:val="nil"/>
          <w:bottom w:val="nil"/>
          <w:right w:val="nil"/>
          <w:between w:val="nil"/>
        </w:pBdr>
        <w:spacing w:after="120" w:line="240" w:lineRule="auto"/>
        <w:jc w:val="both"/>
        <w:rPr>
          <w:b/>
          <w:highlight w:val="white"/>
        </w:rPr>
      </w:pPr>
      <w:r>
        <w:rPr>
          <w:b/>
          <w:sz w:val="20"/>
          <w:szCs w:val="20"/>
          <w:highlight w:val="white"/>
          <w:u w:val="single"/>
        </w:rPr>
        <w:t xml:space="preserve">Conduct a brief assessment of the actions taken in terms of </w:t>
      </w:r>
      <w:proofErr w:type="spellStart"/>
      <w:r>
        <w:rPr>
          <w:b/>
          <w:sz w:val="20"/>
          <w:szCs w:val="20"/>
          <w:highlight w:val="white"/>
          <w:u w:val="single"/>
        </w:rPr>
        <w:t>minigrid</w:t>
      </w:r>
      <w:proofErr w:type="spellEnd"/>
      <w:r>
        <w:rPr>
          <w:b/>
          <w:sz w:val="20"/>
          <w:szCs w:val="20"/>
          <w:highlight w:val="white"/>
          <w:u w:val="single"/>
        </w:rPr>
        <w:t xml:space="preserve"> regulatory framework since project </w:t>
      </w:r>
      <w:proofErr w:type="gramStart"/>
      <w:r>
        <w:rPr>
          <w:b/>
          <w:sz w:val="20"/>
          <w:szCs w:val="20"/>
          <w:highlight w:val="white"/>
          <w:u w:val="single"/>
        </w:rPr>
        <w:t>formulation</w:t>
      </w:r>
      <w:proofErr w:type="gramEnd"/>
    </w:p>
    <w:p w14:paraId="732E5B69" w14:textId="538C7D54" w:rsidR="007B06E1" w:rsidRDefault="007B06E1" w:rsidP="007B06E1">
      <w:pPr>
        <w:spacing w:after="120" w:line="240" w:lineRule="auto"/>
        <w:jc w:val="both"/>
        <w:rPr>
          <w:sz w:val="20"/>
          <w:szCs w:val="20"/>
          <w:highlight w:val="white"/>
        </w:rPr>
      </w:pPr>
      <w:r>
        <w:rPr>
          <w:sz w:val="20"/>
          <w:szCs w:val="20"/>
          <w:highlight w:val="white"/>
        </w:rPr>
        <w:t xml:space="preserve"> A rapid assessment of actions taken and planned by other stakeholders will be conducted. The results and gaps of the assessment will be shared and discussed during the National Dialogue Committee. AMP’s activities will then be adapted, where necessary, using an adaptive management approach and in line with the </w:t>
      </w:r>
      <w:proofErr w:type="spellStart"/>
      <w:r>
        <w:rPr>
          <w:sz w:val="20"/>
          <w:szCs w:val="20"/>
          <w:highlight w:val="white"/>
        </w:rPr>
        <w:t>minigrid</w:t>
      </w:r>
      <w:proofErr w:type="spellEnd"/>
      <w:r>
        <w:rPr>
          <w:sz w:val="20"/>
          <w:szCs w:val="20"/>
          <w:highlight w:val="white"/>
        </w:rPr>
        <w:t xml:space="preserve"> delivery model identified and selected by the national government and the National Dialogue Committee  </w:t>
      </w:r>
    </w:p>
    <w:p w14:paraId="5475C726" w14:textId="0D96E9AE" w:rsidR="007B06E1" w:rsidRDefault="007B06E1" w:rsidP="007B06E1">
      <w:pPr>
        <w:spacing w:after="60" w:line="240" w:lineRule="auto"/>
        <w:jc w:val="both"/>
        <w:rPr>
          <w:sz w:val="20"/>
          <w:szCs w:val="20"/>
          <w:highlight w:val="white"/>
        </w:rPr>
      </w:pPr>
      <w:r>
        <w:rPr>
          <w:sz w:val="20"/>
          <w:szCs w:val="20"/>
          <w:highlight w:val="white"/>
        </w:rPr>
        <w:t xml:space="preserve">Based on the stakeholder consultations as well as desk reviews, this </w:t>
      </w:r>
      <w:r>
        <w:rPr>
          <w:i/>
          <w:sz w:val="20"/>
          <w:szCs w:val="20"/>
          <w:highlight w:val="white"/>
        </w:rPr>
        <w:t>could</w:t>
      </w:r>
      <w:r>
        <w:rPr>
          <w:sz w:val="20"/>
          <w:szCs w:val="20"/>
          <w:highlight w:val="white"/>
        </w:rPr>
        <w:t xml:space="preserve"> include - </w:t>
      </w:r>
      <w:r>
        <w:rPr>
          <w:i/>
          <w:sz w:val="20"/>
          <w:szCs w:val="20"/>
          <w:highlight w:val="white"/>
        </w:rPr>
        <w:t xml:space="preserve">if not covered yet at project launch </w:t>
      </w:r>
      <w:r>
        <w:rPr>
          <w:sz w:val="20"/>
          <w:szCs w:val="20"/>
          <w:highlight w:val="white"/>
        </w:rPr>
        <w:t>by the Electricity Code revision or other initiatives– the following:</w:t>
      </w:r>
    </w:p>
    <w:p w14:paraId="4565EE52" w14:textId="5E2DE62B" w:rsidR="007B06E1" w:rsidRDefault="007B06E1">
      <w:pPr>
        <w:numPr>
          <w:ilvl w:val="0"/>
          <w:numId w:val="21"/>
        </w:numPr>
        <w:spacing w:after="0" w:line="240" w:lineRule="auto"/>
        <w:jc w:val="both"/>
        <w:rPr>
          <w:sz w:val="20"/>
          <w:szCs w:val="20"/>
          <w:highlight w:val="white"/>
        </w:rPr>
      </w:pPr>
      <w:r>
        <w:rPr>
          <w:sz w:val="20"/>
          <w:szCs w:val="20"/>
          <w:highlight w:val="white"/>
        </w:rPr>
        <w:t xml:space="preserve">Develop the tariff model and calculation tool for isolated </w:t>
      </w:r>
      <w:proofErr w:type="spellStart"/>
      <w:r>
        <w:rPr>
          <w:sz w:val="20"/>
          <w:szCs w:val="20"/>
          <w:highlight w:val="white"/>
        </w:rPr>
        <w:t>minigrids</w:t>
      </w:r>
      <w:proofErr w:type="spellEnd"/>
      <w:r>
        <w:rPr>
          <w:sz w:val="20"/>
          <w:szCs w:val="20"/>
          <w:highlight w:val="white"/>
        </w:rPr>
        <w:t xml:space="preserve"> in collaboration with </w:t>
      </w:r>
      <w:proofErr w:type="gramStart"/>
      <w:r>
        <w:rPr>
          <w:sz w:val="20"/>
          <w:szCs w:val="20"/>
          <w:highlight w:val="white"/>
        </w:rPr>
        <w:t>ARSE</w:t>
      </w:r>
      <w:proofErr w:type="gramEnd"/>
      <w:r>
        <w:rPr>
          <w:sz w:val="20"/>
          <w:szCs w:val="20"/>
          <w:highlight w:val="white"/>
        </w:rPr>
        <w:t xml:space="preserve"> and taking the following into account:</w:t>
      </w:r>
    </w:p>
    <w:p w14:paraId="7274A0BE" w14:textId="5366E1EE" w:rsidR="007B06E1" w:rsidRDefault="007B06E1">
      <w:pPr>
        <w:numPr>
          <w:ilvl w:val="1"/>
          <w:numId w:val="21"/>
        </w:numPr>
        <w:spacing w:after="0" w:line="240" w:lineRule="auto"/>
        <w:jc w:val="both"/>
        <w:rPr>
          <w:sz w:val="20"/>
          <w:szCs w:val="20"/>
          <w:highlight w:val="white"/>
        </w:rPr>
      </w:pPr>
      <w:r>
        <w:rPr>
          <w:sz w:val="20"/>
          <w:szCs w:val="20"/>
          <w:highlight w:val="white"/>
        </w:rPr>
        <w:t xml:space="preserve">ECREEE RE </w:t>
      </w:r>
      <w:r w:rsidR="00693885">
        <w:rPr>
          <w:sz w:val="20"/>
          <w:szCs w:val="20"/>
          <w:highlight w:val="white"/>
        </w:rPr>
        <w:t>tariffication</w:t>
      </w:r>
      <w:r>
        <w:rPr>
          <w:sz w:val="20"/>
          <w:szCs w:val="20"/>
          <w:highlight w:val="white"/>
        </w:rPr>
        <w:t xml:space="preserve"> tool (financed by EUEI PDF 2017)</w:t>
      </w:r>
    </w:p>
    <w:p w14:paraId="7F479ADF" w14:textId="77777777" w:rsidR="007B06E1" w:rsidRDefault="007B06E1">
      <w:pPr>
        <w:numPr>
          <w:ilvl w:val="1"/>
          <w:numId w:val="21"/>
        </w:numPr>
        <w:spacing w:after="0" w:line="240" w:lineRule="auto"/>
        <w:jc w:val="both"/>
        <w:rPr>
          <w:sz w:val="20"/>
          <w:szCs w:val="20"/>
          <w:highlight w:val="white"/>
        </w:rPr>
      </w:pPr>
      <w:r>
        <w:rPr>
          <w:sz w:val="20"/>
          <w:szCs w:val="20"/>
          <w:highlight w:val="white"/>
        </w:rPr>
        <w:t xml:space="preserve">World Bank study conducted under the NESAP </w:t>
      </w:r>
      <w:proofErr w:type="gramStart"/>
      <w:r>
        <w:rPr>
          <w:sz w:val="20"/>
          <w:szCs w:val="20"/>
          <w:highlight w:val="white"/>
        </w:rPr>
        <w:t>project</w:t>
      </w:r>
      <w:proofErr w:type="gramEnd"/>
      <w:r>
        <w:rPr>
          <w:sz w:val="20"/>
          <w:szCs w:val="20"/>
          <w:highlight w:val="white"/>
        </w:rPr>
        <w:t xml:space="preserve">  </w:t>
      </w:r>
    </w:p>
    <w:p w14:paraId="790D54F8" w14:textId="182A8D7A" w:rsidR="007B06E1" w:rsidRDefault="007B06E1">
      <w:pPr>
        <w:numPr>
          <w:ilvl w:val="1"/>
          <w:numId w:val="21"/>
        </w:numPr>
        <w:spacing w:after="0" w:line="240" w:lineRule="auto"/>
        <w:jc w:val="both"/>
        <w:rPr>
          <w:sz w:val="20"/>
          <w:szCs w:val="20"/>
          <w:highlight w:val="white"/>
        </w:rPr>
      </w:pPr>
      <w:r>
        <w:rPr>
          <w:sz w:val="20"/>
          <w:szCs w:val="20"/>
          <w:highlight w:val="white"/>
        </w:rPr>
        <w:t>UNDP study recommending off-grid tariffication integrating payment capacities of rural populations and CAPEX realities for a private sector operator in Niger in 2016 (</w:t>
      </w:r>
      <w:r>
        <w:rPr>
          <w:i/>
          <w:sz w:val="20"/>
          <w:szCs w:val="20"/>
          <w:highlight w:val="white"/>
        </w:rPr>
        <w:t xml:space="preserve">cadre et </w:t>
      </w:r>
      <w:proofErr w:type="spellStart"/>
      <w:r>
        <w:rPr>
          <w:i/>
          <w:sz w:val="20"/>
          <w:szCs w:val="20"/>
          <w:highlight w:val="white"/>
        </w:rPr>
        <w:t>schéma</w:t>
      </w:r>
      <w:proofErr w:type="spellEnd"/>
      <w:r>
        <w:rPr>
          <w:i/>
          <w:sz w:val="20"/>
          <w:szCs w:val="20"/>
          <w:highlight w:val="white"/>
        </w:rPr>
        <w:t xml:space="preserve"> de </w:t>
      </w:r>
      <w:proofErr w:type="spellStart"/>
      <w:r>
        <w:rPr>
          <w:i/>
          <w:sz w:val="20"/>
          <w:szCs w:val="20"/>
          <w:highlight w:val="white"/>
        </w:rPr>
        <w:t>gouvernance</w:t>
      </w:r>
      <w:proofErr w:type="spellEnd"/>
      <w:r>
        <w:rPr>
          <w:i/>
          <w:sz w:val="20"/>
          <w:szCs w:val="20"/>
          <w:highlight w:val="white"/>
        </w:rPr>
        <w:t xml:space="preserve"> de </w:t>
      </w:r>
      <w:proofErr w:type="spellStart"/>
      <w:r>
        <w:rPr>
          <w:i/>
          <w:sz w:val="20"/>
          <w:szCs w:val="20"/>
          <w:highlight w:val="white"/>
        </w:rPr>
        <w:t>l'électrification</w:t>
      </w:r>
      <w:proofErr w:type="spellEnd"/>
      <w:r>
        <w:rPr>
          <w:i/>
          <w:sz w:val="20"/>
          <w:szCs w:val="20"/>
          <w:highlight w:val="white"/>
        </w:rPr>
        <w:t xml:space="preserve"> </w:t>
      </w:r>
      <w:proofErr w:type="spellStart"/>
      <w:r>
        <w:rPr>
          <w:i/>
          <w:sz w:val="20"/>
          <w:szCs w:val="20"/>
          <w:highlight w:val="white"/>
        </w:rPr>
        <w:t>rurale</w:t>
      </w:r>
      <w:proofErr w:type="spellEnd"/>
      <w:r>
        <w:rPr>
          <w:sz w:val="20"/>
          <w:szCs w:val="20"/>
          <w:highlight w:val="white"/>
        </w:rPr>
        <w:t>)</w:t>
      </w:r>
    </w:p>
    <w:p w14:paraId="0F81A6F5" w14:textId="782DE464" w:rsidR="007B06E1" w:rsidRDefault="007B06E1">
      <w:pPr>
        <w:numPr>
          <w:ilvl w:val="1"/>
          <w:numId w:val="21"/>
        </w:numPr>
        <w:spacing w:after="0" w:line="240" w:lineRule="auto"/>
        <w:jc w:val="both"/>
        <w:rPr>
          <w:sz w:val="20"/>
          <w:szCs w:val="20"/>
          <w:highlight w:val="white"/>
        </w:rPr>
      </w:pPr>
      <w:r>
        <w:rPr>
          <w:sz w:val="20"/>
          <w:szCs w:val="20"/>
          <w:highlight w:val="white"/>
        </w:rPr>
        <w:t xml:space="preserve">Results from the DREI study Analysis conducted during the project preparation </w:t>
      </w:r>
      <w:proofErr w:type="gramStart"/>
      <w:r>
        <w:rPr>
          <w:sz w:val="20"/>
          <w:szCs w:val="20"/>
          <w:highlight w:val="white"/>
        </w:rPr>
        <w:t>phase</w:t>
      </w:r>
      <w:proofErr w:type="gramEnd"/>
    </w:p>
    <w:p w14:paraId="7BEEB807" w14:textId="2BF6CD5B" w:rsidR="007B06E1" w:rsidRDefault="007B06E1">
      <w:pPr>
        <w:numPr>
          <w:ilvl w:val="1"/>
          <w:numId w:val="21"/>
        </w:numPr>
        <w:spacing w:after="0" w:line="240" w:lineRule="auto"/>
        <w:jc w:val="both"/>
        <w:rPr>
          <w:sz w:val="20"/>
          <w:szCs w:val="20"/>
          <w:highlight w:val="white"/>
        </w:rPr>
      </w:pPr>
      <w:r>
        <w:rPr>
          <w:sz w:val="20"/>
          <w:szCs w:val="20"/>
          <w:highlight w:val="white"/>
        </w:rPr>
        <w:t xml:space="preserve">Lessons learned from the first implemented </w:t>
      </w:r>
      <w:proofErr w:type="spellStart"/>
      <w:r>
        <w:rPr>
          <w:sz w:val="20"/>
          <w:szCs w:val="20"/>
          <w:highlight w:val="white"/>
        </w:rPr>
        <w:t>minigrids</w:t>
      </w:r>
      <w:proofErr w:type="spellEnd"/>
      <w:r>
        <w:rPr>
          <w:sz w:val="20"/>
          <w:szCs w:val="20"/>
          <w:highlight w:val="white"/>
        </w:rPr>
        <w:t xml:space="preserve"> on national grid tariffs, business models, system sizing, CAPEX related aspects and recovery, payment capacities of end-users, types of end-users (residential, commercial, social), living/working arrangements of end-users (e.g., polygynous households, cottage businesses, child-headed households, displaced or resettled households) etc.</w:t>
      </w:r>
    </w:p>
    <w:p w14:paraId="1016D922" w14:textId="77777777" w:rsidR="007B06E1" w:rsidRDefault="007B06E1">
      <w:pPr>
        <w:numPr>
          <w:ilvl w:val="0"/>
          <w:numId w:val="21"/>
        </w:numPr>
        <w:spacing w:after="0" w:line="240" w:lineRule="auto"/>
        <w:jc w:val="both"/>
        <w:rPr>
          <w:sz w:val="20"/>
          <w:szCs w:val="20"/>
          <w:highlight w:val="white"/>
        </w:rPr>
      </w:pPr>
      <w:r>
        <w:rPr>
          <w:sz w:val="20"/>
          <w:szCs w:val="20"/>
          <w:highlight w:val="white"/>
        </w:rPr>
        <w:t xml:space="preserve">Assess the grid expansion risks: the PDAE clearly defines which localities would be covered by a national grid expansion/densification by 2035 with specifics on off-grid solutions such as </w:t>
      </w:r>
      <w:proofErr w:type="spellStart"/>
      <w:r>
        <w:rPr>
          <w:sz w:val="20"/>
          <w:szCs w:val="20"/>
          <w:highlight w:val="white"/>
        </w:rPr>
        <w:t>minigrids</w:t>
      </w:r>
      <w:proofErr w:type="spellEnd"/>
      <w:r>
        <w:rPr>
          <w:sz w:val="20"/>
          <w:szCs w:val="20"/>
          <w:highlight w:val="white"/>
        </w:rPr>
        <w:t xml:space="preserve"> and individual kits. The risk of grid expansion and interconnection issues remain as the compensation schemes for private sector developers and operators represent an additional hurdle for the private sector to invest in </w:t>
      </w:r>
      <w:proofErr w:type="spellStart"/>
      <w:r>
        <w:rPr>
          <w:sz w:val="20"/>
          <w:szCs w:val="20"/>
          <w:highlight w:val="white"/>
        </w:rPr>
        <w:t>minigrids</w:t>
      </w:r>
      <w:proofErr w:type="spellEnd"/>
      <w:r>
        <w:rPr>
          <w:sz w:val="20"/>
          <w:szCs w:val="20"/>
          <w:highlight w:val="white"/>
        </w:rPr>
        <w:t>.</w:t>
      </w:r>
    </w:p>
    <w:p w14:paraId="5794B91A" w14:textId="77777777" w:rsidR="007B06E1" w:rsidRDefault="007B06E1">
      <w:pPr>
        <w:numPr>
          <w:ilvl w:val="0"/>
          <w:numId w:val="21"/>
        </w:numPr>
        <w:spacing w:after="60" w:line="240" w:lineRule="auto"/>
        <w:jc w:val="both"/>
        <w:rPr>
          <w:sz w:val="20"/>
          <w:szCs w:val="20"/>
          <w:highlight w:val="white"/>
        </w:rPr>
      </w:pPr>
      <w:r>
        <w:rPr>
          <w:sz w:val="20"/>
          <w:szCs w:val="20"/>
          <w:highlight w:val="white"/>
        </w:rPr>
        <w:t xml:space="preserve">Set up standardizing and categorizing interventions of </w:t>
      </w:r>
      <w:proofErr w:type="spellStart"/>
      <w:r>
        <w:rPr>
          <w:sz w:val="20"/>
          <w:szCs w:val="20"/>
          <w:highlight w:val="white"/>
        </w:rPr>
        <w:t>minigrid</w:t>
      </w:r>
      <w:proofErr w:type="spellEnd"/>
      <w:r>
        <w:rPr>
          <w:sz w:val="20"/>
          <w:szCs w:val="20"/>
          <w:highlight w:val="white"/>
        </w:rPr>
        <w:t xml:space="preserve"> operators (technology type, etc.) - see </w:t>
      </w:r>
      <w:proofErr w:type="gramStart"/>
      <w:r>
        <w:rPr>
          <w:sz w:val="20"/>
          <w:szCs w:val="20"/>
          <w:highlight w:val="white"/>
        </w:rPr>
        <w:t>output  1.6</w:t>
      </w:r>
      <w:proofErr w:type="gramEnd"/>
    </w:p>
    <w:p w14:paraId="35745B34" w14:textId="77777777" w:rsidR="007B06E1" w:rsidRDefault="007B06E1" w:rsidP="007B06E1">
      <w:pPr>
        <w:numPr>
          <w:ilvl w:val="2"/>
          <w:numId w:val="5"/>
        </w:numPr>
        <w:pBdr>
          <w:top w:val="nil"/>
          <w:left w:val="nil"/>
          <w:bottom w:val="nil"/>
          <w:right w:val="nil"/>
          <w:between w:val="nil"/>
        </w:pBdr>
        <w:spacing w:after="120" w:line="240" w:lineRule="auto"/>
        <w:jc w:val="both"/>
        <w:rPr>
          <w:b/>
          <w:sz w:val="20"/>
          <w:szCs w:val="20"/>
          <w:highlight w:val="white"/>
        </w:rPr>
      </w:pPr>
      <w:r>
        <w:rPr>
          <w:b/>
          <w:sz w:val="20"/>
          <w:szCs w:val="20"/>
          <w:highlight w:val="white"/>
          <w:u w:val="single"/>
        </w:rPr>
        <w:lastRenderedPageBreak/>
        <w:t xml:space="preserve">Formulate articles to be added to relevant </w:t>
      </w:r>
      <w:proofErr w:type="spellStart"/>
      <w:r>
        <w:rPr>
          <w:b/>
          <w:sz w:val="20"/>
          <w:szCs w:val="20"/>
          <w:highlight w:val="white"/>
          <w:u w:val="single"/>
        </w:rPr>
        <w:t>minigrid</w:t>
      </w:r>
      <w:proofErr w:type="spellEnd"/>
      <w:r>
        <w:rPr>
          <w:b/>
          <w:sz w:val="20"/>
          <w:szCs w:val="20"/>
          <w:highlight w:val="white"/>
          <w:u w:val="single"/>
        </w:rPr>
        <w:t xml:space="preserve"> regulatory texts and support </w:t>
      </w:r>
      <w:proofErr w:type="gramStart"/>
      <w:r>
        <w:rPr>
          <w:b/>
          <w:sz w:val="20"/>
          <w:szCs w:val="20"/>
          <w:highlight w:val="white"/>
          <w:u w:val="single"/>
        </w:rPr>
        <w:t>endorsement</w:t>
      </w:r>
      <w:proofErr w:type="gramEnd"/>
      <w:r>
        <w:rPr>
          <w:b/>
          <w:sz w:val="20"/>
          <w:szCs w:val="20"/>
          <w:highlight w:val="white"/>
          <w:u w:val="single"/>
        </w:rPr>
        <w:t xml:space="preserve"> </w:t>
      </w:r>
    </w:p>
    <w:p w14:paraId="4BDBA0D9" w14:textId="6E3A2063" w:rsidR="007B06E1" w:rsidRPr="00963977" w:rsidRDefault="007B06E1" w:rsidP="00512B4E">
      <w:pPr>
        <w:spacing w:after="60" w:line="240" w:lineRule="auto"/>
        <w:jc w:val="both"/>
        <w:rPr>
          <w:bCs/>
          <w:sz w:val="20"/>
          <w:szCs w:val="20"/>
          <w:highlight w:val="white"/>
        </w:rPr>
      </w:pPr>
      <w:r w:rsidRPr="00963977">
        <w:rPr>
          <w:bCs/>
          <w:sz w:val="20"/>
          <w:szCs w:val="20"/>
          <w:highlight w:val="white"/>
        </w:rPr>
        <w:t xml:space="preserve">The results and gaps assessment (Activity 1.2.1) will help identify legislation, policies, regulations, sector plans and strategies that require further analysis and development to properly address </w:t>
      </w:r>
      <w:proofErr w:type="spellStart"/>
      <w:r w:rsidRPr="00963977">
        <w:rPr>
          <w:bCs/>
          <w:sz w:val="20"/>
          <w:szCs w:val="20"/>
          <w:highlight w:val="white"/>
        </w:rPr>
        <w:t>minigrid</w:t>
      </w:r>
      <w:proofErr w:type="spellEnd"/>
      <w:r w:rsidRPr="00963977">
        <w:rPr>
          <w:bCs/>
          <w:sz w:val="20"/>
          <w:szCs w:val="20"/>
          <w:highlight w:val="white"/>
        </w:rPr>
        <w:t xml:space="preserve"> development challenges and risks. This activity will support further analysis and development of the policy </w:t>
      </w:r>
      <w:proofErr w:type="spellStart"/>
      <w:r w:rsidRPr="00963977">
        <w:rPr>
          <w:bCs/>
          <w:sz w:val="20"/>
          <w:szCs w:val="20"/>
          <w:highlight w:val="white"/>
        </w:rPr>
        <w:t>derisking</w:t>
      </w:r>
      <w:proofErr w:type="spellEnd"/>
      <w:r w:rsidRPr="00963977">
        <w:rPr>
          <w:bCs/>
          <w:sz w:val="20"/>
          <w:szCs w:val="20"/>
          <w:highlight w:val="white"/>
        </w:rPr>
        <w:t xml:space="preserve"> instruments as needed. The project, including through the National Dialogue platform, will support the endorsement of the revision of the relevant legal texts.</w:t>
      </w:r>
    </w:p>
    <w:p w14:paraId="43B67F32" w14:textId="77C1A49F" w:rsidR="007B06E1" w:rsidRPr="001D3D88" w:rsidRDefault="007B06E1" w:rsidP="00F657A8">
      <w:pPr>
        <w:pBdr>
          <w:top w:val="nil"/>
          <w:left w:val="nil"/>
          <w:bottom w:val="nil"/>
          <w:right w:val="nil"/>
          <w:between w:val="nil"/>
        </w:pBdr>
        <w:spacing w:after="120" w:line="240" w:lineRule="auto"/>
        <w:jc w:val="both"/>
        <w:rPr>
          <w:bCs/>
          <w:sz w:val="20"/>
          <w:szCs w:val="20"/>
          <w:highlight w:val="white"/>
          <w:u w:val="single"/>
        </w:rPr>
      </w:pPr>
      <w:r w:rsidRPr="00963977">
        <w:rPr>
          <w:bCs/>
          <w:sz w:val="20"/>
          <w:szCs w:val="20"/>
          <w:highlight w:val="white"/>
        </w:rPr>
        <w:t xml:space="preserve">One such area of intervention could be the revision of a 2017 decree (updated in 2022) establishing tax exemptions applicable to solar PV technologies which has not yet addressed specific challenges faced by the </w:t>
      </w:r>
      <w:proofErr w:type="spellStart"/>
      <w:r w:rsidRPr="00963977">
        <w:rPr>
          <w:bCs/>
          <w:sz w:val="20"/>
          <w:szCs w:val="20"/>
          <w:highlight w:val="white"/>
        </w:rPr>
        <w:t>minigrids</w:t>
      </w:r>
      <w:proofErr w:type="spellEnd"/>
      <w:r w:rsidRPr="00963977">
        <w:rPr>
          <w:bCs/>
          <w:sz w:val="20"/>
          <w:szCs w:val="20"/>
          <w:highlight w:val="white"/>
        </w:rPr>
        <w:t xml:space="preserve"> sector.</w:t>
      </w:r>
    </w:p>
    <w:p w14:paraId="4B3A7D40" w14:textId="5C671DFB" w:rsidR="007B06E1" w:rsidRDefault="007B06E1" w:rsidP="00F657A8">
      <w:pPr>
        <w:pBdr>
          <w:top w:val="nil"/>
          <w:left w:val="nil"/>
          <w:bottom w:val="nil"/>
          <w:right w:val="nil"/>
          <w:between w:val="nil"/>
        </w:pBdr>
        <w:spacing w:after="120" w:line="240" w:lineRule="auto"/>
        <w:jc w:val="both"/>
        <w:rPr>
          <w:sz w:val="20"/>
          <w:szCs w:val="20"/>
          <w:highlight w:val="white"/>
        </w:rPr>
      </w:pPr>
      <w:r>
        <w:rPr>
          <w:sz w:val="20"/>
          <w:szCs w:val="20"/>
          <w:highlight w:val="white"/>
        </w:rPr>
        <w:t xml:space="preserve">Importing equipment (including RE related ones) are taxable in three ways: customs taxes and duties, </w:t>
      </w:r>
      <w:proofErr w:type="gramStart"/>
      <w:r>
        <w:rPr>
          <w:sz w:val="20"/>
          <w:szCs w:val="20"/>
          <w:highlight w:val="white"/>
        </w:rPr>
        <w:t>VAT</w:t>
      </w:r>
      <w:proofErr w:type="gramEnd"/>
      <w:r>
        <w:rPr>
          <w:sz w:val="20"/>
          <w:szCs w:val="20"/>
          <w:highlight w:val="white"/>
        </w:rPr>
        <w:t xml:space="preserve"> and other tiny taxes (including ECOWAS, WAEMU and statistics taxes - all together under 10%). </w:t>
      </w:r>
      <w:r w:rsidRPr="00E70F0B">
        <w:rPr>
          <w:sz w:val="20"/>
          <w:szCs w:val="20"/>
          <w:highlight w:val="white"/>
          <w:lang w:val="fr-FR"/>
        </w:rPr>
        <w:t xml:space="preserve">In Niger, a 2017 </w:t>
      </w:r>
      <w:proofErr w:type="spellStart"/>
      <w:r w:rsidRPr="00E70F0B">
        <w:rPr>
          <w:sz w:val="20"/>
          <w:szCs w:val="20"/>
          <w:highlight w:val="white"/>
          <w:lang w:val="fr-FR"/>
        </w:rPr>
        <w:t>joined</w:t>
      </w:r>
      <w:proofErr w:type="spellEnd"/>
      <w:r w:rsidRPr="00E70F0B">
        <w:rPr>
          <w:sz w:val="20"/>
          <w:szCs w:val="20"/>
          <w:highlight w:val="white"/>
          <w:lang w:val="fr-FR"/>
        </w:rPr>
        <w:t xml:space="preserve"> </w:t>
      </w:r>
      <w:proofErr w:type="spellStart"/>
      <w:r w:rsidRPr="00E70F0B">
        <w:rPr>
          <w:sz w:val="20"/>
          <w:szCs w:val="20"/>
          <w:highlight w:val="white"/>
          <w:lang w:val="fr-FR"/>
        </w:rPr>
        <w:t>act</w:t>
      </w:r>
      <w:proofErr w:type="spellEnd"/>
      <w:r w:rsidRPr="00E70F0B">
        <w:rPr>
          <w:sz w:val="20"/>
          <w:szCs w:val="20"/>
          <w:highlight w:val="white"/>
          <w:lang w:val="fr-FR"/>
        </w:rPr>
        <w:t xml:space="preserve"> (</w:t>
      </w:r>
      <w:r w:rsidRPr="00E70F0B">
        <w:rPr>
          <w:i/>
          <w:sz w:val="20"/>
          <w:szCs w:val="20"/>
          <w:highlight w:val="white"/>
          <w:lang w:val="fr-FR"/>
        </w:rPr>
        <w:t>Arrêté conjoint portant liste des équipement et matériels à énergies renouvelables à exonérer des droits et taxes perçus en douane</w:t>
      </w:r>
      <w:r w:rsidRPr="00E70F0B">
        <w:rPr>
          <w:sz w:val="20"/>
          <w:szCs w:val="20"/>
          <w:highlight w:val="white"/>
          <w:lang w:val="fr-FR"/>
        </w:rPr>
        <w:t xml:space="preserve">) </w:t>
      </w:r>
      <w:proofErr w:type="spellStart"/>
      <w:r w:rsidRPr="00E70F0B">
        <w:rPr>
          <w:sz w:val="20"/>
          <w:szCs w:val="20"/>
          <w:highlight w:val="white"/>
          <w:lang w:val="fr-FR"/>
        </w:rPr>
        <w:t>lists</w:t>
      </w:r>
      <w:proofErr w:type="spellEnd"/>
      <w:r w:rsidRPr="00E70F0B">
        <w:rPr>
          <w:sz w:val="20"/>
          <w:szCs w:val="20"/>
          <w:highlight w:val="white"/>
          <w:lang w:val="fr-FR"/>
        </w:rPr>
        <w:t xml:space="preserve"> </w:t>
      </w:r>
      <w:proofErr w:type="spellStart"/>
      <w:r w:rsidRPr="00E70F0B">
        <w:rPr>
          <w:sz w:val="20"/>
          <w:szCs w:val="20"/>
          <w:highlight w:val="white"/>
          <w:lang w:val="fr-FR"/>
        </w:rPr>
        <w:t>some</w:t>
      </w:r>
      <w:proofErr w:type="spellEnd"/>
      <w:r w:rsidRPr="00E70F0B">
        <w:rPr>
          <w:sz w:val="20"/>
          <w:szCs w:val="20"/>
          <w:highlight w:val="white"/>
          <w:lang w:val="fr-FR"/>
        </w:rPr>
        <w:t xml:space="preserve"> </w:t>
      </w:r>
      <w:proofErr w:type="spellStart"/>
      <w:r w:rsidRPr="00E70F0B">
        <w:rPr>
          <w:sz w:val="20"/>
          <w:szCs w:val="20"/>
          <w:highlight w:val="white"/>
          <w:lang w:val="fr-FR"/>
        </w:rPr>
        <w:t>solar</w:t>
      </w:r>
      <w:proofErr w:type="spellEnd"/>
      <w:r w:rsidRPr="00E70F0B">
        <w:rPr>
          <w:sz w:val="20"/>
          <w:szCs w:val="20"/>
          <w:highlight w:val="white"/>
          <w:lang w:val="fr-FR"/>
        </w:rPr>
        <w:t xml:space="preserve"> components (</w:t>
      </w:r>
      <w:proofErr w:type="spellStart"/>
      <w:r w:rsidRPr="00E70F0B">
        <w:rPr>
          <w:sz w:val="20"/>
          <w:szCs w:val="20"/>
          <w:highlight w:val="white"/>
          <w:lang w:val="fr-FR"/>
        </w:rPr>
        <w:t>mainly</w:t>
      </w:r>
      <w:proofErr w:type="spellEnd"/>
      <w:r w:rsidRPr="00E70F0B">
        <w:rPr>
          <w:sz w:val="20"/>
          <w:szCs w:val="20"/>
          <w:highlight w:val="white"/>
          <w:lang w:val="fr-FR"/>
        </w:rPr>
        <w:t xml:space="preserve"> </w:t>
      </w:r>
      <w:proofErr w:type="spellStart"/>
      <w:r w:rsidRPr="00E70F0B">
        <w:rPr>
          <w:sz w:val="20"/>
          <w:szCs w:val="20"/>
          <w:highlight w:val="white"/>
          <w:lang w:val="fr-FR"/>
        </w:rPr>
        <w:t>related</w:t>
      </w:r>
      <w:proofErr w:type="spellEnd"/>
      <w:r w:rsidRPr="00E70F0B">
        <w:rPr>
          <w:sz w:val="20"/>
          <w:szCs w:val="20"/>
          <w:highlight w:val="white"/>
          <w:lang w:val="fr-FR"/>
        </w:rPr>
        <w:t xml:space="preserve"> to </w:t>
      </w:r>
      <w:proofErr w:type="spellStart"/>
      <w:r w:rsidRPr="00E70F0B">
        <w:rPr>
          <w:sz w:val="20"/>
          <w:szCs w:val="20"/>
          <w:highlight w:val="white"/>
          <w:lang w:val="fr-FR"/>
        </w:rPr>
        <w:t>individual</w:t>
      </w:r>
      <w:proofErr w:type="spellEnd"/>
      <w:r w:rsidRPr="00E70F0B">
        <w:rPr>
          <w:sz w:val="20"/>
          <w:szCs w:val="20"/>
          <w:highlight w:val="white"/>
          <w:lang w:val="fr-FR"/>
        </w:rPr>
        <w:t xml:space="preserve"> kits) </w:t>
      </w:r>
      <w:proofErr w:type="spellStart"/>
      <w:r w:rsidRPr="00E70F0B">
        <w:rPr>
          <w:sz w:val="20"/>
          <w:szCs w:val="20"/>
          <w:highlight w:val="white"/>
          <w:lang w:val="fr-FR"/>
        </w:rPr>
        <w:t>that</w:t>
      </w:r>
      <w:proofErr w:type="spellEnd"/>
      <w:r w:rsidRPr="00E70F0B">
        <w:rPr>
          <w:sz w:val="20"/>
          <w:szCs w:val="20"/>
          <w:highlight w:val="white"/>
          <w:lang w:val="fr-FR"/>
        </w:rPr>
        <w:t xml:space="preserve"> are </w:t>
      </w:r>
      <w:proofErr w:type="spellStart"/>
      <w:r w:rsidRPr="00E70F0B">
        <w:rPr>
          <w:sz w:val="20"/>
          <w:szCs w:val="20"/>
          <w:highlight w:val="white"/>
          <w:lang w:val="fr-FR"/>
        </w:rPr>
        <w:t>exempted</w:t>
      </w:r>
      <w:proofErr w:type="spellEnd"/>
      <w:r w:rsidRPr="00E70F0B">
        <w:rPr>
          <w:sz w:val="20"/>
          <w:szCs w:val="20"/>
          <w:highlight w:val="white"/>
          <w:lang w:val="fr-FR"/>
        </w:rPr>
        <w:t xml:space="preserve"> </w:t>
      </w:r>
      <w:proofErr w:type="spellStart"/>
      <w:r w:rsidRPr="00E70F0B">
        <w:rPr>
          <w:sz w:val="20"/>
          <w:szCs w:val="20"/>
          <w:highlight w:val="white"/>
          <w:lang w:val="fr-FR"/>
        </w:rPr>
        <w:t>from</w:t>
      </w:r>
      <w:proofErr w:type="spellEnd"/>
      <w:r w:rsidRPr="00E70F0B">
        <w:rPr>
          <w:sz w:val="20"/>
          <w:szCs w:val="20"/>
          <w:highlight w:val="white"/>
          <w:lang w:val="fr-FR"/>
        </w:rPr>
        <w:t xml:space="preserve"> custom taxes and </w:t>
      </w:r>
      <w:proofErr w:type="spellStart"/>
      <w:r w:rsidRPr="00E70F0B">
        <w:rPr>
          <w:sz w:val="20"/>
          <w:szCs w:val="20"/>
          <w:highlight w:val="white"/>
          <w:lang w:val="fr-FR"/>
        </w:rPr>
        <w:t>duties</w:t>
      </w:r>
      <w:proofErr w:type="spellEnd"/>
      <w:r w:rsidRPr="00E70F0B">
        <w:rPr>
          <w:sz w:val="20"/>
          <w:szCs w:val="20"/>
          <w:highlight w:val="white"/>
          <w:lang w:val="fr-FR"/>
        </w:rPr>
        <w:t xml:space="preserve">. </w:t>
      </w:r>
      <w:r>
        <w:rPr>
          <w:sz w:val="20"/>
          <w:szCs w:val="20"/>
          <w:highlight w:val="white"/>
        </w:rPr>
        <w:t xml:space="preserve">While this list should be updated once every year, the first review was done early 2022 encompassing some solar ancillary </w:t>
      </w:r>
      <w:r w:rsidR="00A43CC3">
        <w:rPr>
          <w:sz w:val="20"/>
          <w:szCs w:val="20"/>
          <w:highlight w:val="white"/>
        </w:rPr>
        <w:t>equipment</w:t>
      </w:r>
      <w:r>
        <w:rPr>
          <w:sz w:val="20"/>
          <w:szCs w:val="20"/>
          <w:highlight w:val="white"/>
        </w:rPr>
        <w:t xml:space="preserve"> (</w:t>
      </w:r>
      <w:proofErr w:type="spellStart"/>
      <w:r>
        <w:rPr>
          <w:sz w:val="20"/>
          <w:szCs w:val="20"/>
          <w:highlight w:val="white"/>
        </w:rPr>
        <w:t>eg.</w:t>
      </w:r>
      <w:proofErr w:type="spellEnd"/>
      <w:r>
        <w:rPr>
          <w:sz w:val="20"/>
          <w:szCs w:val="20"/>
          <w:highlight w:val="white"/>
        </w:rPr>
        <w:t xml:space="preserve"> solar pumps and solar refrigerators). The VAT (19% in 2022) was not included in that decree while it is hampering private sector energy services players.</w:t>
      </w:r>
    </w:p>
    <w:p w14:paraId="1DE3E328" w14:textId="2CCEA946" w:rsidR="007B06E1" w:rsidRDefault="007B06E1" w:rsidP="00F657A8">
      <w:pPr>
        <w:pBdr>
          <w:top w:val="nil"/>
          <w:left w:val="nil"/>
          <w:bottom w:val="nil"/>
          <w:right w:val="nil"/>
          <w:between w:val="nil"/>
        </w:pBdr>
        <w:spacing w:after="120" w:line="240" w:lineRule="auto"/>
        <w:jc w:val="both"/>
        <w:rPr>
          <w:sz w:val="20"/>
          <w:szCs w:val="20"/>
          <w:highlight w:val="white"/>
        </w:rPr>
      </w:pPr>
      <w:r>
        <w:rPr>
          <w:sz w:val="20"/>
          <w:szCs w:val="20"/>
          <w:highlight w:val="white"/>
        </w:rPr>
        <w:t>Other areas of intervention could include:</w:t>
      </w:r>
    </w:p>
    <w:p w14:paraId="4A8E4661" w14:textId="6C540E92" w:rsidR="007B06E1" w:rsidRDefault="00A80400" w:rsidP="00F657A8">
      <w:pPr>
        <w:numPr>
          <w:ilvl w:val="0"/>
          <w:numId w:val="21"/>
        </w:numPr>
        <w:pBdr>
          <w:top w:val="nil"/>
          <w:left w:val="nil"/>
          <w:bottom w:val="nil"/>
          <w:right w:val="nil"/>
          <w:between w:val="nil"/>
        </w:pBdr>
        <w:spacing w:after="0" w:line="240" w:lineRule="auto"/>
        <w:jc w:val="both"/>
        <w:rPr>
          <w:sz w:val="20"/>
          <w:szCs w:val="20"/>
          <w:highlight w:val="white"/>
        </w:rPr>
      </w:pPr>
      <w:r>
        <w:rPr>
          <w:sz w:val="20"/>
          <w:szCs w:val="20"/>
          <w:highlight w:val="white"/>
        </w:rPr>
        <w:t>structuring</w:t>
      </w:r>
      <w:r w:rsidR="007B06E1">
        <w:rPr>
          <w:sz w:val="20"/>
          <w:szCs w:val="20"/>
          <w:highlight w:val="white"/>
        </w:rPr>
        <w:t xml:space="preserve"> arrangements after the Electricity Code revision </w:t>
      </w:r>
    </w:p>
    <w:p w14:paraId="4F2ED0B4" w14:textId="6FBFF464" w:rsidR="007B06E1" w:rsidRDefault="007B06E1" w:rsidP="00F657A8">
      <w:pPr>
        <w:numPr>
          <w:ilvl w:val="0"/>
          <w:numId w:val="21"/>
        </w:numPr>
        <w:spacing w:after="0" w:line="240" w:lineRule="auto"/>
        <w:jc w:val="both"/>
        <w:rPr>
          <w:sz w:val="20"/>
          <w:szCs w:val="20"/>
          <w:highlight w:val="white"/>
        </w:rPr>
      </w:pPr>
      <w:r>
        <w:rPr>
          <w:sz w:val="20"/>
          <w:szCs w:val="20"/>
          <w:highlight w:val="white"/>
        </w:rPr>
        <w:t xml:space="preserve">adding VAT reduction or exemption </w:t>
      </w:r>
      <w:r w:rsidR="00A80400">
        <w:rPr>
          <w:sz w:val="20"/>
          <w:szCs w:val="20"/>
          <w:highlight w:val="white"/>
        </w:rPr>
        <w:t>to</w:t>
      </w:r>
      <w:r>
        <w:rPr>
          <w:sz w:val="20"/>
          <w:szCs w:val="20"/>
          <w:highlight w:val="white"/>
        </w:rPr>
        <w:t xml:space="preserve"> the relevant 2017 joint act (as stated above)</w:t>
      </w:r>
    </w:p>
    <w:p w14:paraId="52095E95" w14:textId="1BE79AA8" w:rsidR="007B06E1" w:rsidRDefault="00A80400" w:rsidP="00F657A8">
      <w:pPr>
        <w:numPr>
          <w:ilvl w:val="0"/>
          <w:numId w:val="21"/>
        </w:numPr>
        <w:spacing w:after="0" w:line="240" w:lineRule="auto"/>
        <w:jc w:val="both"/>
        <w:rPr>
          <w:sz w:val="20"/>
          <w:szCs w:val="20"/>
          <w:highlight w:val="white"/>
        </w:rPr>
      </w:pPr>
      <w:r>
        <w:rPr>
          <w:sz w:val="20"/>
          <w:szCs w:val="20"/>
          <w:highlight w:val="white"/>
        </w:rPr>
        <w:t xml:space="preserve">revising </w:t>
      </w:r>
      <w:r w:rsidR="007B06E1">
        <w:rPr>
          <w:sz w:val="20"/>
          <w:szCs w:val="20"/>
          <w:highlight w:val="white"/>
        </w:rPr>
        <w:t xml:space="preserve">standards and business models of </w:t>
      </w:r>
      <w:proofErr w:type="spellStart"/>
      <w:r w:rsidR="007B06E1">
        <w:rPr>
          <w:sz w:val="20"/>
          <w:szCs w:val="20"/>
          <w:highlight w:val="white"/>
        </w:rPr>
        <w:t>minigrid</w:t>
      </w:r>
      <w:proofErr w:type="spellEnd"/>
      <w:r w:rsidR="007B06E1">
        <w:rPr>
          <w:sz w:val="20"/>
          <w:szCs w:val="20"/>
          <w:highlight w:val="white"/>
        </w:rPr>
        <w:t xml:space="preserve"> operators (including technology type, etc.) - see output 1.6.</w:t>
      </w:r>
    </w:p>
    <w:p w14:paraId="286D5FFB" w14:textId="75DB1B83" w:rsidR="007B06E1" w:rsidRPr="00512B4E" w:rsidRDefault="007B06E1" w:rsidP="00F657A8">
      <w:pPr>
        <w:numPr>
          <w:ilvl w:val="0"/>
          <w:numId w:val="21"/>
        </w:numPr>
        <w:spacing w:after="60" w:line="240" w:lineRule="auto"/>
        <w:jc w:val="both"/>
        <w:rPr>
          <w:sz w:val="20"/>
          <w:szCs w:val="20"/>
        </w:rPr>
      </w:pPr>
      <w:r w:rsidRPr="00512B4E">
        <w:rPr>
          <w:sz w:val="20"/>
          <w:szCs w:val="20"/>
        </w:rPr>
        <w:t xml:space="preserve">adopting a Strategic Environmental and Social Assessment (SESA) </w:t>
      </w:r>
      <w:r w:rsidR="00A43CC3" w:rsidRPr="00512B4E">
        <w:rPr>
          <w:sz w:val="20"/>
          <w:szCs w:val="20"/>
        </w:rPr>
        <w:t xml:space="preserve">approach </w:t>
      </w:r>
      <w:r w:rsidR="00A80400" w:rsidRPr="00512B4E">
        <w:rPr>
          <w:sz w:val="20"/>
          <w:szCs w:val="20"/>
        </w:rPr>
        <w:t>where t</w:t>
      </w:r>
      <w:r w:rsidRPr="00512B4E">
        <w:rPr>
          <w:sz w:val="20"/>
          <w:szCs w:val="20"/>
        </w:rPr>
        <w:t xml:space="preserve">he role of local authorities and communities </w:t>
      </w:r>
      <w:r w:rsidR="00432ACA" w:rsidRPr="00512B4E">
        <w:rPr>
          <w:sz w:val="20"/>
          <w:szCs w:val="20"/>
        </w:rPr>
        <w:t>engage localities and</w:t>
      </w:r>
      <w:r w:rsidRPr="00512B4E">
        <w:rPr>
          <w:sz w:val="20"/>
          <w:szCs w:val="20"/>
        </w:rPr>
        <w:t xml:space="preserve"> highlighted in the regulatory framework. The “</w:t>
      </w:r>
      <w:r w:rsidRPr="00512B4E">
        <w:rPr>
          <w:i/>
          <w:sz w:val="20"/>
          <w:szCs w:val="20"/>
        </w:rPr>
        <w:t xml:space="preserve">Code des </w:t>
      </w:r>
      <w:proofErr w:type="spellStart"/>
      <w:r w:rsidRPr="00512B4E">
        <w:rPr>
          <w:i/>
          <w:sz w:val="20"/>
          <w:szCs w:val="20"/>
        </w:rPr>
        <w:t>Collectivités</w:t>
      </w:r>
      <w:proofErr w:type="spellEnd"/>
      <w:r w:rsidRPr="00512B4E">
        <w:rPr>
          <w:sz w:val="20"/>
          <w:szCs w:val="20"/>
        </w:rPr>
        <w:t>” and its relevant clauses will be considered where necessary.</w:t>
      </w:r>
    </w:p>
    <w:p w14:paraId="0707D72F" w14:textId="0BB36FC2" w:rsidR="007B06E1" w:rsidRDefault="007B06E1" w:rsidP="007B06E1">
      <w:pPr>
        <w:pStyle w:val="Heading4"/>
        <w:numPr>
          <w:ilvl w:val="1"/>
          <w:numId w:val="5"/>
        </w:numPr>
      </w:pPr>
      <w:bookmarkStart w:id="32" w:name="_heading=h.1pxezwc" w:colFirst="0" w:colLast="0"/>
      <w:bookmarkEnd w:id="32"/>
      <w:r>
        <w:t xml:space="preserve">Analysis of existing (pre)-feasibility studies conducted for selected </w:t>
      </w:r>
      <w:proofErr w:type="spellStart"/>
      <w:r>
        <w:t>minigrid</w:t>
      </w:r>
      <w:proofErr w:type="spellEnd"/>
      <w:r>
        <w:t xml:space="preserve"> sites to enhance sector planning and decision-making on a delivery model for </w:t>
      </w:r>
      <w:proofErr w:type="spellStart"/>
      <w:r>
        <w:t>minigrid</w:t>
      </w:r>
      <w:proofErr w:type="spellEnd"/>
      <w:r>
        <w:t xml:space="preserve"> </w:t>
      </w:r>
      <w:proofErr w:type="gramStart"/>
      <w:r>
        <w:t>development</w:t>
      </w:r>
      <w:proofErr w:type="gramEnd"/>
    </w:p>
    <w:p w14:paraId="52D6E5FD" w14:textId="3D90D587" w:rsidR="007B06E1" w:rsidRDefault="00963977" w:rsidP="007B06E1">
      <w:pPr>
        <w:spacing w:after="60" w:line="240" w:lineRule="auto"/>
        <w:jc w:val="both"/>
        <w:rPr>
          <w:sz w:val="20"/>
          <w:szCs w:val="20"/>
          <w:highlight w:val="white"/>
        </w:rPr>
      </w:pPr>
      <w:r>
        <w:t>F</w:t>
      </w:r>
      <w:r w:rsidR="007B06E1">
        <w:rPr>
          <w:sz w:val="20"/>
          <w:szCs w:val="20"/>
          <w:highlight w:val="white"/>
        </w:rPr>
        <w:t xml:space="preserve">easibility studies have been undertaken by various donors and partners in coordination with ANPER in approximately 350 out of 500 localities identified as potentially relevant for electrification via </w:t>
      </w:r>
      <w:proofErr w:type="spellStart"/>
      <w:r w:rsidR="007B06E1">
        <w:rPr>
          <w:sz w:val="20"/>
          <w:szCs w:val="20"/>
          <w:highlight w:val="white"/>
        </w:rPr>
        <w:t>minigrids</w:t>
      </w:r>
      <w:proofErr w:type="spellEnd"/>
      <w:r w:rsidR="007B06E1">
        <w:rPr>
          <w:sz w:val="20"/>
          <w:szCs w:val="20"/>
          <w:highlight w:val="white"/>
        </w:rPr>
        <w:t xml:space="preserve">.  </w:t>
      </w:r>
      <w:r w:rsidR="00513BAD">
        <w:rPr>
          <w:sz w:val="20"/>
          <w:szCs w:val="20"/>
        </w:rPr>
        <w:t xml:space="preserve">Component 2 will address activities to </w:t>
      </w:r>
      <w:r w:rsidR="007B06E1">
        <w:rPr>
          <w:sz w:val="20"/>
          <w:szCs w:val="20"/>
          <w:highlight w:val="white"/>
        </w:rPr>
        <w:t xml:space="preserve">analyze and summarize the main findings and impacts on </w:t>
      </w:r>
      <w:r w:rsidR="00513BAD">
        <w:rPr>
          <w:sz w:val="20"/>
          <w:szCs w:val="20"/>
          <w:highlight w:val="white"/>
        </w:rPr>
        <w:t>a</w:t>
      </w:r>
      <w:r w:rsidR="007B06E1">
        <w:rPr>
          <w:sz w:val="20"/>
          <w:szCs w:val="20"/>
          <w:highlight w:val="white"/>
        </w:rPr>
        <w:t xml:space="preserve"> suitable </w:t>
      </w:r>
      <w:proofErr w:type="spellStart"/>
      <w:r w:rsidR="007B06E1">
        <w:rPr>
          <w:sz w:val="20"/>
          <w:szCs w:val="20"/>
          <w:highlight w:val="white"/>
        </w:rPr>
        <w:t>minigrid</w:t>
      </w:r>
      <w:proofErr w:type="spellEnd"/>
      <w:r w:rsidR="007B06E1">
        <w:rPr>
          <w:sz w:val="20"/>
          <w:szCs w:val="20"/>
          <w:highlight w:val="white"/>
        </w:rPr>
        <w:t xml:space="preserve"> delivery and business model to be </w:t>
      </w:r>
      <w:r w:rsidR="00512B4E">
        <w:rPr>
          <w:sz w:val="20"/>
          <w:szCs w:val="20"/>
          <w:highlight w:val="white"/>
        </w:rPr>
        <w:t>tested.</w:t>
      </w:r>
      <w:r w:rsidR="007B06E1">
        <w:rPr>
          <w:sz w:val="20"/>
          <w:szCs w:val="20"/>
          <w:highlight w:val="white"/>
        </w:rPr>
        <w:t xml:space="preserve"> Moreover, some </w:t>
      </w:r>
      <w:r w:rsidR="00513BAD">
        <w:rPr>
          <w:sz w:val="20"/>
          <w:szCs w:val="20"/>
          <w:highlight w:val="white"/>
        </w:rPr>
        <w:t>additional (</w:t>
      </w:r>
      <w:r w:rsidR="007B06E1">
        <w:rPr>
          <w:sz w:val="20"/>
          <w:szCs w:val="20"/>
          <w:highlight w:val="white"/>
        </w:rPr>
        <w:t>pre</w:t>
      </w:r>
      <w:r w:rsidR="00513BAD">
        <w:rPr>
          <w:sz w:val="20"/>
          <w:szCs w:val="20"/>
          <w:highlight w:val="white"/>
        </w:rPr>
        <w:t>)</w:t>
      </w:r>
      <w:r w:rsidR="007B06E1">
        <w:rPr>
          <w:sz w:val="20"/>
          <w:szCs w:val="20"/>
          <w:highlight w:val="white"/>
        </w:rPr>
        <w:t xml:space="preserve">-feasibility studies could be undertaken in </w:t>
      </w:r>
      <w:r w:rsidR="00513BAD">
        <w:rPr>
          <w:sz w:val="20"/>
          <w:szCs w:val="20"/>
          <w:highlight w:val="white"/>
        </w:rPr>
        <w:t xml:space="preserve">the remaining </w:t>
      </w:r>
      <w:r w:rsidR="007B06E1">
        <w:rPr>
          <w:sz w:val="20"/>
          <w:szCs w:val="20"/>
          <w:highlight w:val="white"/>
        </w:rPr>
        <w:t>villages (</w:t>
      </w:r>
      <w:r w:rsidR="00512B4E">
        <w:rPr>
          <w:sz w:val="20"/>
          <w:szCs w:val="20"/>
          <w:highlight w:val="white"/>
        </w:rPr>
        <w:t>i.e.,</w:t>
      </w:r>
      <w:r w:rsidR="007B06E1">
        <w:rPr>
          <w:sz w:val="20"/>
          <w:szCs w:val="20"/>
          <w:highlight w:val="white"/>
        </w:rPr>
        <w:t xml:space="preserve">150 villages) and which would nourish the decision-making on a delivery model and relevant </w:t>
      </w:r>
      <w:r w:rsidR="00512B4E">
        <w:rPr>
          <w:sz w:val="20"/>
          <w:szCs w:val="20"/>
          <w:highlight w:val="white"/>
        </w:rPr>
        <w:t>financially sustainable</w:t>
      </w:r>
      <w:r w:rsidR="007B06E1">
        <w:rPr>
          <w:sz w:val="20"/>
          <w:szCs w:val="20"/>
          <w:highlight w:val="white"/>
        </w:rPr>
        <w:t xml:space="preserve"> business models for </w:t>
      </w:r>
      <w:proofErr w:type="spellStart"/>
      <w:r w:rsidR="007B06E1">
        <w:rPr>
          <w:sz w:val="20"/>
          <w:szCs w:val="20"/>
          <w:highlight w:val="white"/>
        </w:rPr>
        <w:t>minigrids</w:t>
      </w:r>
      <w:proofErr w:type="spellEnd"/>
      <w:r w:rsidR="007B06E1">
        <w:rPr>
          <w:sz w:val="20"/>
          <w:szCs w:val="20"/>
          <w:highlight w:val="white"/>
        </w:rPr>
        <w:t xml:space="preserve"> (see Component 2).</w:t>
      </w:r>
    </w:p>
    <w:p w14:paraId="1941F26E" w14:textId="77777777" w:rsidR="007B06E1" w:rsidRDefault="007B06E1" w:rsidP="007B06E1">
      <w:pPr>
        <w:spacing w:after="60" w:line="240" w:lineRule="auto"/>
        <w:jc w:val="both"/>
        <w:rPr>
          <w:sz w:val="20"/>
          <w:szCs w:val="20"/>
          <w:highlight w:val="white"/>
        </w:rPr>
      </w:pPr>
      <w:r>
        <w:rPr>
          <w:sz w:val="20"/>
          <w:szCs w:val="20"/>
          <w:highlight w:val="white"/>
        </w:rPr>
        <w:t xml:space="preserve">In addition to the demand assessment and trends, </w:t>
      </w:r>
      <w:proofErr w:type="gramStart"/>
      <w:r>
        <w:rPr>
          <w:sz w:val="20"/>
          <w:szCs w:val="20"/>
          <w:highlight w:val="white"/>
        </w:rPr>
        <w:t>ability</w:t>
      </w:r>
      <w:proofErr w:type="gramEnd"/>
      <w:r>
        <w:rPr>
          <w:sz w:val="20"/>
          <w:szCs w:val="20"/>
          <w:highlight w:val="white"/>
        </w:rPr>
        <w:t xml:space="preserve"> and willingness to pay, productive use (commercial and social), and other aspects, the economic development potential will be further assessed along with a holistic approach of all stakeholders and their needs (not only in terms of electricity).</w:t>
      </w:r>
    </w:p>
    <w:p w14:paraId="11FE1F6F" w14:textId="77777777" w:rsidR="007B06E1" w:rsidRDefault="007B06E1" w:rsidP="007B06E1">
      <w:pPr>
        <w:spacing w:after="60" w:line="240" w:lineRule="auto"/>
        <w:jc w:val="both"/>
        <w:rPr>
          <w:color w:val="000000"/>
          <w:sz w:val="20"/>
          <w:szCs w:val="20"/>
        </w:rPr>
      </w:pPr>
      <w:r>
        <w:rPr>
          <w:color w:val="000000"/>
          <w:sz w:val="20"/>
          <w:szCs w:val="20"/>
        </w:rPr>
        <w:t>This output includes the following activities:</w:t>
      </w:r>
    </w:p>
    <w:p w14:paraId="5D08A503" w14:textId="77777777" w:rsidR="007B06E1" w:rsidRDefault="007B06E1" w:rsidP="007B06E1">
      <w:pPr>
        <w:numPr>
          <w:ilvl w:val="2"/>
          <w:numId w:val="5"/>
        </w:numPr>
        <w:pBdr>
          <w:top w:val="nil"/>
          <w:left w:val="nil"/>
          <w:bottom w:val="nil"/>
          <w:right w:val="nil"/>
          <w:between w:val="nil"/>
        </w:pBdr>
        <w:spacing w:after="120" w:line="240" w:lineRule="auto"/>
        <w:jc w:val="both"/>
        <w:rPr>
          <w:b/>
          <w:highlight w:val="white"/>
        </w:rPr>
      </w:pPr>
      <w:r>
        <w:rPr>
          <w:b/>
          <w:sz w:val="20"/>
          <w:szCs w:val="20"/>
          <w:highlight w:val="white"/>
          <w:u w:val="single"/>
        </w:rPr>
        <w:t xml:space="preserve">Cluster existing (pre-) feasibility studies by type of village and needs and identify missing pre-feasibility studies per type of village/potential business </w:t>
      </w:r>
      <w:proofErr w:type="gramStart"/>
      <w:r>
        <w:rPr>
          <w:b/>
          <w:sz w:val="20"/>
          <w:szCs w:val="20"/>
          <w:highlight w:val="white"/>
          <w:u w:val="single"/>
        </w:rPr>
        <w:t>model</w:t>
      </w:r>
      <w:proofErr w:type="gramEnd"/>
      <w:r>
        <w:rPr>
          <w:b/>
          <w:sz w:val="20"/>
          <w:szCs w:val="20"/>
          <w:highlight w:val="white"/>
          <w:u w:val="single"/>
        </w:rPr>
        <w:t xml:space="preserve"> </w:t>
      </w:r>
    </w:p>
    <w:p w14:paraId="3FB2CB33" w14:textId="73049079" w:rsidR="00A5274A" w:rsidRPr="00512B4E" w:rsidRDefault="007B06E1" w:rsidP="00512B4E">
      <w:pPr>
        <w:pBdr>
          <w:top w:val="nil"/>
          <w:left w:val="nil"/>
          <w:bottom w:val="nil"/>
          <w:right w:val="nil"/>
          <w:between w:val="nil"/>
        </w:pBdr>
        <w:spacing w:after="120" w:line="240" w:lineRule="auto"/>
        <w:jc w:val="both"/>
        <w:rPr>
          <w:sz w:val="20"/>
          <w:szCs w:val="20"/>
          <w:highlight w:val="white"/>
        </w:rPr>
      </w:pPr>
      <w:r>
        <w:rPr>
          <w:sz w:val="20"/>
          <w:szCs w:val="20"/>
          <w:highlight w:val="white"/>
        </w:rPr>
        <w:t xml:space="preserve">Existing pre-feasibility studies undertaken by various partners (including private sector players) and available at ANPER will be collected, </w:t>
      </w:r>
      <w:proofErr w:type="gramStart"/>
      <w:r>
        <w:rPr>
          <w:sz w:val="20"/>
          <w:szCs w:val="20"/>
          <w:highlight w:val="white"/>
        </w:rPr>
        <w:t>analyzed</w:t>
      </w:r>
      <w:proofErr w:type="gramEnd"/>
      <w:r>
        <w:rPr>
          <w:sz w:val="20"/>
          <w:szCs w:val="20"/>
          <w:highlight w:val="white"/>
        </w:rPr>
        <w:t xml:space="preserve"> and grouped based on common specificities leading to specific delivery and business models. Objective criteria will be identified to categorize each locality. Consultations with selected stakeholders including on their feedback on existing </w:t>
      </w:r>
      <w:proofErr w:type="spellStart"/>
      <w:r>
        <w:rPr>
          <w:sz w:val="20"/>
          <w:szCs w:val="20"/>
          <w:highlight w:val="white"/>
        </w:rPr>
        <w:t>minigrids</w:t>
      </w:r>
      <w:proofErr w:type="spellEnd"/>
      <w:r>
        <w:rPr>
          <w:sz w:val="20"/>
          <w:szCs w:val="20"/>
          <w:highlight w:val="white"/>
        </w:rPr>
        <w:t xml:space="preserve"> and more will be conducted. Relevant updates and hypotheses (e.g., demand evolution, etc.) will be done where deemed necessary for the analysis as some studies have been conducted a few years ago already. Where possible, gender aspects can be added to the clustered feasibility studies (e.g., cultural groupings, women’s land tenure, presence of micro-finance institutions and women’s agricultural and artisanal co-ops, etc.) as well as environmental and social considerations.</w:t>
      </w:r>
    </w:p>
    <w:p w14:paraId="732C4B02" w14:textId="77777777" w:rsidR="007B06E1" w:rsidRDefault="007B06E1" w:rsidP="007B06E1">
      <w:pPr>
        <w:numPr>
          <w:ilvl w:val="2"/>
          <w:numId w:val="5"/>
        </w:numPr>
        <w:pBdr>
          <w:top w:val="nil"/>
          <w:left w:val="nil"/>
          <w:bottom w:val="nil"/>
          <w:right w:val="nil"/>
          <w:between w:val="nil"/>
        </w:pBdr>
        <w:spacing w:after="120" w:line="240" w:lineRule="auto"/>
        <w:jc w:val="both"/>
        <w:rPr>
          <w:b/>
        </w:rPr>
      </w:pPr>
      <w:r>
        <w:rPr>
          <w:b/>
          <w:sz w:val="20"/>
          <w:szCs w:val="20"/>
          <w:u w:val="single"/>
        </w:rPr>
        <w:t xml:space="preserve">Draw recommendations for sector planning and decision-making on a delivery </w:t>
      </w:r>
      <w:proofErr w:type="gramStart"/>
      <w:r>
        <w:rPr>
          <w:b/>
          <w:sz w:val="20"/>
          <w:szCs w:val="20"/>
          <w:u w:val="single"/>
        </w:rPr>
        <w:t>model</w:t>
      </w:r>
      <w:proofErr w:type="gramEnd"/>
    </w:p>
    <w:p w14:paraId="054670A9" w14:textId="77777777" w:rsidR="007B06E1" w:rsidRDefault="007B06E1" w:rsidP="007B06E1">
      <w:pPr>
        <w:pBdr>
          <w:top w:val="nil"/>
          <w:left w:val="nil"/>
          <w:bottom w:val="nil"/>
          <w:right w:val="nil"/>
          <w:between w:val="nil"/>
        </w:pBdr>
        <w:spacing w:after="120" w:line="240" w:lineRule="auto"/>
        <w:jc w:val="both"/>
        <w:rPr>
          <w:color w:val="000000"/>
          <w:sz w:val="20"/>
          <w:szCs w:val="20"/>
        </w:rPr>
      </w:pPr>
      <w:r>
        <w:rPr>
          <w:sz w:val="20"/>
          <w:szCs w:val="20"/>
        </w:rPr>
        <w:t>Based on Activity 1.3.1. and benchmarks within AMP countries and beyond, different options will be elaborated with their respective strengths and weaknesses. These options will nurture the discussions and conclusions for the national delivery model within the National Dialogue platform (Output 1.1.).</w:t>
      </w:r>
    </w:p>
    <w:p w14:paraId="7A5CAA47" w14:textId="274FCF5C" w:rsidR="007B06E1" w:rsidRDefault="007B06E1" w:rsidP="007B06E1">
      <w:pPr>
        <w:pStyle w:val="Heading4"/>
        <w:numPr>
          <w:ilvl w:val="1"/>
          <w:numId w:val="5"/>
        </w:numPr>
      </w:pPr>
      <w:bookmarkStart w:id="33" w:name="_heading=h.147n2zr" w:colFirst="0" w:colLast="0"/>
      <w:bookmarkEnd w:id="33"/>
      <w:r>
        <w:lastRenderedPageBreak/>
        <w:t xml:space="preserve">Targeted policy and financial de risking instruments of the </w:t>
      </w:r>
      <w:proofErr w:type="spellStart"/>
      <w:r>
        <w:t>Minigrid</w:t>
      </w:r>
      <w:proofErr w:type="spellEnd"/>
      <w:r>
        <w:t xml:space="preserve"> DREI techno-economic analyses implemented and contributing to AMP Flagship Report on Cost Reduction</w:t>
      </w:r>
    </w:p>
    <w:p w14:paraId="4FFD7069" w14:textId="4CFB1179" w:rsidR="007B06E1" w:rsidRDefault="007B06E1" w:rsidP="007B06E1">
      <w:pPr>
        <w:spacing w:after="60" w:line="240" w:lineRule="auto"/>
        <w:jc w:val="both"/>
        <w:rPr>
          <w:color w:val="000000"/>
          <w:sz w:val="20"/>
          <w:szCs w:val="20"/>
        </w:rPr>
      </w:pPr>
      <w:r>
        <w:rPr>
          <w:color w:val="000000"/>
          <w:sz w:val="20"/>
          <w:szCs w:val="20"/>
        </w:rPr>
        <w:t xml:space="preserve">As regards to AMP, UNDP’s DREI framework will be applied either qualitatively and quantitatively at various points in the project cycle, both at the national level in each country, and then aggregated into regional knowledge products by the AMP Regional Project and disseminated widely. The DREI framework, both at the national and regional level (in aggregate), will act as the program’s mechanism to harvest and disseminate data on changes in the financing costs, hard and soft costs, and resulting costs for </w:t>
      </w:r>
      <w:proofErr w:type="spellStart"/>
      <w:r>
        <w:rPr>
          <w:color w:val="000000"/>
          <w:sz w:val="20"/>
          <w:szCs w:val="20"/>
        </w:rPr>
        <w:t>minigrids</w:t>
      </w:r>
      <w:proofErr w:type="spellEnd"/>
      <w:r>
        <w:rPr>
          <w:color w:val="000000"/>
          <w:sz w:val="20"/>
          <w:szCs w:val="20"/>
        </w:rPr>
        <w:t>.</w:t>
      </w:r>
    </w:p>
    <w:p w14:paraId="48CE477B" w14:textId="77777777" w:rsidR="007B06E1" w:rsidRDefault="007B06E1" w:rsidP="007B06E1">
      <w:pPr>
        <w:spacing w:after="60" w:line="240" w:lineRule="auto"/>
        <w:jc w:val="both"/>
        <w:rPr>
          <w:color w:val="000000"/>
          <w:sz w:val="20"/>
          <w:szCs w:val="20"/>
        </w:rPr>
      </w:pPr>
      <w:r>
        <w:rPr>
          <w:color w:val="000000"/>
          <w:sz w:val="20"/>
          <w:szCs w:val="20"/>
        </w:rPr>
        <w:t xml:space="preserve">DREI, by interviewing the private sector, is a well-suited tool </w:t>
      </w:r>
      <w:r>
        <w:rPr>
          <w:sz w:val="20"/>
          <w:szCs w:val="20"/>
        </w:rPr>
        <w:t xml:space="preserve">to evaluate </w:t>
      </w:r>
      <w:r>
        <w:rPr>
          <w:color w:val="000000"/>
          <w:sz w:val="20"/>
          <w:szCs w:val="20"/>
        </w:rPr>
        <w:t xml:space="preserve">the risk environment and suggest instruments at </w:t>
      </w:r>
      <w:r>
        <w:rPr>
          <w:sz w:val="20"/>
          <w:szCs w:val="20"/>
        </w:rPr>
        <w:t>various stages of the project</w:t>
      </w:r>
      <w:r>
        <w:rPr>
          <w:color w:val="000000"/>
          <w:sz w:val="20"/>
          <w:szCs w:val="20"/>
        </w:rPr>
        <w:t xml:space="preserve"> </w:t>
      </w:r>
      <w:r>
        <w:rPr>
          <w:sz w:val="20"/>
          <w:szCs w:val="20"/>
        </w:rPr>
        <w:t xml:space="preserve">to ultimately lower </w:t>
      </w:r>
      <w:r>
        <w:rPr>
          <w:color w:val="000000"/>
          <w:sz w:val="20"/>
          <w:szCs w:val="20"/>
        </w:rPr>
        <w:t>the</w:t>
      </w:r>
      <w:r>
        <w:rPr>
          <w:sz w:val="20"/>
          <w:szCs w:val="20"/>
        </w:rPr>
        <w:t xml:space="preserve"> project development</w:t>
      </w:r>
      <w:r>
        <w:rPr>
          <w:color w:val="000000"/>
          <w:sz w:val="20"/>
          <w:szCs w:val="20"/>
        </w:rPr>
        <w:t xml:space="preserve"> costs. The DREI financial modeling stage captures hardware and soft costs to determine the levelized cost of electricity (LCOE) of the technology being assessed. </w:t>
      </w:r>
    </w:p>
    <w:p w14:paraId="2C9923A2" w14:textId="7A134B98" w:rsidR="007B06E1" w:rsidRDefault="007B06E1" w:rsidP="007B06E1">
      <w:pPr>
        <w:spacing w:after="60" w:line="240" w:lineRule="auto"/>
        <w:jc w:val="both"/>
        <w:rPr>
          <w:color w:val="000000"/>
          <w:sz w:val="20"/>
          <w:szCs w:val="20"/>
        </w:rPr>
      </w:pPr>
      <w:r>
        <w:rPr>
          <w:sz w:val="20"/>
          <w:szCs w:val="20"/>
        </w:rPr>
        <w:t>The preliminary conclusions of the DREI can be found under Table 2 above</w:t>
      </w:r>
      <w:r w:rsidR="00512B4E">
        <w:rPr>
          <w:sz w:val="20"/>
          <w:szCs w:val="20"/>
        </w:rPr>
        <w:t>.</w:t>
      </w:r>
      <w:r>
        <w:rPr>
          <w:sz w:val="20"/>
          <w:szCs w:val="20"/>
        </w:rPr>
        <w:t xml:space="preserve"> The report will be shared and made available on the Regional AMP Knowledge Platform and will </w:t>
      </w:r>
      <w:r w:rsidR="00367327">
        <w:rPr>
          <w:sz w:val="20"/>
          <w:szCs w:val="20"/>
        </w:rPr>
        <w:t xml:space="preserve">inform </w:t>
      </w:r>
      <w:r>
        <w:rPr>
          <w:sz w:val="20"/>
          <w:szCs w:val="20"/>
        </w:rPr>
        <w:t xml:space="preserve">Niger’s National Dialogue (Output 1.1) and the PMU to advance the scaling up of the market through </w:t>
      </w:r>
      <w:proofErr w:type="spellStart"/>
      <w:r>
        <w:rPr>
          <w:sz w:val="20"/>
          <w:szCs w:val="20"/>
        </w:rPr>
        <w:t>derisking</w:t>
      </w:r>
      <w:proofErr w:type="spellEnd"/>
      <w:r>
        <w:rPr>
          <w:sz w:val="20"/>
          <w:szCs w:val="20"/>
        </w:rPr>
        <w:t xml:space="preserve"> measures.</w:t>
      </w:r>
    </w:p>
    <w:p w14:paraId="09F8D18D" w14:textId="77777777" w:rsidR="007B06E1" w:rsidRDefault="007B06E1" w:rsidP="007B06E1">
      <w:pPr>
        <w:spacing w:after="60" w:line="240" w:lineRule="auto"/>
        <w:jc w:val="both"/>
        <w:rPr>
          <w:color w:val="000000"/>
          <w:sz w:val="20"/>
          <w:szCs w:val="20"/>
        </w:rPr>
      </w:pPr>
      <w:r>
        <w:rPr>
          <w:color w:val="000000"/>
          <w:sz w:val="20"/>
          <w:szCs w:val="20"/>
        </w:rPr>
        <w:t>This output includes the following activities:</w:t>
      </w:r>
    </w:p>
    <w:p w14:paraId="298BBD94" w14:textId="77777777" w:rsidR="007B06E1" w:rsidRDefault="007B06E1" w:rsidP="007B06E1">
      <w:pPr>
        <w:numPr>
          <w:ilvl w:val="2"/>
          <w:numId w:val="5"/>
        </w:numPr>
        <w:pBdr>
          <w:top w:val="nil"/>
          <w:left w:val="nil"/>
          <w:bottom w:val="nil"/>
          <w:right w:val="nil"/>
          <w:between w:val="nil"/>
        </w:pBdr>
        <w:spacing w:after="120" w:line="240" w:lineRule="auto"/>
        <w:jc w:val="both"/>
      </w:pPr>
      <w:r>
        <w:rPr>
          <w:b/>
          <w:sz w:val="20"/>
          <w:szCs w:val="20"/>
          <w:u w:val="single"/>
        </w:rPr>
        <w:t xml:space="preserve">Identify and disseminate specific DREI </w:t>
      </w:r>
      <w:proofErr w:type="spellStart"/>
      <w:r>
        <w:rPr>
          <w:b/>
          <w:sz w:val="20"/>
          <w:szCs w:val="20"/>
          <w:u w:val="single"/>
        </w:rPr>
        <w:t>derisking</w:t>
      </w:r>
      <w:proofErr w:type="spellEnd"/>
      <w:r>
        <w:rPr>
          <w:b/>
          <w:sz w:val="20"/>
          <w:szCs w:val="20"/>
          <w:u w:val="single"/>
        </w:rPr>
        <w:t xml:space="preserve"> </w:t>
      </w:r>
      <w:proofErr w:type="gramStart"/>
      <w:r>
        <w:rPr>
          <w:b/>
          <w:sz w:val="20"/>
          <w:szCs w:val="20"/>
          <w:u w:val="single"/>
        </w:rPr>
        <w:t>measures</w:t>
      </w:r>
      <w:proofErr w:type="gramEnd"/>
    </w:p>
    <w:p w14:paraId="70F4A8CF" w14:textId="732DE014" w:rsidR="007B06E1" w:rsidRDefault="007B06E1" w:rsidP="007B06E1">
      <w:pPr>
        <w:pBdr>
          <w:top w:val="nil"/>
          <w:left w:val="nil"/>
          <w:bottom w:val="nil"/>
          <w:right w:val="nil"/>
          <w:between w:val="nil"/>
        </w:pBdr>
        <w:spacing w:after="120" w:line="240" w:lineRule="auto"/>
        <w:jc w:val="both"/>
        <w:rPr>
          <w:color w:val="000000"/>
          <w:sz w:val="20"/>
          <w:szCs w:val="20"/>
        </w:rPr>
      </w:pPr>
      <w:r>
        <w:rPr>
          <w:sz w:val="20"/>
          <w:szCs w:val="20"/>
        </w:rPr>
        <w:t xml:space="preserve">Based on the national DREI analyses and the </w:t>
      </w:r>
      <w:proofErr w:type="spellStart"/>
      <w:r>
        <w:rPr>
          <w:sz w:val="20"/>
          <w:szCs w:val="20"/>
        </w:rPr>
        <w:t>derisking</w:t>
      </w:r>
      <w:proofErr w:type="spellEnd"/>
      <w:r>
        <w:rPr>
          <w:sz w:val="20"/>
          <w:szCs w:val="20"/>
        </w:rPr>
        <w:t xml:space="preserve"> </w:t>
      </w:r>
      <w:r w:rsidR="00A5274A">
        <w:rPr>
          <w:sz w:val="20"/>
          <w:szCs w:val="20"/>
        </w:rPr>
        <w:t>measures,</w:t>
      </w:r>
      <w:r>
        <w:rPr>
          <w:sz w:val="20"/>
          <w:szCs w:val="20"/>
        </w:rPr>
        <w:t xml:space="preserve"> the PMU will select relevant DREI </w:t>
      </w:r>
      <w:proofErr w:type="spellStart"/>
      <w:r>
        <w:rPr>
          <w:sz w:val="20"/>
          <w:szCs w:val="20"/>
        </w:rPr>
        <w:t>derisking</w:t>
      </w:r>
      <w:proofErr w:type="spellEnd"/>
      <w:r>
        <w:rPr>
          <w:sz w:val="20"/>
          <w:szCs w:val="20"/>
        </w:rPr>
        <w:t xml:space="preserve"> measures specific for the AMP Niger project. This might lead to adapting some project outputs/activities accordingly. In Year 1, the project will build on the DREI workshops undertaken in 2022 and organize 1 round-table workshop with government, private </w:t>
      </w:r>
      <w:proofErr w:type="gramStart"/>
      <w:r>
        <w:rPr>
          <w:sz w:val="20"/>
          <w:szCs w:val="20"/>
        </w:rPr>
        <w:t>sector</w:t>
      </w:r>
      <w:proofErr w:type="gramEnd"/>
      <w:r>
        <w:rPr>
          <w:sz w:val="20"/>
          <w:szCs w:val="20"/>
        </w:rPr>
        <w:t xml:space="preserve"> and other key stakeholders to disseminate the identified DREI </w:t>
      </w:r>
      <w:proofErr w:type="spellStart"/>
      <w:r>
        <w:rPr>
          <w:sz w:val="20"/>
          <w:szCs w:val="20"/>
        </w:rPr>
        <w:t>derisking</w:t>
      </w:r>
      <w:proofErr w:type="spellEnd"/>
      <w:r>
        <w:rPr>
          <w:sz w:val="20"/>
          <w:szCs w:val="20"/>
        </w:rPr>
        <w:t xml:space="preserve"> measures to be covered by the project. </w:t>
      </w:r>
    </w:p>
    <w:p w14:paraId="74FD096D" w14:textId="77777777" w:rsidR="007B06E1" w:rsidRDefault="007B06E1" w:rsidP="007B06E1">
      <w:pPr>
        <w:numPr>
          <w:ilvl w:val="2"/>
          <w:numId w:val="5"/>
        </w:numPr>
        <w:pBdr>
          <w:top w:val="nil"/>
          <w:left w:val="nil"/>
          <w:bottom w:val="nil"/>
          <w:right w:val="nil"/>
          <w:between w:val="nil"/>
        </w:pBdr>
        <w:spacing w:after="120" w:line="240" w:lineRule="auto"/>
        <w:jc w:val="both"/>
      </w:pPr>
      <w:r>
        <w:rPr>
          <w:b/>
          <w:color w:val="000000"/>
          <w:sz w:val="20"/>
          <w:szCs w:val="20"/>
          <w:u w:val="single"/>
        </w:rPr>
        <w:t>Coordinat</w:t>
      </w:r>
      <w:r>
        <w:rPr>
          <w:b/>
          <w:sz w:val="20"/>
          <w:szCs w:val="20"/>
          <w:u w:val="single"/>
        </w:rPr>
        <w:t>e</w:t>
      </w:r>
      <w:r>
        <w:rPr>
          <w:b/>
          <w:color w:val="000000"/>
          <w:sz w:val="20"/>
          <w:szCs w:val="20"/>
          <w:u w:val="single"/>
        </w:rPr>
        <w:t xml:space="preserve"> with regional project on national DREI analysis update (Year 4)</w:t>
      </w:r>
    </w:p>
    <w:p w14:paraId="2A5FA118" w14:textId="7720D4C4" w:rsidR="007B06E1" w:rsidRDefault="007B06E1" w:rsidP="007B06E1">
      <w:pPr>
        <w:pBdr>
          <w:top w:val="nil"/>
          <w:left w:val="nil"/>
          <w:bottom w:val="nil"/>
          <w:right w:val="nil"/>
          <w:between w:val="nil"/>
        </w:pBdr>
        <w:spacing w:after="120" w:line="240" w:lineRule="auto"/>
        <w:jc w:val="both"/>
        <w:rPr>
          <w:color w:val="000000"/>
          <w:sz w:val="20"/>
          <w:szCs w:val="20"/>
        </w:rPr>
      </w:pPr>
      <w:r>
        <w:rPr>
          <w:color w:val="000000"/>
          <w:sz w:val="20"/>
          <w:szCs w:val="20"/>
        </w:rPr>
        <w:t xml:space="preserve">In the final year, or year </w:t>
      </w:r>
      <w:proofErr w:type="gramStart"/>
      <w:r>
        <w:rPr>
          <w:color w:val="000000"/>
          <w:sz w:val="20"/>
          <w:szCs w:val="20"/>
        </w:rPr>
        <w:t>4,</w:t>
      </w:r>
      <w:proofErr w:type="gramEnd"/>
      <w:r>
        <w:rPr>
          <w:color w:val="000000"/>
          <w:sz w:val="20"/>
          <w:szCs w:val="20"/>
        </w:rPr>
        <w:t xml:space="preserve"> of the national project’s implementation period, whichever happens first, the original national-level DREI analyses will be refreshed to track evolutions in financing costs as well as in hardware and soft costs. For administrative efficiency, the regional project will fund and execute this update (a ‘light quantitative DREI analysis’), on behalf of the national project. The deliverable will be a brief note of 2-5 pages on the DREI national update. The data from the national refreshed DREI analysis will be fed into an update note to the year 2 AMP flagship regional DREI knowledge product, which will provide an end-of-program overview of the evolution in </w:t>
      </w:r>
      <w:proofErr w:type="spellStart"/>
      <w:r>
        <w:rPr>
          <w:color w:val="000000"/>
          <w:sz w:val="20"/>
          <w:szCs w:val="20"/>
        </w:rPr>
        <w:t>minigrid</w:t>
      </w:r>
      <w:proofErr w:type="spellEnd"/>
      <w:r>
        <w:rPr>
          <w:color w:val="000000"/>
          <w:sz w:val="20"/>
          <w:szCs w:val="20"/>
        </w:rPr>
        <w:t xml:space="preserve"> costs across AMP countries. The national project’s contribution to this activity will be: (</w:t>
      </w:r>
      <w:proofErr w:type="spellStart"/>
      <w:r>
        <w:rPr>
          <w:color w:val="000000"/>
          <w:sz w:val="20"/>
          <w:szCs w:val="20"/>
        </w:rPr>
        <w:t>i</w:t>
      </w:r>
      <w:proofErr w:type="spellEnd"/>
      <w:r>
        <w:rPr>
          <w:color w:val="000000"/>
          <w:sz w:val="20"/>
          <w:szCs w:val="20"/>
        </w:rPr>
        <w:t>) facilitating the DREI national update (to be funded and executed by the regional project); and (ii) disseminating the findings of the national DREI update note, and the update to the regional flagship DREI product.</w:t>
      </w:r>
    </w:p>
    <w:p w14:paraId="31B3F15B" w14:textId="77777777" w:rsidR="007B06E1" w:rsidRDefault="007B06E1" w:rsidP="007B06E1">
      <w:pPr>
        <w:spacing w:after="0" w:line="240" w:lineRule="auto"/>
        <w:ind w:left="720"/>
        <w:rPr>
          <w:color w:val="000000"/>
          <w:sz w:val="20"/>
          <w:szCs w:val="20"/>
        </w:rPr>
      </w:pPr>
    </w:p>
    <w:p w14:paraId="5F3F0F84" w14:textId="342F828F" w:rsidR="007B06E1" w:rsidRDefault="007B06E1" w:rsidP="007B06E1">
      <w:pPr>
        <w:pStyle w:val="Heading4"/>
        <w:numPr>
          <w:ilvl w:val="1"/>
          <w:numId w:val="5"/>
        </w:numPr>
      </w:pPr>
      <w:bookmarkStart w:id="34" w:name="_heading=h.23ckvvd" w:colFirst="0" w:colLast="0"/>
      <w:bookmarkEnd w:id="34"/>
      <w:r>
        <w:t xml:space="preserve">Capacity building provided to public officials (regulator, ministries) to support cost-reduction levers and innovative business </w:t>
      </w:r>
      <w:proofErr w:type="gramStart"/>
      <w:r>
        <w:t>models</w:t>
      </w:r>
      <w:proofErr w:type="gramEnd"/>
    </w:p>
    <w:p w14:paraId="11432488" w14:textId="77777777" w:rsidR="007B06E1" w:rsidRDefault="007B06E1" w:rsidP="007B06E1">
      <w:pPr>
        <w:spacing w:after="60" w:line="240" w:lineRule="auto"/>
        <w:jc w:val="both"/>
        <w:rPr>
          <w:sz w:val="20"/>
          <w:szCs w:val="20"/>
          <w:highlight w:val="white"/>
        </w:rPr>
      </w:pPr>
      <w:r>
        <w:rPr>
          <w:sz w:val="20"/>
          <w:szCs w:val="20"/>
          <w:highlight w:val="white"/>
        </w:rPr>
        <w:t xml:space="preserve">While public officials benefited and will benefit from various capacity building around </w:t>
      </w:r>
      <w:proofErr w:type="gramStart"/>
      <w:r>
        <w:rPr>
          <w:sz w:val="20"/>
          <w:szCs w:val="20"/>
          <w:highlight w:val="white"/>
        </w:rPr>
        <w:t>low-carbon</w:t>
      </w:r>
      <w:proofErr w:type="gramEnd"/>
      <w:r>
        <w:rPr>
          <w:sz w:val="20"/>
          <w:szCs w:val="20"/>
          <w:highlight w:val="white"/>
        </w:rPr>
        <w:t xml:space="preserve"> </w:t>
      </w:r>
      <w:proofErr w:type="spellStart"/>
      <w:r>
        <w:rPr>
          <w:sz w:val="20"/>
          <w:szCs w:val="20"/>
          <w:highlight w:val="white"/>
        </w:rPr>
        <w:t>minigrids</w:t>
      </w:r>
      <w:proofErr w:type="spellEnd"/>
      <w:r>
        <w:rPr>
          <w:sz w:val="20"/>
          <w:szCs w:val="20"/>
          <w:highlight w:val="white"/>
        </w:rPr>
        <w:t xml:space="preserve"> with the support of various partners, fact is that:</w:t>
      </w:r>
    </w:p>
    <w:p w14:paraId="57DD2642" w14:textId="77777777" w:rsidR="007B06E1" w:rsidRDefault="007B06E1">
      <w:pPr>
        <w:numPr>
          <w:ilvl w:val="0"/>
          <w:numId w:val="51"/>
        </w:numPr>
        <w:spacing w:after="0" w:line="240" w:lineRule="auto"/>
        <w:jc w:val="both"/>
        <w:rPr>
          <w:sz w:val="20"/>
          <w:szCs w:val="20"/>
          <w:highlight w:val="white"/>
        </w:rPr>
      </w:pPr>
      <w:r>
        <w:rPr>
          <w:sz w:val="20"/>
          <w:szCs w:val="20"/>
          <w:highlight w:val="white"/>
        </w:rPr>
        <w:t>At various ministries and agencies, new nominations and appointments were made leading to a loss of institutional memory. Ensuring that knowledge is acquired and transferred to new staff is critical.</w:t>
      </w:r>
    </w:p>
    <w:p w14:paraId="5A119C4C" w14:textId="77777777" w:rsidR="007B06E1" w:rsidRDefault="007B06E1">
      <w:pPr>
        <w:numPr>
          <w:ilvl w:val="0"/>
          <w:numId w:val="51"/>
        </w:numPr>
        <w:spacing w:after="0" w:line="240" w:lineRule="auto"/>
        <w:jc w:val="both"/>
        <w:rPr>
          <w:sz w:val="20"/>
          <w:szCs w:val="20"/>
          <w:highlight w:val="white"/>
        </w:rPr>
      </w:pPr>
      <w:r>
        <w:rPr>
          <w:sz w:val="20"/>
          <w:szCs w:val="20"/>
          <w:highlight w:val="white"/>
        </w:rPr>
        <w:t>Knowledge disparities exist within a same unit/department as well as between entities (ministries/agencies/utilities)</w:t>
      </w:r>
    </w:p>
    <w:p w14:paraId="70A60625" w14:textId="77777777" w:rsidR="007B06E1" w:rsidRDefault="007B06E1">
      <w:pPr>
        <w:numPr>
          <w:ilvl w:val="0"/>
          <w:numId w:val="51"/>
        </w:numPr>
        <w:spacing w:after="0" w:line="240" w:lineRule="auto"/>
        <w:jc w:val="both"/>
        <w:rPr>
          <w:sz w:val="20"/>
          <w:szCs w:val="20"/>
          <w:highlight w:val="white"/>
        </w:rPr>
      </w:pPr>
      <w:r>
        <w:rPr>
          <w:sz w:val="20"/>
          <w:szCs w:val="20"/>
          <w:highlight w:val="white"/>
        </w:rPr>
        <w:t xml:space="preserve">Some aspects in terms of capacity building were not yet covered and AMP Niger aims at bridging these gaps (be it at regulatory, </w:t>
      </w:r>
      <w:proofErr w:type="gramStart"/>
      <w:r>
        <w:rPr>
          <w:sz w:val="20"/>
          <w:szCs w:val="20"/>
          <w:highlight w:val="white"/>
        </w:rPr>
        <w:t>managerial</w:t>
      </w:r>
      <w:proofErr w:type="gramEnd"/>
      <w:r>
        <w:rPr>
          <w:sz w:val="20"/>
          <w:szCs w:val="20"/>
          <w:highlight w:val="white"/>
        </w:rPr>
        <w:t xml:space="preserve"> or technical levels) </w:t>
      </w:r>
    </w:p>
    <w:p w14:paraId="2C46A0EB" w14:textId="77777777" w:rsidR="007B06E1" w:rsidRDefault="007B06E1">
      <w:pPr>
        <w:numPr>
          <w:ilvl w:val="0"/>
          <w:numId w:val="51"/>
        </w:numPr>
        <w:spacing w:after="60" w:line="240" w:lineRule="auto"/>
        <w:jc w:val="both"/>
        <w:rPr>
          <w:sz w:val="20"/>
          <w:szCs w:val="20"/>
          <w:highlight w:val="white"/>
        </w:rPr>
      </w:pPr>
      <w:r>
        <w:rPr>
          <w:sz w:val="20"/>
          <w:szCs w:val="20"/>
          <w:highlight w:val="white"/>
        </w:rPr>
        <w:t xml:space="preserve">Training should target not only the ministry and the agencies related to energy but also other members of the National Dialogue Platform as access to electricity is a cross-cutting topic and is critical to support economic, </w:t>
      </w:r>
      <w:proofErr w:type="gramStart"/>
      <w:r>
        <w:rPr>
          <w:sz w:val="20"/>
          <w:szCs w:val="20"/>
          <w:highlight w:val="white"/>
        </w:rPr>
        <w:t>social</w:t>
      </w:r>
      <w:proofErr w:type="gramEnd"/>
      <w:r>
        <w:rPr>
          <w:sz w:val="20"/>
          <w:szCs w:val="20"/>
          <w:highlight w:val="white"/>
        </w:rPr>
        <w:t xml:space="preserve"> and environmental development across Niger.</w:t>
      </w:r>
    </w:p>
    <w:p w14:paraId="2C982B5E" w14:textId="77777777" w:rsidR="007B06E1" w:rsidRDefault="007B06E1" w:rsidP="007B06E1">
      <w:pPr>
        <w:spacing w:after="60" w:line="240" w:lineRule="auto"/>
        <w:jc w:val="both"/>
        <w:rPr>
          <w:b/>
          <w:color w:val="000000"/>
          <w:sz w:val="20"/>
          <w:szCs w:val="20"/>
        </w:rPr>
      </w:pPr>
      <w:r>
        <w:rPr>
          <w:color w:val="000000"/>
          <w:sz w:val="20"/>
          <w:szCs w:val="20"/>
        </w:rPr>
        <w:t>This output includes the following activities:</w:t>
      </w:r>
    </w:p>
    <w:p w14:paraId="64C48060" w14:textId="77777777" w:rsidR="007B06E1" w:rsidRDefault="007B06E1" w:rsidP="007B06E1">
      <w:pPr>
        <w:numPr>
          <w:ilvl w:val="2"/>
          <w:numId w:val="5"/>
        </w:numPr>
        <w:pBdr>
          <w:top w:val="nil"/>
          <w:left w:val="nil"/>
          <w:bottom w:val="nil"/>
          <w:right w:val="nil"/>
          <w:between w:val="nil"/>
        </w:pBdr>
        <w:spacing w:after="120" w:line="240" w:lineRule="auto"/>
        <w:jc w:val="both"/>
      </w:pPr>
      <w:r>
        <w:rPr>
          <w:b/>
          <w:sz w:val="20"/>
          <w:szCs w:val="20"/>
          <w:highlight w:val="white"/>
          <w:u w:val="single"/>
        </w:rPr>
        <w:t xml:space="preserve">Analyze provided capacity building activities and identify </w:t>
      </w:r>
      <w:proofErr w:type="gramStart"/>
      <w:r>
        <w:rPr>
          <w:b/>
          <w:sz w:val="20"/>
          <w:szCs w:val="20"/>
          <w:highlight w:val="white"/>
          <w:u w:val="single"/>
        </w:rPr>
        <w:t>gaps</w:t>
      </w:r>
      <w:proofErr w:type="gramEnd"/>
      <w:r>
        <w:rPr>
          <w:b/>
          <w:sz w:val="20"/>
          <w:szCs w:val="20"/>
          <w:highlight w:val="white"/>
          <w:u w:val="single"/>
        </w:rPr>
        <w:t xml:space="preserve"> </w:t>
      </w:r>
      <w:r>
        <w:rPr>
          <w:sz w:val="20"/>
          <w:szCs w:val="20"/>
          <w:highlight w:val="white"/>
        </w:rPr>
        <w:t xml:space="preserve">  </w:t>
      </w:r>
    </w:p>
    <w:p w14:paraId="617DCACC" w14:textId="77777777" w:rsidR="007B06E1" w:rsidRDefault="007B06E1" w:rsidP="007B06E1">
      <w:pPr>
        <w:pBdr>
          <w:top w:val="nil"/>
          <w:left w:val="nil"/>
          <w:bottom w:val="nil"/>
          <w:right w:val="nil"/>
          <w:between w:val="nil"/>
        </w:pBdr>
        <w:spacing w:after="120" w:line="240" w:lineRule="auto"/>
        <w:jc w:val="both"/>
        <w:rPr>
          <w:sz w:val="20"/>
          <w:szCs w:val="20"/>
          <w:highlight w:val="white"/>
        </w:rPr>
      </w:pPr>
      <w:r>
        <w:rPr>
          <w:sz w:val="20"/>
          <w:szCs w:val="20"/>
          <w:highlight w:val="white"/>
        </w:rPr>
        <w:t>The following sub-activities would be conducted:</w:t>
      </w:r>
    </w:p>
    <w:p w14:paraId="31D9F1D7" w14:textId="2BA55E07" w:rsidR="007B06E1" w:rsidRDefault="007B06E1">
      <w:pPr>
        <w:numPr>
          <w:ilvl w:val="0"/>
          <w:numId w:val="12"/>
        </w:numPr>
        <w:pBdr>
          <w:top w:val="nil"/>
          <w:left w:val="nil"/>
          <w:bottom w:val="nil"/>
          <w:right w:val="nil"/>
          <w:between w:val="nil"/>
        </w:pBdr>
        <w:spacing w:after="0" w:line="240" w:lineRule="auto"/>
        <w:jc w:val="both"/>
        <w:rPr>
          <w:sz w:val="20"/>
          <w:szCs w:val="20"/>
          <w:highlight w:val="white"/>
        </w:rPr>
      </w:pPr>
      <w:r>
        <w:rPr>
          <w:sz w:val="20"/>
          <w:szCs w:val="20"/>
          <w:highlight w:val="white"/>
        </w:rPr>
        <w:lastRenderedPageBreak/>
        <w:t xml:space="preserve">List all capacity building activities around </w:t>
      </w:r>
      <w:proofErr w:type="gramStart"/>
      <w:r>
        <w:rPr>
          <w:sz w:val="20"/>
          <w:szCs w:val="20"/>
          <w:highlight w:val="white"/>
        </w:rPr>
        <w:t>low-carbon</w:t>
      </w:r>
      <w:proofErr w:type="gramEnd"/>
      <w:r>
        <w:rPr>
          <w:sz w:val="20"/>
          <w:szCs w:val="20"/>
          <w:highlight w:val="white"/>
        </w:rPr>
        <w:t xml:space="preserve"> </w:t>
      </w:r>
      <w:proofErr w:type="spellStart"/>
      <w:r w:rsidR="008A245C">
        <w:rPr>
          <w:sz w:val="20"/>
          <w:szCs w:val="20"/>
          <w:highlight w:val="white"/>
        </w:rPr>
        <w:t>minigrids</w:t>
      </w:r>
      <w:proofErr w:type="spellEnd"/>
      <w:r>
        <w:rPr>
          <w:sz w:val="20"/>
          <w:szCs w:val="20"/>
          <w:highlight w:val="white"/>
        </w:rPr>
        <w:t xml:space="preserve"> in the past years with the support of public officials and technical &amp; financial partners, and which ministry or agency benefited from it.</w:t>
      </w:r>
    </w:p>
    <w:p w14:paraId="111F9701" w14:textId="77777777" w:rsidR="007B06E1" w:rsidRDefault="007B06E1">
      <w:pPr>
        <w:numPr>
          <w:ilvl w:val="0"/>
          <w:numId w:val="12"/>
        </w:numPr>
        <w:pBdr>
          <w:top w:val="nil"/>
          <w:left w:val="nil"/>
          <w:bottom w:val="nil"/>
          <w:right w:val="nil"/>
          <w:between w:val="nil"/>
        </w:pBdr>
        <w:spacing w:after="0" w:line="240" w:lineRule="auto"/>
        <w:jc w:val="both"/>
        <w:rPr>
          <w:sz w:val="20"/>
          <w:szCs w:val="20"/>
          <w:highlight w:val="white"/>
        </w:rPr>
      </w:pPr>
      <w:r>
        <w:rPr>
          <w:sz w:val="20"/>
          <w:szCs w:val="20"/>
          <w:highlight w:val="white"/>
        </w:rPr>
        <w:t xml:space="preserve">Gather all training materials to avoid reinventing the wheel and upload them on a specific platform (as part of the Community of Practice under Component 4) so all public officials and beyond can access it. </w:t>
      </w:r>
    </w:p>
    <w:p w14:paraId="03F0C94C" w14:textId="77777777" w:rsidR="007B06E1" w:rsidRDefault="007B06E1">
      <w:pPr>
        <w:numPr>
          <w:ilvl w:val="0"/>
          <w:numId w:val="12"/>
        </w:numPr>
        <w:pBdr>
          <w:top w:val="nil"/>
          <w:left w:val="nil"/>
          <w:bottom w:val="nil"/>
          <w:right w:val="nil"/>
          <w:between w:val="nil"/>
        </w:pBdr>
        <w:spacing w:after="0" w:line="240" w:lineRule="auto"/>
        <w:jc w:val="both"/>
        <w:rPr>
          <w:sz w:val="20"/>
          <w:szCs w:val="20"/>
          <w:highlight w:val="white"/>
        </w:rPr>
      </w:pPr>
      <w:r>
        <w:rPr>
          <w:sz w:val="20"/>
          <w:szCs w:val="20"/>
          <w:highlight w:val="white"/>
        </w:rPr>
        <w:t xml:space="preserve">Assess the needs of targeted public </w:t>
      </w:r>
      <w:proofErr w:type="gramStart"/>
      <w:r>
        <w:rPr>
          <w:sz w:val="20"/>
          <w:szCs w:val="20"/>
          <w:highlight w:val="white"/>
        </w:rPr>
        <w:t>institutions</w:t>
      </w:r>
      <w:proofErr w:type="gramEnd"/>
      <w:r>
        <w:rPr>
          <w:sz w:val="20"/>
          <w:szCs w:val="20"/>
          <w:highlight w:val="white"/>
        </w:rPr>
        <w:t xml:space="preserve"> </w:t>
      </w:r>
    </w:p>
    <w:p w14:paraId="47672A79" w14:textId="77777777" w:rsidR="007B06E1" w:rsidRDefault="007B06E1">
      <w:pPr>
        <w:numPr>
          <w:ilvl w:val="0"/>
          <w:numId w:val="12"/>
        </w:numPr>
        <w:pBdr>
          <w:top w:val="nil"/>
          <w:left w:val="nil"/>
          <w:bottom w:val="nil"/>
          <w:right w:val="nil"/>
          <w:between w:val="nil"/>
        </w:pBdr>
        <w:spacing w:after="0" w:line="240" w:lineRule="auto"/>
        <w:jc w:val="both"/>
        <w:rPr>
          <w:sz w:val="20"/>
          <w:szCs w:val="20"/>
          <w:highlight w:val="white"/>
        </w:rPr>
      </w:pPr>
      <w:r>
        <w:rPr>
          <w:sz w:val="20"/>
          <w:szCs w:val="20"/>
          <w:highlight w:val="white"/>
        </w:rPr>
        <w:t xml:space="preserve">Identify gaps based on the training materials collected along with the feedback of public officials. </w:t>
      </w:r>
    </w:p>
    <w:p w14:paraId="5BD530D5" w14:textId="77777777" w:rsidR="007B06E1" w:rsidRDefault="007B06E1">
      <w:pPr>
        <w:numPr>
          <w:ilvl w:val="0"/>
          <w:numId w:val="12"/>
        </w:numPr>
        <w:pBdr>
          <w:top w:val="nil"/>
          <w:left w:val="nil"/>
          <w:bottom w:val="nil"/>
          <w:right w:val="nil"/>
          <w:between w:val="nil"/>
        </w:pBdr>
        <w:spacing w:after="0" w:line="240" w:lineRule="auto"/>
        <w:jc w:val="both"/>
        <w:rPr>
          <w:sz w:val="20"/>
          <w:szCs w:val="20"/>
          <w:highlight w:val="white"/>
        </w:rPr>
      </w:pPr>
      <w:r>
        <w:rPr>
          <w:sz w:val="20"/>
          <w:szCs w:val="20"/>
          <w:highlight w:val="white"/>
        </w:rPr>
        <w:t xml:space="preserve">Draw recommendations on capacity building efforts to be provided for public </w:t>
      </w:r>
      <w:proofErr w:type="gramStart"/>
      <w:r>
        <w:rPr>
          <w:sz w:val="20"/>
          <w:szCs w:val="20"/>
          <w:highlight w:val="white"/>
        </w:rPr>
        <w:t>officials</w:t>
      </w:r>
      <w:proofErr w:type="gramEnd"/>
    </w:p>
    <w:p w14:paraId="1CBF4328" w14:textId="77777777" w:rsidR="007B06E1" w:rsidRDefault="007B06E1">
      <w:pPr>
        <w:numPr>
          <w:ilvl w:val="0"/>
          <w:numId w:val="12"/>
        </w:numPr>
        <w:pBdr>
          <w:top w:val="nil"/>
          <w:left w:val="nil"/>
          <w:bottom w:val="nil"/>
          <w:right w:val="nil"/>
          <w:between w:val="nil"/>
        </w:pBdr>
        <w:spacing w:after="120" w:line="240" w:lineRule="auto"/>
        <w:jc w:val="both"/>
        <w:rPr>
          <w:sz w:val="20"/>
          <w:szCs w:val="20"/>
          <w:highlight w:val="white"/>
        </w:rPr>
      </w:pPr>
      <w:r>
        <w:rPr>
          <w:sz w:val="20"/>
          <w:szCs w:val="20"/>
          <w:highlight w:val="white"/>
        </w:rPr>
        <w:t xml:space="preserve">Coordinate with other development partners and beyond on their planned trainings around </w:t>
      </w:r>
      <w:proofErr w:type="spellStart"/>
      <w:proofErr w:type="gramStart"/>
      <w:r>
        <w:rPr>
          <w:sz w:val="20"/>
          <w:szCs w:val="20"/>
          <w:highlight w:val="white"/>
        </w:rPr>
        <w:t>minigrids</w:t>
      </w:r>
      <w:proofErr w:type="spellEnd"/>
      <w:proofErr w:type="gramEnd"/>
      <w:r>
        <w:rPr>
          <w:sz w:val="20"/>
          <w:szCs w:val="20"/>
          <w:highlight w:val="white"/>
        </w:rPr>
        <w:t xml:space="preserve"> </w:t>
      </w:r>
    </w:p>
    <w:p w14:paraId="70801EF5" w14:textId="48120B59" w:rsidR="007B06E1" w:rsidRDefault="007B06E1" w:rsidP="007B06E1">
      <w:pPr>
        <w:pBdr>
          <w:top w:val="nil"/>
          <w:left w:val="nil"/>
          <w:bottom w:val="nil"/>
          <w:right w:val="nil"/>
          <w:between w:val="nil"/>
        </w:pBdr>
        <w:spacing w:after="120" w:line="240" w:lineRule="auto"/>
        <w:jc w:val="both"/>
        <w:rPr>
          <w:color w:val="000000"/>
          <w:sz w:val="20"/>
          <w:szCs w:val="20"/>
          <w:highlight w:val="white"/>
        </w:rPr>
      </w:pPr>
      <w:r>
        <w:rPr>
          <w:sz w:val="20"/>
          <w:szCs w:val="20"/>
          <w:highlight w:val="white"/>
        </w:rPr>
        <w:t xml:space="preserve">A special focus will be put on incorporating gender aspects in the entire </w:t>
      </w:r>
      <w:proofErr w:type="spellStart"/>
      <w:r>
        <w:rPr>
          <w:sz w:val="20"/>
          <w:szCs w:val="20"/>
          <w:highlight w:val="white"/>
        </w:rPr>
        <w:t>minigrid</w:t>
      </w:r>
      <w:proofErr w:type="spellEnd"/>
      <w:r>
        <w:rPr>
          <w:sz w:val="20"/>
          <w:szCs w:val="20"/>
          <w:highlight w:val="white"/>
        </w:rPr>
        <w:t xml:space="preserve"> project life cycle including </w:t>
      </w:r>
      <w:r w:rsidR="00367327">
        <w:rPr>
          <w:sz w:val="20"/>
          <w:szCs w:val="20"/>
          <w:highlight w:val="white"/>
        </w:rPr>
        <w:t>the tendering</w:t>
      </w:r>
      <w:r>
        <w:rPr>
          <w:sz w:val="20"/>
          <w:szCs w:val="20"/>
          <w:highlight w:val="white"/>
        </w:rPr>
        <w:t xml:space="preserve"> process (including gender scoring of tenders) as well as SES aspects.</w:t>
      </w:r>
    </w:p>
    <w:p w14:paraId="7E309D81" w14:textId="77777777" w:rsidR="007B06E1" w:rsidRDefault="007B06E1" w:rsidP="007B06E1">
      <w:pPr>
        <w:numPr>
          <w:ilvl w:val="2"/>
          <w:numId w:val="5"/>
        </w:numPr>
        <w:pBdr>
          <w:top w:val="nil"/>
          <w:left w:val="nil"/>
          <w:bottom w:val="nil"/>
          <w:right w:val="nil"/>
          <w:between w:val="nil"/>
        </w:pBdr>
        <w:spacing w:after="120" w:line="240" w:lineRule="auto"/>
        <w:jc w:val="both"/>
        <w:rPr>
          <w:b/>
        </w:rPr>
      </w:pPr>
      <w:r>
        <w:rPr>
          <w:b/>
          <w:sz w:val="20"/>
          <w:szCs w:val="20"/>
          <w:u w:val="single"/>
        </w:rPr>
        <w:t xml:space="preserve">Design comprehensive training materials and conduct workshops with a gender-diverse selection of public </w:t>
      </w:r>
      <w:proofErr w:type="gramStart"/>
      <w:r>
        <w:rPr>
          <w:b/>
          <w:sz w:val="20"/>
          <w:szCs w:val="20"/>
          <w:u w:val="single"/>
        </w:rPr>
        <w:t>officials</w:t>
      </w:r>
      <w:proofErr w:type="gramEnd"/>
    </w:p>
    <w:p w14:paraId="2A174B7C" w14:textId="1639B95C" w:rsidR="007B06E1" w:rsidRDefault="007B06E1" w:rsidP="007B06E1">
      <w:pPr>
        <w:spacing w:after="60" w:line="240" w:lineRule="auto"/>
        <w:jc w:val="both"/>
        <w:rPr>
          <w:sz w:val="20"/>
          <w:szCs w:val="20"/>
        </w:rPr>
      </w:pPr>
      <w:r>
        <w:rPr>
          <w:sz w:val="20"/>
          <w:szCs w:val="20"/>
        </w:rPr>
        <w:t xml:space="preserve">Based on Activity 1.5.1., specific comprehensive training materials supporting the understanding and ownership of the identified national </w:t>
      </w:r>
      <w:proofErr w:type="spellStart"/>
      <w:r>
        <w:rPr>
          <w:sz w:val="20"/>
          <w:szCs w:val="20"/>
        </w:rPr>
        <w:t>minigrids</w:t>
      </w:r>
      <w:proofErr w:type="spellEnd"/>
      <w:r>
        <w:rPr>
          <w:sz w:val="20"/>
          <w:szCs w:val="20"/>
        </w:rPr>
        <w:t xml:space="preserve"> delivery model(s) by public officials will be developed and rolled out. These capacity building efforts lie on multiple approaches: (</w:t>
      </w:r>
      <w:proofErr w:type="spellStart"/>
      <w:r>
        <w:rPr>
          <w:sz w:val="20"/>
          <w:szCs w:val="20"/>
        </w:rPr>
        <w:t>i</w:t>
      </w:r>
      <w:proofErr w:type="spellEnd"/>
      <w:r>
        <w:rPr>
          <w:sz w:val="20"/>
          <w:szCs w:val="20"/>
        </w:rPr>
        <w:t xml:space="preserve">) modular whereby participants will attend trainings based on their needs and knowledge level (ii) holistic aspect taking a village </w:t>
      </w:r>
      <w:r w:rsidR="00367327">
        <w:rPr>
          <w:sz w:val="20"/>
          <w:szCs w:val="20"/>
        </w:rPr>
        <w:t>with</w:t>
      </w:r>
      <w:r>
        <w:rPr>
          <w:sz w:val="20"/>
          <w:szCs w:val="20"/>
        </w:rPr>
        <w:t xml:space="preserve"> all its activities around </w:t>
      </w:r>
      <w:proofErr w:type="spellStart"/>
      <w:r>
        <w:rPr>
          <w:sz w:val="20"/>
          <w:szCs w:val="20"/>
        </w:rPr>
        <w:t>minigrids</w:t>
      </w:r>
      <w:proofErr w:type="spellEnd"/>
      <w:r>
        <w:rPr>
          <w:sz w:val="20"/>
          <w:szCs w:val="20"/>
        </w:rPr>
        <w:t xml:space="preserve">, i.e.  including representative members of households, </w:t>
      </w:r>
      <w:r w:rsidR="00367327">
        <w:rPr>
          <w:sz w:val="20"/>
          <w:szCs w:val="20"/>
        </w:rPr>
        <w:t>businesses,</w:t>
      </w:r>
      <w:r>
        <w:rPr>
          <w:sz w:val="20"/>
          <w:szCs w:val="20"/>
        </w:rPr>
        <w:t xml:space="preserve"> and social institutions (schools, health centers, etc.) and their respective needs, (iii) participatory where trainings are not purely academic but with a large space left to apply the knowledge and practical exercises.</w:t>
      </w:r>
    </w:p>
    <w:p w14:paraId="5AB7A3FE" w14:textId="7BE0E1EB" w:rsidR="007B06E1" w:rsidRDefault="007B06E1" w:rsidP="007B06E1">
      <w:pPr>
        <w:spacing w:after="60" w:line="240" w:lineRule="auto"/>
        <w:jc w:val="both"/>
        <w:rPr>
          <w:sz w:val="20"/>
          <w:szCs w:val="20"/>
        </w:rPr>
      </w:pPr>
      <w:r>
        <w:rPr>
          <w:sz w:val="20"/>
          <w:szCs w:val="20"/>
        </w:rPr>
        <w:t xml:space="preserve">The multi-country initiative around </w:t>
      </w:r>
      <w:hyperlink r:id="rId50">
        <w:r>
          <w:rPr>
            <w:color w:val="1155CC"/>
            <w:sz w:val="20"/>
            <w:szCs w:val="20"/>
            <w:u w:val="single"/>
          </w:rPr>
          <w:t>Solar Renewable Energy Training and Certification Program implemented by Burkina Faso’s 2iE institute</w:t>
        </w:r>
      </w:hyperlink>
      <w:r>
        <w:rPr>
          <w:sz w:val="20"/>
          <w:szCs w:val="20"/>
        </w:rPr>
        <w:t xml:space="preserve"> targeting engineers and staff from Ministries and national utilities (including 20% women) should be leveraged.</w:t>
      </w:r>
    </w:p>
    <w:p w14:paraId="521B4035" w14:textId="77777777" w:rsidR="007B06E1" w:rsidRDefault="007B06E1" w:rsidP="007B06E1">
      <w:pPr>
        <w:numPr>
          <w:ilvl w:val="2"/>
          <w:numId w:val="5"/>
        </w:numPr>
        <w:spacing w:after="120" w:line="240" w:lineRule="auto"/>
        <w:jc w:val="both"/>
        <w:rPr>
          <w:b/>
        </w:rPr>
      </w:pPr>
      <w:r>
        <w:rPr>
          <w:b/>
          <w:sz w:val="20"/>
          <w:szCs w:val="20"/>
          <w:u w:val="single"/>
        </w:rPr>
        <w:t>Conduct Training of Trainers (</w:t>
      </w:r>
      <w:proofErr w:type="spellStart"/>
      <w:r>
        <w:rPr>
          <w:b/>
          <w:sz w:val="20"/>
          <w:szCs w:val="20"/>
          <w:u w:val="single"/>
        </w:rPr>
        <w:t>ToT</w:t>
      </w:r>
      <w:proofErr w:type="spellEnd"/>
      <w:r>
        <w:rPr>
          <w:b/>
          <w:sz w:val="20"/>
          <w:szCs w:val="20"/>
          <w:u w:val="single"/>
        </w:rPr>
        <w:t>)</w:t>
      </w:r>
    </w:p>
    <w:p w14:paraId="7A7B1189" w14:textId="67FD3E45" w:rsidR="007B06E1" w:rsidRDefault="007B06E1" w:rsidP="007B06E1">
      <w:pPr>
        <w:spacing w:after="60" w:line="240" w:lineRule="auto"/>
        <w:jc w:val="both"/>
        <w:rPr>
          <w:sz w:val="20"/>
          <w:szCs w:val="20"/>
        </w:rPr>
      </w:pPr>
      <w:r>
        <w:rPr>
          <w:sz w:val="20"/>
          <w:szCs w:val="20"/>
        </w:rPr>
        <w:t xml:space="preserve">A training for both, male and female trainers will be provided to targeted training institutions, ANPER and the Ministry of Energy and Renewable Energies, as well as the trainers of the Ministry of Technical Education and Vocational </w:t>
      </w:r>
      <w:r w:rsidR="008A245C">
        <w:rPr>
          <w:sz w:val="20"/>
          <w:szCs w:val="20"/>
        </w:rPr>
        <w:t>Training to</w:t>
      </w:r>
      <w:r>
        <w:rPr>
          <w:sz w:val="20"/>
          <w:szCs w:val="20"/>
        </w:rPr>
        <w:t xml:space="preserve"> contribute to ownership and sustainability of the various training modules. Institutional memory will hence be supported along with sharing these training materials with the national and regional knowledge practices around AMP.</w:t>
      </w:r>
    </w:p>
    <w:p w14:paraId="5E5C9E44" w14:textId="69FDF859" w:rsidR="007B06E1" w:rsidRDefault="007B06E1" w:rsidP="007B06E1">
      <w:pPr>
        <w:pStyle w:val="Heading4"/>
        <w:numPr>
          <w:ilvl w:val="1"/>
          <w:numId w:val="5"/>
        </w:numPr>
      </w:pPr>
      <w:bookmarkStart w:id="35" w:name="_heading=h.ihv636" w:colFirst="0" w:colLast="0"/>
      <w:bookmarkEnd w:id="35"/>
      <w:r>
        <w:t xml:space="preserve">Domestication of quality standards and norms for solar </w:t>
      </w:r>
      <w:proofErr w:type="spellStart"/>
      <w:r>
        <w:t>minigrid</w:t>
      </w:r>
      <w:proofErr w:type="spellEnd"/>
      <w:r>
        <w:t xml:space="preserve"> components, and institutional capacity of ANERSOL </w:t>
      </w:r>
      <w:proofErr w:type="gramStart"/>
      <w:r>
        <w:t>strengthened</w:t>
      </w:r>
      <w:proofErr w:type="gramEnd"/>
      <w:r>
        <w:tab/>
      </w:r>
    </w:p>
    <w:p w14:paraId="22308D51" w14:textId="15D305F8" w:rsidR="007B06E1" w:rsidRDefault="007B06E1" w:rsidP="007B06E1">
      <w:pPr>
        <w:spacing w:after="60" w:line="240" w:lineRule="auto"/>
        <w:jc w:val="both"/>
        <w:rPr>
          <w:color w:val="000000"/>
          <w:sz w:val="20"/>
          <w:szCs w:val="20"/>
        </w:rPr>
      </w:pPr>
      <w:r>
        <w:rPr>
          <w:sz w:val="20"/>
          <w:szCs w:val="20"/>
          <w:highlight w:val="white"/>
        </w:rPr>
        <w:t xml:space="preserve">Today, there are no real quality standards for solar </w:t>
      </w:r>
      <w:proofErr w:type="spellStart"/>
      <w:r>
        <w:rPr>
          <w:sz w:val="20"/>
          <w:szCs w:val="20"/>
          <w:highlight w:val="white"/>
        </w:rPr>
        <w:t>minigrid</w:t>
      </w:r>
      <w:proofErr w:type="spellEnd"/>
      <w:r>
        <w:rPr>
          <w:sz w:val="20"/>
          <w:szCs w:val="20"/>
          <w:highlight w:val="white"/>
        </w:rPr>
        <w:t xml:space="preserve"> components. Article 5 of the PERAN decree stipulates that </w:t>
      </w:r>
      <w:proofErr w:type="spellStart"/>
      <w:r>
        <w:rPr>
          <w:sz w:val="20"/>
          <w:szCs w:val="20"/>
          <w:highlight w:val="white"/>
        </w:rPr>
        <w:t>minigrids</w:t>
      </w:r>
      <w:proofErr w:type="spellEnd"/>
      <w:r>
        <w:rPr>
          <w:sz w:val="20"/>
          <w:szCs w:val="20"/>
          <w:highlight w:val="white"/>
        </w:rPr>
        <w:t xml:space="preserve"> are build complying with state-of-the art standards and that the technologies selected should be interconnectable to the national grid. ANERSOL, the newly created agency (2018</w:t>
      </w:r>
      <w:r>
        <w:rPr>
          <w:sz w:val="20"/>
          <w:szCs w:val="20"/>
        </w:rPr>
        <w:t>) supporting solar energy promotion, had benefited from technical assistance of WB, AfDB and AFD including building their quality control capacities.</w:t>
      </w:r>
    </w:p>
    <w:p w14:paraId="3BAA2482" w14:textId="77777777" w:rsidR="007B06E1" w:rsidRDefault="007B06E1" w:rsidP="007B06E1">
      <w:pPr>
        <w:spacing w:after="60" w:line="240" w:lineRule="auto"/>
        <w:jc w:val="both"/>
        <w:rPr>
          <w:color w:val="000000"/>
          <w:sz w:val="20"/>
          <w:szCs w:val="20"/>
        </w:rPr>
      </w:pPr>
      <w:r>
        <w:rPr>
          <w:color w:val="000000"/>
          <w:sz w:val="20"/>
          <w:szCs w:val="20"/>
        </w:rPr>
        <w:t>This output includes the following activities:</w:t>
      </w:r>
    </w:p>
    <w:p w14:paraId="09475F07" w14:textId="77777777" w:rsidR="007B06E1" w:rsidRDefault="007B06E1" w:rsidP="007B06E1">
      <w:pPr>
        <w:numPr>
          <w:ilvl w:val="2"/>
          <w:numId w:val="5"/>
        </w:numPr>
        <w:pBdr>
          <w:top w:val="nil"/>
          <w:left w:val="nil"/>
          <w:bottom w:val="nil"/>
          <w:right w:val="nil"/>
          <w:between w:val="nil"/>
        </w:pBdr>
        <w:spacing w:after="120" w:line="240" w:lineRule="auto"/>
        <w:jc w:val="both"/>
        <w:rPr>
          <w:b/>
          <w:highlight w:val="white"/>
        </w:rPr>
      </w:pPr>
      <w:r>
        <w:rPr>
          <w:b/>
          <w:sz w:val="20"/>
          <w:szCs w:val="20"/>
          <w:highlight w:val="white"/>
          <w:u w:val="single"/>
        </w:rPr>
        <w:t xml:space="preserve">Review existing standards and identify </w:t>
      </w:r>
      <w:proofErr w:type="gramStart"/>
      <w:r>
        <w:rPr>
          <w:b/>
          <w:sz w:val="20"/>
          <w:szCs w:val="20"/>
          <w:highlight w:val="white"/>
          <w:u w:val="single"/>
        </w:rPr>
        <w:t>gaps</w:t>
      </w:r>
      <w:proofErr w:type="gramEnd"/>
    </w:p>
    <w:p w14:paraId="1215542E" w14:textId="77777777" w:rsidR="007B06E1" w:rsidRDefault="007B06E1" w:rsidP="007B06E1">
      <w:pPr>
        <w:pBdr>
          <w:top w:val="nil"/>
          <w:left w:val="nil"/>
          <w:bottom w:val="nil"/>
          <w:right w:val="nil"/>
          <w:between w:val="nil"/>
        </w:pBdr>
        <w:spacing w:after="120" w:line="240" w:lineRule="auto"/>
        <w:jc w:val="both"/>
        <w:rPr>
          <w:sz w:val="20"/>
          <w:szCs w:val="20"/>
        </w:rPr>
      </w:pPr>
      <w:r>
        <w:rPr>
          <w:sz w:val="20"/>
          <w:szCs w:val="20"/>
          <w:highlight w:val="white"/>
        </w:rPr>
        <w:t>Together with ANERSOL</w:t>
      </w:r>
      <w:r>
        <w:rPr>
          <w:sz w:val="20"/>
          <w:szCs w:val="20"/>
        </w:rPr>
        <w:t xml:space="preserve">, in collaboration with ECREEE, a review of existing national, </w:t>
      </w:r>
      <w:proofErr w:type="gramStart"/>
      <w:r>
        <w:rPr>
          <w:sz w:val="20"/>
          <w:szCs w:val="20"/>
        </w:rPr>
        <w:t>regional</w:t>
      </w:r>
      <w:proofErr w:type="gramEnd"/>
      <w:r>
        <w:rPr>
          <w:sz w:val="20"/>
          <w:szCs w:val="20"/>
        </w:rPr>
        <w:t xml:space="preserve"> and international standards around CEMGs will be conducted. Gaps will be </w:t>
      </w:r>
      <w:proofErr w:type="gramStart"/>
      <w:r>
        <w:rPr>
          <w:sz w:val="20"/>
          <w:szCs w:val="20"/>
        </w:rPr>
        <w:t>identified</w:t>
      </w:r>
      <w:proofErr w:type="gramEnd"/>
      <w:r>
        <w:rPr>
          <w:sz w:val="20"/>
          <w:szCs w:val="20"/>
        </w:rPr>
        <w:t xml:space="preserve"> and clear recommendations will be drawn. The results of this analysis will be presented to ANERSOL.</w:t>
      </w:r>
    </w:p>
    <w:p w14:paraId="574B2ADF" w14:textId="77777777" w:rsidR="007B06E1" w:rsidRDefault="007B06E1" w:rsidP="007B06E1">
      <w:pPr>
        <w:numPr>
          <w:ilvl w:val="2"/>
          <w:numId w:val="5"/>
        </w:numPr>
        <w:pBdr>
          <w:top w:val="nil"/>
          <w:left w:val="nil"/>
          <w:bottom w:val="nil"/>
          <w:right w:val="nil"/>
          <w:between w:val="nil"/>
        </w:pBdr>
        <w:spacing w:after="120" w:line="240" w:lineRule="auto"/>
        <w:jc w:val="both"/>
      </w:pPr>
      <w:r>
        <w:rPr>
          <w:b/>
          <w:sz w:val="20"/>
          <w:szCs w:val="20"/>
          <w:highlight w:val="white"/>
          <w:u w:val="single"/>
        </w:rPr>
        <w:t xml:space="preserve">Develop adapted </w:t>
      </w:r>
      <w:proofErr w:type="gramStart"/>
      <w:r>
        <w:rPr>
          <w:b/>
          <w:sz w:val="20"/>
          <w:szCs w:val="20"/>
          <w:highlight w:val="white"/>
          <w:u w:val="single"/>
        </w:rPr>
        <w:t>standards</w:t>
      </w:r>
      <w:proofErr w:type="gramEnd"/>
      <w:r>
        <w:rPr>
          <w:b/>
          <w:sz w:val="20"/>
          <w:szCs w:val="20"/>
          <w:highlight w:val="white"/>
          <w:u w:val="single"/>
        </w:rPr>
        <w:t xml:space="preserve"> </w:t>
      </w:r>
    </w:p>
    <w:p w14:paraId="79B895C2" w14:textId="77777777" w:rsidR="007B06E1" w:rsidRDefault="007B06E1" w:rsidP="007B06E1">
      <w:pPr>
        <w:pBdr>
          <w:top w:val="nil"/>
          <w:left w:val="nil"/>
          <w:bottom w:val="nil"/>
          <w:right w:val="nil"/>
          <w:between w:val="nil"/>
        </w:pBdr>
        <w:spacing w:after="120" w:line="240" w:lineRule="auto"/>
        <w:jc w:val="both"/>
        <w:rPr>
          <w:sz w:val="20"/>
          <w:szCs w:val="20"/>
          <w:highlight w:val="white"/>
        </w:rPr>
      </w:pPr>
      <w:r>
        <w:rPr>
          <w:sz w:val="20"/>
          <w:szCs w:val="20"/>
          <w:highlight w:val="white"/>
        </w:rPr>
        <w:t xml:space="preserve">Based on the review under Activity 1.6.1., ANERSOL and the PMU, with </w:t>
      </w:r>
      <w:hyperlink r:id="rId51">
        <w:r>
          <w:rPr>
            <w:color w:val="1155CC"/>
            <w:sz w:val="20"/>
            <w:szCs w:val="20"/>
            <w:highlight w:val="white"/>
            <w:u w:val="single"/>
          </w:rPr>
          <w:t>ECREEE</w:t>
        </w:r>
      </w:hyperlink>
      <w:r>
        <w:rPr>
          <w:sz w:val="20"/>
          <w:szCs w:val="20"/>
          <w:highlight w:val="white"/>
        </w:rPr>
        <w:t xml:space="preserve">’s and </w:t>
      </w:r>
      <w:hyperlink r:id="rId52">
        <w:proofErr w:type="spellStart"/>
        <w:r>
          <w:rPr>
            <w:color w:val="1155CC"/>
            <w:sz w:val="20"/>
            <w:szCs w:val="20"/>
            <w:highlight w:val="white"/>
            <w:u w:val="single"/>
          </w:rPr>
          <w:t>Verasol</w:t>
        </w:r>
      </w:hyperlink>
      <w:r>
        <w:rPr>
          <w:sz w:val="20"/>
          <w:szCs w:val="20"/>
          <w:highlight w:val="white"/>
        </w:rPr>
        <w:t>’s</w:t>
      </w:r>
      <w:proofErr w:type="spellEnd"/>
      <w:r>
        <w:rPr>
          <w:sz w:val="20"/>
          <w:szCs w:val="20"/>
          <w:highlight w:val="white"/>
        </w:rPr>
        <w:t xml:space="preserve"> support, will design relevant standards and a plan to enforce these standards. Thresholds could be used around quality standards based on the installed capacity, e.g., under 350kW the standards would be simplified to avoid jeopardizing local efforts to electrify. Such a double standards system has been implemented for instance in Sierra Leone since 2020.</w:t>
      </w:r>
    </w:p>
    <w:p w14:paraId="39563122" w14:textId="77777777" w:rsidR="007B06E1" w:rsidRDefault="007B06E1" w:rsidP="007B06E1">
      <w:pPr>
        <w:pBdr>
          <w:top w:val="nil"/>
          <w:left w:val="nil"/>
          <w:bottom w:val="nil"/>
          <w:right w:val="nil"/>
          <w:between w:val="nil"/>
        </w:pBdr>
        <w:spacing w:after="120" w:line="240" w:lineRule="auto"/>
        <w:jc w:val="both"/>
        <w:rPr>
          <w:sz w:val="20"/>
          <w:szCs w:val="20"/>
          <w:highlight w:val="white"/>
        </w:rPr>
      </w:pPr>
      <w:r>
        <w:rPr>
          <w:sz w:val="20"/>
          <w:szCs w:val="20"/>
          <w:highlight w:val="white"/>
        </w:rPr>
        <w:t xml:space="preserve">These standards should as much as possible take E&amp;S aspects into consideration through SESA. </w:t>
      </w:r>
    </w:p>
    <w:p w14:paraId="3AA7B05B" w14:textId="77777777" w:rsidR="007B06E1" w:rsidRDefault="007B06E1" w:rsidP="007B06E1">
      <w:pPr>
        <w:pBdr>
          <w:top w:val="nil"/>
          <w:left w:val="nil"/>
          <w:bottom w:val="nil"/>
          <w:right w:val="nil"/>
          <w:between w:val="nil"/>
        </w:pBdr>
        <w:spacing w:after="120" w:line="240" w:lineRule="auto"/>
        <w:jc w:val="both"/>
        <w:rPr>
          <w:sz w:val="20"/>
          <w:szCs w:val="20"/>
          <w:highlight w:val="white"/>
        </w:rPr>
      </w:pPr>
      <w:r>
        <w:rPr>
          <w:sz w:val="20"/>
          <w:szCs w:val="20"/>
          <w:highlight w:val="white"/>
        </w:rPr>
        <w:t xml:space="preserve">ANERSOL’s mandate includes the definition of standards as well as the exclusivity for quality control of such standards. However, the capacities of the newly created ANERSOL related to standards and their enforcement are limited. </w:t>
      </w:r>
    </w:p>
    <w:p w14:paraId="4E256614" w14:textId="77777777" w:rsidR="007B06E1" w:rsidRDefault="007B06E1" w:rsidP="007B06E1">
      <w:pPr>
        <w:numPr>
          <w:ilvl w:val="2"/>
          <w:numId w:val="5"/>
        </w:numPr>
        <w:spacing w:after="120" w:line="240" w:lineRule="auto"/>
        <w:jc w:val="both"/>
        <w:rPr>
          <w:b/>
          <w:highlight w:val="white"/>
        </w:rPr>
      </w:pPr>
      <w:r>
        <w:rPr>
          <w:b/>
          <w:sz w:val="20"/>
          <w:szCs w:val="20"/>
          <w:highlight w:val="white"/>
          <w:u w:val="single"/>
        </w:rPr>
        <w:lastRenderedPageBreak/>
        <w:t xml:space="preserve">Reinforce ANERSOL’s </w:t>
      </w:r>
      <w:proofErr w:type="gramStart"/>
      <w:r>
        <w:rPr>
          <w:b/>
          <w:sz w:val="20"/>
          <w:szCs w:val="20"/>
          <w:highlight w:val="white"/>
          <w:u w:val="single"/>
        </w:rPr>
        <w:t>capacities</w:t>
      </w:r>
      <w:proofErr w:type="gramEnd"/>
    </w:p>
    <w:p w14:paraId="0BC9F100" w14:textId="77777777" w:rsidR="007B06E1" w:rsidRDefault="007B06E1" w:rsidP="007B06E1">
      <w:pPr>
        <w:spacing w:after="120" w:line="240" w:lineRule="auto"/>
        <w:jc w:val="both"/>
        <w:rPr>
          <w:color w:val="000000"/>
          <w:sz w:val="20"/>
          <w:szCs w:val="20"/>
        </w:rPr>
      </w:pPr>
      <w:r>
        <w:rPr>
          <w:sz w:val="20"/>
          <w:szCs w:val="20"/>
          <w:highlight w:val="white"/>
        </w:rPr>
        <w:t xml:space="preserve">A workshop to present the review (Activity 1.6.1.) and standards (Activity 1.6.2) along with a training on how to reinforce these norms will be provided to ANERSOL’s staff. Relevant training materials and documentation will be provided by the project. </w:t>
      </w:r>
    </w:p>
    <w:p w14:paraId="5D2F3768" w14:textId="75F74DD2" w:rsidR="007B06E1" w:rsidRDefault="007B06E1" w:rsidP="007B06E1">
      <w:pPr>
        <w:pStyle w:val="Heading4"/>
        <w:numPr>
          <w:ilvl w:val="1"/>
          <w:numId w:val="5"/>
        </w:numPr>
      </w:pPr>
      <w:r>
        <w:t xml:space="preserve">Public </w:t>
      </w:r>
      <w:proofErr w:type="spellStart"/>
      <w:r>
        <w:t>programmes</w:t>
      </w:r>
      <w:proofErr w:type="spellEnd"/>
      <w:r>
        <w:t xml:space="preserve"> (apprenticeships, certificates, university programs) to develop competitive, skilled </w:t>
      </w:r>
      <w:proofErr w:type="spellStart"/>
      <w:r>
        <w:t>labour</w:t>
      </w:r>
      <w:proofErr w:type="spellEnd"/>
      <w:r>
        <w:t xml:space="preserve"> market in </w:t>
      </w:r>
      <w:proofErr w:type="spellStart"/>
      <w:r>
        <w:t>minigrids</w:t>
      </w:r>
      <w:proofErr w:type="spellEnd"/>
      <w:r>
        <w:t xml:space="preserve"> </w:t>
      </w:r>
      <w:proofErr w:type="gramStart"/>
      <w:r>
        <w:t>facilitated</w:t>
      </w:r>
      <w:proofErr w:type="gramEnd"/>
    </w:p>
    <w:p w14:paraId="776D89A3" w14:textId="77777777" w:rsidR="007B06E1" w:rsidRDefault="007B06E1" w:rsidP="007B06E1">
      <w:pPr>
        <w:spacing w:after="60" w:line="240" w:lineRule="auto"/>
        <w:jc w:val="both"/>
        <w:rPr>
          <w:sz w:val="20"/>
          <w:szCs w:val="20"/>
          <w:highlight w:val="cyan"/>
        </w:rPr>
      </w:pPr>
      <w:r>
        <w:rPr>
          <w:sz w:val="20"/>
          <w:szCs w:val="20"/>
        </w:rPr>
        <w:t>Climate and environmental risks and mitigation efforts as well as gender considerations will be included in the activities below.</w:t>
      </w:r>
    </w:p>
    <w:p w14:paraId="404631E5" w14:textId="77777777" w:rsidR="007B06E1" w:rsidRDefault="007B06E1" w:rsidP="007B06E1">
      <w:pPr>
        <w:spacing w:after="60" w:line="240" w:lineRule="auto"/>
        <w:jc w:val="both"/>
        <w:rPr>
          <w:color w:val="000000"/>
          <w:sz w:val="20"/>
          <w:szCs w:val="20"/>
        </w:rPr>
      </w:pPr>
      <w:r>
        <w:rPr>
          <w:color w:val="000000"/>
          <w:sz w:val="20"/>
          <w:szCs w:val="20"/>
        </w:rPr>
        <w:t>This output includes the following activities:</w:t>
      </w:r>
    </w:p>
    <w:p w14:paraId="5FF4E572" w14:textId="77777777" w:rsidR="007B06E1" w:rsidRDefault="007B06E1" w:rsidP="007B06E1">
      <w:pPr>
        <w:numPr>
          <w:ilvl w:val="2"/>
          <w:numId w:val="5"/>
        </w:numPr>
        <w:pBdr>
          <w:top w:val="nil"/>
          <w:left w:val="nil"/>
          <w:bottom w:val="nil"/>
          <w:right w:val="nil"/>
          <w:between w:val="nil"/>
        </w:pBdr>
        <w:spacing w:after="120" w:line="240" w:lineRule="auto"/>
        <w:jc w:val="both"/>
        <w:rPr>
          <w:b/>
        </w:rPr>
      </w:pPr>
      <w:r>
        <w:rPr>
          <w:b/>
          <w:sz w:val="20"/>
          <w:szCs w:val="20"/>
          <w:u w:val="single"/>
        </w:rPr>
        <w:t xml:space="preserve">Identify </w:t>
      </w:r>
      <w:proofErr w:type="spellStart"/>
      <w:r>
        <w:rPr>
          <w:b/>
          <w:sz w:val="20"/>
          <w:szCs w:val="20"/>
          <w:u w:val="single"/>
        </w:rPr>
        <w:t>minigrid</w:t>
      </w:r>
      <w:proofErr w:type="spellEnd"/>
      <w:r>
        <w:rPr>
          <w:b/>
          <w:sz w:val="20"/>
          <w:szCs w:val="20"/>
          <w:u w:val="single"/>
        </w:rPr>
        <w:t xml:space="preserve"> market needs in terms of competencies and </w:t>
      </w:r>
      <w:proofErr w:type="gramStart"/>
      <w:r>
        <w:rPr>
          <w:b/>
          <w:sz w:val="20"/>
          <w:szCs w:val="20"/>
          <w:u w:val="single"/>
        </w:rPr>
        <w:t>jobs</w:t>
      </w:r>
      <w:proofErr w:type="gramEnd"/>
    </w:p>
    <w:p w14:paraId="51133CA6" w14:textId="47203CDC" w:rsidR="007B06E1" w:rsidRDefault="007B06E1" w:rsidP="007B06E1">
      <w:pPr>
        <w:pBdr>
          <w:top w:val="nil"/>
          <w:left w:val="nil"/>
          <w:bottom w:val="nil"/>
          <w:right w:val="nil"/>
          <w:between w:val="nil"/>
        </w:pBdr>
        <w:spacing w:after="120" w:line="240" w:lineRule="auto"/>
        <w:jc w:val="both"/>
        <w:rPr>
          <w:sz w:val="20"/>
          <w:szCs w:val="20"/>
        </w:rPr>
      </w:pPr>
      <w:r>
        <w:rPr>
          <w:sz w:val="20"/>
          <w:szCs w:val="20"/>
        </w:rPr>
        <w:t xml:space="preserve">A comprehensive analysis of the needs of the </w:t>
      </w:r>
      <w:proofErr w:type="spellStart"/>
      <w:r>
        <w:rPr>
          <w:sz w:val="20"/>
          <w:szCs w:val="20"/>
        </w:rPr>
        <w:t>minigrids</w:t>
      </w:r>
      <w:proofErr w:type="spellEnd"/>
      <w:r>
        <w:rPr>
          <w:sz w:val="20"/>
          <w:szCs w:val="20"/>
        </w:rPr>
        <w:t xml:space="preserve"> market, including efficient end-user appliances and equipment adapted to </w:t>
      </w:r>
      <w:proofErr w:type="spellStart"/>
      <w:r>
        <w:rPr>
          <w:sz w:val="20"/>
          <w:szCs w:val="20"/>
        </w:rPr>
        <w:t>minigrid</w:t>
      </w:r>
      <w:proofErr w:type="spellEnd"/>
      <w:r>
        <w:rPr>
          <w:sz w:val="20"/>
          <w:szCs w:val="20"/>
        </w:rPr>
        <w:t xml:space="preserve"> environments, in terms of competencies and jobs to contribute to its scaling up should be conducted. This preliminary study is critical to pave the way for the development of suitable training </w:t>
      </w:r>
      <w:proofErr w:type="spellStart"/>
      <w:r>
        <w:rPr>
          <w:sz w:val="20"/>
          <w:szCs w:val="20"/>
        </w:rPr>
        <w:t>programmes</w:t>
      </w:r>
      <w:proofErr w:type="spellEnd"/>
      <w:r>
        <w:rPr>
          <w:sz w:val="20"/>
          <w:szCs w:val="20"/>
        </w:rPr>
        <w:t xml:space="preserve"> and modules by academics to the market’s needs. Such training should integrate a large part of practice and hands-on work, especially </w:t>
      </w:r>
      <w:r w:rsidR="008A245C">
        <w:rPr>
          <w:sz w:val="20"/>
          <w:szCs w:val="20"/>
        </w:rPr>
        <w:t>to</w:t>
      </w:r>
      <w:r>
        <w:rPr>
          <w:sz w:val="20"/>
          <w:szCs w:val="20"/>
        </w:rPr>
        <w:t xml:space="preserve"> include women who on average have less formal education, to facilitate ownership and direct application of learnings. </w:t>
      </w:r>
    </w:p>
    <w:p w14:paraId="6A0A9E45" w14:textId="77777777" w:rsidR="007B06E1" w:rsidRDefault="007B06E1" w:rsidP="007B06E1">
      <w:pPr>
        <w:numPr>
          <w:ilvl w:val="2"/>
          <w:numId w:val="5"/>
        </w:numPr>
        <w:pBdr>
          <w:top w:val="nil"/>
          <w:left w:val="nil"/>
          <w:bottom w:val="nil"/>
          <w:right w:val="nil"/>
          <w:between w:val="nil"/>
        </w:pBdr>
        <w:spacing w:after="120" w:line="240" w:lineRule="auto"/>
        <w:jc w:val="both"/>
        <w:rPr>
          <w:b/>
        </w:rPr>
      </w:pPr>
      <w:r>
        <w:rPr>
          <w:b/>
          <w:sz w:val="20"/>
          <w:szCs w:val="20"/>
          <w:u w:val="single"/>
        </w:rPr>
        <w:t xml:space="preserve">Analyze existing university and higher learning institutions programs and gap </w:t>
      </w:r>
      <w:proofErr w:type="gramStart"/>
      <w:r>
        <w:rPr>
          <w:b/>
          <w:sz w:val="20"/>
          <w:szCs w:val="20"/>
          <w:u w:val="single"/>
        </w:rPr>
        <w:t>analysis</w:t>
      </w:r>
      <w:proofErr w:type="gramEnd"/>
    </w:p>
    <w:p w14:paraId="3466A179" w14:textId="77777777" w:rsidR="007B06E1" w:rsidRDefault="007B06E1" w:rsidP="007B06E1">
      <w:pPr>
        <w:spacing w:after="60" w:line="240" w:lineRule="auto"/>
        <w:jc w:val="both"/>
        <w:rPr>
          <w:sz w:val="20"/>
          <w:szCs w:val="20"/>
        </w:rPr>
      </w:pPr>
      <w:r>
        <w:rPr>
          <w:sz w:val="20"/>
          <w:szCs w:val="20"/>
        </w:rPr>
        <w:t xml:space="preserve">An assessment of the studies portfolio (including modules) around renewable energy and </w:t>
      </w:r>
      <w:proofErr w:type="spellStart"/>
      <w:r>
        <w:rPr>
          <w:sz w:val="20"/>
          <w:szCs w:val="20"/>
        </w:rPr>
        <w:t>minigrids</w:t>
      </w:r>
      <w:proofErr w:type="spellEnd"/>
      <w:r>
        <w:rPr>
          <w:sz w:val="20"/>
          <w:szCs w:val="20"/>
        </w:rPr>
        <w:t xml:space="preserve"> </w:t>
      </w:r>
      <w:proofErr w:type="gramStart"/>
      <w:r>
        <w:rPr>
          <w:sz w:val="20"/>
          <w:szCs w:val="20"/>
        </w:rPr>
        <w:t>in particular at</w:t>
      </w:r>
      <w:proofErr w:type="gramEnd"/>
      <w:r>
        <w:rPr>
          <w:sz w:val="20"/>
          <w:szCs w:val="20"/>
        </w:rPr>
        <w:t xml:space="preserve"> the University of Niamey, École des Mines, de </w:t>
      </w:r>
      <w:proofErr w:type="spellStart"/>
      <w:r>
        <w:rPr>
          <w:sz w:val="20"/>
          <w:szCs w:val="20"/>
        </w:rPr>
        <w:t>l’Industrie</w:t>
      </w:r>
      <w:proofErr w:type="spellEnd"/>
      <w:r>
        <w:rPr>
          <w:sz w:val="20"/>
          <w:szCs w:val="20"/>
        </w:rPr>
        <w:t xml:space="preserve"> et de la </w:t>
      </w:r>
      <w:proofErr w:type="spellStart"/>
      <w:r>
        <w:rPr>
          <w:sz w:val="20"/>
          <w:szCs w:val="20"/>
        </w:rPr>
        <w:t>Géologie</w:t>
      </w:r>
      <w:proofErr w:type="spellEnd"/>
      <w:r>
        <w:rPr>
          <w:sz w:val="20"/>
          <w:szCs w:val="20"/>
        </w:rPr>
        <w:t xml:space="preserve"> (EMIG)</w:t>
      </w:r>
      <w:r>
        <w:rPr>
          <w:i/>
          <w:sz w:val="24"/>
          <w:szCs w:val="24"/>
        </w:rPr>
        <w:t xml:space="preserve"> </w:t>
      </w:r>
      <w:r>
        <w:rPr>
          <w:sz w:val="20"/>
          <w:szCs w:val="20"/>
        </w:rPr>
        <w:t xml:space="preserve">and other high learning institutions across Niger is carried out. Potential gaps compared to the market’s needs (see 1.8.1) are identified, and recommendations are made. Bridging these gaps include strategic partnerships with Burkina Faso’s 2iE, the soon to be relaunched Côte d’Ivoire’s École Supérieure </w:t>
      </w:r>
      <w:proofErr w:type="spellStart"/>
      <w:r>
        <w:rPr>
          <w:sz w:val="20"/>
          <w:szCs w:val="20"/>
        </w:rPr>
        <w:t>Interafricaine</w:t>
      </w:r>
      <w:proofErr w:type="spellEnd"/>
      <w:r>
        <w:rPr>
          <w:sz w:val="20"/>
          <w:szCs w:val="20"/>
        </w:rPr>
        <w:t xml:space="preserve"> de </w:t>
      </w:r>
      <w:proofErr w:type="spellStart"/>
      <w:r>
        <w:rPr>
          <w:sz w:val="20"/>
          <w:szCs w:val="20"/>
        </w:rPr>
        <w:t>l’Électricité</w:t>
      </w:r>
      <w:proofErr w:type="spellEnd"/>
      <w:r>
        <w:rPr>
          <w:sz w:val="20"/>
          <w:szCs w:val="20"/>
        </w:rPr>
        <w:t xml:space="preserve"> and targeted higher learning institutions across the ECOWAS region and beyond, as well as ECREEE, IRENA and AMP’s partner RMI. The analysis should encompass the inclusion of gender aspects in the curricula. </w:t>
      </w:r>
    </w:p>
    <w:p w14:paraId="604D61B7" w14:textId="77777777" w:rsidR="007B06E1" w:rsidRDefault="007B06E1" w:rsidP="007B06E1">
      <w:pPr>
        <w:spacing w:after="60" w:line="240" w:lineRule="auto"/>
        <w:jc w:val="both"/>
        <w:rPr>
          <w:sz w:val="20"/>
          <w:szCs w:val="20"/>
        </w:rPr>
      </w:pPr>
      <w:r>
        <w:rPr>
          <w:sz w:val="20"/>
          <w:szCs w:val="20"/>
        </w:rPr>
        <w:t>The analysis’ findings will be introduced and shared to universities and higher learning institutions as an opportunity, as well as to the authorities in charge of providing budgets to these institutes.</w:t>
      </w:r>
    </w:p>
    <w:p w14:paraId="13AAA39E" w14:textId="77777777" w:rsidR="007B06E1" w:rsidRDefault="007B06E1" w:rsidP="007B06E1">
      <w:pPr>
        <w:numPr>
          <w:ilvl w:val="2"/>
          <w:numId w:val="5"/>
        </w:numPr>
        <w:spacing w:after="120" w:line="240" w:lineRule="auto"/>
        <w:jc w:val="both"/>
        <w:rPr>
          <w:b/>
        </w:rPr>
      </w:pPr>
      <w:r>
        <w:rPr>
          <w:b/>
          <w:sz w:val="20"/>
          <w:szCs w:val="20"/>
          <w:u w:val="single"/>
        </w:rPr>
        <w:t xml:space="preserve">Analyze existing vocational training programs and gap </w:t>
      </w:r>
      <w:proofErr w:type="gramStart"/>
      <w:r>
        <w:rPr>
          <w:b/>
          <w:sz w:val="20"/>
          <w:szCs w:val="20"/>
          <w:u w:val="single"/>
        </w:rPr>
        <w:t>analysis</w:t>
      </w:r>
      <w:proofErr w:type="gramEnd"/>
    </w:p>
    <w:p w14:paraId="14539AB9" w14:textId="77777777" w:rsidR="007B06E1" w:rsidRDefault="007B06E1" w:rsidP="007B06E1">
      <w:pPr>
        <w:spacing w:after="60" w:line="240" w:lineRule="auto"/>
        <w:jc w:val="both"/>
        <w:rPr>
          <w:sz w:val="20"/>
          <w:szCs w:val="20"/>
        </w:rPr>
      </w:pPr>
      <w:r>
        <w:rPr>
          <w:sz w:val="20"/>
          <w:szCs w:val="20"/>
        </w:rPr>
        <w:t>An assessment of the training portfolio (including modules) around solar PV installation and maintenance, battery maintenance, wastage &amp;recycling, becoming a rural electrician and other relevant trainings will be conducted. This will include:</w:t>
      </w:r>
    </w:p>
    <w:p w14:paraId="66637921" w14:textId="31BD8483" w:rsidR="007B06E1" w:rsidRDefault="007B06E1">
      <w:pPr>
        <w:numPr>
          <w:ilvl w:val="0"/>
          <w:numId w:val="19"/>
        </w:numPr>
        <w:spacing w:after="0" w:line="240" w:lineRule="auto"/>
        <w:jc w:val="both"/>
        <w:rPr>
          <w:sz w:val="20"/>
          <w:szCs w:val="20"/>
        </w:rPr>
      </w:pPr>
      <w:r>
        <w:rPr>
          <w:sz w:val="20"/>
          <w:szCs w:val="20"/>
        </w:rPr>
        <w:t xml:space="preserve">vocational training courses designed by Plan International’s CEMGs project financed by the EU and the Schneider </w:t>
      </w:r>
      <w:r w:rsidR="008A245C">
        <w:rPr>
          <w:sz w:val="20"/>
          <w:szCs w:val="20"/>
        </w:rPr>
        <w:t>Foundation and</w:t>
      </w:r>
      <w:r>
        <w:rPr>
          <w:sz w:val="20"/>
          <w:szCs w:val="20"/>
        </w:rPr>
        <w:t xml:space="preserve"> validated by the Ministry in charge of Vocational Trainings in Niger. This activity included a training of Trainers (</w:t>
      </w:r>
      <w:proofErr w:type="spellStart"/>
      <w:r>
        <w:rPr>
          <w:sz w:val="20"/>
          <w:szCs w:val="20"/>
        </w:rPr>
        <w:t>ToT</w:t>
      </w:r>
      <w:proofErr w:type="spellEnd"/>
      <w:r>
        <w:rPr>
          <w:sz w:val="20"/>
          <w:szCs w:val="20"/>
        </w:rPr>
        <w:t>) aspect where 2 inspectors at the Ministry and 19 trainers in 2 vocational training centers (</w:t>
      </w:r>
      <w:proofErr w:type="spellStart"/>
      <w:r>
        <w:rPr>
          <w:sz w:val="20"/>
          <w:szCs w:val="20"/>
        </w:rPr>
        <w:t>Dosso</w:t>
      </w:r>
      <w:proofErr w:type="spellEnd"/>
      <w:r>
        <w:rPr>
          <w:sz w:val="20"/>
          <w:szCs w:val="20"/>
        </w:rPr>
        <w:t>/</w:t>
      </w:r>
      <w:proofErr w:type="spellStart"/>
      <w:r>
        <w:rPr>
          <w:sz w:val="20"/>
          <w:szCs w:val="20"/>
        </w:rPr>
        <w:t>Tilabéry</w:t>
      </w:r>
      <w:proofErr w:type="spellEnd"/>
      <w:r>
        <w:rPr>
          <w:sz w:val="20"/>
          <w:szCs w:val="20"/>
        </w:rPr>
        <w:t xml:space="preserve"> and </w:t>
      </w:r>
      <w:proofErr w:type="spellStart"/>
      <w:r>
        <w:rPr>
          <w:sz w:val="20"/>
          <w:szCs w:val="20"/>
        </w:rPr>
        <w:t>Marady</w:t>
      </w:r>
      <w:proofErr w:type="spellEnd"/>
      <w:r>
        <w:rPr>
          <w:sz w:val="20"/>
          <w:szCs w:val="20"/>
        </w:rPr>
        <w:t>/Zinder).</w:t>
      </w:r>
    </w:p>
    <w:p w14:paraId="112AE399" w14:textId="77777777" w:rsidR="007B06E1" w:rsidRDefault="007B06E1">
      <w:pPr>
        <w:numPr>
          <w:ilvl w:val="0"/>
          <w:numId w:val="19"/>
        </w:numPr>
        <w:spacing w:after="60" w:line="240" w:lineRule="auto"/>
        <w:jc w:val="both"/>
        <w:rPr>
          <w:sz w:val="20"/>
          <w:szCs w:val="20"/>
        </w:rPr>
      </w:pPr>
      <w:r>
        <w:rPr>
          <w:sz w:val="20"/>
          <w:szCs w:val="20"/>
        </w:rPr>
        <w:t xml:space="preserve">training provided by energy service providers for their staff. </w:t>
      </w:r>
    </w:p>
    <w:p w14:paraId="356A1AAE" w14:textId="7122E88E" w:rsidR="007B06E1" w:rsidRDefault="007B06E1" w:rsidP="007B06E1">
      <w:pPr>
        <w:spacing w:after="60" w:line="240" w:lineRule="auto"/>
        <w:jc w:val="both"/>
        <w:rPr>
          <w:sz w:val="20"/>
          <w:szCs w:val="20"/>
        </w:rPr>
      </w:pPr>
      <w:r>
        <w:rPr>
          <w:sz w:val="20"/>
          <w:szCs w:val="20"/>
        </w:rPr>
        <w:t xml:space="preserve">A particular focus will be put on certification aspects and their enforcement as this is key to raise awareness of, and ensure ownership by end-users (residential, </w:t>
      </w:r>
      <w:proofErr w:type="gramStart"/>
      <w:r>
        <w:rPr>
          <w:sz w:val="20"/>
          <w:szCs w:val="20"/>
        </w:rPr>
        <w:t>commercial</w:t>
      </w:r>
      <w:proofErr w:type="gramEnd"/>
      <w:r>
        <w:rPr>
          <w:sz w:val="20"/>
          <w:szCs w:val="20"/>
        </w:rPr>
        <w:t xml:space="preserve"> and social) of reliable quality cleantech solutions as a suitable alternative, especially </w:t>
      </w:r>
      <w:proofErr w:type="spellStart"/>
      <w:r>
        <w:rPr>
          <w:sz w:val="20"/>
          <w:szCs w:val="20"/>
        </w:rPr>
        <w:t>minigrids</w:t>
      </w:r>
      <w:proofErr w:type="spellEnd"/>
      <w:r>
        <w:rPr>
          <w:sz w:val="20"/>
          <w:szCs w:val="20"/>
        </w:rPr>
        <w:t xml:space="preserve">. Lessons from Barefoot College-inspired experiences in West Africa will be used to determine the extent to which paper-based qualifications, even literacy, are prerequisites for electricity sector vocational training, hopefully lowering barriers to female enrollment. Gaps compared to the market’s needs (see 1.8.1) will be identified, and recommendations drawn. The latter shall include discussions with ECREEE, IRENA, RMI (one of AMP’s </w:t>
      </w:r>
      <w:r w:rsidR="008A245C">
        <w:rPr>
          <w:sz w:val="20"/>
          <w:szCs w:val="20"/>
        </w:rPr>
        <w:t>Regional</w:t>
      </w:r>
      <w:r>
        <w:rPr>
          <w:sz w:val="20"/>
          <w:szCs w:val="20"/>
        </w:rPr>
        <w:t xml:space="preserve"> Project implementers) as well as with AMP regional project and national child projects on how they go about for instance with the certification of solar PV and </w:t>
      </w:r>
      <w:proofErr w:type="spellStart"/>
      <w:r>
        <w:rPr>
          <w:sz w:val="20"/>
          <w:szCs w:val="20"/>
        </w:rPr>
        <w:t>minigrids</w:t>
      </w:r>
      <w:proofErr w:type="spellEnd"/>
      <w:r>
        <w:rPr>
          <w:sz w:val="20"/>
          <w:szCs w:val="20"/>
        </w:rPr>
        <w:t xml:space="preserve"> installers. Successful capacity building initiatives in other countries incl</w:t>
      </w:r>
      <w:r w:rsidR="008A245C">
        <w:rPr>
          <w:sz w:val="20"/>
          <w:szCs w:val="20"/>
        </w:rPr>
        <w:t>uding</w:t>
      </w:r>
      <w:r>
        <w:rPr>
          <w:sz w:val="20"/>
          <w:szCs w:val="20"/>
        </w:rPr>
        <w:t xml:space="preserve"> 2iE institute in Burkina Faso etc. will also be leveraged, this includes also sharing best practices and lessons learned in promoting CEMG in the given country and relevant capacity building efforts.</w:t>
      </w:r>
    </w:p>
    <w:p w14:paraId="428E6498" w14:textId="77777777" w:rsidR="007B06E1" w:rsidRDefault="007B06E1" w:rsidP="007B06E1">
      <w:pPr>
        <w:spacing w:after="60" w:line="240" w:lineRule="auto"/>
        <w:jc w:val="both"/>
        <w:rPr>
          <w:sz w:val="20"/>
          <w:szCs w:val="20"/>
        </w:rPr>
      </w:pPr>
      <w:r>
        <w:rPr>
          <w:sz w:val="20"/>
          <w:szCs w:val="20"/>
        </w:rPr>
        <w:t>The analysis’ findings will be introduced and shared to vocational training centers (including the 2 training centers already capacitated by Plan International) as an opportunity, as well as to the authorities in charge of providing budgets to these institutes.</w:t>
      </w:r>
    </w:p>
    <w:p w14:paraId="6BB5FDD2" w14:textId="77777777" w:rsidR="007B06E1" w:rsidRDefault="007B06E1" w:rsidP="007B06E1">
      <w:pPr>
        <w:spacing w:after="60" w:line="240" w:lineRule="auto"/>
        <w:jc w:val="both"/>
        <w:rPr>
          <w:b/>
          <w:sz w:val="20"/>
          <w:szCs w:val="20"/>
          <w:u w:val="single"/>
        </w:rPr>
      </w:pPr>
      <w:r>
        <w:rPr>
          <w:b/>
          <w:sz w:val="20"/>
          <w:szCs w:val="20"/>
          <w:u w:val="single"/>
        </w:rPr>
        <w:lastRenderedPageBreak/>
        <w:t>Activity 1.7.4. Train the trainers of relevant institutions in Niger</w:t>
      </w:r>
    </w:p>
    <w:p w14:paraId="3FD762FE" w14:textId="77777777" w:rsidR="007B06E1" w:rsidRDefault="007B06E1" w:rsidP="007B06E1">
      <w:pPr>
        <w:spacing w:after="60" w:line="240" w:lineRule="auto"/>
        <w:jc w:val="both"/>
        <w:rPr>
          <w:b/>
          <w:color w:val="0000FF"/>
          <w:sz w:val="20"/>
          <w:szCs w:val="20"/>
        </w:rPr>
      </w:pPr>
      <w:r>
        <w:rPr>
          <w:sz w:val="20"/>
          <w:szCs w:val="20"/>
        </w:rPr>
        <w:t xml:space="preserve">Based on the findings of activities 1.8.3. and 1.8.4., and the support of the targeted training institutions, the project will support some </w:t>
      </w:r>
      <w:proofErr w:type="spellStart"/>
      <w:r>
        <w:rPr>
          <w:sz w:val="20"/>
          <w:szCs w:val="20"/>
        </w:rPr>
        <w:t>ToT</w:t>
      </w:r>
      <w:proofErr w:type="spellEnd"/>
      <w:r>
        <w:rPr>
          <w:sz w:val="20"/>
          <w:szCs w:val="20"/>
        </w:rPr>
        <w:t xml:space="preserve"> activities of these institutions for both male and female trainers in collaboration with identified partners (see above). </w:t>
      </w:r>
    </w:p>
    <w:p w14:paraId="44FD6DEF" w14:textId="77777777" w:rsidR="007B06E1" w:rsidRDefault="007B06E1" w:rsidP="007B06E1">
      <w:pPr>
        <w:spacing w:after="60" w:line="240" w:lineRule="auto"/>
        <w:jc w:val="both"/>
        <w:rPr>
          <w:b/>
          <w:color w:val="0000FF"/>
          <w:sz w:val="20"/>
          <w:szCs w:val="20"/>
        </w:rPr>
      </w:pPr>
    </w:p>
    <w:p w14:paraId="496F447D" w14:textId="73ADC666" w:rsidR="007B06E1" w:rsidRDefault="007B06E1" w:rsidP="007B06E1">
      <w:pPr>
        <w:pStyle w:val="Heading3"/>
        <w:numPr>
          <w:ilvl w:val="0"/>
          <w:numId w:val="5"/>
        </w:numPr>
      </w:pPr>
      <w:bookmarkStart w:id="36" w:name="_heading=h.vx1227" w:colFirst="0" w:colLast="0"/>
      <w:bookmarkEnd w:id="36"/>
      <w:r>
        <w:t>Business Model Innovation with Private Sector</w:t>
      </w:r>
    </w:p>
    <w:p w14:paraId="4CA34102" w14:textId="77777777" w:rsidR="007B06E1" w:rsidRDefault="007B06E1" w:rsidP="007B06E1">
      <w:pPr>
        <w:spacing w:after="60" w:line="240" w:lineRule="auto"/>
        <w:jc w:val="both"/>
        <w:rPr>
          <w:b/>
          <w:i/>
          <w:color w:val="000000"/>
          <w:sz w:val="20"/>
          <w:szCs w:val="20"/>
        </w:rPr>
      </w:pPr>
    </w:p>
    <w:p w14:paraId="2E01BC26" w14:textId="3F2AF11C" w:rsidR="007B06E1" w:rsidRDefault="007B06E1" w:rsidP="007B06E1">
      <w:pPr>
        <w:spacing w:after="60" w:line="240" w:lineRule="auto"/>
        <w:jc w:val="both"/>
        <w:rPr>
          <w:b/>
          <w:i/>
          <w:color w:val="000000"/>
          <w:sz w:val="20"/>
          <w:szCs w:val="20"/>
        </w:rPr>
      </w:pPr>
      <w:r>
        <w:rPr>
          <w:b/>
          <w:i/>
          <w:color w:val="000000"/>
          <w:sz w:val="20"/>
          <w:szCs w:val="20"/>
        </w:rPr>
        <w:t xml:space="preserve">Outcome 2: Innovative business models based on cost reduction are operationalized, with strengthened private sector participation in </w:t>
      </w:r>
      <w:proofErr w:type="gramStart"/>
      <w:r>
        <w:rPr>
          <w:b/>
          <w:i/>
          <w:color w:val="000000"/>
          <w:sz w:val="20"/>
          <w:szCs w:val="20"/>
        </w:rPr>
        <w:t>low-carbon</w:t>
      </w:r>
      <w:proofErr w:type="gramEnd"/>
      <w:r>
        <w:rPr>
          <w:b/>
          <w:i/>
          <w:color w:val="000000"/>
          <w:sz w:val="20"/>
          <w:szCs w:val="20"/>
        </w:rPr>
        <w:t xml:space="preserve">/renewable energy </w:t>
      </w:r>
      <w:proofErr w:type="spellStart"/>
      <w:r>
        <w:rPr>
          <w:b/>
          <w:i/>
          <w:color w:val="000000"/>
          <w:sz w:val="20"/>
          <w:szCs w:val="20"/>
        </w:rPr>
        <w:t>minigrid</w:t>
      </w:r>
      <w:proofErr w:type="spellEnd"/>
      <w:r>
        <w:rPr>
          <w:b/>
          <w:i/>
          <w:color w:val="000000"/>
          <w:sz w:val="20"/>
          <w:szCs w:val="20"/>
        </w:rPr>
        <w:t xml:space="preserve"> development</w:t>
      </w:r>
    </w:p>
    <w:p w14:paraId="139BD027" w14:textId="77777777" w:rsidR="007B06E1" w:rsidRDefault="007B06E1" w:rsidP="007B06E1">
      <w:pPr>
        <w:spacing w:after="0" w:line="240" w:lineRule="auto"/>
        <w:jc w:val="both"/>
        <w:rPr>
          <w:sz w:val="20"/>
          <w:szCs w:val="20"/>
        </w:rPr>
      </w:pPr>
      <w:r>
        <w:rPr>
          <w:sz w:val="20"/>
          <w:szCs w:val="20"/>
        </w:rPr>
        <w:t xml:space="preserve">Given Niger's electricity, and specifically </w:t>
      </w:r>
      <w:proofErr w:type="spellStart"/>
      <w:r>
        <w:rPr>
          <w:sz w:val="20"/>
          <w:szCs w:val="20"/>
        </w:rPr>
        <w:t>minigrids</w:t>
      </w:r>
      <w:proofErr w:type="spellEnd"/>
      <w:r>
        <w:rPr>
          <w:sz w:val="20"/>
          <w:szCs w:val="20"/>
        </w:rPr>
        <w:t xml:space="preserve">' situation, policy and regulatory framework, and being an </w:t>
      </w:r>
      <w:proofErr w:type="gramStart"/>
      <w:r>
        <w:rPr>
          <w:sz w:val="20"/>
          <w:szCs w:val="20"/>
        </w:rPr>
        <w:t>early-stage</w:t>
      </w:r>
      <w:proofErr w:type="gramEnd"/>
      <w:r>
        <w:rPr>
          <w:sz w:val="20"/>
          <w:szCs w:val="20"/>
        </w:rPr>
        <w:t xml:space="preserve"> </w:t>
      </w:r>
      <w:proofErr w:type="spellStart"/>
      <w:r>
        <w:rPr>
          <w:sz w:val="20"/>
          <w:szCs w:val="20"/>
        </w:rPr>
        <w:t>minigrid</w:t>
      </w:r>
      <w:proofErr w:type="spellEnd"/>
      <w:r>
        <w:rPr>
          <w:sz w:val="20"/>
          <w:szCs w:val="20"/>
        </w:rPr>
        <w:t xml:space="preserve"> market, the project aims at enabling the proof of concept of </w:t>
      </w:r>
      <w:proofErr w:type="spellStart"/>
      <w:r>
        <w:rPr>
          <w:sz w:val="20"/>
          <w:szCs w:val="20"/>
        </w:rPr>
        <w:t>minigrids</w:t>
      </w:r>
      <w:proofErr w:type="spellEnd"/>
      <w:r>
        <w:rPr>
          <w:sz w:val="20"/>
          <w:szCs w:val="20"/>
        </w:rPr>
        <w:t xml:space="preserve"> with private sector engagement in rural areas. Thanks to innovative business models of demonstration pilots, rural communities will gain access to reliable, </w:t>
      </w:r>
      <w:proofErr w:type="gramStart"/>
      <w:r>
        <w:rPr>
          <w:sz w:val="20"/>
          <w:szCs w:val="20"/>
        </w:rPr>
        <w:t>affordable</w:t>
      </w:r>
      <w:proofErr w:type="gramEnd"/>
      <w:r>
        <w:rPr>
          <w:sz w:val="20"/>
          <w:szCs w:val="20"/>
        </w:rPr>
        <w:t xml:space="preserve"> and clean electricity. Lessons learned in Niger (with the support of a study conducted by Power Africa with ANPER) and in other countries have highlighted, especially in LDCs, that a </w:t>
      </w:r>
      <w:proofErr w:type="spellStart"/>
      <w:r>
        <w:rPr>
          <w:sz w:val="20"/>
          <w:szCs w:val="20"/>
        </w:rPr>
        <w:t>minigrid</w:t>
      </w:r>
      <w:proofErr w:type="spellEnd"/>
      <w:r>
        <w:rPr>
          <w:sz w:val="20"/>
          <w:szCs w:val="20"/>
        </w:rPr>
        <w:t xml:space="preserve"> can only become profitable and sustainable when based on:</w:t>
      </w:r>
    </w:p>
    <w:p w14:paraId="5B8D338B" w14:textId="77777777" w:rsidR="007B06E1" w:rsidRDefault="007B06E1">
      <w:pPr>
        <w:numPr>
          <w:ilvl w:val="0"/>
          <w:numId w:val="44"/>
        </w:numPr>
        <w:spacing w:after="0" w:line="240" w:lineRule="auto"/>
        <w:jc w:val="both"/>
        <w:rPr>
          <w:sz w:val="20"/>
          <w:szCs w:val="20"/>
        </w:rPr>
      </w:pPr>
      <w:r>
        <w:rPr>
          <w:sz w:val="20"/>
          <w:szCs w:val="20"/>
        </w:rPr>
        <w:t xml:space="preserve">productive use </w:t>
      </w:r>
    </w:p>
    <w:p w14:paraId="52FF515C" w14:textId="77777777" w:rsidR="007B06E1" w:rsidRDefault="007B06E1">
      <w:pPr>
        <w:numPr>
          <w:ilvl w:val="0"/>
          <w:numId w:val="44"/>
        </w:numPr>
        <w:spacing w:after="0" w:line="240" w:lineRule="auto"/>
        <w:jc w:val="both"/>
        <w:rPr>
          <w:sz w:val="20"/>
          <w:szCs w:val="20"/>
        </w:rPr>
      </w:pPr>
      <w:r>
        <w:rPr>
          <w:sz w:val="20"/>
          <w:szCs w:val="20"/>
        </w:rPr>
        <w:t xml:space="preserve">and cost-reduction. </w:t>
      </w:r>
    </w:p>
    <w:p w14:paraId="27E1058C" w14:textId="77777777" w:rsidR="007B06E1" w:rsidRDefault="007B06E1" w:rsidP="007B06E1">
      <w:pPr>
        <w:spacing w:after="0" w:line="240" w:lineRule="auto"/>
        <w:jc w:val="both"/>
        <w:rPr>
          <w:sz w:val="20"/>
          <w:szCs w:val="20"/>
        </w:rPr>
      </w:pPr>
      <w:r>
        <w:rPr>
          <w:sz w:val="20"/>
          <w:szCs w:val="20"/>
        </w:rPr>
        <w:t>Such players, be it commercial (for-profit) or social (health centers, schools), are energy intensive during the day (or up to 24/7 such) where the sun is largely available and represent a relatively stable and significant electricity demand source.  The project will support the identification of relevant energy intensive value chains in rural areas across the country (Output 2.2).</w:t>
      </w:r>
    </w:p>
    <w:p w14:paraId="7E9E9E80" w14:textId="77777777" w:rsidR="007B06E1" w:rsidRDefault="007B06E1" w:rsidP="007B06E1">
      <w:pPr>
        <w:spacing w:after="0" w:line="240" w:lineRule="auto"/>
        <w:jc w:val="both"/>
        <w:rPr>
          <w:sz w:val="20"/>
          <w:szCs w:val="20"/>
        </w:rPr>
      </w:pPr>
      <w:r>
        <w:rPr>
          <w:sz w:val="20"/>
          <w:szCs w:val="20"/>
        </w:rPr>
        <w:t>In terms of cost-reduction efforts, 3 levers are available:</w:t>
      </w:r>
    </w:p>
    <w:p w14:paraId="2633A21E" w14:textId="7E0A8875" w:rsidR="007B06E1" w:rsidRDefault="007B06E1">
      <w:pPr>
        <w:numPr>
          <w:ilvl w:val="0"/>
          <w:numId w:val="33"/>
        </w:numPr>
        <w:spacing w:after="0" w:line="240" w:lineRule="auto"/>
        <w:jc w:val="both"/>
        <w:rPr>
          <w:sz w:val="20"/>
          <w:szCs w:val="20"/>
        </w:rPr>
      </w:pPr>
      <w:r>
        <w:rPr>
          <w:sz w:val="20"/>
          <w:szCs w:val="20"/>
        </w:rPr>
        <w:t>Sector levers - related to legal requirements (</w:t>
      </w:r>
      <w:r w:rsidR="008A245C">
        <w:rPr>
          <w:sz w:val="20"/>
          <w:szCs w:val="20"/>
        </w:rPr>
        <w:t>e.g.,</w:t>
      </w:r>
      <w:r>
        <w:rPr>
          <w:sz w:val="20"/>
          <w:szCs w:val="20"/>
        </w:rPr>
        <w:t xml:space="preserve"> legal registration, importation license, tariff approvals, environmental impact assessment, land usage rights, village level MOU) and mainly covered in Component 1</w:t>
      </w:r>
    </w:p>
    <w:p w14:paraId="25DF1811" w14:textId="6AC11F52" w:rsidR="007B06E1" w:rsidRDefault="007B06E1">
      <w:pPr>
        <w:numPr>
          <w:ilvl w:val="0"/>
          <w:numId w:val="33"/>
        </w:numPr>
        <w:spacing w:after="0" w:line="240" w:lineRule="auto"/>
        <w:jc w:val="both"/>
        <w:rPr>
          <w:sz w:val="20"/>
          <w:szCs w:val="20"/>
        </w:rPr>
      </w:pPr>
      <w:r>
        <w:rPr>
          <w:sz w:val="20"/>
          <w:szCs w:val="20"/>
        </w:rPr>
        <w:t xml:space="preserve">Supply levers </w:t>
      </w:r>
      <w:r w:rsidR="008A245C">
        <w:rPr>
          <w:sz w:val="20"/>
          <w:szCs w:val="20"/>
        </w:rPr>
        <w:t>- related</w:t>
      </w:r>
      <w:r>
        <w:rPr>
          <w:sz w:val="20"/>
          <w:szCs w:val="20"/>
        </w:rPr>
        <w:t xml:space="preserve"> to the site preparation costs (</w:t>
      </w:r>
      <w:r w:rsidR="000F1040">
        <w:rPr>
          <w:sz w:val="20"/>
          <w:szCs w:val="20"/>
        </w:rPr>
        <w:t>e.g.,</w:t>
      </w:r>
      <w:r>
        <w:rPr>
          <w:sz w:val="20"/>
          <w:szCs w:val="20"/>
        </w:rPr>
        <w:t xml:space="preserve"> site visits, community engagement, transports and logistics), CAPEX (</w:t>
      </w:r>
      <w:proofErr w:type="gramStart"/>
      <w:r>
        <w:rPr>
          <w:sz w:val="20"/>
          <w:szCs w:val="20"/>
        </w:rPr>
        <w:t>e.g.</w:t>
      </w:r>
      <w:proofErr w:type="gramEnd"/>
      <w:r>
        <w:rPr>
          <w:sz w:val="20"/>
          <w:szCs w:val="20"/>
        </w:rPr>
        <w:t xml:space="preserve"> civil works, electricity generation and storage equipment, distribution infrastructure, metering and monitoring equipment, VAT and duties) and OPEX (recurring infrastructure expenses, salaries and other HR related costs, O&amp;M costs)</w:t>
      </w:r>
    </w:p>
    <w:p w14:paraId="7AAAFC5E" w14:textId="06527DD0" w:rsidR="007B06E1" w:rsidRDefault="007B06E1">
      <w:pPr>
        <w:numPr>
          <w:ilvl w:val="0"/>
          <w:numId w:val="33"/>
        </w:numPr>
        <w:spacing w:after="0" w:line="240" w:lineRule="auto"/>
        <w:jc w:val="both"/>
        <w:rPr>
          <w:sz w:val="20"/>
          <w:szCs w:val="20"/>
        </w:rPr>
      </w:pPr>
      <w:r>
        <w:rPr>
          <w:sz w:val="20"/>
          <w:szCs w:val="20"/>
        </w:rPr>
        <w:t>Demand levers - related to customer uptake and demand stimulation (including flexible tariff regimes)</w:t>
      </w:r>
    </w:p>
    <w:p w14:paraId="0CA0AB32" w14:textId="77777777" w:rsidR="007B06E1" w:rsidRDefault="007B06E1" w:rsidP="007B06E1">
      <w:pPr>
        <w:spacing w:after="60" w:line="240" w:lineRule="auto"/>
        <w:jc w:val="both"/>
        <w:rPr>
          <w:sz w:val="20"/>
          <w:szCs w:val="20"/>
        </w:rPr>
      </w:pPr>
    </w:p>
    <w:p w14:paraId="0AD4592F" w14:textId="0A63FBB5" w:rsidR="007B06E1" w:rsidRDefault="007B06E1" w:rsidP="007B06E1">
      <w:pPr>
        <w:pStyle w:val="Heading4"/>
        <w:numPr>
          <w:ilvl w:val="1"/>
          <w:numId w:val="5"/>
        </w:numPr>
      </w:pPr>
      <w:bookmarkStart w:id="37" w:name="_heading=h.3fwokq0" w:colFirst="0" w:colLast="0"/>
      <w:bookmarkEnd w:id="37"/>
      <w:r>
        <w:t xml:space="preserve">Pilots developed, including on productive use/innovative appliances and modular hardware/system design, leading to cost-reduction in </w:t>
      </w:r>
      <w:proofErr w:type="spellStart"/>
      <w:proofErr w:type="gramStart"/>
      <w:r>
        <w:t>minigrids</w:t>
      </w:r>
      <w:proofErr w:type="spellEnd"/>
      <w:proofErr w:type="gramEnd"/>
    </w:p>
    <w:p w14:paraId="0F6E2683" w14:textId="77777777" w:rsidR="007B06E1" w:rsidRDefault="007B06E1" w:rsidP="007B06E1">
      <w:pPr>
        <w:spacing w:after="60" w:line="240" w:lineRule="auto"/>
        <w:jc w:val="both"/>
        <w:rPr>
          <w:sz w:val="20"/>
          <w:szCs w:val="20"/>
        </w:rPr>
      </w:pPr>
    </w:p>
    <w:p w14:paraId="0FC8192E" w14:textId="33529389" w:rsidR="007B06E1" w:rsidRDefault="007B06E1" w:rsidP="007B06E1">
      <w:pPr>
        <w:spacing w:after="60" w:line="240" w:lineRule="auto"/>
        <w:jc w:val="both"/>
        <w:rPr>
          <w:sz w:val="20"/>
          <w:szCs w:val="20"/>
        </w:rPr>
      </w:pPr>
      <w:r>
        <w:rPr>
          <w:sz w:val="20"/>
          <w:szCs w:val="20"/>
        </w:rPr>
        <w:t xml:space="preserve">The specific </w:t>
      </w:r>
      <w:r w:rsidR="008A245C">
        <w:rPr>
          <w:sz w:val="20"/>
          <w:szCs w:val="20"/>
        </w:rPr>
        <w:t>type and</w:t>
      </w:r>
      <w:r>
        <w:rPr>
          <w:sz w:val="20"/>
          <w:szCs w:val="20"/>
        </w:rPr>
        <w:t xml:space="preserve"> locations of pilot projects will be determined during implementation phase as:</w:t>
      </w:r>
    </w:p>
    <w:p w14:paraId="0A7AA5EC" w14:textId="77777777" w:rsidR="007B06E1" w:rsidRDefault="007B06E1">
      <w:pPr>
        <w:numPr>
          <w:ilvl w:val="0"/>
          <w:numId w:val="45"/>
        </w:numPr>
        <w:spacing w:after="0" w:line="240" w:lineRule="auto"/>
        <w:jc w:val="both"/>
        <w:rPr>
          <w:sz w:val="20"/>
          <w:szCs w:val="20"/>
        </w:rPr>
      </w:pPr>
      <w:r>
        <w:rPr>
          <w:sz w:val="20"/>
          <w:szCs w:val="20"/>
        </w:rPr>
        <w:t xml:space="preserve">Additional information to carefully select pilot sites and identify the type of pilots would need to be gathered including a significant stakeholder engagement to ensure relevance and additionality of the pilot </w:t>
      </w:r>
      <w:proofErr w:type="gramStart"/>
      <w:r>
        <w:rPr>
          <w:sz w:val="20"/>
          <w:szCs w:val="20"/>
        </w:rPr>
        <w:t>project</w:t>
      </w:r>
      <w:proofErr w:type="gramEnd"/>
    </w:p>
    <w:p w14:paraId="1E3C08A8" w14:textId="77777777" w:rsidR="007B06E1" w:rsidRDefault="007B06E1">
      <w:pPr>
        <w:numPr>
          <w:ilvl w:val="0"/>
          <w:numId w:val="45"/>
        </w:numPr>
        <w:spacing w:after="0" w:line="240" w:lineRule="auto"/>
        <w:jc w:val="both"/>
        <w:rPr>
          <w:sz w:val="20"/>
          <w:szCs w:val="20"/>
        </w:rPr>
      </w:pPr>
      <w:r>
        <w:rPr>
          <w:sz w:val="20"/>
          <w:szCs w:val="20"/>
        </w:rPr>
        <w:t xml:space="preserve">For pilot projects led by the private sector, a competitive procurement process needs to be followed to select the private sector developers who will receive support for </w:t>
      </w:r>
      <w:proofErr w:type="spellStart"/>
      <w:r>
        <w:rPr>
          <w:sz w:val="20"/>
          <w:szCs w:val="20"/>
        </w:rPr>
        <w:t>minigrid</w:t>
      </w:r>
      <w:proofErr w:type="spellEnd"/>
      <w:r>
        <w:rPr>
          <w:sz w:val="20"/>
          <w:szCs w:val="20"/>
        </w:rPr>
        <w:t xml:space="preserve"> </w:t>
      </w:r>
      <w:proofErr w:type="gramStart"/>
      <w:r>
        <w:rPr>
          <w:sz w:val="20"/>
          <w:szCs w:val="20"/>
        </w:rPr>
        <w:t>investments</w:t>
      </w:r>
      <w:proofErr w:type="gramEnd"/>
    </w:p>
    <w:p w14:paraId="0024D82C" w14:textId="77777777" w:rsidR="007B06E1" w:rsidRDefault="007B06E1">
      <w:pPr>
        <w:numPr>
          <w:ilvl w:val="0"/>
          <w:numId w:val="45"/>
        </w:numPr>
        <w:spacing w:after="0" w:line="240" w:lineRule="auto"/>
        <w:jc w:val="both"/>
        <w:rPr>
          <w:sz w:val="20"/>
          <w:szCs w:val="20"/>
        </w:rPr>
      </w:pPr>
      <w:r>
        <w:rPr>
          <w:sz w:val="20"/>
          <w:szCs w:val="20"/>
        </w:rPr>
        <w:t>For pilot projects in combination with other initiatives such as multifunctional platforms supported by UNDP or other players, the relevance will need to be reassessed.</w:t>
      </w:r>
    </w:p>
    <w:p w14:paraId="2085B9DF" w14:textId="0F703B6B" w:rsidR="007B06E1" w:rsidRDefault="007B06E1">
      <w:pPr>
        <w:numPr>
          <w:ilvl w:val="0"/>
          <w:numId w:val="45"/>
        </w:numPr>
        <w:spacing w:after="0" w:line="240" w:lineRule="auto"/>
        <w:jc w:val="both"/>
        <w:rPr>
          <w:sz w:val="20"/>
          <w:szCs w:val="20"/>
        </w:rPr>
      </w:pPr>
      <w:r>
        <w:rPr>
          <w:sz w:val="20"/>
          <w:szCs w:val="20"/>
        </w:rPr>
        <w:t>Realities at PPG phase for a given site may drastically evolve (</w:t>
      </w:r>
      <w:r w:rsidR="008A245C">
        <w:rPr>
          <w:sz w:val="20"/>
          <w:szCs w:val="20"/>
        </w:rPr>
        <w:t>e.g.,</w:t>
      </w:r>
      <w:r>
        <w:rPr>
          <w:sz w:val="20"/>
          <w:szCs w:val="20"/>
        </w:rPr>
        <w:t xml:space="preserve"> CEMG developed by other players, insecurity issues, etc.)</w:t>
      </w:r>
    </w:p>
    <w:p w14:paraId="45386818" w14:textId="77777777" w:rsidR="007B06E1" w:rsidRDefault="007B06E1">
      <w:pPr>
        <w:numPr>
          <w:ilvl w:val="0"/>
          <w:numId w:val="45"/>
        </w:numPr>
        <w:spacing w:after="60" w:line="240" w:lineRule="auto"/>
        <w:jc w:val="both"/>
        <w:rPr>
          <w:sz w:val="20"/>
          <w:szCs w:val="20"/>
        </w:rPr>
      </w:pPr>
      <w:r>
        <w:rPr>
          <w:sz w:val="20"/>
          <w:szCs w:val="20"/>
        </w:rPr>
        <w:t xml:space="preserve">Taking into consideration the exclusion criteria for </w:t>
      </w:r>
      <w:proofErr w:type="spellStart"/>
      <w:r>
        <w:rPr>
          <w:sz w:val="20"/>
          <w:szCs w:val="20"/>
        </w:rPr>
        <w:t>minigrid</w:t>
      </w:r>
      <w:proofErr w:type="spellEnd"/>
      <w:r>
        <w:rPr>
          <w:sz w:val="20"/>
          <w:szCs w:val="20"/>
        </w:rPr>
        <w:t xml:space="preserve"> locations stated in the ESMF (see Annex 8)</w:t>
      </w:r>
    </w:p>
    <w:p w14:paraId="1FFE3EE8" w14:textId="531C8438" w:rsidR="007B06E1" w:rsidRDefault="007B06E1" w:rsidP="007B06E1">
      <w:pPr>
        <w:spacing w:after="60" w:line="240" w:lineRule="auto"/>
        <w:jc w:val="both"/>
        <w:rPr>
          <w:sz w:val="20"/>
          <w:szCs w:val="20"/>
        </w:rPr>
      </w:pPr>
      <w:r>
        <w:rPr>
          <w:sz w:val="20"/>
          <w:szCs w:val="20"/>
        </w:rPr>
        <w:t>Nevertheless, some criteria have been identified with the Implementation Partners (IP), ANPER, and the responsible party</w:t>
      </w:r>
      <w:r w:rsidR="003F69B6">
        <w:rPr>
          <w:sz w:val="20"/>
          <w:szCs w:val="20"/>
        </w:rPr>
        <w:t xml:space="preserve"> for Component 1, the Ministry of Energy and Renewable Energies</w:t>
      </w:r>
      <w:r>
        <w:rPr>
          <w:sz w:val="20"/>
          <w:szCs w:val="20"/>
        </w:rPr>
        <w:t>, in addition to the pilot project principles stated in the previous chapter:</w:t>
      </w:r>
    </w:p>
    <w:p w14:paraId="77C00A1E" w14:textId="77777777" w:rsidR="007B06E1" w:rsidRDefault="007B06E1" w:rsidP="007B06E1">
      <w:pPr>
        <w:spacing w:after="60" w:line="240" w:lineRule="auto"/>
        <w:jc w:val="both"/>
        <w:rPr>
          <w:sz w:val="20"/>
          <w:szCs w:val="20"/>
        </w:rPr>
      </w:pPr>
    </w:p>
    <w:p w14:paraId="1D5117D0" w14:textId="77777777" w:rsidR="007B06E1" w:rsidRDefault="007B06E1" w:rsidP="007B06E1">
      <w:pPr>
        <w:spacing w:after="60" w:line="240" w:lineRule="auto"/>
        <w:jc w:val="both"/>
        <w:rPr>
          <w:sz w:val="20"/>
          <w:szCs w:val="20"/>
        </w:rPr>
      </w:pPr>
      <w:r>
        <w:rPr>
          <w:noProof/>
          <w:sz w:val="20"/>
          <w:szCs w:val="20"/>
        </w:rPr>
        <w:lastRenderedPageBreak/>
        <w:drawing>
          <wp:inline distT="114300" distB="114300" distL="114300" distR="114300" wp14:anchorId="530D3F96" wp14:editId="3E4D3695">
            <wp:extent cx="6172200" cy="1549400"/>
            <wp:effectExtent l="0" t="0" r="0" b="0"/>
            <wp:docPr id="1799871544" name="image5.pn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1799871544" name="image5.png" descr="Diagram&#10;&#10;Description automatically generated"/>
                    <pic:cNvPicPr preferRelativeResize="0"/>
                  </pic:nvPicPr>
                  <pic:blipFill>
                    <a:blip r:embed="rId53"/>
                    <a:srcRect/>
                    <a:stretch>
                      <a:fillRect/>
                    </a:stretch>
                  </pic:blipFill>
                  <pic:spPr>
                    <a:xfrm>
                      <a:off x="0" y="0"/>
                      <a:ext cx="6172200" cy="1549400"/>
                    </a:xfrm>
                    <a:prstGeom prst="rect">
                      <a:avLst/>
                    </a:prstGeom>
                    <a:ln/>
                  </pic:spPr>
                </pic:pic>
              </a:graphicData>
            </a:graphic>
          </wp:inline>
        </w:drawing>
      </w:r>
    </w:p>
    <w:p w14:paraId="4B0B443A" w14:textId="77777777" w:rsidR="007B06E1" w:rsidRDefault="007B06E1" w:rsidP="007B06E1">
      <w:pPr>
        <w:spacing w:after="60" w:line="240" w:lineRule="auto"/>
        <w:jc w:val="both"/>
        <w:rPr>
          <w:sz w:val="20"/>
          <w:szCs w:val="20"/>
        </w:rPr>
      </w:pPr>
    </w:p>
    <w:p w14:paraId="0A4551B8" w14:textId="77777777" w:rsidR="007B06E1" w:rsidRDefault="007B06E1" w:rsidP="007B06E1">
      <w:pPr>
        <w:spacing w:after="60" w:line="240" w:lineRule="auto"/>
        <w:jc w:val="both"/>
        <w:rPr>
          <w:sz w:val="20"/>
          <w:szCs w:val="20"/>
          <w:u w:val="single"/>
        </w:rPr>
      </w:pPr>
      <w:r>
        <w:rPr>
          <w:sz w:val="20"/>
          <w:szCs w:val="20"/>
          <w:u w:val="single"/>
        </w:rPr>
        <w:t>(</w:t>
      </w:r>
      <w:proofErr w:type="spellStart"/>
      <w:r>
        <w:rPr>
          <w:sz w:val="20"/>
          <w:szCs w:val="20"/>
          <w:u w:val="single"/>
        </w:rPr>
        <w:t>i</w:t>
      </w:r>
      <w:proofErr w:type="spellEnd"/>
      <w:r>
        <w:rPr>
          <w:sz w:val="20"/>
          <w:szCs w:val="20"/>
          <w:u w:val="single"/>
        </w:rPr>
        <w:t>) National Delivery Model Compliance</w:t>
      </w:r>
    </w:p>
    <w:p w14:paraId="205CC1DC" w14:textId="46E2A52B" w:rsidR="007B06E1" w:rsidRDefault="007B06E1" w:rsidP="007B06E1">
      <w:pPr>
        <w:spacing w:after="0" w:line="240" w:lineRule="auto"/>
        <w:jc w:val="both"/>
        <w:rPr>
          <w:sz w:val="20"/>
          <w:szCs w:val="20"/>
        </w:rPr>
      </w:pPr>
      <w:r>
        <w:rPr>
          <w:sz w:val="20"/>
          <w:szCs w:val="20"/>
        </w:rPr>
        <w:t xml:space="preserve">Niger’s </w:t>
      </w:r>
      <w:proofErr w:type="spellStart"/>
      <w:r>
        <w:rPr>
          <w:sz w:val="20"/>
          <w:szCs w:val="20"/>
        </w:rPr>
        <w:t>minigrid</w:t>
      </w:r>
      <w:proofErr w:type="spellEnd"/>
      <w:r>
        <w:rPr>
          <w:sz w:val="20"/>
          <w:szCs w:val="20"/>
        </w:rPr>
        <w:t xml:space="preserve"> national delivery model is relatively mixed as in most nascent </w:t>
      </w:r>
      <w:proofErr w:type="spellStart"/>
      <w:r>
        <w:rPr>
          <w:sz w:val="20"/>
          <w:szCs w:val="20"/>
        </w:rPr>
        <w:t>minigrid</w:t>
      </w:r>
      <w:proofErr w:type="spellEnd"/>
      <w:r>
        <w:rPr>
          <w:sz w:val="20"/>
          <w:szCs w:val="20"/>
        </w:rPr>
        <w:t xml:space="preserve"> market. Today the pilot assets can be owned either the Government/the public utility NIGELEC, or the private sector, or communities. The country started with a concession model and now shifting towards an </w:t>
      </w:r>
      <w:proofErr w:type="spellStart"/>
      <w:r>
        <w:rPr>
          <w:sz w:val="20"/>
          <w:szCs w:val="20"/>
        </w:rPr>
        <w:t>affermage</w:t>
      </w:r>
      <w:proofErr w:type="spellEnd"/>
      <w:r>
        <w:rPr>
          <w:sz w:val="20"/>
          <w:szCs w:val="20"/>
        </w:rPr>
        <w:t xml:space="preserve"> model in a trial &amp; test kind of approach. Given the very low electrification rate in rural areas, greenfield </w:t>
      </w:r>
      <w:proofErr w:type="spellStart"/>
      <w:r>
        <w:rPr>
          <w:sz w:val="20"/>
          <w:szCs w:val="20"/>
        </w:rPr>
        <w:t>minigrids</w:t>
      </w:r>
      <w:proofErr w:type="spellEnd"/>
      <w:r>
        <w:rPr>
          <w:sz w:val="20"/>
          <w:szCs w:val="20"/>
        </w:rPr>
        <w:t xml:space="preserve"> will be favored to test and demonstrate different business models (including also different technologies) in an early-stage market. It is possible that other delivery models be considered during implementation as the legal and regulatory framework around electricity and </w:t>
      </w:r>
      <w:proofErr w:type="spellStart"/>
      <w:r>
        <w:rPr>
          <w:sz w:val="20"/>
          <w:szCs w:val="20"/>
        </w:rPr>
        <w:t>minigrids</w:t>
      </w:r>
      <w:proofErr w:type="spellEnd"/>
      <w:r>
        <w:rPr>
          <w:sz w:val="20"/>
          <w:szCs w:val="20"/>
        </w:rPr>
        <w:t xml:space="preserve"> </w:t>
      </w:r>
      <w:proofErr w:type="gramStart"/>
      <w:r>
        <w:rPr>
          <w:sz w:val="20"/>
          <w:szCs w:val="20"/>
        </w:rPr>
        <w:t>in particular will</w:t>
      </w:r>
      <w:proofErr w:type="gramEnd"/>
      <w:r>
        <w:rPr>
          <w:sz w:val="20"/>
          <w:szCs w:val="20"/>
        </w:rPr>
        <w:t xml:space="preserve"> be undertaken by the World Bank (HASKÉ) by April 2023 in collaboration with relevant partners (including UNDP), and hybridization of existing diesel </w:t>
      </w:r>
      <w:proofErr w:type="spellStart"/>
      <w:r>
        <w:rPr>
          <w:sz w:val="20"/>
          <w:szCs w:val="20"/>
        </w:rPr>
        <w:t>minigrids</w:t>
      </w:r>
      <w:proofErr w:type="spellEnd"/>
      <w:r>
        <w:rPr>
          <w:sz w:val="20"/>
          <w:szCs w:val="20"/>
        </w:rPr>
        <w:t xml:space="preserve"> in rural areas would be welcome to - as this is the case for instance of health centers covered by World Bank’s NESAP project. A combination of different RE sources </w:t>
      </w:r>
      <w:proofErr w:type="spellStart"/>
      <w:r>
        <w:rPr>
          <w:sz w:val="20"/>
          <w:szCs w:val="20"/>
        </w:rPr>
        <w:t>minigrids</w:t>
      </w:r>
      <w:proofErr w:type="spellEnd"/>
      <w:r>
        <w:rPr>
          <w:sz w:val="20"/>
          <w:szCs w:val="20"/>
        </w:rPr>
        <w:t xml:space="preserve"> (biogas and solar) will be considered. Each pilot project will also consider environmental, social and climate risks and mitigation measures, as well as gender considerations.</w:t>
      </w:r>
    </w:p>
    <w:p w14:paraId="2185C960" w14:textId="77777777" w:rsidR="007B06E1" w:rsidRDefault="007B06E1" w:rsidP="007B06E1">
      <w:pPr>
        <w:spacing w:after="0" w:line="240" w:lineRule="auto"/>
        <w:jc w:val="both"/>
        <w:rPr>
          <w:sz w:val="20"/>
          <w:szCs w:val="20"/>
        </w:rPr>
      </w:pPr>
    </w:p>
    <w:p w14:paraId="248B210C" w14:textId="77777777" w:rsidR="007B06E1" w:rsidRDefault="007B06E1" w:rsidP="007B06E1">
      <w:pPr>
        <w:spacing w:after="60" w:line="240" w:lineRule="auto"/>
        <w:jc w:val="both"/>
        <w:rPr>
          <w:sz w:val="20"/>
          <w:szCs w:val="20"/>
        </w:rPr>
      </w:pPr>
      <w:r>
        <w:rPr>
          <w:noProof/>
          <w:sz w:val="20"/>
          <w:szCs w:val="20"/>
        </w:rPr>
        <w:drawing>
          <wp:inline distT="114300" distB="114300" distL="114300" distR="114300" wp14:anchorId="3333CAD8" wp14:editId="64F99CB4">
            <wp:extent cx="6172200" cy="3467100"/>
            <wp:effectExtent l="0" t="0" r="0" b="0"/>
            <wp:docPr id="1799871539" name="image17.png" descr="Graphical user interface, application&#10;&#10;Description automatically generated"/>
            <wp:cNvGraphicFramePr/>
            <a:graphic xmlns:a="http://schemas.openxmlformats.org/drawingml/2006/main">
              <a:graphicData uri="http://schemas.openxmlformats.org/drawingml/2006/picture">
                <pic:pic xmlns:pic="http://schemas.openxmlformats.org/drawingml/2006/picture">
                  <pic:nvPicPr>
                    <pic:cNvPr id="1799871539" name="image17.png" descr="Graphical user interface, application&#10;&#10;Description automatically generated"/>
                    <pic:cNvPicPr preferRelativeResize="0"/>
                  </pic:nvPicPr>
                  <pic:blipFill>
                    <a:blip r:embed="rId54"/>
                    <a:srcRect/>
                    <a:stretch>
                      <a:fillRect/>
                    </a:stretch>
                  </pic:blipFill>
                  <pic:spPr>
                    <a:xfrm>
                      <a:off x="0" y="0"/>
                      <a:ext cx="6172200" cy="3467100"/>
                    </a:xfrm>
                    <a:prstGeom prst="rect">
                      <a:avLst/>
                    </a:prstGeom>
                    <a:ln/>
                  </pic:spPr>
                </pic:pic>
              </a:graphicData>
            </a:graphic>
          </wp:inline>
        </w:drawing>
      </w:r>
    </w:p>
    <w:p w14:paraId="087F938B" w14:textId="77777777" w:rsidR="007B06E1" w:rsidRDefault="007B06E1" w:rsidP="007B06E1">
      <w:pPr>
        <w:spacing w:after="0" w:line="240" w:lineRule="auto"/>
        <w:jc w:val="both"/>
        <w:rPr>
          <w:sz w:val="20"/>
          <w:szCs w:val="20"/>
        </w:rPr>
      </w:pPr>
      <w:r>
        <w:rPr>
          <w:b/>
          <w:sz w:val="20"/>
          <w:szCs w:val="20"/>
        </w:rPr>
        <w:t>Figure 1- Proposed Delivery Model for Pilots</w:t>
      </w:r>
    </w:p>
    <w:p w14:paraId="214BE83B" w14:textId="77777777" w:rsidR="007B06E1" w:rsidRDefault="007B06E1" w:rsidP="007B06E1">
      <w:pPr>
        <w:spacing w:after="0" w:line="240" w:lineRule="auto"/>
        <w:jc w:val="both"/>
        <w:rPr>
          <w:sz w:val="20"/>
          <w:szCs w:val="20"/>
        </w:rPr>
      </w:pPr>
    </w:p>
    <w:p w14:paraId="7818E3C4" w14:textId="77777777" w:rsidR="007B06E1" w:rsidRDefault="007B06E1" w:rsidP="007B06E1">
      <w:pPr>
        <w:spacing w:after="0" w:line="240" w:lineRule="auto"/>
        <w:jc w:val="both"/>
        <w:rPr>
          <w:sz w:val="20"/>
          <w:szCs w:val="20"/>
          <w:u w:val="single"/>
        </w:rPr>
      </w:pPr>
      <w:r>
        <w:rPr>
          <w:sz w:val="20"/>
          <w:szCs w:val="20"/>
          <w:u w:val="single"/>
        </w:rPr>
        <w:t>(ii) Planned as isolated MG</w:t>
      </w:r>
    </w:p>
    <w:p w14:paraId="6DE6C937" w14:textId="6B28C55F" w:rsidR="007B06E1" w:rsidRPr="00542461" w:rsidRDefault="007B06E1" w:rsidP="007B06E1">
      <w:pPr>
        <w:spacing w:after="0" w:line="240" w:lineRule="auto"/>
        <w:jc w:val="both"/>
        <w:rPr>
          <w:sz w:val="20"/>
          <w:szCs w:val="20"/>
        </w:rPr>
      </w:pPr>
      <w:r>
        <w:rPr>
          <w:sz w:val="20"/>
          <w:szCs w:val="20"/>
        </w:rPr>
        <w:t xml:space="preserve">According to the PDAE, as indicated in the baseline and in Component 1, electrification efforts were categorized (grid extension/densification by NIGELEC, isolated </w:t>
      </w:r>
      <w:proofErr w:type="spellStart"/>
      <w:r>
        <w:rPr>
          <w:sz w:val="20"/>
          <w:szCs w:val="20"/>
        </w:rPr>
        <w:t>minigrids</w:t>
      </w:r>
      <w:proofErr w:type="spellEnd"/>
      <w:r>
        <w:rPr>
          <w:sz w:val="20"/>
          <w:szCs w:val="20"/>
        </w:rPr>
        <w:t xml:space="preserve">, and individual kits based on specific criteria). Pilot projects under </w:t>
      </w:r>
      <w:r w:rsidRPr="00542461">
        <w:rPr>
          <w:sz w:val="20"/>
          <w:szCs w:val="20"/>
        </w:rPr>
        <w:lastRenderedPageBreak/>
        <w:t xml:space="preserve">AMP Niger shall be part of the list of villages identified for an electrification via isolated </w:t>
      </w:r>
      <w:proofErr w:type="spellStart"/>
      <w:r w:rsidRPr="00542461">
        <w:rPr>
          <w:sz w:val="20"/>
          <w:szCs w:val="20"/>
        </w:rPr>
        <w:t>minigrids</w:t>
      </w:r>
      <w:proofErr w:type="spellEnd"/>
      <w:r w:rsidRPr="00542461">
        <w:rPr>
          <w:sz w:val="20"/>
          <w:szCs w:val="20"/>
        </w:rPr>
        <w:t xml:space="preserve"> and that should not be interconnected to the grid before 2035. It could also include, as discussed with ANPER, existing CEMG pilot sites where there is no operator yet and owned by ANPER. </w:t>
      </w:r>
      <w:hyperlink r:id="rId55">
        <w:r w:rsidRPr="00542461">
          <w:rPr>
            <w:color w:val="1155CC"/>
            <w:sz w:val="20"/>
            <w:szCs w:val="20"/>
            <w:u w:val="single"/>
          </w:rPr>
          <w:t>A comprehensive study</w:t>
        </w:r>
      </w:hyperlink>
      <w:r w:rsidRPr="00542461">
        <w:rPr>
          <w:sz w:val="20"/>
          <w:szCs w:val="20"/>
        </w:rPr>
        <w:t xml:space="preserve"> conducted by GIZ provides a preliminary financial plan and tendering documents for a private sector operator to bid</w:t>
      </w:r>
      <w:r w:rsidR="008732FB" w:rsidRPr="00542461">
        <w:rPr>
          <w:sz w:val="20"/>
          <w:szCs w:val="20"/>
        </w:rPr>
        <w:t xml:space="preserve"> (available also upon request at ANPER)</w:t>
      </w:r>
      <w:r w:rsidRPr="00542461">
        <w:rPr>
          <w:sz w:val="20"/>
          <w:szCs w:val="20"/>
        </w:rPr>
        <w:t>.</w:t>
      </w:r>
    </w:p>
    <w:p w14:paraId="49C23C4A" w14:textId="77777777" w:rsidR="007B06E1" w:rsidRPr="00542461" w:rsidRDefault="007B06E1" w:rsidP="007B06E1">
      <w:pPr>
        <w:spacing w:after="0" w:line="240" w:lineRule="auto"/>
        <w:jc w:val="both"/>
        <w:rPr>
          <w:sz w:val="20"/>
          <w:szCs w:val="20"/>
        </w:rPr>
      </w:pPr>
    </w:p>
    <w:p w14:paraId="3B8FBFB8" w14:textId="77777777" w:rsidR="007B06E1" w:rsidRPr="00542461" w:rsidRDefault="007B06E1" w:rsidP="007B06E1">
      <w:pPr>
        <w:spacing w:after="0" w:line="240" w:lineRule="auto"/>
        <w:jc w:val="both"/>
        <w:rPr>
          <w:sz w:val="20"/>
          <w:szCs w:val="20"/>
          <w:u w:val="single"/>
        </w:rPr>
      </w:pPr>
      <w:r w:rsidRPr="00542461">
        <w:rPr>
          <w:sz w:val="20"/>
          <w:szCs w:val="20"/>
          <w:u w:val="single"/>
        </w:rPr>
        <w:t xml:space="preserve">(iii) Existing </w:t>
      </w:r>
      <w:proofErr w:type="spellStart"/>
      <w:r w:rsidRPr="00542461">
        <w:rPr>
          <w:sz w:val="20"/>
          <w:szCs w:val="20"/>
          <w:u w:val="single"/>
        </w:rPr>
        <w:t>minigrid</w:t>
      </w:r>
      <w:proofErr w:type="spellEnd"/>
      <w:r w:rsidRPr="00542461">
        <w:rPr>
          <w:sz w:val="20"/>
          <w:szCs w:val="20"/>
          <w:u w:val="single"/>
        </w:rPr>
        <w:t xml:space="preserve"> feasibility study</w:t>
      </w:r>
    </w:p>
    <w:p w14:paraId="14BAD1B5" w14:textId="77777777" w:rsidR="007B06E1" w:rsidRPr="00542461" w:rsidRDefault="007B06E1" w:rsidP="007B06E1">
      <w:pPr>
        <w:spacing w:after="0" w:line="240" w:lineRule="auto"/>
        <w:jc w:val="both"/>
        <w:rPr>
          <w:sz w:val="20"/>
          <w:szCs w:val="20"/>
        </w:rPr>
      </w:pPr>
      <w:r w:rsidRPr="00542461">
        <w:rPr>
          <w:sz w:val="20"/>
          <w:szCs w:val="20"/>
        </w:rPr>
        <w:t xml:space="preserve">Various development partners supported, in close collaboration with ANPER, the development of pre-feasibility studies for </w:t>
      </w:r>
      <w:proofErr w:type="gramStart"/>
      <w:r w:rsidRPr="00542461">
        <w:rPr>
          <w:sz w:val="20"/>
          <w:szCs w:val="20"/>
        </w:rPr>
        <w:t>a large number of</w:t>
      </w:r>
      <w:proofErr w:type="gramEnd"/>
      <w:r w:rsidRPr="00542461">
        <w:rPr>
          <w:sz w:val="20"/>
          <w:szCs w:val="20"/>
        </w:rPr>
        <w:t xml:space="preserve"> villages. To facilitate the timely uptake of the CEMG market in Niger, AMP will leverage existing pre-feasibility studies for its pilot site selection. The project would cover, where necessary, the update of this study to ensure a better CEMG sizing, including potentially unrecognized “latent” electricity demand from female producers. The update could also encompass, where deemed necessary, an Environmental and Social Impact Assessment (ESIA) and Environmental and Social Management Plan (ESMP) for each site.</w:t>
      </w:r>
    </w:p>
    <w:p w14:paraId="5E0BDAC1" w14:textId="22CCDEB6" w:rsidR="007B06E1" w:rsidRPr="00542461" w:rsidRDefault="007B06E1" w:rsidP="007B06E1">
      <w:pPr>
        <w:spacing w:after="0" w:line="240" w:lineRule="auto"/>
        <w:jc w:val="both"/>
        <w:rPr>
          <w:sz w:val="20"/>
          <w:szCs w:val="20"/>
        </w:rPr>
      </w:pPr>
      <w:r w:rsidRPr="00542461">
        <w:rPr>
          <w:sz w:val="20"/>
          <w:szCs w:val="20"/>
        </w:rPr>
        <w:t xml:space="preserve">This includes the </w:t>
      </w:r>
      <w:hyperlink r:id="rId56">
        <w:r w:rsidRPr="00542461">
          <w:rPr>
            <w:color w:val="1155CC"/>
            <w:sz w:val="20"/>
            <w:szCs w:val="20"/>
            <w:u w:val="single"/>
          </w:rPr>
          <w:t>comprehensive CEMG feasibility studies conducted by Power Africa in 36 localities</w:t>
        </w:r>
      </w:hyperlink>
      <w:r w:rsidR="008732FB" w:rsidRPr="00542461">
        <w:rPr>
          <w:sz w:val="20"/>
          <w:szCs w:val="20"/>
        </w:rPr>
        <w:t xml:space="preserve"> (available also upon request at ANPER).</w:t>
      </w:r>
    </w:p>
    <w:p w14:paraId="07D3FB54" w14:textId="77777777" w:rsidR="007B06E1" w:rsidRPr="00542461" w:rsidRDefault="007B06E1" w:rsidP="007B06E1">
      <w:pPr>
        <w:spacing w:after="0" w:line="240" w:lineRule="auto"/>
        <w:jc w:val="both"/>
        <w:rPr>
          <w:sz w:val="20"/>
          <w:szCs w:val="20"/>
        </w:rPr>
      </w:pPr>
    </w:p>
    <w:p w14:paraId="6A5D777E" w14:textId="77777777" w:rsidR="007B06E1" w:rsidRPr="00542461" w:rsidRDefault="007B06E1" w:rsidP="007B06E1">
      <w:pPr>
        <w:spacing w:after="0" w:line="240" w:lineRule="auto"/>
        <w:jc w:val="both"/>
        <w:rPr>
          <w:sz w:val="20"/>
          <w:szCs w:val="20"/>
          <w:u w:val="single"/>
        </w:rPr>
      </w:pPr>
      <w:r w:rsidRPr="00542461">
        <w:rPr>
          <w:sz w:val="20"/>
          <w:szCs w:val="20"/>
          <w:u w:val="single"/>
        </w:rPr>
        <w:t>(iv) Significant economic/productive use potential</w:t>
      </w:r>
    </w:p>
    <w:p w14:paraId="1EBDFC89" w14:textId="4FEC2041" w:rsidR="007B06E1" w:rsidRPr="00542461" w:rsidRDefault="007B06E1" w:rsidP="007B06E1">
      <w:pPr>
        <w:spacing w:after="0" w:line="240" w:lineRule="auto"/>
        <w:jc w:val="both"/>
        <w:rPr>
          <w:sz w:val="20"/>
          <w:szCs w:val="20"/>
        </w:rPr>
      </w:pPr>
      <w:r w:rsidRPr="00542461">
        <w:rPr>
          <w:sz w:val="20"/>
          <w:szCs w:val="20"/>
        </w:rPr>
        <w:t xml:space="preserve">The PDAE selected the isolated MG option </w:t>
      </w:r>
      <w:r w:rsidR="008732FB" w:rsidRPr="00542461">
        <w:rPr>
          <w:sz w:val="20"/>
          <w:szCs w:val="20"/>
        </w:rPr>
        <w:t>wherever</w:t>
      </w:r>
      <w:r w:rsidRPr="00542461">
        <w:rPr>
          <w:sz w:val="20"/>
          <w:szCs w:val="20"/>
        </w:rPr>
        <w:t xml:space="preserve"> a village was relatively close to an ‘economic development pole’. The project will go one step further and ensure that selected pilot sites are close to a significant ‘economic development pole’ (</w:t>
      </w:r>
      <w:r w:rsidR="008732FB" w:rsidRPr="00542461">
        <w:rPr>
          <w:sz w:val="20"/>
          <w:szCs w:val="20"/>
        </w:rPr>
        <w:t>e.g.,</w:t>
      </w:r>
      <w:r w:rsidRPr="00542461">
        <w:rPr>
          <w:sz w:val="20"/>
          <w:szCs w:val="20"/>
        </w:rPr>
        <w:t xml:space="preserve"> flourishing agricultural activities, mining sites, etc.) and already have (or the potential to become) their own economic activities which would be enhanced through electricity. The existence of a weekly market densifying economic activities on the market day and beyond along with the existence of anchor loads such as at least one telecom tower will be a must. Power Africa’s feasibility studies on 36 localities were identified based on the telecom towers as an anchor load. Special considerations can be taken to ensure that electricity provision for productive use doesn’t disproportionately advantage individuals, particularly men, who already have higher asset levels, access to finance, business tracks records, and professional networks; this can be accomplished through strategic partnerships with organizations actively working on women’s empowerment and economic success. It may also be necessary to plan ahead to create sex-segregated business premises where women can work away from the public eye (if that is something culturally important to them and their families, </w:t>
      </w:r>
      <w:proofErr w:type="gramStart"/>
      <w:r w:rsidRPr="00542461">
        <w:rPr>
          <w:sz w:val="20"/>
          <w:szCs w:val="20"/>
        </w:rPr>
        <w:t>i.e.</w:t>
      </w:r>
      <w:proofErr w:type="gramEnd"/>
      <w:r w:rsidRPr="00542461">
        <w:rPr>
          <w:sz w:val="20"/>
          <w:szCs w:val="20"/>
        </w:rPr>
        <w:t xml:space="preserve"> they practice wife-seclusion, according to the gender assessment in Annex 10).</w:t>
      </w:r>
    </w:p>
    <w:p w14:paraId="798DCC7D" w14:textId="77777777" w:rsidR="007B06E1" w:rsidRPr="00542461" w:rsidRDefault="007B06E1" w:rsidP="007B06E1">
      <w:pPr>
        <w:spacing w:after="0" w:line="240" w:lineRule="auto"/>
        <w:jc w:val="both"/>
        <w:rPr>
          <w:sz w:val="20"/>
          <w:szCs w:val="20"/>
        </w:rPr>
      </w:pPr>
    </w:p>
    <w:p w14:paraId="4FEAC481" w14:textId="3C4B7577" w:rsidR="007B06E1" w:rsidRPr="00542461" w:rsidRDefault="007B06E1" w:rsidP="007B06E1">
      <w:pPr>
        <w:spacing w:after="0" w:line="240" w:lineRule="auto"/>
        <w:jc w:val="both"/>
        <w:rPr>
          <w:sz w:val="20"/>
          <w:szCs w:val="20"/>
        </w:rPr>
      </w:pPr>
      <w:r w:rsidRPr="00542461">
        <w:rPr>
          <w:sz w:val="20"/>
          <w:szCs w:val="20"/>
        </w:rPr>
        <w:t>All pilots will have the productive use of energy (business and social) as the entry point (</w:t>
      </w:r>
      <w:proofErr w:type="gramStart"/>
      <w:r w:rsidRPr="00542461">
        <w:rPr>
          <w:sz w:val="20"/>
          <w:szCs w:val="20"/>
        </w:rPr>
        <w:t>i.e.</w:t>
      </w:r>
      <w:proofErr w:type="gramEnd"/>
      <w:r w:rsidRPr="00542461">
        <w:rPr>
          <w:sz w:val="20"/>
          <w:szCs w:val="20"/>
        </w:rPr>
        <w:t xml:space="preserve"> a necessary condition). This is at the heart of the project’s theory of change, where the economics of </w:t>
      </w:r>
      <w:proofErr w:type="spellStart"/>
      <w:r w:rsidRPr="00542461">
        <w:rPr>
          <w:sz w:val="20"/>
          <w:szCs w:val="20"/>
        </w:rPr>
        <w:t>minigrids</w:t>
      </w:r>
      <w:proofErr w:type="spellEnd"/>
      <w:r w:rsidRPr="00542461">
        <w:rPr>
          <w:sz w:val="20"/>
          <w:szCs w:val="20"/>
        </w:rPr>
        <w:t xml:space="preserve"> can improve in a virtuous cycle of higher loads resulting in lower LCOEs. Under Output 2.2. economic activities that could be boosted through access to an accessible, reliable, </w:t>
      </w:r>
      <w:proofErr w:type="gramStart"/>
      <w:r w:rsidRPr="00542461">
        <w:rPr>
          <w:sz w:val="20"/>
          <w:szCs w:val="20"/>
        </w:rPr>
        <w:t>affordable</w:t>
      </w:r>
      <w:proofErr w:type="gramEnd"/>
      <w:r w:rsidRPr="00542461">
        <w:rPr>
          <w:sz w:val="20"/>
          <w:szCs w:val="20"/>
        </w:rPr>
        <w:t xml:space="preserve"> and greener energy across the country will highlight such productive uses. This </w:t>
      </w:r>
      <w:proofErr w:type="gramStart"/>
      <w:r w:rsidRPr="00542461">
        <w:rPr>
          <w:sz w:val="20"/>
          <w:szCs w:val="20"/>
        </w:rPr>
        <w:t>include</w:t>
      </w:r>
      <w:proofErr w:type="gramEnd"/>
      <w:r w:rsidRPr="00542461">
        <w:rPr>
          <w:sz w:val="20"/>
          <w:szCs w:val="20"/>
        </w:rPr>
        <w:t>:</w:t>
      </w:r>
    </w:p>
    <w:p w14:paraId="7C8174AF" w14:textId="772DD1B1" w:rsidR="007B06E1" w:rsidRPr="00542461" w:rsidRDefault="007B06E1">
      <w:pPr>
        <w:numPr>
          <w:ilvl w:val="0"/>
          <w:numId w:val="17"/>
        </w:numPr>
        <w:spacing w:after="0" w:line="240" w:lineRule="auto"/>
        <w:jc w:val="both"/>
        <w:rPr>
          <w:sz w:val="20"/>
          <w:szCs w:val="20"/>
        </w:rPr>
      </w:pPr>
      <w:r w:rsidRPr="00542461">
        <w:rPr>
          <w:sz w:val="20"/>
          <w:szCs w:val="20"/>
        </w:rPr>
        <w:t>Agricultural Loads (</w:t>
      </w:r>
      <w:proofErr w:type="gramStart"/>
      <w:r w:rsidRPr="00542461">
        <w:rPr>
          <w:sz w:val="20"/>
          <w:szCs w:val="20"/>
        </w:rPr>
        <w:t>e.g.</w:t>
      </w:r>
      <w:proofErr w:type="gramEnd"/>
      <w:r w:rsidRPr="00542461">
        <w:rPr>
          <w:sz w:val="20"/>
          <w:szCs w:val="20"/>
        </w:rPr>
        <w:t xml:space="preserve"> irrigation pumps)</w:t>
      </w:r>
    </w:p>
    <w:p w14:paraId="0D664607" w14:textId="3A624AC6" w:rsidR="007B06E1" w:rsidRPr="00542461" w:rsidRDefault="007B06E1">
      <w:pPr>
        <w:numPr>
          <w:ilvl w:val="0"/>
          <w:numId w:val="17"/>
        </w:numPr>
        <w:spacing w:after="0" w:line="240" w:lineRule="auto"/>
        <w:jc w:val="both"/>
        <w:rPr>
          <w:sz w:val="20"/>
          <w:szCs w:val="20"/>
        </w:rPr>
      </w:pPr>
      <w:r w:rsidRPr="00542461">
        <w:rPr>
          <w:sz w:val="20"/>
          <w:szCs w:val="20"/>
        </w:rPr>
        <w:t xml:space="preserve">Productive Loads (e.g. milling, rice </w:t>
      </w:r>
      <w:proofErr w:type="spellStart"/>
      <w:r w:rsidRPr="00542461">
        <w:rPr>
          <w:sz w:val="20"/>
          <w:szCs w:val="20"/>
        </w:rPr>
        <w:t>dehusking</w:t>
      </w:r>
      <w:proofErr w:type="spellEnd"/>
      <w:r w:rsidRPr="00542461">
        <w:rPr>
          <w:sz w:val="20"/>
          <w:szCs w:val="20"/>
        </w:rPr>
        <w:t xml:space="preserve">, oil pressing, wood/metal </w:t>
      </w:r>
      <w:proofErr w:type="spellStart"/>
      <w:proofErr w:type="gramStart"/>
      <w:r w:rsidRPr="00542461">
        <w:rPr>
          <w:sz w:val="20"/>
          <w:szCs w:val="20"/>
        </w:rPr>
        <w:t>workshops,refriger</w:t>
      </w:r>
      <w:proofErr w:type="spellEnd"/>
      <w:proofErr w:type="gramEnd"/>
      <w:r w:rsidRPr="00542461">
        <w:rPr>
          <w:sz w:val="20"/>
          <w:szCs w:val="20"/>
        </w:rPr>
        <w:t>)</w:t>
      </w:r>
    </w:p>
    <w:p w14:paraId="2799361D" w14:textId="437572DA" w:rsidR="007B06E1" w:rsidRPr="00542461" w:rsidRDefault="007B06E1">
      <w:pPr>
        <w:numPr>
          <w:ilvl w:val="0"/>
          <w:numId w:val="17"/>
        </w:numPr>
        <w:spacing w:after="0" w:line="240" w:lineRule="auto"/>
        <w:jc w:val="both"/>
        <w:rPr>
          <w:sz w:val="20"/>
          <w:szCs w:val="20"/>
        </w:rPr>
      </w:pPr>
      <w:r w:rsidRPr="00542461">
        <w:rPr>
          <w:sz w:val="20"/>
          <w:szCs w:val="20"/>
        </w:rPr>
        <w:t>Commercial Loads (</w:t>
      </w:r>
      <w:proofErr w:type="gramStart"/>
      <w:r w:rsidRPr="00542461">
        <w:rPr>
          <w:sz w:val="20"/>
          <w:szCs w:val="20"/>
        </w:rPr>
        <w:t>e.g.</w:t>
      </w:r>
      <w:proofErr w:type="gramEnd"/>
      <w:r w:rsidRPr="00542461">
        <w:rPr>
          <w:sz w:val="20"/>
          <w:szCs w:val="20"/>
        </w:rPr>
        <w:t xml:space="preserve"> shops, bars, ice-makers, battery charging and renting, lantern renting, conservation) </w:t>
      </w:r>
    </w:p>
    <w:p w14:paraId="3BBDB986" w14:textId="3CC89408" w:rsidR="007B06E1" w:rsidRPr="00542461" w:rsidRDefault="007B06E1">
      <w:pPr>
        <w:numPr>
          <w:ilvl w:val="0"/>
          <w:numId w:val="17"/>
        </w:numPr>
        <w:spacing w:after="60" w:line="240" w:lineRule="auto"/>
        <w:jc w:val="both"/>
        <w:rPr>
          <w:sz w:val="20"/>
          <w:szCs w:val="20"/>
        </w:rPr>
      </w:pPr>
      <w:r w:rsidRPr="00542461">
        <w:rPr>
          <w:sz w:val="20"/>
          <w:szCs w:val="20"/>
        </w:rPr>
        <w:t>Anchor loads (</w:t>
      </w:r>
      <w:proofErr w:type="gramStart"/>
      <w:r w:rsidRPr="00542461">
        <w:rPr>
          <w:sz w:val="20"/>
          <w:szCs w:val="20"/>
        </w:rPr>
        <w:t>e.g.</w:t>
      </w:r>
      <w:proofErr w:type="gramEnd"/>
      <w:r w:rsidRPr="00542461">
        <w:rPr>
          <w:sz w:val="20"/>
          <w:szCs w:val="20"/>
        </w:rPr>
        <w:t xml:space="preserve"> telecom towers, mines, green-houses, hotels, loggias) </w:t>
      </w:r>
    </w:p>
    <w:p w14:paraId="78830BFD" w14:textId="5663BB6C" w:rsidR="007B06E1" w:rsidRPr="00542461" w:rsidRDefault="007B06E1" w:rsidP="007B06E1">
      <w:pPr>
        <w:spacing w:after="60" w:line="240" w:lineRule="auto"/>
        <w:jc w:val="both"/>
        <w:rPr>
          <w:sz w:val="20"/>
          <w:szCs w:val="20"/>
        </w:rPr>
      </w:pPr>
      <w:r w:rsidRPr="00542461">
        <w:rPr>
          <w:sz w:val="20"/>
          <w:szCs w:val="20"/>
        </w:rPr>
        <w:t xml:space="preserve">Productive use players could pay higher tariffs and provide load during the day which supports CEMG investment feasibility. </w:t>
      </w:r>
    </w:p>
    <w:p w14:paraId="566FDF98" w14:textId="07460842" w:rsidR="007B06E1" w:rsidRPr="00542461" w:rsidRDefault="007B06E1" w:rsidP="007B06E1">
      <w:pPr>
        <w:spacing w:after="60" w:line="240" w:lineRule="auto"/>
        <w:jc w:val="both"/>
        <w:rPr>
          <w:sz w:val="20"/>
          <w:szCs w:val="20"/>
        </w:rPr>
      </w:pPr>
      <w:r w:rsidRPr="00542461">
        <w:rPr>
          <w:sz w:val="20"/>
          <w:szCs w:val="20"/>
        </w:rPr>
        <w:t>They could also pay based on kWh while households could pay a service-based fee.</w:t>
      </w:r>
    </w:p>
    <w:p w14:paraId="1CE1BFA2" w14:textId="78AEB5D2" w:rsidR="007B06E1" w:rsidRPr="00542461" w:rsidRDefault="007B06E1" w:rsidP="007B06E1">
      <w:pPr>
        <w:spacing w:after="60" w:line="240" w:lineRule="auto"/>
        <w:jc w:val="both"/>
        <w:rPr>
          <w:sz w:val="20"/>
          <w:szCs w:val="20"/>
        </w:rPr>
      </w:pPr>
      <w:r w:rsidRPr="00542461">
        <w:rPr>
          <w:sz w:val="20"/>
          <w:szCs w:val="20"/>
        </w:rPr>
        <w:t xml:space="preserve">Existing solar </w:t>
      </w:r>
      <w:proofErr w:type="spellStart"/>
      <w:r w:rsidRPr="00542461">
        <w:rPr>
          <w:sz w:val="20"/>
          <w:szCs w:val="20"/>
        </w:rPr>
        <w:t>minigrids</w:t>
      </w:r>
      <w:proofErr w:type="spellEnd"/>
      <w:r w:rsidRPr="00542461">
        <w:rPr>
          <w:sz w:val="20"/>
          <w:szCs w:val="20"/>
        </w:rPr>
        <w:t xml:space="preserve"> under ANPER’s supervision (7) that do not have yet an operator, could benefit from AMP Niger by helping in finding a private sector operator and supporting the CEMG capacity increase using productive use as well as probably changing some batteries.</w:t>
      </w:r>
    </w:p>
    <w:p w14:paraId="1B817588" w14:textId="77777777" w:rsidR="007B06E1" w:rsidRPr="00542461" w:rsidRDefault="007B06E1" w:rsidP="007B06E1">
      <w:pPr>
        <w:spacing w:after="0" w:line="240" w:lineRule="auto"/>
        <w:jc w:val="both"/>
        <w:rPr>
          <w:sz w:val="20"/>
          <w:szCs w:val="20"/>
        </w:rPr>
      </w:pPr>
    </w:p>
    <w:p w14:paraId="5086A76A" w14:textId="77777777" w:rsidR="007B06E1" w:rsidRDefault="007B06E1" w:rsidP="007B06E1">
      <w:pPr>
        <w:spacing w:after="0" w:line="240" w:lineRule="auto"/>
        <w:jc w:val="both"/>
        <w:rPr>
          <w:sz w:val="20"/>
          <w:szCs w:val="20"/>
          <w:u w:val="single"/>
        </w:rPr>
      </w:pPr>
      <w:r w:rsidRPr="00542461">
        <w:rPr>
          <w:sz w:val="20"/>
          <w:szCs w:val="20"/>
          <w:u w:val="single"/>
        </w:rPr>
        <w:t>(v) Social infrastructures</w:t>
      </w:r>
    </w:p>
    <w:p w14:paraId="58D17283" w14:textId="77777777" w:rsidR="007B06E1" w:rsidRDefault="007B06E1" w:rsidP="007B06E1">
      <w:pPr>
        <w:spacing w:after="0" w:line="240" w:lineRule="auto"/>
        <w:jc w:val="both"/>
        <w:rPr>
          <w:sz w:val="20"/>
          <w:szCs w:val="20"/>
        </w:rPr>
      </w:pPr>
      <w:r>
        <w:rPr>
          <w:sz w:val="20"/>
          <w:szCs w:val="20"/>
        </w:rPr>
        <w:t xml:space="preserve">Another </w:t>
      </w:r>
      <w:proofErr w:type="gramStart"/>
      <w:r>
        <w:rPr>
          <w:sz w:val="20"/>
          <w:szCs w:val="20"/>
        </w:rPr>
        <w:t>criteria</w:t>
      </w:r>
      <w:proofErr w:type="gramEnd"/>
      <w:r>
        <w:rPr>
          <w:sz w:val="20"/>
          <w:szCs w:val="20"/>
        </w:rPr>
        <w:t xml:space="preserve"> to pilot site selection is the existence of social infrastructures in the village, namely at least one school and one health center. Given the fact that Niger is facing a rampant extreme poverty phenomenon and a relatively low level of school attendance and healthcare - reinforced because of COVID-19, the need to incorporate social infrastructure is critical. Social infrastructures do pay their electricity bill as part of each sector’s budget. However, there are often some delays - which should be considered in the financial model of the CEMG.</w:t>
      </w:r>
    </w:p>
    <w:p w14:paraId="7622DFBB" w14:textId="77777777" w:rsidR="007B06E1" w:rsidRDefault="007B06E1" w:rsidP="007B06E1">
      <w:pPr>
        <w:spacing w:after="0" w:line="240" w:lineRule="auto"/>
        <w:jc w:val="both"/>
        <w:rPr>
          <w:sz w:val="20"/>
          <w:szCs w:val="20"/>
        </w:rPr>
      </w:pPr>
      <w:r>
        <w:rPr>
          <w:sz w:val="20"/>
          <w:szCs w:val="20"/>
        </w:rPr>
        <w:lastRenderedPageBreak/>
        <w:t>Gender mainstreaming efforts and monitoring will also cover social infrastructures whereby the latter will be asked to provide information on the gender breakdown of individuals served per year.</w:t>
      </w:r>
    </w:p>
    <w:p w14:paraId="32EE0876" w14:textId="77777777" w:rsidR="007B06E1" w:rsidRDefault="007B06E1" w:rsidP="007B06E1">
      <w:pPr>
        <w:spacing w:after="0" w:line="240" w:lineRule="auto"/>
        <w:jc w:val="both"/>
        <w:rPr>
          <w:sz w:val="20"/>
          <w:szCs w:val="20"/>
        </w:rPr>
      </w:pPr>
    </w:p>
    <w:p w14:paraId="70C776B3" w14:textId="77777777" w:rsidR="007B06E1" w:rsidRDefault="007B06E1" w:rsidP="007B06E1">
      <w:pPr>
        <w:spacing w:after="0" w:line="240" w:lineRule="auto"/>
        <w:jc w:val="both"/>
        <w:rPr>
          <w:sz w:val="20"/>
          <w:szCs w:val="20"/>
        </w:rPr>
      </w:pPr>
      <w:r>
        <w:rPr>
          <w:sz w:val="20"/>
          <w:szCs w:val="20"/>
        </w:rPr>
        <w:t xml:space="preserve">In addition to these selection criteria, the following 5 aspects need to be taken into consideration in the tendering process as well as at construction, </w:t>
      </w:r>
      <w:proofErr w:type="gramStart"/>
      <w:r>
        <w:rPr>
          <w:sz w:val="20"/>
          <w:szCs w:val="20"/>
        </w:rPr>
        <w:t>operation</w:t>
      </w:r>
      <w:proofErr w:type="gramEnd"/>
      <w:r>
        <w:rPr>
          <w:sz w:val="20"/>
          <w:szCs w:val="20"/>
        </w:rPr>
        <w:t xml:space="preserve"> and maintenance of the pilot projects:</w:t>
      </w:r>
    </w:p>
    <w:p w14:paraId="2F219715" w14:textId="77777777" w:rsidR="007B06E1" w:rsidRDefault="007B06E1" w:rsidP="007B06E1">
      <w:pPr>
        <w:spacing w:after="60" w:line="240" w:lineRule="auto"/>
        <w:jc w:val="both"/>
        <w:rPr>
          <w:sz w:val="20"/>
          <w:szCs w:val="20"/>
        </w:rPr>
      </w:pPr>
    </w:p>
    <w:p w14:paraId="36ADC364" w14:textId="77777777" w:rsidR="007B06E1" w:rsidRDefault="007B06E1" w:rsidP="007B06E1">
      <w:pPr>
        <w:spacing w:after="60" w:line="240" w:lineRule="auto"/>
        <w:jc w:val="both"/>
        <w:rPr>
          <w:sz w:val="20"/>
          <w:szCs w:val="20"/>
        </w:rPr>
      </w:pPr>
      <w:r>
        <w:rPr>
          <w:noProof/>
          <w:sz w:val="20"/>
          <w:szCs w:val="20"/>
        </w:rPr>
        <w:drawing>
          <wp:inline distT="114300" distB="114300" distL="114300" distR="114300" wp14:anchorId="56FD963B" wp14:editId="59794467">
            <wp:extent cx="6172200" cy="1790700"/>
            <wp:effectExtent l="0" t="0" r="0" b="0"/>
            <wp:docPr id="1799871540" name="image1.png" descr="A picture containing text&#10;&#10;Description automatically generated"/>
            <wp:cNvGraphicFramePr/>
            <a:graphic xmlns:a="http://schemas.openxmlformats.org/drawingml/2006/main">
              <a:graphicData uri="http://schemas.openxmlformats.org/drawingml/2006/picture">
                <pic:pic xmlns:pic="http://schemas.openxmlformats.org/drawingml/2006/picture">
                  <pic:nvPicPr>
                    <pic:cNvPr id="1799871540" name="image1.png" descr="A picture containing text&#10;&#10;Description automatically generated"/>
                    <pic:cNvPicPr preferRelativeResize="0"/>
                  </pic:nvPicPr>
                  <pic:blipFill>
                    <a:blip r:embed="rId57"/>
                    <a:srcRect/>
                    <a:stretch>
                      <a:fillRect/>
                    </a:stretch>
                  </pic:blipFill>
                  <pic:spPr>
                    <a:xfrm>
                      <a:off x="0" y="0"/>
                      <a:ext cx="6172200" cy="1790700"/>
                    </a:xfrm>
                    <a:prstGeom prst="rect">
                      <a:avLst/>
                    </a:prstGeom>
                    <a:ln/>
                  </pic:spPr>
                </pic:pic>
              </a:graphicData>
            </a:graphic>
          </wp:inline>
        </w:drawing>
      </w:r>
    </w:p>
    <w:p w14:paraId="432DA719" w14:textId="77777777" w:rsidR="007B06E1" w:rsidRDefault="007B06E1" w:rsidP="007B06E1">
      <w:pPr>
        <w:spacing w:after="60" w:line="240" w:lineRule="auto"/>
        <w:jc w:val="both"/>
        <w:rPr>
          <w:sz w:val="20"/>
          <w:szCs w:val="20"/>
        </w:rPr>
      </w:pPr>
    </w:p>
    <w:p w14:paraId="497046C5" w14:textId="77777777" w:rsidR="007B06E1" w:rsidRDefault="007B06E1" w:rsidP="007B06E1">
      <w:pPr>
        <w:spacing w:after="60" w:line="240" w:lineRule="auto"/>
        <w:jc w:val="both"/>
        <w:rPr>
          <w:sz w:val="20"/>
          <w:szCs w:val="20"/>
          <w:u w:val="single"/>
        </w:rPr>
      </w:pPr>
      <w:r>
        <w:rPr>
          <w:sz w:val="20"/>
          <w:szCs w:val="20"/>
          <w:u w:val="single"/>
        </w:rPr>
        <w:t>Private sector involvement</w:t>
      </w:r>
    </w:p>
    <w:p w14:paraId="7357C17D" w14:textId="77777777" w:rsidR="007B06E1" w:rsidRDefault="007B06E1" w:rsidP="007B06E1">
      <w:pPr>
        <w:spacing w:after="0" w:line="240" w:lineRule="auto"/>
        <w:jc w:val="both"/>
        <w:rPr>
          <w:sz w:val="20"/>
          <w:szCs w:val="20"/>
        </w:rPr>
      </w:pPr>
      <w:r>
        <w:rPr>
          <w:sz w:val="20"/>
          <w:szCs w:val="20"/>
        </w:rPr>
        <w:t xml:space="preserve">In a </w:t>
      </w:r>
      <w:proofErr w:type="spellStart"/>
      <w:r>
        <w:rPr>
          <w:sz w:val="20"/>
          <w:szCs w:val="20"/>
        </w:rPr>
        <w:t>minigrid</w:t>
      </w:r>
      <w:proofErr w:type="spellEnd"/>
      <w:r>
        <w:rPr>
          <w:sz w:val="20"/>
          <w:szCs w:val="20"/>
        </w:rPr>
        <w:t xml:space="preserve"> nascent market such as Niger and with a rural electrification rate of only 1%, the private sector should play a crucial role to support universal energy access by 2035 as targeted in the SNAE. The pilots’ delivery model will incorporate private sector involvement as Engineering, Procurement and Construction (EPC) contractor, ESCO or as an exclusive electricity player. Energy service providers should largely be local players supported in the tendering process, capacity building and facilitating access to finance (see Component 3).</w:t>
      </w:r>
    </w:p>
    <w:p w14:paraId="08A6D505" w14:textId="77777777" w:rsidR="007B06E1" w:rsidRDefault="007B06E1" w:rsidP="007B06E1">
      <w:pPr>
        <w:spacing w:after="0" w:line="240" w:lineRule="auto"/>
        <w:jc w:val="both"/>
        <w:rPr>
          <w:sz w:val="20"/>
          <w:szCs w:val="20"/>
        </w:rPr>
      </w:pPr>
      <w:r>
        <w:rPr>
          <w:sz w:val="20"/>
          <w:szCs w:val="20"/>
        </w:rPr>
        <w:t>In a focus group with local private sector CEMG developers and operators, the issue of having the opportunity to bid and gain experience from A to Z with relevant CEMG design and operation is tremendous. The requirements in tendering processes don’t leave space for local players to bid as they lack the relevant experience, the necessary guarantees and credit lines. Thus, the project, during pilot site selection, could think of giving the opportunity to a consortium of local developers to design and operate from A to Z a CEMG.</w:t>
      </w:r>
    </w:p>
    <w:p w14:paraId="0346D6FE" w14:textId="77777777" w:rsidR="007B06E1" w:rsidRDefault="007B06E1" w:rsidP="007B06E1">
      <w:pPr>
        <w:spacing w:after="0" w:line="240" w:lineRule="auto"/>
        <w:jc w:val="both"/>
        <w:rPr>
          <w:sz w:val="20"/>
          <w:szCs w:val="20"/>
        </w:rPr>
      </w:pPr>
    </w:p>
    <w:p w14:paraId="4FB28E43" w14:textId="77777777" w:rsidR="007B06E1" w:rsidRDefault="007B06E1" w:rsidP="007B06E1">
      <w:pPr>
        <w:spacing w:after="0" w:line="240" w:lineRule="auto"/>
        <w:jc w:val="both"/>
        <w:rPr>
          <w:sz w:val="20"/>
          <w:szCs w:val="20"/>
          <w:u w:val="single"/>
        </w:rPr>
      </w:pPr>
      <w:r>
        <w:rPr>
          <w:sz w:val="20"/>
          <w:szCs w:val="20"/>
          <w:u w:val="single"/>
        </w:rPr>
        <w:t>Community engagement</w:t>
      </w:r>
    </w:p>
    <w:p w14:paraId="10087ED4" w14:textId="77777777" w:rsidR="007B06E1" w:rsidRDefault="007B06E1" w:rsidP="007B06E1">
      <w:pPr>
        <w:spacing w:after="0" w:line="240" w:lineRule="auto"/>
        <w:jc w:val="both"/>
        <w:rPr>
          <w:sz w:val="20"/>
          <w:szCs w:val="20"/>
        </w:rPr>
      </w:pPr>
      <w:r>
        <w:rPr>
          <w:sz w:val="20"/>
          <w:szCs w:val="20"/>
        </w:rPr>
        <w:t xml:space="preserve">The role of the community (households, </w:t>
      </w:r>
      <w:proofErr w:type="gramStart"/>
      <w:r>
        <w:rPr>
          <w:sz w:val="20"/>
          <w:szCs w:val="20"/>
        </w:rPr>
        <w:t>businesses</w:t>
      </w:r>
      <w:proofErr w:type="gramEnd"/>
      <w:r>
        <w:rPr>
          <w:sz w:val="20"/>
          <w:szCs w:val="20"/>
        </w:rPr>
        <w:t xml:space="preserve"> and social infrastructures) is critical to the pilot site’s success. It will be informed, engaged and committed from the very beginning of the pilot site project, </w:t>
      </w:r>
      <w:proofErr w:type="gramStart"/>
      <w:r>
        <w:rPr>
          <w:sz w:val="20"/>
          <w:szCs w:val="20"/>
        </w:rPr>
        <w:t>i.e.</w:t>
      </w:r>
      <w:proofErr w:type="gramEnd"/>
      <w:r>
        <w:rPr>
          <w:sz w:val="20"/>
          <w:szCs w:val="20"/>
        </w:rPr>
        <w:t xml:space="preserve"> from the definition of the tendering specifications to the CEMG operations. A community board with male and female representatives shall be created in each pilot site to ensure the needs and capacities of the community are considered including on the tendering process preparation and evaluation as well as regarding operations and maintenance aspects of the CEMG. </w:t>
      </w:r>
    </w:p>
    <w:p w14:paraId="30F6575E" w14:textId="77777777" w:rsidR="007B06E1" w:rsidRDefault="007B06E1" w:rsidP="007B06E1">
      <w:pPr>
        <w:spacing w:after="0" w:line="240" w:lineRule="auto"/>
        <w:jc w:val="both"/>
        <w:rPr>
          <w:sz w:val="20"/>
          <w:szCs w:val="20"/>
          <w:u w:val="single"/>
        </w:rPr>
      </w:pPr>
    </w:p>
    <w:p w14:paraId="75828E82" w14:textId="77777777" w:rsidR="007B06E1" w:rsidRDefault="007B06E1" w:rsidP="007B06E1">
      <w:pPr>
        <w:spacing w:after="60" w:line="240" w:lineRule="auto"/>
        <w:jc w:val="both"/>
        <w:rPr>
          <w:sz w:val="20"/>
          <w:szCs w:val="20"/>
          <w:u w:val="single"/>
        </w:rPr>
      </w:pPr>
      <w:r>
        <w:rPr>
          <w:sz w:val="20"/>
          <w:szCs w:val="20"/>
          <w:u w:val="single"/>
        </w:rPr>
        <w:t xml:space="preserve">Minimum </w:t>
      </w:r>
      <w:proofErr w:type="spellStart"/>
      <w:r>
        <w:rPr>
          <w:sz w:val="20"/>
          <w:szCs w:val="20"/>
          <w:u w:val="single"/>
        </w:rPr>
        <w:t>concessionality</w:t>
      </w:r>
      <w:proofErr w:type="spellEnd"/>
      <w:r>
        <w:rPr>
          <w:sz w:val="20"/>
          <w:szCs w:val="20"/>
          <w:u w:val="single"/>
        </w:rPr>
        <w:t xml:space="preserve"> of GEF INV support to </w:t>
      </w:r>
      <w:proofErr w:type="gramStart"/>
      <w:r>
        <w:rPr>
          <w:sz w:val="20"/>
          <w:szCs w:val="20"/>
          <w:u w:val="single"/>
        </w:rPr>
        <w:t>pilots</w:t>
      </w:r>
      <w:proofErr w:type="gramEnd"/>
    </w:p>
    <w:p w14:paraId="2CA1F781" w14:textId="611A9F3C" w:rsidR="007B06E1" w:rsidRDefault="007B06E1" w:rsidP="007B06E1">
      <w:pPr>
        <w:spacing w:after="0" w:line="240" w:lineRule="auto"/>
        <w:jc w:val="both"/>
        <w:rPr>
          <w:sz w:val="20"/>
          <w:szCs w:val="20"/>
        </w:rPr>
      </w:pPr>
      <w:r>
        <w:rPr>
          <w:sz w:val="20"/>
          <w:szCs w:val="20"/>
        </w:rPr>
        <w:t xml:space="preserve">The final design of the </w:t>
      </w:r>
      <w:proofErr w:type="spellStart"/>
      <w:r>
        <w:rPr>
          <w:sz w:val="20"/>
          <w:szCs w:val="20"/>
        </w:rPr>
        <w:t>minigrid</w:t>
      </w:r>
      <w:proofErr w:type="spellEnd"/>
      <w:r>
        <w:rPr>
          <w:sz w:val="20"/>
          <w:szCs w:val="20"/>
        </w:rPr>
        <w:t xml:space="preserve"> pilots, as set out in the </w:t>
      </w:r>
      <w:proofErr w:type="spellStart"/>
      <w:r>
        <w:rPr>
          <w:sz w:val="20"/>
          <w:szCs w:val="20"/>
        </w:rPr>
        <w:t>minigrid</w:t>
      </w:r>
      <w:proofErr w:type="spellEnd"/>
      <w:r>
        <w:rPr>
          <w:sz w:val="20"/>
          <w:szCs w:val="20"/>
        </w:rPr>
        <w:t xml:space="preserve"> pilot plan (output 2.1, activity 2.1.1 below), will </w:t>
      </w:r>
      <w:r w:rsidR="008732FB">
        <w:rPr>
          <w:sz w:val="20"/>
          <w:szCs w:val="20"/>
        </w:rPr>
        <w:t>ensure the</w:t>
      </w:r>
      <w:r>
        <w:rPr>
          <w:sz w:val="20"/>
          <w:szCs w:val="20"/>
        </w:rPr>
        <w:t xml:space="preserve"> efficient and appropriate use of GEF donor funding to the pilots. It will set out a clear methodological basis, for example to ensure LCOE parity with a reference tariff; or based on willingness/ability to pay (determined by a study - or the update of an existing </w:t>
      </w:r>
      <w:proofErr w:type="spellStart"/>
      <w:r>
        <w:rPr>
          <w:sz w:val="20"/>
          <w:szCs w:val="20"/>
        </w:rPr>
        <w:t>minigrid</w:t>
      </w:r>
      <w:proofErr w:type="spellEnd"/>
      <w:r>
        <w:rPr>
          <w:sz w:val="20"/>
          <w:szCs w:val="20"/>
        </w:rPr>
        <w:t xml:space="preserve"> feasibility study - during implementation). Such methodological assessments will be part of an overall package of financial due diligence/assessments that will be performed during the tender process to select pilot sites/developers.</w:t>
      </w:r>
    </w:p>
    <w:p w14:paraId="5CA0E774" w14:textId="3307D174" w:rsidR="007B06E1" w:rsidRDefault="007B06E1" w:rsidP="007B06E1">
      <w:pPr>
        <w:spacing w:after="0" w:line="240" w:lineRule="auto"/>
        <w:jc w:val="both"/>
        <w:rPr>
          <w:sz w:val="20"/>
          <w:szCs w:val="20"/>
        </w:rPr>
      </w:pPr>
      <w:r>
        <w:rPr>
          <w:sz w:val="20"/>
          <w:szCs w:val="20"/>
        </w:rPr>
        <w:t xml:space="preserve">Local authorities and communities may provide in-kind contributions themselves which will be evaluated during the implementation phase. This may include land and installation labor, as well as, thanks to capacity building efforts provided by the project, local </w:t>
      </w:r>
      <w:proofErr w:type="gramStart"/>
      <w:r>
        <w:rPr>
          <w:sz w:val="20"/>
          <w:szCs w:val="20"/>
        </w:rPr>
        <w:t>monitoring</w:t>
      </w:r>
      <w:proofErr w:type="gramEnd"/>
      <w:r>
        <w:rPr>
          <w:sz w:val="20"/>
          <w:szCs w:val="20"/>
        </w:rPr>
        <w:t xml:space="preserve"> and basic maintenance (with technical expertise support of the private sector </w:t>
      </w:r>
      <w:proofErr w:type="spellStart"/>
      <w:r>
        <w:rPr>
          <w:sz w:val="20"/>
          <w:szCs w:val="20"/>
        </w:rPr>
        <w:t>minigrid</w:t>
      </w:r>
      <w:proofErr w:type="spellEnd"/>
      <w:r>
        <w:rPr>
          <w:sz w:val="20"/>
          <w:szCs w:val="20"/>
        </w:rPr>
        <w:t xml:space="preserve"> operator), and local payment collection support and greater system security. Established local women, with buy-in from their families and community leaders, are good candidates for monitoring and maintenance tasks since they are less likely to move. They may also in some cases achieve higher payment compliance or unit prepaid sales (kWh) in cases where mobile-enabled PAYGO solutions are not prevalent. Financial inputs may also come from the Nigerien diaspora, </w:t>
      </w:r>
      <w:r>
        <w:rPr>
          <w:sz w:val="20"/>
          <w:szCs w:val="20"/>
        </w:rPr>
        <w:lastRenderedPageBreak/>
        <w:t xml:space="preserve">the private sector (productive use players of the community, </w:t>
      </w:r>
      <w:proofErr w:type="spellStart"/>
      <w:r>
        <w:rPr>
          <w:sz w:val="20"/>
          <w:szCs w:val="20"/>
        </w:rPr>
        <w:t>KeyMaker</w:t>
      </w:r>
      <w:proofErr w:type="spellEnd"/>
      <w:r>
        <w:rPr>
          <w:sz w:val="20"/>
          <w:szCs w:val="20"/>
        </w:rPr>
        <w:t xml:space="preserve"> model players, etc.), and some technical and financial partners.</w:t>
      </w:r>
    </w:p>
    <w:p w14:paraId="23DC33F2" w14:textId="77777777" w:rsidR="007B06E1" w:rsidRDefault="007B06E1" w:rsidP="007B06E1">
      <w:pPr>
        <w:spacing w:after="60" w:line="240" w:lineRule="auto"/>
        <w:jc w:val="both"/>
        <w:rPr>
          <w:sz w:val="20"/>
          <w:szCs w:val="20"/>
          <w:u w:val="single"/>
        </w:rPr>
      </w:pPr>
    </w:p>
    <w:p w14:paraId="51C1867B" w14:textId="77777777" w:rsidR="007B06E1" w:rsidRDefault="007B06E1" w:rsidP="007B06E1">
      <w:pPr>
        <w:spacing w:after="60" w:line="240" w:lineRule="auto"/>
        <w:jc w:val="both"/>
        <w:rPr>
          <w:sz w:val="20"/>
          <w:szCs w:val="20"/>
          <w:u w:val="single"/>
        </w:rPr>
      </w:pPr>
      <w:r>
        <w:rPr>
          <w:sz w:val="20"/>
          <w:szCs w:val="20"/>
          <w:u w:val="single"/>
        </w:rPr>
        <w:t>Potential Electricity Demand</w:t>
      </w:r>
    </w:p>
    <w:p w14:paraId="08510609" w14:textId="77777777" w:rsidR="007B06E1" w:rsidRDefault="007B06E1" w:rsidP="007B06E1">
      <w:pPr>
        <w:spacing w:after="60" w:line="240" w:lineRule="auto"/>
        <w:jc w:val="both"/>
        <w:rPr>
          <w:sz w:val="20"/>
          <w:szCs w:val="20"/>
        </w:rPr>
      </w:pPr>
      <w:r>
        <w:rPr>
          <w:sz w:val="20"/>
          <w:szCs w:val="20"/>
        </w:rPr>
        <w:t xml:space="preserve">Pilot sites </w:t>
      </w:r>
      <w:proofErr w:type="gramStart"/>
      <w:r>
        <w:rPr>
          <w:sz w:val="20"/>
          <w:szCs w:val="20"/>
        </w:rPr>
        <w:t>have to</w:t>
      </w:r>
      <w:proofErr w:type="gramEnd"/>
      <w:r>
        <w:rPr>
          <w:sz w:val="20"/>
          <w:szCs w:val="20"/>
        </w:rPr>
        <w:t xml:space="preserve"> be carefully chosen based on the existing demand for productive use of energy (PUE) and not on the demand to be stimulated.</w:t>
      </w:r>
    </w:p>
    <w:p w14:paraId="27614995" w14:textId="77777777" w:rsidR="007B06E1" w:rsidRDefault="007B06E1" w:rsidP="007B06E1">
      <w:pPr>
        <w:spacing w:after="60" w:line="240" w:lineRule="auto"/>
        <w:jc w:val="both"/>
        <w:rPr>
          <w:sz w:val="20"/>
          <w:szCs w:val="20"/>
          <w:u w:val="single"/>
        </w:rPr>
      </w:pPr>
    </w:p>
    <w:p w14:paraId="5A50A973" w14:textId="77777777" w:rsidR="007B06E1" w:rsidRDefault="007B06E1" w:rsidP="007B06E1">
      <w:pPr>
        <w:spacing w:after="60" w:line="240" w:lineRule="auto"/>
        <w:jc w:val="both"/>
        <w:rPr>
          <w:sz w:val="20"/>
          <w:szCs w:val="20"/>
          <w:u w:val="single"/>
        </w:rPr>
      </w:pPr>
      <w:r>
        <w:rPr>
          <w:sz w:val="20"/>
          <w:szCs w:val="20"/>
          <w:u w:val="single"/>
        </w:rPr>
        <w:t>Digital data</w:t>
      </w:r>
    </w:p>
    <w:p w14:paraId="63819630" w14:textId="35F1F4C4" w:rsidR="007B06E1" w:rsidRDefault="007B06E1" w:rsidP="007B06E1">
      <w:pPr>
        <w:spacing w:after="60" w:line="240" w:lineRule="auto"/>
        <w:jc w:val="both"/>
        <w:rPr>
          <w:sz w:val="20"/>
          <w:szCs w:val="20"/>
        </w:rPr>
      </w:pPr>
      <w:r>
        <w:rPr>
          <w:sz w:val="20"/>
          <w:szCs w:val="20"/>
        </w:rPr>
        <w:t xml:space="preserve">As indicated in the previous chapter, in return for benefiting from GEF INV support as a pilot, the asset owner or operator of the </w:t>
      </w:r>
      <w:proofErr w:type="spellStart"/>
      <w:r>
        <w:rPr>
          <w:sz w:val="20"/>
          <w:szCs w:val="20"/>
        </w:rPr>
        <w:t>minigrid</w:t>
      </w:r>
      <w:proofErr w:type="spellEnd"/>
      <w:r>
        <w:rPr>
          <w:sz w:val="20"/>
          <w:szCs w:val="20"/>
        </w:rPr>
        <w:t xml:space="preserve"> pilot will have to share digital data from the </w:t>
      </w:r>
      <w:proofErr w:type="spellStart"/>
      <w:r w:rsidR="008732FB">
        <w:rPr>
          <w:sz w:val="20"/>
          <w:szCs w:val="20"/>
        </w:rPr>
        <w:t>minigrids</w:t>
      </w:r>
      <w:proofErr w:type="spellEnd"/>
      <w:r>
        <w:rPr>
          <w:sz w:val="20"/>
          <w:szCs w:val="20"/>
        </w:rPr>
        <w:t xml:space="preserve"> performance with the AMP national project thanks to relevant digital equipment.  More details can be found in the Box below.</w:t>
      </w:r>
    </w:p>
    <w:p w14:paraId="7D6BA17A" w14:textId="77777777" w:rsidR="007B06E1" w:rsidRDefault="007B06E1" w:rsidP="007B06E1">
      <w:pPr>
        <w:spacing w:after="60" w:line="240" w:lineRule="auto"/>
        <w:jc w:val="both"/>
        <w:rPr>
          <w:color w:val="000000"/>
          <w:sz w:val="20"/>
          <w:szCs w:val="20"/>
        </w:rPr>
      </w:pPr>
    </w:p>
    <w:p w14:paraId="251EB0B2" w14:textId="2537A23B" w:rsidR="007B06E1" w:rsidRDefault="008732FB" w:rsidP="008732FB">
      <w:pPr>
        <w:pStyle w:val="Caption"/>
        <w:rPr>
          <w:b w:val="0"/>
          <w:color w:val="000000"/>
          <w:szCs w:val="20"/>
        </w:rPr>
      </w:pPr>
      <w:bookmarkStart w:id="38" w:name="_Toc111852609"/>
      <w:r>
        <w:t xml:space="preserve">Box </w:t>
      </w:r>
      <w:fldSimple w:instr=" SEQ Box \* ARABIC ">
        <w:r w:rsidR="005F330E">
          <w:rPr>
            <w:noProof/>
          </w:rPr>
          <w:t>5</w:t>
        </w:r>
      </w:fldSimple>
      <w:r>
        <w:t xml:space="preserve"> - </w:t>
      </w:r>
      <w:r w:rsidR="007B06E1">
        <w:rPr>
          <w:color w:val="000000"/>
          <w:szCs w:val="20"/>
        </w:rPr>
        <w:t xml:space="preserve">Data sharing for </w:t>
      </w:r>
      <w:proofErr w:type="spellStart"/>
      <w:r w:rsidR="007B06E1">
        <w:rPr>
          <w:color w:val="000000"/>
          <w:szCs w:val="20"/>
        </w:rPr>
        <w:t>minigrid</w:t>
      </w:r>
      <w:proofErr w:type="spellEnd"/>
      <w:r w:rsidR="007B06E1">
        <w:rPr>
          <w:color w:val="000000"/>
          <w:szCs w:val="20"/>
        </w:rPr>
        <w:t xml:space="preserve"> </w:t>
      </w:r>
      <w:proofErr w:type="gramStart"/>
      <w:r w:rsidR="007B06E1">
        <w:rPr>
          <w:color w:val="000000"/>
          <w:szCs w:val="20"/>
        </w:rPr>
        <w:t>pilots</w:t>
      </w:r>
      <w:bookmarkEnd w:id="38"/>
      <w:proofErr w:type="gramEnd"/>
    </w:p>
    <w:p w14:paraId="6F577359" w14:textId="32322456" w:rsidR="007B06E1" w:rsidRDefault="007B06E1" w:rsidP="008732FB">
      <w:pPr>
        <w:spacing w:after="60" w:line="240" w:lineRule="auto"/>
        <w:jc w:val="both"/>
        <w:rPr>
          <w:sz w:val="20"/>
          <w:szCs w:val="20"/>
        </w:rPr>
      </w:pPr>
      <w:r>
        <w:rPr>
          <w:noProof/>
          <w:color w:val="000000"/>
          <w:sz w:val="20"/>
          <w:szCs w:val="20"/>
        </w:rPr>
        <mc:AlternateContent>
          <mc:Choice Requires="wps">
            <w:drawing>
              <wp:inline distT="0" distB="0" distL="0" distR="0" wp14:anchorId="1C41FDA2" wp14:editId="78D583E7">
                <wp:extent cx="6238240" cy="3048000"/>
                <wp:effectExtent l="0" t="0" r="10160" b="12700"/>
                <wp:docPr id="1799871534" name="Rectangle 1799871534"/>
                <wp:cNvGraphicFramePr/>
                <a:graphic xmlns:a="http://schemas.openxmlformats.org/drawingml/2006/main">
                  <a:graphicData uri="http://schemas.microsoft.com/office/word/2010/wordprocessingShape">
                    <wps:wsp>
                      <wps:cNvSpPr/>
                      <wps:spPr>
                        <a:xfrm>
                          <a:off x="0" y="0"/>
                          <a:ext cx="6238240" cy="3048000"/>
                        </a:xfrm>
                        <a:prstGeom prst="rect">
                          <a:avLst/>
                        </a:prstGeom>
                        <a:solidFill>
                          <a:srgbClr val="FFFFFF"/>
                        </a:solidFill>
                        <a:ln w="9525" cap="flat" cmpd="sng">
                          <a:solidFill>
                            <a:srgbClr val="000000"/>
                          </a:solidFill>
                          <a:prstDash val="solid"/>
                          <a:round/>
                          <a:headEnd type="none" w="sm" len="sm"/>
                          <a:tailEnd type="none" w="sm" len="sm"/>
                        </a:ln>
                      </wps:spPr>
                      <wps:txbx>
                        <w:txbxContent>
                          <w:p w14:paraId="4C09C8C1" w14:textId="4AAD3D1B" w:rsidR="007B06E1" w:rsidRDefault="007B06E1" w:rsidP="007B06E1">
                            <w:pPr>
                              <w:spacing w:line="258" w:lineRule="auto"/>
                              <w:textDirection w:val="btLr"/>
                            </w:pPr>
                            <w:r>
                              <w:rPr>
                                <w:color w:val="1F4E79"/>
                                <w:sz w:val="18"/>
                              </w:rPr>
                              <w:t>Pilot beneficiaries (</w:t>
                            </w:r>
                            <w:r w:rsidR="008732FB">
                              <w:rPr>
                                <w:color w:val="1F4E79"/>
                                <w:sz w:val="18"/>
                              </w:rPr>
                              <w:t>e.g.,</w:t>
                            </w:r>
                            <w:r>
                              <w:rPr>
                                <w:color w:val="1F4E79"/>
                                <w:sz w:val="18"/>
                              </w:rPr>
                              <w:t xml:space="preserve"> </w:t>
                            </w:r>
                            <w:proofErr w:type="spellStart"/>
                            <w:r>
                              <w:rPr>
                                <w:color w:val="1F4E79"/>
                                <w:sz w:val="18"/>
                              </w:rPr>
                              <w:t>minigrid</w:t>
                            </w:r>
                            <w:proofErr w:type="spellEnd"/>
                            <w:r>
                              <w:rPr>
                                <w:color w:val="1F4E79"/>
                                <w:sz w:val="18"/>
                              </w:rPr>
                              <w:t xml:space="preserve"> operators) receiving support from the project will be required to share </w:t>
                            </w:r>
                            <w:proofErr w:type="spellStart"/>
                            <w:r>
                              <w:rPr>
                                <w:color w:val="1F4E79"/>
                                <w:sz w:val="18"/>
                              </w:rPr>
                              <w:t>minigrid</w:t>
                            </w:r>
                            <w:proofErr w:type="spellEnd"/>
                            <w:r>
                              <w:rPr>
                                <w:color w:val="1F4E79"/>
                                <w:sz w:val="18"/>
                              </w:rPr>
                              <w:t xml:space="preserve"> performance data with the national project. </w:t>
                            </w:r>
                          </w:p>
                          <w:p w14:paraId="2E678089" w14:textId="77777777" w:rsidR="007B06E1" w:rsidRDefault="007B06E1" w:rsidP="007B06E1">
                            <w:pPr>
                              <w:spacing w:line="258" w:lineRule="auto"/>
                              <w:textDirection w:val="btLr"/>
                            </w:pPr>
                            <w:r>
                              <w:rPr>
                                <w:color w:val="1F4E79"/>
                                <w:sz w:val="18"/>
                              </w:rPr>
                              <w:t xml:space="preserve">Specific terms and conditions for data-sharing and how best to operationalize the commitment and its adoption by the beneficiaries will be defined and agreed upon with </w:t>
                            </w:r>
                            <w:proofErr w:type="spellStart"/>
                            <w:r>
                              <w:rPr>
                                <w:color w:val="1F4E79"/>
                                <w:sz w:val="18"/>
                              </w:rPr>
                              <w:t>minigrid</w:t>
                            </w:r>
                            <w:proofErr w:type="spellEnd"/>
                            <w:r>
                              <w:rPr>
                                <w:color w:val="1F4E79"/>
                                <w:sz w:val="18"/>
                              </w:rPr>
                              <w:t xml:space="preserve"> operators during project implementation, including details of what data can and cannot be used, based on consultations with industry stakeholders and with support from the AMP Regional Project.</w:t>
                            </w:r>
                          </w:p>
                          <w:p w14:paraId="53BADB3D" w14:textId="77777777" w:rsidR="007B06E1" w:rsidRDefault="007B06E1" w:rsidP="007B06E1">
                            <w:pPr>
                              <w:spacing w:line="258" w:lineRule="auto"/>
                              <w:textDirection w:val="btLr"/>
                            </w:pPr>
                            <w:r>
                              <w:rPr>
                                <w:color w:val="1F4E79"/>
                                <w:sz w:val="18"/>
                              </w:rPr>
                              <w:t xml:space="preserve">The specifications around the data generation by the demonstration pilots supported by the project will consult and follow guidance/standards provided by the AMP Regional Project. A standardized Quality Assurance and Monitoring Framework (QAMF) for application in all </w:t>
                            </w:r>
                            <w:proofErr w:type="spellStart"/>
                            <w:r>
                              <w:rPr>
                                <w:color w:val="1F4E79"/>
                                <w:sz w:val="18"/>
                              </w:rPr>
                              <w:t>minigrid</w:t>
                            </w:r>
                            <w:proofErr w:type="spellEnd"/>
                            <w:r>
                              <w:rPr>
                                <w:color w:val="1F4E79"/>
                                <w:sz w:val="18"/>
                              </w:rPr>
                              <w:t xml:space="preserve"> pilots supported under the project will be developed in year 1 of the regional project and disseminated to all national projects. </w:t>
                            </w:r>
                          </w:p>
                          <w:p w14:paraId="42799A56" w14:textId="77777777" w:rsidR="007B06E1" w:rsidRDefault="007B06E1" w:rsidP="007B06E1">
                            <w:pPr>
                              <w:spacing w:line="258" w:lineRule="auto"/>
                              <w:textDirection w:val="btLr"/>
                            </w:pPr>
                            <w:r>
                              <w:rPr>
                                <w:color w:val="1F4E79"/>
                                <w:sz w:val="18"/>
                              </w:rPr>
                              <w:t xml:space="preserve">A digital platform will be procured by the project (under Component 4, Output 4.2) to serve different purposes including: (1) running digital tenders by which </w:t>
                            </w:r>
                            <w:proofErr w:type="spellStart"/>
                            <w:r>
                              <w:rPr>
                                <w:color w:val="1F4E79"/>
                                <w:sz w:val="18"/>
                              </w:rPr>
                              <w:t>minigrid</w:t>
                            </w:r>
                            <w:proofErr w:type="spellEnd"/>
                            <w:r>
                              <w:rPr>
                                <w:color w:val="1F4E79"/>
                                <w:sz w:val="18"/>
                              </w:rPr>
                              <w:t xml:space="preserve"> developers will be selected as beneficiaries to receive support under the project and (2) managing all technical and financial data related to </w:t>
                            </w:r>
                            <w:proofErr w:type="spellStart"/>
                            <w:r>
                              <w:rPr>
                                <w:color w:val="1F4E79"/>
                                <w:sz w:val="18"/>
                              </w:rPr>
                              <w:t>minigrid</w:t>
                            </w:r>
                            <w:proofErr w:type="spellEnd"/>
                            <w:r>
                              <w:rPr>
                                <w:color w:val="1F4E79"/>
                                <w:sz w:val="18"/>
                              </w:rPr>
                              <w:t xml:space="preserve"> sites. </w:t>
                            </w:r>
                          </w:p>
                          <w:p w14:paraId="4E22B3A7" w14:textId="1F3374EC" w:rsidR="007B06E1" w:rsidRDefault="007B06E1" w:rsidP="007B06E1">
                            <w:pPr>
                              <w:spacing w:line="258" w:lineRule="auto"/>
                              <w:textDirection w:val="btLr"/>
                            </w:pPr>
                            <w:r>
                              <w:rPr>
                                <w:color w:val="1F4E79"/>
                                <w:sz w:val="18"/>
                              </w:rPr>
                              <w:t xml:space="preserve">Through the implementation of this digital management platform, </w:t>
                            </w:r>
                            <w:proofErr w:type="spellStart"/>
                            <w:r>
                              <w:rPr>
                                <w:color w:val="1F4E79"/>
                                <w:sz w:val="18"/>
                              </w:rPr>
                              <w:t>minigrid</w:t>
                            </w:r>
                            <w:proofErr w:type="spellEnd"/>
                            <w:r>
                              <w:rPr>
                                <w:color w:val="1F4E79"/>
                                <w:sz w:val="18"/>
                              </w:rPr>
                              <w:t xml:space="preserve"> developers selected to implement </w:t>
                            </w:r>
                            <w:proofErr w:type="spellStart"/>
                            <w:r>
                              <w:rPr>
                                <w:color w:val="1F4E79"/>
                                <w:sz w:val="18"/>
                              </w:rPr>
                              <w:t>minigrid</w:t>
                            </w:r>
                            <w:proofErr w:type="spellEnd"/>
                            <w:r>
                              <w:rPr>
                                <w:color w:val="1F4E79"/>
                                <w:sz w:val="18"/>
                              </w:rPr>
                              <w:t xml:space="preserve"> pilots with support from the project will have access to a set of best-in-industry tools for analyzing </w:t>
                            </w:r>
                            <w:proofErr w:type="spellStart"/>
                            <w:r>
                              <w:rPr>
                                <w:color w:val="1F4E79"/>
                                <w:sz w:val="18"/>
                              </w:rPr>
                              <w:t>minigrids</w:t>
                            </w:r>
                            <w:proofErr w:type="spellEnd"/>
                            <w:r>
                              <w:rPr>
                                <w:color w:val="1F4E79"/>
                                <w:sz w:val="18"/>
                              </w:rPr>
                              <w:t xml:space="preserve"> (</w:t>
                            </w:r>
                            <w:r w:rsidR="008732FB">
                              <w:rPr>
                                <w:color w:val="1F4E79"/>
                                <w:sz w:val="18"/>
                              </w:rPr>
                              <w:t>e.g.,</w:t>
                            </w:r>
                            <w:r>
                              <w:rPr>
                                <w:color w:val="1F4E79"/>
                                <w:sz w:val="18"/>
                              </w:rPr>
                              <w:t xml:space="preserve"> demand forecasting, system optimization, distribution network design, detailed financial modeling at the site and portfolio level). Similarly, as part of the roll-out of the data platform, </w:t>
                            </w:r>
                            <w:proofErr w:type="spellStart"/>
                            <w:r>
                              <w:rPr>
                                <w:color w:val="1F4E79"/>
                                <w:sz w:val="18"/>
                              </w:rPr>
                              <w:t>minigrid</w:t>
                            </w:r>
                            <w:proofErr w:type="spellEnd"/>
                            <w:r>
                              <w:rPr>
                                <w:color w:val="1F4E79"/>
                                <w:sz w:val="18"/>
                              </w:rPr>
                              <w:t xml:space="preserve"> developers (as well as key government and other stakeholders) will receive capacity-building and in-depth training to use analytical tools and data management technologies.</w:t>
                            </w:r>
                          </w:p>
                          <w:p w14:paraId="2452E26A" w14:textId="77777777" w:rsidR="007B06E1" w:rsidRDefault="007B06E1" w:rsidP="007B06E1">
                            <w:pPr>
                              <w:spacing w:line="258" w:lineRule="auto"/>
                              <w:textDirection w:val="btLr"/>
                            </w:pPr>
                          </w:p>
                        </w:txbxContent>
                      </wps:txbx>
                      <wps:bodyPr spcFirstLastPara="1" wrap="square" lIns="91425" tIns="45700" rIns="91425" bIns="45700" anchor="t" anchorCtr="0">
                        <a:noAutofit/>
                      </wps:bodyPr>
                    </wps:wsp>
                  </a:graphicData>
                </a:graphic>
              </wp:inline>
            </w:drawing>
          </mc:Choice>
          <mc:Fallback>
            <w:pict>
              <v:rect w14:anchorId="1C41FDA2" id="Rectangle 1799871534" o:spid="_x0000_s1030" style="width:491.2pt;height:24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">
                <v:stroke startarrowwidth="narrow" startarrowlength="short" endarrowwidth="narrow" endarrowlength="short" joinstyle="round"/>
                <v:textbox inset="2.53958mm,1.2694mm,2.53958mm,1.2694mm">
                  <w:txbxContent>
                    <w:p w14:paraId="4C09C8C1" w14:textId="4AAD3D1B" w:rsidR="007B06E1" w:rsidRDefault="007B06E1" w:rsidP="007B06E1">
                      <w:pPr>
                        <w:spacing w:line="258" w:lineRule="auto"/>
                        <w:textDirection w:val="btLr"/>
                      </w:pPr>
                      <w:r>
                        <w:rPr>
                          <w:color w:val="1F4E79"/>
                          <w:sz w:val="18"/>
                        </w:rPr>
                        <w:t>Pilot beneficiaries (</w:t>
                      </w:r>
                      <w:r w:rsidR="008732FB">
                        <w:rPr>
                          <w:color w:val="1F4E79"/>
                          <w:sz w:val="18"/>
                        </w:rPr>
                        <w:t>e.g.,</w:t>
                      </w:r>
                      <w:r>
                        <w:rPr>
                          <w:color w:val="1F4E79"/>
                          <w:sz w:val="18"/>
                        </w:rPr>
                        <w:t xml:space="preserve"> minigrid operators) receiving support from the project will be required to share minigrid performance data with the national project. </w:t>
                      </w:r>
                    </w:p>
                    <w:p w14:paraId="2E678089" w14:textId="77777777" w:rsidR="007B06E1" w:rsidRDefault="007B06E1" w:rsidP="007B06E1">
                      <w:pPr>
                        <w:spacing w:line="258" w:lineRule="auto"/>
                        <w:textDirection w:val="btLr"/>
                      </w:pPr>
                      <w:r>
                        <w:rPr>
                          <w:color w:val="1F4E79"/>
                          <w:sz w:val="18"/>
                        </w:rPr>
                        <w:t>Specific terms and conditions for data-sharing and how best to operationalize the commitment and its adoption by the beneficiaries will be defined and agreed upon with minigrid operators during project implementation, including details of what data can and cannot be used, based on consultations with industry stakeholders and with support from the AMP Regional Project.</w:t>
                      </w:r>
                    </w:p>
                    <w:p w14:paraId="53BADB3D" w14:textId="77777777" w:rsidR="007B06E1" w:rsidRDefault="007B06E1" w:rsidP="007B06E1">
                      <w:pPr>
                        <w:spacing w:line="258" w:lineRule="auto"/>
                        <w:textDirection w:val="btLr"/>
                      </w:pPr>
                      <w:r>
                        <w:rPr>
                          <w:color w:val="1F4E79"/>
                          <w:sz w:val="18"/>
                        </w:rPr>
                        <w:t xml:space="preserve">The specifications around the data generation by the demonstration pilots supported by the project will consult and follow guidance/standards provided by the AMP Regional Project. A standardized Quality Assurance and Monitoring Framework (QAMF) for application in all minigrid pilots supported under the project will be developed in year 1 of the regional project and disseminated to all national projects. </w:t>
                      </w:r>
                    </w:p>
                    <w:p w14:paraId="42799A56" w14:textId="77777777" w:rsidR="007B06E1" w:rsidRDefault="007B06E1" w:rsidP="007B06E1">
                      <w:pPr>
                        <w:spacing w:line="258" w:lineRule="auto"/>
                        <w:textDirection w:val="btLr"/>
                      </w:pPr>
                      <w:r>
                        <w:rPr>
                          <w:color w:val="1F4E79"/>
                          <w:sz w:val="18"/>
                        </w:rPr>
                        <w:t xml:space="preserve">A digital platform will be procured by the project (under Component 4, Output 4.2) to serve different purposes including: (1) running digital tenders by which minigrid developers will be selected as beneficiaries to receive support under the project and (2) managing all technical and financial data related to minigrid sites. </w:t>
                      </w:r>
                    </w:p>
                    <w:p w14:paraId="4E22B3A7" w14:textId="1F3374EC" w:rsidR="007B06E1" w:rsidRDefault="007B06E1" w:rsidP="007B06E1">
                      <w:pPr>
                        <w:spacing w:line="258" w:lineRule="auto"/>
                        <w:textDirection w:val="btLr"/>
                      </w:pPr>
                      <w:r>
                        <w:rPr>
                          <w:color w:val="1F4E79"/>
                          <w:sz w:val="18"/>
                        </w:rPr>
                        <w:t>Through the implementation of this digital management platform, minigrid developers selected to implement minigrid pilots with support from the project will have access to a set of best-in-industry tools for analyzing minigrids (</w:t>
                      </w:r>
                      <w:r w:rsidR="008732FB">
                        <w:rPr>
                          <w:color w:val="1F4E79"/>
                          <w:sz w:val="18"/>
                        </w:rPr>
                        <w:t>e.g.,</w:t>
                      </w:r>
                      <w:r>
                        <w:rPr>
                          <w:color w:val="1F4E79"/>
                          <w:sz w:val="18"/>
                        </w:rPr>
                        <w:t xml:space="preserve"> demand forecasting, system optimization, distribution network design, detailed financial modeling at the site and portfolio level). Similarly, as part of the roll-out of the data platform, minigrid developers (as well as key government and other stakeholders) will receive capacity-building and in-depth training to use analytical tools and data management technologies.</w:t>
                      </w:r>
                    </w:p>
                    <w:p w14:paraId="2452E26A" w14:textId="77777777" w:rsidR="007B06E1" w:rsidRDefault="007B06E1" w:rsidP="007B06E1">
                      <w:pPr>
                        <w:spacing w:line="258" w:lineRule="auto"/>
                        <w:textDirection w:val="btLr"/>
                      </w:pPr>
                    </w:p>
                  </w:txbxContent>
                </v:textbox>
                <w10:anchorlock/>
              </v:rect>
            </w:pict>
          </mc:Fallback>
        </mc:AlternateContent>
      </w:r>
    </w:p>
    <w:p w14:paraId="08F118BE" w14:textId="77777777" w:rsidR="007B06E1" w:rsidRDefault="007B06E1" w:rsidP="007B06E1">
      <w:pPr>
        <w:spacing w:after="60" w:line="240" w:lineRule="auto"/>
        <w:jc w:val="both"/>
        <w:rPr>
          <w:sz w:val="20"/>
          <w:szCs w:val="20"/>
        </w:rPr>
      </w:pPr>
      <w:r>
        <w:rPr>
          <w:sz w:val="20"/>
          <w:szCs w:val="20"/>
        </w:rPr>
        <w:t>As indicated above, in Niger, the digital tendering platform will be taken care of by World Bank’s new HASKÉ project. During PPG, it has been agreed with World Bank that UNDP as well as other relevant partners (in addition to ANPER under which the platform would be located) will be consulted and actively involved in the tendering and roll-out phases. ANPER will take ownership and the lead to ensure coordination and partnership with all relevant stakeholders. This will also contribute to integrating AMP results to the digital platform supported by the HASKÉ project.</w:t>
      </w:r>
    </w:p>
    <w:p w14:paraId="244EEACC" w14:textId="77777777" w:rsidR="007B06E1" w:rsidRDefault="007B06E1" w:rsidP="007B06E1">
      <w:pPr>
        <w:spacing w:after="60" w:line="240" w:lineRule="auto"/>
        <w:jc w:val="both"/>
        <w:rPr>
          <w:color w:val="000000"/>
          <w:sz w:val="20"/>
          <w:szCs w:val="20"/>
        </w:rPr>
      </w:pPr>
      <w:r>
        <w:rPr>
          <w:color w:val="000000"/>
          <w:sz w:val="20"/>
          <w:szCs w:val="20"/>
        </w:rPr>
        <w:t>This output includes the following activities:</w:t>
      </w:r>
    </w:p>
    <w:p w14:paraId="02924950" w14:textId="77777777" w:rsidR="007B06E1" w:rsidRDefault="007B06E1" w:rsidP="007B06E1">
      <w:pPr>
        <w:numPr>
          <w:ilvl w:val="2"/>
          <w:numId w:val="5"/>
        </w:numPr>
        <w:pBdr>
          <w:top w:val="nil"/>
          <w:left w:val="nil"/>
          <w:bottom w:val="nil"/>
          <w:right w:val="nil"/>
          <w:between w:val="nil"/>
        </w:pBdr>
        <w:spacing w:after="120" w:line="240" w:lineRule="auto"/>
        <w:jc w:val="both"/>
      </w:pPr>
      <w:r>
        <w:rPr>
          <w:b/>
          <w:color w:val="000000"/>
          <w:sz w:val="20"/>
          <w:szCs w:val="20"/>
          <w:u w:val="single"/>
        </w:rPr>
        <w:t>Develop a detailed project plan (the project’s ‘</w:t>
      </w:r>
      <w:proofErr w:type="spellStart"/>
      <w:r>
        <w:rPr>
          <w:b/>
          <w:color w:val="000000"/>
          <w:sz w:val="20"/>
          <w:szCs w:val="20"/>
          <w:u w:val="single"/>
        </w:rPr>
        <w:t>Minigrid</w:t>
      </w:r>
      <w:proofErr w:type="spellEnd"/>
      <w:r>
        <w:rPr>
          <w:b/>
          <w:color w:val="000000"/>
          <w:sz w:val="20"/>
          <w:szCs w:val="20"/>
          <w:u w:val="single"/>
        </w:rPr>
        <w:t xml:space="preserve"> Pilot Plan’) for advancing the project’s </w:t>
      </w:r>
      <w:proofErr w:type="spellStart"/>
      <w:r>
        <w:rPr>
          <w:b/>
          <w:color w:val="000000"/>
          <w:sz w:val="20"/>
          <w:szCs w:val="20"/>
          <w:u w:val="single"/>
        </w:rPr>
        <w:t>minigrid</w:t>
      </w:r>
      <w:proofErr w:type="spellEnd"/>
      <w:r>
        <w:rPr>
          <w:b/>
          <w:color w:val="000000"/>
          <w:sz w:val="20"/>
          <w:szCs w:val="20"/>
          <w:u w:val="single"/>
        </w:rPr>
        <w:t xml:space="preserve"> pilot(s)</w:t>
      </w:r>
      <w:r>
        <w:rPr>
          <w:color w:val="000000"/>
          <w:sz w:val="20"/>
          <w:szCs w:val="20"/>
        </w:rPr>
        <w:t xml:space="preserve"> </w:t>
      </w:r>
    </w:p>
    <w:p w14:paraId="41133431" w14:textId="77777777" w:rsidR="007B06E1" w:rsidRDefault="007B06E1" w:rsidP="007B06E1">
      <w:pPr>
        <w:pBdr>
          <w:top w:val="nil"/>
          <w:left w:val="nil"/>
          <w:bottom w:val="nil"/>
          <w:right w:val="nil"/>
          <w:between w:val="nil"/>
        </w:pBdr>
        <w:spacing w:after="120" w:line="240" w:lineRule="auto"/>
        <w:jc w:val="both"/>
        <w:rPr>
          <w:color w:val="000000"/>
          <w:sz w:val="20"/>
          <w:szCs w:val="20"/>
        </w:rPr>
      </w:pPr>
      <w:r>
        <w:rPr>
          <w:color w:val="000000"/>
          <w:sz w:val="20"/>
          <w:szCs w:val="20"/>
        </w:rPr>
        <w:t>The PMU will lead and develop, in close collaboration with other stakeholders and support from the AMP Regional Project, a detailed project plan (the project’s ‘</w:t>
      </w:r>
      <w:proofErr w:type="spellStart"/>
      <w:r>
        <w:rPr>
          <w:color w:val="000000"/>
          <w:sz w:val="20"/>
          <w:szCs w:val="20"/>
        </w:rPr>
        <w:t>Minigrid</w:t>
      </w:r>
      <w:proofErr w:type="spellEnd"/>
      <w:r>
        <w:rPr>
          <w:color w:val="000000"/>
          <w:sz w:val="20"/>
          <w:szCs w:val="20"/>
        </w:rPr>
        <w:t xml:space="preserve"> Pilot Plan’) for advancing the </w:t>
      </w:r>
      <w:proofErr w:type="spellStart"/>
      <w:r>
        <w:rPr>
          <w:color w:val="000000"/>
          <w:sz w:val="20"/>
          <w:szCs w:val="20"/>
        </w:rPr>
        <w:t>minigrid</w:t>
      </w:r>
      <w:proofErr w:type="spellEnd"/>
      <w:r>
        <w:rPr>
          <w:color w:val="000000"/>
          <w:sz w:val="20"/>
          <w:szCs w:val="20"/>
        </w:rPr>
        <w:t xml:space="preserve"> pilot(s). Once prepared, the project’s </w:t>
      </w:r>
      <w:proofErr w:type="spellStart"/>
      <w:r>
        <w:rPr>
          <w:color w:val="000000"/>
          <w:sz w:val="20"/>
          <w:szCs w:val="20"/>
        </w:rPr>
        <w:t>Minigrid</w:t>
      </w:r>
      <w:proofErr w:type="spellEnd"/>
      <w:r>
        <w:rPr>
          <w:color w:val="000000"/>
          <w:sz w:val="20"/>
          <w:szCs w:val="20"/>
        </w:rPr>
        <w:t xml:space="preserve"> Pilot Plan will first be reviewed for clearance by UNDP (CO and BPPS NCE), and then shared with the Project Board. This activity should be completed by the end of year 1.</w:t>
      </w:r>
    </w:p>
    <w:p w14:paraId="18C60323" w14:textId="77777777" w:rsidR="007B06E1" w:rsidRDefault="007B06E1" w:rsidP="007B06E1">
      <w:pPr>
        <w:pBdr>
          <w:top w:val="nil"/>
          <w:left w:val="nil"/>
          <w:bottom w:val="nil"/>
          <w:right w:val="nil"/>
          <w:between w:val="nil"/>
        </w:pBdr>
        <w:spacing w:after="120" w:line="240" w:lineRule="auto"/>
        <w:jc w:val="both"/>
        <w:rPr>
          <w:color w:val="000000"/>
          <w:sz w:val="20"/>
          <w:szCs w:val="20"/>
        </w:rPr>
      </w:pPr>
      <w:r>
        <w:rPr>
          <w:color w:val="000000"/>
          <w:sz w:val="20"/>
          <w:szCs w:val="20"/>
        </w:rPr>
        <w:t xml:space="preserve">Building on the initial design information in this project document and its annexes, including the key principles for </w:t>
      </w:r>
      <w:proofErr w:type="spellStart"/>
      <w:r>
        <w:rPr>
          <w:color w:val="000000"/>
          <w:sz w:val="20"/>
          <w:szCs w:val="20"/>
        </w:rPr>
        <w:t>minigrid</w:t>
      </w:r>
      <w:proofErr w:type="spellEnd"/>
      <w:r>
        <w:rPr>
          <w:color w:val="000000"/>
          <w:sz w:val="20"/>
          <w:szCs w:val="20"/>
        </w:rPr>
        <w:t xml:space="preserve"> pilot implementation described in </w:t>
      </w:r>
      <w:r>
        <w:rPr>
          <w:b/>
          <w:color w:val="000000"/>
          <w:sz w:val="20"/>
          <w:szCs w:val="20"/>
        </w:rPr>
        <w:t>Box 3</w:t>
      </w:r>
      <w:r>
        <w:rPr>
          <w:color w:val="000000"/>
          <w:sz w:val="20"/>
          <w:szCs w:val="20"/>
        </w:rPr>
        <w:t xml:space="preserve">, the project’s </w:t>
      </w:r>
      <w:proofErr w:type="spellStart"/>
      <w:r>
        <w:rPr>
          <w:color w:val="000000"/>
          <w:sz w:val="20"/>
          <w:szCs w:val="20"/>
        </w:rPr>
        <w:t>Minigrid</w:t>
      </w:r>
      <w:proofErr w:type="spellEnd"/>
      <w:r>
        <w:rPr>
          <w:color w:val="000000"/>
          <w:sz w:val="20"/>
          <w:szCs w:val="20"/>
        </w:rPr>
        <w:t xml:space="preserve"> Pilot Plan (MPP) will determine, among other aspects, the following:</w:t>
      </w:r>
    </w:p>
    <w:p w14:paraId="7F731D31" w14:textId="77777777" w:rsidR="007B06E1" w:rsidRDefault="007B06E1" w:rsidP="007B06E1">
      <w:pPr>
        <w:numPr>
          <w:ilvl w:val="0"/>
          <w:numId w:val="7"/>
        </w:numPr>
        <w:pBdr>
          <w:top w:val="nil"/>
          <w:left w:val="nil"/>
          <w:bottom w:val="nil"/>
          <w:right w:val="nil"/>
          <w:between w:val="nil"/>
        </w:pBdr>
        <w:spacing w:after="60" w:line="240" w:lineRule="auto"/>
        <w:jc w:val="both"/>
      </w:pPr>
      <w:r>
        <w:rPr>
          <w:color w:val="000000"/>
          <w:sz w:val="20"/>
          <w:szCs w:val="20"/>
        </w:rPr>
        <w:t>Clear objective for the pilot(s)</w:t>
      </w:r>
    </w:p>
    <w:p w14:paraId="7E33EBF0" w14:textId="77777777" w:rsidR="007B06E1" w:rsidRDefault="007B06E1" w:rsidP="007B06E1">
      <w:pPr>
        <w:numPr>
          <w:ilvl w:val="0"/>
          <w:numId w:val="7"/>
        </w:numPr>
        <w:pBdr>
          <w:top w:val="nil"/>
          <w:left w:val="nil"/>
          <w:bottom w:val="nil"/>
          <w:right w:val="nil"/>
          <w:between w:val="nil"/>
        </w:pBdr>
        <w:spacing w:after="60" w:line="240" w:lineRule="auto"/>
        <w:jc w:val="both"/>
      </w:pPr>
      <w:r>
        <w:rPr>
          <w:color w:val="000000"/>
          <w:sz w:val="20"/>
          <w:szCs w:val="20"/>
        </w:rPr>
        <w:lastRenderedPageBreak/>
        <w:t xml:space="preserve">The </w:t>
      </w:r>
      <w:proofErr w:type="spellStart"/>
      <w:r>
        <w:rPr>
          <w:color w:val="000000"/>
          <w:sz w:val="20"/>
          <w:szCs w:val="20"/>
        </w:rPr>
        <w:t>minigrid</w:t>
      </w:r>
      <w:proofErr w:type="spellEnd"/>
      <w:r>
        <w:rPr>
          <w:color w:val="000000"/>
          <w:sz w:val="20"/>
          <w:szCs w:val="20"/>
        </w:rPr>
        <w:t xml:space="preserve"> delivery model(s) which will be demonstrated in the pilot(s)</w:t>
      </w:r>
    </w:p>
    <w:p w14:paraId="28EF623B" w14:textId="77777777" w:rsidR="007B06E1" w:rsidRDefault="007B06E1" w:rsidP="007B06E1">
      <w:pPr>
        <w:numPr>
          <w:ilvl w:val="0"/>
          <w:numId w:val="7"/>
        </w:numPr>
        <w:pBdr>
          <w:top w:val="nil"/>
          <w:left w:val="nil"/>
          <w:bottom w:val="nil"/>
          <w:right w:val="nil"/>
          <w:between w:val="nil"/>
        </w:pBdr>
        <w:spacing w:after="60" w:line="240" w:lineRule="auto"/>
        <w:jc w:val="both"/>
      </w:pPr>
      <w:r>
        <w:rPr>
          <w:color w:val="000000"/>
          <w:sz w:val="20"/>
          <w:szCs w:val="20"/>
        </w:rPr>
        <w:t>The proposed type of pilot</w:t>
      </w:r>
      <w:r>
        <w:rPr>
          <w:sz w:val="20"/>
          <w:szCs w:val="20"/>
        </w:rPr>
        <w:t>:</w:t>
      </w:r>
      <w:r>
        <w:rPr>
          <w:color w:val="000000"/>
          <w:sz w:val="20"/>
          <w:szCs w:val="20"/>
        </w:rPr>
        <w:t xml:space="preserve"> greenfield </w:t>
      </w:r>
      <w:proofErr w:type="spellStart"/>
      <w:r>
        <w:rPr>
          <w:color w:val="000000"/>
          <w:sz w:val="20"/>
          <w:szCs w:val="20"/>
        </w:rPr>
        <w:t>minigrid</w:t>
      </w:r>
      <w:proofErr w:type="spellEnd"/>
      <w:r>
        <w:rPr>
          <w:color w:val="000000"/>
          <w:sz w:val="20"/>
          <w:szCs w:val="20"/>
        </w:rPr>
        <w:t xml:space="preserve"> pilots</w:t>
      </w:r>
    </w:p>
    <w:p w14:paraId="029837A5" w14:textId="77777777" w:rsidR="007B06E1" w:rsidRDefault="007B06E1" w:rsidP="007B06E1">
      <w:pPr>
        <w:numPr>
          <w:ilvl w:val="0"/>
          <w:numId w:val="7"/>
        </w:numPr>
        <w:pBdr>
          <w:top w:val="nil"/>
          <w:left w:val="nil"/>
          <w:bottom w:val="nil"/>
          <w:right w:val="nil"/>
          <w:between w:val="nil"/>
        </w:pBdr>
        <w:spacing w:after="60" w:line="240" w:lineRule="auto"/>
        <w:jc w:val="both"/>
      </w:pPr>
      <w:r>
        <w:rPr>
          <w:color w:val="000000"/>
          <w:sz w:val="20"/>
          <w:szCs w:val="20"/>
        </w:rPr>
        <w:t xml:space="preserve">The estimated target number of pilot(s), based on </w:t>
      </w:r>
      <w:r>
        <w:rPr>
          <w:i/>
          <w:color w:val="000000"/>
          <w:sz w:val="20"/>
          <w:szCs w:val="20"/>
        </w:rPr>
        <w:t>ex-ante</w:t>
      </w:r>
      <w:r>
        <w:rPr>
          <w:color w:val="000000"/>
          <w:sz w:val="20"/>
          <w:szCs w:val="20"/>
        </w:rPr>
        <w:t xml:space="preserve"> estimates of available GEF INV </w:t>
      </w:r>
      <w:r>
        <w:rPr>
          <w:sz w:val="20"/>
          <w:szCs w:val="20"/>
        </w:rPr>
        <w:t xml:space="preserve">and other funds needed to cover the CAPEX </w:t>
      </w:r>
      <w:proofErr w:type="gramStart"/>
      <w:r>
        <w:rPr>
          <w:sz w:val="20"/>
          <w:szCs w:val="20"/>
        </w:rPr>
        <w:t>costs</w:t>
      </w:r>
      <w:proofErr w:type="gramEnd"/>
    </w:p>
    <w:p w14:paraId="249B6FFD" w14:textId="77777777" w:rsidR="007B06E1" w:rsidRDefault="007B06E1" w:rsidP="007B06E1">
      <w:pPr>
        <w:numPr>
          <w:ilvl w:val="0"/>
          <w:numId w:val="7"/>
        </w:numPr>
        <w:pBdr>
          <w:top w:val="nil"/>
          <w:left w:val="nil"/>
          <w:bottom w:val="nil"/>
          <w:right w:val="nil"/>
          <w:between w:val="nil"/>
        </w:pBdr>
        <w:spacing w:after="60" w:line="240" w:lineRule="auto"/>
        <w:jc w:val="both"/>
      </w:pPr>
      <w:r>
        <w:rPr>
          <w:color w:val="000000"/>
          <w:sz w:val="20"/>
          <w:szCs w:val="20"/>
        </w:rPr>
        <w:t xml:space="preserve">Inputs, as necessary, </w:t>
      </w:r>
      <w:proofErr w:type="gramStart"/>
      <w:r>
        <w:rPr>
          <w:color w:val="000000"/>
          <w:sz w:val="20"/>
          <w:szCs w:val="20"/>
        </w:rPr>
        <w:t>on site</w:t>
      </w:r>
      <w:proofErr w:type="gramEnd"/>
      <w:r>
        <w:rPr>
          <w:color w:val="000000"/>
          <w:sz w:val="20"/>
          <w:szCs w:val="20"/>
        </w:rPr>
        <w:t xml:space="preserve"> selection, including based on geo-spatial mapping, for the pilot(s)</w:t>
      </w:r>
    </w:p>
    <w:p w14:paraId="7A23F57B" w14:textId="77777777" w:rsidR="007B06E1" w:rsidRDefault="007B06E1" w:rsidP="007B06E1">
      <w:pPr>
        <w:numPr>
          <w:ilvl w:val="0"/>
          <w:numId w:val="7"/>
        </w:numPr>
        <w:pBdr>
          <w:top w:val="nil"/>
          <w:left w:val="nil"/>
          <w:bottom w:val="nil"/>
          <w:right w:val="nil"/>
          <w:between w:val="nil"/>
        </w:pBdr>
        <w:spacing w:after="60" w:line="240" w:lineRule="auto"/>
        <w:jc w:val="both"/>
      </w:pPr>
      <w:r>
        <w:rPr>
          <w:color w:val="000000"/>
          <w:sz w:val="20"/>
          <w:szCs w:val="20"/>
        </w:rPr>
        <w:t>Site-specific assessments and other requirements (e.g., demand sizing, social and environmental safeguards</w:t>
      </w:r>
      <w:r>
        <w:rPr>
          <w:sz w:val="20"/>
          <w:szCs w:val="20"/>
        </w:rPr>
        <w:t xml:space="preserve"> </w:t>
      </w:r>
      <w:r>
        <w:rPr>
          <w:color w:val="000000"/>
          <w:sz w:val="20"/>
          <w:szCs w:val="20"/>
        </w:rPr>
        <w:t xml:space="preserve">assessments (ESIAs/ESMPs), gender assessments, e-waste disposal). Some assessments may be needed to be performed by the project </w:t>
      </w:r>
      <w:r>
        <w:rPr>
          <w:i/>
          <w:color w:val="000000"/>
          <w:sz w:val="20"/>
          <w:szCs w:val="20"/>
        </w:rPr>
        <w:t>ex-ante</w:t>
      </w:r>
      <w:r>
        <w:rPr>
          <w:color w:val="000000"/>
          <w:sz w:val="20"/>
          <w:szCs w:val="20"/>
        </w:rPr>
        <w:t>, to inform follow-up competitive tenders</w:t>
      </w:r>
      <w:r>
        <w:rPr>
          <w:sz w:val="20"/>
          <w:szCs w:val="20"/>
        </w:rPr>
        <w:t>. The project’s MPP will rely on existing feasibility studies and will update and complete them where necessary.</w:t>
      </w:r>
    </w:p>
    <w:p w14:paraId="508D65D8" w14:textId="77777777" w:rsidR="007B06E1" w:rsidRDefault="007B06E1" w:rsidP="007B06E1">
      <w:pPr>
        <w:numPr>
          <w:ilvl w:val="0"/>
          <w:numId w:val="7"/>
        </w:numPr>
        <w:pBdr>
          <w:top w:val="nil"/>
          <w:left w:val="nil"/>
          <w:bottom w:val="nil"/>
          <w:right w:val="nil"/>
          <w:between w:val="nil"/>
        </w:pBdr>
        <w:spacing w:after="60" w:line="240" w:lineRule="auto"/>
        <w:jc w:val="both"/>
      </w:pPr>
      <w:r>
        <w:rPr>
          <w:color w:val="000000"/>
          <w:sz w:val="20"/>
          <w:szCs w:val="20"/>
        </w:rPr>
        <w:t>The use of the digital platform for competitive tendering at ANPER, as necessary</w:t>
      </w:r>
    </w:p>
    <w:p w14:paraId="5B88FA8A" w14:textId="77777777" w:rsidR="007B06E1" w:rsidRDefault="007B06E1" w:rsidP="007B06E1">
      <w:pPr>
        <w:numPr>
          <w:ilvl w:val="0"/>
          <w:numId w:val="7"/>
        </w:numPr>
        <w:pBdr>
          <w:top w:val="nil"/>
          <w:left w:val="nil"/>
          <w:bottom w:val="nil"/>
          <w:right w:val="nil"/>
          <w:between w:val="nil"/>
        </w:pBdr>
        <w:spacing w:after="60" w:line="240" w:lineRule="auto"/>
        <w:jc w:val="both"/>
      </w:pPr>
      <w:r>
        <w:rPr>
          <w:color w:val="000000"/>
          <w:sz w:val="20"/>
          <w:szCs w:val="20"/>
        </w:rPr>
        <w:t xml:space="preserve">Ongoing data collection from </w:t>
      </w:r>
      <w:proofErr w:type="spellStart"/>
      <w:r>
        <w:rPr>
          <w:sz w:val="20"/>
          <w:szCs w:val="20"/>
        </w:rPr>
        <w:t>minigrid</w:t>
      </w:r>
      <w:proofErr w:type="spellEnd"/>
      <w:r>
        <w:rPr>
          <w:color w:val="000000"/>
          <w:sz w:val="20"/>
          <w:szCs w:val="20"/>
        </w:rPr>
        <w:t xml:space="preserve"> pilot(s), including data-sharing requirements from </w:t>
      </w:r>
      <w:proofErr w:type="spellStart"/>
      <w:r>
        <w:rPr>
          <w:color w:val="000000"/>
          <w:sz w:val="20"/>
          <w:szCs w:val="20"/>
        </w:rPr>
        <w:t>minigrid</w:t>
      </w:r>
      <w:proofErr w:type="spellEnd"/>
      <w:r>
        <w:rPr>
          <w:color w:val="000000"/>
          <w:sz w:val="20"/>
          <w:szCs w:val="20"/>
        </w:rPr>
        <w:t xml:space="preserve"> pilot(s) (Refer to Box 5), as well as digital hardware requirements (Refer to Box 6) </w:t>
      </w:r>
    </w:p>
    <w:p w14:paraId="31006FA1" w14:textId="77777777" w:rsidR="007B06E1" w:rsidRDefault="007B06E1" w:rsidP="007B06E1">
      <w:pPr>
        <w:numPr>
          <w:ilvl w:val="0"/>
          <w:numId w:val="7"/>
        </w:numPr>
        <w:pBdr>
          <w:top w:val="nil"/>
          <w:left w:val="nil"/>
          <w:bottom w:val="nil"/>
          <w:right w:val="nil"/>
          <w:between w:val="nil"/>
        </w:pBdr>
        <w:spacing w:after="60" w:line="240" w:lineRule="auto"/>
        <w:jc w:val="both"/>
      </w:pPr>
      <w:r>
        <w:rPr>
          <w:color w:val="000000"/>
          <w:sz w:val="20"/>
          <w:szCs w:val="20"/>
        </w:rPr>
        <w:t xml:space="preserve">The project’s approach to ensure minimal </w:t>
      </w:r>
      <w:proofErr w:type="spellStart"/>
      <w:r>
        <w:rPr>
          <w:color w:val="000000"/>
          <w:sz w:val="20"/>
          <w:szCs w:val="20"/>
        </w:rPr>
        <w:t>concessionality</w:t>
      </w:r>
      <w:proofErr w:type="spellEnd"/>
      <w:r>
        <w:rPr>
          <w:color w:val="000000"/>
          <w:sz w:val="20"/>
          <w:szCs w:val="20"/>
        </w:rPr>
        <w:t xml:space="preserve"> for the level of GEF INV support to the pilot(s) (when there are private sector beneficiaries)</w:t>
      </w:r>
    </w:p>
    <w:p w14:paraId="78C731C0" w14:textId="77777777" w:rsidR="007B06E1" w:rsidRDefault="007B06E1" w:rsidP="007B06E1">
      <w:pPr>
        <w:numPr>
          <w:ilvl w:val="0"/>
          <w:numId w:val="7"/>
        </w:numPr>
        <w:pBdr>
          <w:top w:val="nil"/>
          <w:left w:val="nil"/>
          <w:bottom w:val="nil"/>
          <w:right w:val="nil"/>
          <w:between w:val="nil"/>
        </w:pBdr>
        <w:spacing w:after="60" w:line="240" w:lineRule="auto"/>
        <w:jc w:val="both"/>
      </w:pPr>
      <w:r>
        <w:rPr>
          <w:color w:val="000000"/>
          <w:sz w:val="20"/>
          <w:szCs w:val="20"/>
        </w:rPr>
        <w:t xml:space="preserve">Review of the Implementing Partner’s (IP’s) modalities for transfer of GEF INV support to the pilot(s), ensuring they are aligned with UNDP’s policies and financial </w:t>
      </w:r>
      <w:proofErr w:type="gramStart"/>
      <w:r>
        <w:rPr>
          <w:color w:val="000000"/>
          <w:sz w:val="20"/>
          <w:szCs w:val="20"/>
        </w:rPr>
        <w:t>rules</w:t>
      </w:r>
      <w:proofErr w:type="gramEnd"/>
    </w:p>
    <w:p w14:paraId="0CCC90C8" w14:textId="77777777" w:rsidR="007B06E1" w:rsidRDefault="007B06E1" w:rsidP="007B06E1">
      <w:pPr>
        <w:numPr>
          <w:ilvl w:val="0"/>
          <w:numId w:val="7"/>
        </w:numPr>
        <w:pBdr>
          <w:top w:val="nil"/>
          <w:left w:val="nil"/>
          <w:bottom w:val="nil"/>
          <w:right w:val="nil"/>
          <w:between w:val="nil"/>
        </w:pBdr>
        <w:spacing w:after="60" w:line="240" w:lineRule="auto"/>
        <w:jc w:val="both"/>
      </w:pPr>
      <w:r>
        <w:rPr>
          <w:color w:val="000000"/>
          <w:sz w:val="20"/>
          <w:szCs w:val="20"/>
        </w:rPr>
        <w:t xml:space="preserve">If a pilot includes GEF INV support for productive use, ensuring the pilot takes a </w:t>
      </w:r>
      <w:proofErr w:type="gramStart"/>
      <w:r>
        <w:rPr>
          <w:color w:val="000000"/>
          <w:sz w:val="20"/>
          <w:szCs w:val="20"/>
        </w:rPr>
        <w:t>third party</w:t>
      </w:r>
      <w:proofErr w:type="gramEnd"/>
      <w:r>
        <w:rPr>
          <w:color w:val="000000"/>
          <w:sz w:val="20"/>
          <w:szCs w:val="20"/>
        </w:rPr>
        <w:t xml:space="preserve"> ownership model to productive use equipment</w:t>
      </w:r>
    </w:p>
    <w:p w14:paraId="1EDB1037" w14:textId="77777777" w:rsidR="007B06E1" w:rsidRDefault="007B06E1" w:rsidP="007B06E1">
      <w:pPr>
        <w:numPr>
          <w:ilvl w:val="0"/>
          <w:numId w:val="7"/>
        </w:numPr>
        <w:pBdr>
          <w:top w:val="nil"/>
          <w:left w:val="nil"/>
          <w:bottom w:val="nil"/>
          <w:right w:val="nil"/>
          <w:between w:val="nil"/>
        </w:pBdr>
        <w:spacing w:after="60" w:line="240" w:lineRule="auto"/>
        <w:jc w:val="both"/>
      </w:pPr>
      <w:r>
        <w:rPr>
          <w:color w:val="000000"/>
          <w:sz w:val="20"/>
          <w:szCs w:val="20"/>
        </w:rPr>
        <w:t xml:space="preserve">Coordination and rationale on any associated project technical assistance activities which may benefit the </w:t>
      </w:r>
      <w:proofErr w:type="spellStart"/>
      <w:r>
        <w:rPr>
          <w:color w:val="000000"/>
          <w:sz w:val="20"/>
          <w:szCs w:val="20"/>
        </w:rPr>
        <w:t>minigrid</w:t>
      </w:r>
      <w:proofErr w:type="spellEnd"/>
      <w:r>
        <w:rPr>
          <w:color w:val="000000"/>
          <w:sz w:val="20"/>
          <w:szCs w:val="20"/>
        </w:rPr>
        <w:t xml:space="preserve"> pilot(s)</w:t>
      </w:r>
    </w:p>
    <w:p w14:paraId="5509D35D" w14:textId="77777777" w:rsidR="007B06E1" w:rsidRDefault="007B06E1" w:rsidP="007B06E1">
      <w:pPr>
        <w:pBdr>
          <w:top w:val="nil"/>
          <w:left w:val="nil"/>
          <w:bottom w:val="nil"/>
          <w:right w:val="nil"/>
          <w:between w:val="nil"/>
        </w:pBdr>
        <w:spacing w:after="60" w:line="240" w:lineRule="auto"/>
        <w:jc w:val="both"/>
        <w:rPr>
          <w:sz w:val="20"/>
          <w:szCs w:val="20"/>
        </w:rPr>
      </w:pPr>
    </w:p>
    <w:p w14:paraId="6158AE9B" w14:textId="55883F65" w:rsidR="007B06E1" w:rsidRPr="008732FB" w:rsidRDefault="008732FB" w:rsidP="008732FB">
      <w:pPr>
        <w:pStyle w:val="Caption"/>
        <w:rPr>
          <w:b w:val="0"/>
          <w:szCs w:val="20"/>
        </w:rPr>
      </w:pPr>
      <w:bookmarkStart w:id="39" w:name="_Toc111852610"/>
      <w:r>
        <w:t xml:space="preserve">Box </w:t>
      </w:r>
      <w:fldSimple w:instr=" SEQ Box \* ARABIC ">
        <w:r w:rsidR="005F330E">
          <w:rPr>
            <w:noProof/>
          </w:rPr>
          <w:t>6</w:t>
        </w:r>
      </w:fldSimple>
      <w:r>
        <w:t xml:space="preserve"> - </w:t>
      </w:r>
      <w:r w:rsidR="007B06E1">
        <w:rPr>
          <w:szCs w:val="20"/>
        </w:rPr>
        <w:t xml:space="preserve">Indicative Specifications for </w:t>
      </w:r>
      <w:proofErr w:type="spellStart"/>
      <w:r w:rsidR="007B06E1">
        <w:rPr>
          <w:szCs w:val="20"/>
        </w:rPr>
        <w:t>Minigrid</w:t>
      </w:r>
      <w:proofErr w:type="spellEnd"/>
      <w:r w:rsidR="007B06E1">
        <w:rPr>
          <w:szCs w:val="20"/>
        </w:rPr>
        <w:t xml:space="preserve"> Pilots’ Digital Hardware and Software</w:t>
      </w:r>
      <w:bookmarkEnd w:id="39"/>
    </w:p>
    <w:tbl>
      <w:tblPr>
        <w:tblW w:w="9771" w:type="dxa"/>
        <w:tblBorders>
          <w:top w:val="nil"/>
          <w:left w:val="nil"/>
          <w:bottom w:val="nil"/>
          <w:right w:val="nil"/>
          <w:insideH w:val="nil"/>
          <w:insideV w:val="nil"/>
        </w:tblBorders>
        <w:tblLayout w:type="fixed"/>
        <w:tblLook w:val="0600" w:firstRow="0" w:lastRow="0" w:firstColumn="0" w:lastColumn="0" w:noHBand="1" w:noVBand="1"/>
      </w:tblPr>
      <w:tblGrid>
        <w:gridCol w:w="2400"/>
        <w:gridCol w:w="7371"/>
      </w:tblGrid>
      <w:tr w:rsidR="007B06E1" w14:paraId="0B7470F7" w14:textId="77777777" w:rsidTr="008732FB">
        <w:trPr>
          <w:trHeight w:val="500"/>
        </w:trPr>
        <w:tc>
          <w:tcPr>
            <w:tcW w:w="2400" w:type="dxa"/>
            <w:tcBorders>
              <w:top w:val="dotted" w:sz="8" w:space="0" w:color="000000"/>
              <w:left w:val="dotted" w:sz="8" w:space="0" w:color="000000"/>
              <w:bottom w:val="dotted" w:sz="8" w:space="0" w:color="000000"/>
              <w:right w:val="dotted" w:sz="8" w:space="0" w:color="000000"/>
            </w:tcBorders>
            <w:shd w:val="clear" w:color="auto" w:fill="D9D9D9"/>
            <w:tcMar>
              <w:top w:w="100" w:type="dxa"/>
              <w:left w:w="100" w:type="dxa"/>
              <w:bottom w:w="100" w:type="dxa"/>
              <w:right w:w="100" w:type="dxa"/>
            </w:tcMar>
            <w:vAlign w:val="bottom"/>
          </w:tcPr>
          <w:p w14:paraId="222F4B59" w14:textId="77777777" w:rsidR="007B06E1" w:rsidRDefault="007B06E1" w:rsidP="008E334E">
            <w:pPr>
              <w:spacing w:after="0" w:line="240" w:lineRule="auto"/>
              <w:ind w:left="600"/>
              <w:jc w:val="both"/>
              <w:rPr>
                <w:b/>
                <w:sz w:val="18"/>
                <w:szCs w:val="18"/>
              </w:rPr>
            </w:pPr>
            <w:r>
              <w:rPr>
                <w:b/>
                <w:sz w:val="18"/>
                <w:szCs w:val="18"/>
              </w:rPr>
              <w:t>Offering</w:t>
            </w:r>
          </w:p>
        </w:tc>
        <w:tc>
          <w:tcPr>
            <w:tcW w:w="7371" w:type="dxa"/>
            <w:tcBorders>
              <w:top w:val="dotted" w:sz="8" w:space="0" w:color="000000"/>
              <w:left w:val="nil"/>
              <w:bottom w:val="dotted" w:sz="8" w:space="0" w:color="000000"/>
              <w:right w:val="dotted" w:sz="8" w:space="0" w:color="000000"/>
            </w:tcBorders>
            <w:shd w:val="clear" w:color="auto" w:fill="D9D9D9"/>
            <w:tcMar>
              <w:top w:w="100" w:type="dxa"/>
              <w:left w:w="100" w:type="dxa"/>
              <w:bottom w:w="100" w:type="dxa"/>
              <w:right w:w="100" w:type="dxa"/>
            </w:tcMar>
            <w:vAlign w:val="bottom"/>
          </w:tcPr>
          <w:p w14:paraId="0B6A6369" w14:textId="77777777" w:rsidR="007B06E1" w:rsidRDefault="007B06E1" w:rsidP="008E334E">
            <w:pPr>
              <w:spacing w:after="0" w:line="240" w:lineRule="auto"/>
              <w:ind w:left="600"/>
              <w:jc w:val="both"/>
              <w:rPr>
                <w:b/>
                <w:sz w:val="18"/>
                <w:szCs w:val="18"/>
              </w:rPr>
            </w:pPr>
            <w:r>
              <w:rPr>
                <w:b/>
                <w:sz w:val="18"/>
                <w:szCs w:val="18"/>
              </w:rPr>
              <w:t>Details</w:t>
            </w:r>
          </w:p>
        </w:tc>
      </w:tr>
      <w:tr w:rsidR="007B06E1" w14:paraId="36C64501" w14:textId="77777777" w:rsidTr="008732FB">
        <w:trPr>
          <w:trHeight w:val="2510"/>
        </w:trPr>
        <w:tc>
          <w:tcPr>
            <w:tcW w:w="2400" w:type="dxa"/>
            <w:tcBorders>
              <w:top w:val="nil"/>
              <w:left w:val="dotted" w:sz="8" w:space="0" w:color="000000"/>
              <w:bottom w:val="dotted" w:sz="8" w:space="0" w:color="000000"/>
              <w:right w:val="dotted" w:sz="8" w:space="0" w:color="000000"/>
            </w:tcBorders>
            <w:shd w:val="clear" w:color="auto" w:fill="FFFFFF"/>
            <w:tcMar>
              <w:top w:w="100" w:type="dxa"/>
              <w:left w:w="100" w:type="dxa"/>
              <w:bottom w:w="100" w:type="dxa"/>
              <w:right w:w="100" w:type="dxa"/>
            </w:tcMar>
          </w:tcPr>
          <w:p w14:paraId="0D1E6197" w14:textId="77777777" w:rsidR="007B06E1" w:rsidRDefault="007B06E1" w:rsidP="008E334E">
            <w:pPr>
              <w:spacing w:after="0" w:line="240" w:lineRule="auto"/>
              <w:jc w:val="both"/>
              <w:rPr>
                <w:sz w:val="18"/>
                <w:szCs w:val="18"/>
              </w:rPr>
            </w:pPr>
            <w:r>
              <w:rPr>
                <w:sz w:val="18"/>
                <w:szCs w:val="18"/>
              </w:rPr>
              <w:t>Hardware requirements per site</w:t>
            </w:r>
          </w:p>
        </w:tc>
        <w:tc>
          <w:tcPr>
            <w:tcW w:w="7371" w:type="dxa"/>
            <w:tcBorders>
              <w:top w:val="nil"/>
              <w:left w:val="nil"/>
              <w:bottom w:val="dotted" w:sz="8" w:space="0" w:color="000000"/>
              <w:right w:val="dotted" w:sz="8" w:space="0" w:color="000000"/>
            </w:tcBorders>
            <w:shd w:val="clear" w:color="auto" w:fill="FFFFFF"/>
            <w:tcMar>
              <w:top w:w="100" w:type="dxa"/>
              <w:left w:w="100" w:type="dxa"/>
              <w:bottom w:w="100" w:type="dxa"/>
              <w:right w:w="100" w:type="dxa"/>
            </w:tcMar>
          </w:tcPr>
          <w:p w14:paraId="619297A0" w14:textId="77777777" w:rsidR="007B06E1" w:rsidRPr="00201E65" w:rsidRDefault="007B06E1" w:rsidP="008E334E">
            <w:pPr>
              <w:spacing w:after="0" w:line="276" w:lineRule="auto"/>
              <w:ind w:left="1320" w:hanging="360"/>
              <w:jc w:val="both"/>
              <w:rPr>
                <w:sz w:val="18"/>
                <w:szCs w:val="18"/>
                <w:lang w:val="it-IT"/>
              </w:rPr>
            </w:pPr>
            <w:r w:rsidRPr="00201E65">
              <w:rPr>
                <w:rFonts w:ascii="Times New Roman" w:eastAsia="Times New Roman" w:hAnsi="Times New Roman" w:cs="Times New Roman"/>
                <w:sz w:val="18"/>
                <w:szCs w:val="18"/>
                <w:lang w:val="it-IT"/>
              </w:rPr>
              <w:t>·</w:t>
            </w:r>
            <w:r w:rsidRPr="00201E65">
              <w:rPr>
                <w:rFonts w:ascii="Times New Roman" w:eastAsia="Times New Roman" w:hAnsi="Times New Roman" w:cs="Times New Roman"/>
                <w:sz w:val="14"/>
                <w:szCs w:val="14"/>
                <w:lang w:val="it-IT"/>
              </w:rPr>
              <w:t xml:space="preserve">   </w:t>
            </w:r>
            <w:r w:rsidRPr="00201E65">
              <w:rPr>
                <w:rFonts w:ascii="Times New Roman" w:eastAsia="Times New Roman" w:hAnsi="Times New Roman" w:cs="Times New Roman"/>
                <w:sz w:val="14"/>
                <w:szCs w:val="14"/>
                <w:lang w:val="it-IT"/>
              </w:rPr>
              <w:tab/>
            </w:r>
            <w:r w:rsidRPr="00201E65">
              <w:rPr>
                <w:sz w:val="18"/>
                <w:szCs w:val="18"/>
                <w:lang w:val="it-IT"/>
              </w:rPr>
              <w:t>Inverter monitoring (monitoring &amp; control)</w:t>
            </w:r>
          </w:p>
          <w:p w14:paraId="4FCFB0B0" w14:textId="77777777" w:rsidR="007B06E1" w:rsidRPr="00201E65" w:rsidRDefault="007B06E1" w:rsidP="008E334E">
            <w:pPr>
              <w:spacing w:after="0" w:line="276" w:lineRule="auto"/>
              <w:ind w:left="1320" w:hanging="360"/>
              <w:jc w:val="both"/>
              <w:rPr>
                <w:sz w:val="18"/>
                <w:szCs w:val="18"/>
                <w:lang w:val="it-IT"/>
              </w:rPr>
            </w:pPr>
            <w:r w:rsidRPr="00201E65">
              <w:rPr>
                <w:rFonts w:ascii="Times New Roman" w:eastAsia="Times New Roman" w:hAnsi="Times New Roman" w:cs="Times New Roman"/>
                <w:sz w:val="18"/>
                <w:szCs w:val="18"/>
                <w:lang w:val="it-IT"/>
              </w:rPr>
              <w:t>·</w:t>
            </w:r>
            <w:r w:rsidRPr="00201E65">
              <w:rPr>
                <w:rFonts w:ascii="Times New Roman" w:eastAsia="Times New Roman" w:hAnsi="Times New Roman" w:cs="Times New Roman"/>
                <w:sz w:val="14"/>
                <w:szCs w:val="14"/>
                <w:lang w:val="it-IT"/>
              </w:rPr>
              <w:t xml:space="preserve">   </w:t>
            </w:r>
            <w:r w:rsidRPr="00201E65">
              <w:rPr>
                <w:rFonts w:ascii="Times New Roman" w:eastAsia="Times New Roman" w:hAnsi="Times New Roman" w:cs="Times New Roman"/>
                <w:sz w:val="14"/>
                <w:szCs w:val="14"/>
                <w:lang w:val="it-IT"/>
              </w:rPr>
              <w:tab/>
            </w:r>
            <w:r w:rsidRPr="00201E65">
              <w:rPr>
                <w:sz w:val="18"/>
                <w:szCs w:val="18"/>
                <w:lang w:val="it-IT"/>
              </w:rPr>
              <w:t>Distribution monitoring</w:t>
            </w:r>
          </w:p>
          <w:p w14:paraId="6DBA286D" w14:textId="77777777" w:rsidR="007B06E1" w:rsidRDefault="007B06E1" w:rsidP="008E334E">
            <w:pPr>
              <w:spacing w:after="0" w:line="276" w:lineRule="auto"/>
              <w:ind w:left="1320" w:hanging="360"/>
              <w:jc w:val="both"/>
              <w:rPr>
                <w:sz w:val="18"/>
                <w:szCs w:val="18"/>
              </w:rPr>
            </w:pPr>
            <w:r>
              <w:rPr>
                <w:rFonts w:ascii="Times New Roman" w:eastAsia="Times New Roman" w:hAnsi="Times New Roman" w:cs="Times New Roman"/>
                <w:sz w:val="18"/>
                <w:szCs w:val="18"/>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sz w:val="18"/>
                <w:szCs w:val="18"/>
              </w:rPr>
              <w:t>Optional current transformers for energy meter if more than 10 kW (single phase) or 30 kW (three-phase)</w:t>
            </w:r>
          </w:p>
          <w:p w14:paraId="19ADCB4C" w14:textId="77777777" w:rsidR="007B06E1" w:rsidRDefault="007B06E1" w:rsidP="008E334E">
            <w:pPr>
              <w:spacing w:after="0" w:line="276" w:lineRule="auto"/>
              <w:ind w:left="1320" w:hanging="360"/>
              <w:jc w:val="both"/>
              <w:rPr>
                <w:sz w:val="18"/>
                <w:szCs w:val="18"/>
              </w:rPr>
            </w:pPr>
            <w:r>
              <w:rPr>
                <w:rFonts w:ascii="Times New Roman" w:eastAsia="Times New Roman" w:hAnsi="Times New Roman" w:cs="Times New Roman"/>
                <w:sz w:val="18"/>
                <w:szCs w:val="18"/>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sz w:val="18"/>
                <w:szCs w:val="18"/>
              </w:rPr>
              <w:t>24V power supply (50€)</w:t>
            </w:r>
          </w:p>
          <w:p w14:paraId="3B5CD317" w14:textId="77777777" w:rsidR="007B06E1" w:rsidRDefault="007B06E1" w:rsidP="008E334E">
            <w:pPr>
              <w:spacing w:after="0" w:line="276" w:lineRule="auto"/>
              <w:ind w:left="1320" w:hanging="360"/>
              <w:jc w:val="both"/>
              <w:rPr>
                <w:sz w:val="18"/>
                <w:szCs w:val="18"/>
              </w:rPr>
            </w:pPr>
            <w:r>
              <w:rPr>
                <w:rFonts w:ascii="Times New Roman" w:eastAsia="Times New Roman" w:hAnsi="Times New Roman" w:cs="Times New Roman"/>
                <w:sz w:val="18"/>
                <w:szCs w:val="18"/>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sz w:val="18"/>
                <w:szCs w:val="18"/>
              </w:rPr>
              <w:t>Various data cables and installation material</w:t>
            </w:r>
          </w:p>
          <w:p w14:paraId="731AE0D6" w14:textId="77777777" w:rsidR="007B06E1" w:rsidRDefault="007B06E1" w:rsidP="008E334E">
            <w:pPr>
              <w:spacing w:after="0" w:line="276" w:lineRule="auto"/>
              <w:ind w:left="1320" w:hanging="360"/>
              <w:jc w:val="both"/>
              <w:rPr>
                <w:sz w:val="18"/>
                <w:szCs w:val="18"/>
              </w:rPr>
            </w:pPr>
            <w:r>
              <w:rPr>
                <w:rFonts w:ascii="Times New Roman" w:eastAsia="Times New Roman" w:hAnsi="Times New Roman" w:cs="Times New Roman"/>
                <w:sz w:val="18"/>
                <w:szCs w:val="18"/>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sz w:val="18"/>
                <w:szCs w:val="18"/>
              </w:rPr>
              <w:t>Optional: 24V backup battery (50€)</w:t>
            </w:r>
          </w:p>
          <w:p w14:paraId="69305685" w14:textId="77777777" w:rsidR="007B06E1" w:rsidRDefault="007B06E1" w:rsidP="008E334E">
            <w:pPr>
              <w:spacing w:after="0" w:line="276" w:lineRule="auto"/>
              <w:ind w:left="1320" w:hanging="360"/>
              <w:jc w:val="both"/>
              <w:rPr>
                <w:sz w:val="18"/>
                <w:szCs w:val="18"/>
              </w:rPr>
            </w:pPr>
            <w:r>
              <w:rPr>
                <w:rFonts w:ascii="Times New Roman" w:eastAsia="Times New Roman" w:hAnsi="Times New Roman" w:cs="Times New Roman"/>
                <w:sz w:val="18"/>
                <w:szCs w:val="18"/>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sz w:val="18"/>
                <w:szCs w:val="18"/>
              </w:rPr>
              <w:t>Optional: Cabinet for the complete monitoring system</w:t>
            </w:r>
          </w:p>
          <w:p w14:paraId="7E7411FE" w14:textId="77777777" w:rsidR="007B06E1" w:rsidRDefault="007B06E1" w:rsidP="008E334E">
            <w:pPr>
              <w:spacing w:after="0" w:line="276" w:lineRule="auto"/>
              <w:ind w:left="1320" w:hanging="360"/>
              <w:jc w:val="both"/>
              <w:rPr>
                <w:sz w:val="18"/>
                <w:szCs w:val="18"/>
              </w:rPr>
            </w:pPr>
            <w:r>
              <w:rPr>
                <w:rFonts w:ascii="Times New Roman" w:eastAsia="Times New Roman" w:hAnsi="Times New Roman" w:cs="Times New Roman"/>
                <w:sz w:val="18"/>
                <w:szCs w:val="18"/>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sz w:val="18"/>
                <w:szCs w:val="18"/>
              </w:rPr>
              <w:t>Industrial internet router</w:t>
            </w:r>
          </w:p>
          <w:p w14:paraId="45E329C5" w14:textId="77777777" w:rsidR="007B06E1" w:rsidRDefault="007B06E1" w:rsidP="008E334E">
            <w:pPr>
              <w:spacing w:after="0" w:line="276" w:lineRule="auto"/>
              <w:ind w:left="1320" w:hanging="360"/>
              <w:jc w:val="both"/>
              <w:rPr>
                <w:sz w:val="18"/>
                <w:szCs w:val="18"/>
              </w:rPr>
            </w:pPr>
            <w:r>
              <w:rPr>
                <w:rFonts w:ascii="Times New Roman" w:eastAsia="Times New Roman" w:hAnsi="Times New Roman" w:cs="Times New Roman"/>
                <w:sz w:val="18"/>
                <w:szCs w:val="18"/>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sz w:val="18"/>
                <w:szCs w:val="18"/>
              </w:rPr>
              <w:t>Industrial or high-quality Ethernet Switches</w:t>
            </w:r>
          </w:p>
        </w:tc>
      </w:tr>
      <w:tr w:rsidR="007B06E1" w14:paraId="29985355" w14:textId="77777777" w:rsidTr="008732FB">
        <w:trPr>
          <w:trHeight w:val="324"/>
        </w:trPr>
        <w:tc>
          <w:tcPr>
            <w:tcW w:w="2400" w:type="dxa"/>
            <w:tcBorders>
              <w:top w:val="nil"/>
              <w:left w:val="dotted" w:sz="8" w:space="0" w:color="000000"/>
              <w:bottom w:val="dotted" w:sz="8" w:space="0" w:color="000000"/>
              <w:right w:val="dotted" w:sz="8" w:space="0" w:color="000000"/>
            </w:tcBorders>
            <w:shd w:val="clear" w:color="auto" w:fill="FFFFFF"/>
            <w:tcMar>
              <w:top w:w="100" w:type="dxa"/>
              <w:left w:w="100" w:type="dxa"/>
              <w:bottom w:w="100" w:type="dxa"/>
              <w:right w:w="100" w:type="dxa"/>
            </w:tcMar>
          </w:tcPr>
          <w:p w14:paraId="6F521A6A" w14:textId="77777777" w:rsidR="007B06E1" w:rsidRDefault="007B06E1" w:rsidP="008E334E">
            <w:pPr>
              <w:spacing w:after="0" w:line="240" w:lineRule="auto"/>
              <w:ind w:left="-90"/>
              <w:jc w:val="both"/>
              <w:rPr>
                <w:sz w:val="18"/>
                <w:szCs w:val="18"/>
              </w:rPr>
            </w:pPr>
            <w:r>
              <w:rPr>
                <w:sz w:val="18"/>
                <w:szCs w:val="18"/>
              </w:rPr>
              <w:t>Hardware requirements per connection</w:t>
            </w:r>
          </w:p>
        </w:tc>
        <w:tc>
          <w:tcPr>
            <w:tcW w:w="7371" w:type="dxa"/>
            <w:tcBorders>
              <w:top w:val="nil"/>
              <w:left w:val="nil"/>
              <w:bottom w:val="dotted" w:sz="8" w:space="0" w:color="000000"/>
              <w:right w:val="dotted" w:sz="8" w:space="0" w:color="000000"/>
            </w:tcBorders>
            <w:shd w:val="clear" w:color="auto" w:fill="FFFFFF"/>
            <w:tcMar>
              <w:top w:w="100" w:type="dxa"/>
              <w:left w:w="100" w:type="dxa"/>
              <w:bottom w:w="100" w:type="dxa"/>
              <w:right w:w="100" w:type="dxa"/>
            </w:tcMar>
          </w:tcPr>
          <w:p w14:paraId="3BCC59A8" w14:textId="77777777" w:rsidR="007B06E1" w:rsidRDefault="007B06E1" w:rsidP="008E334E">
            <w:pPr>
              <w:spacing w:after="0" w:line="276" w:lineRule="auto"/>
              <w:ind w:left="1320" w:hanging="360"/>
              <w:jc w:val="both"/>
              <w:rPr>
                <w:sz w:val="18"/>
                <w:szCs w:val="18"/>
              </w:rPr>
            </w:pPr>
            <w:r>
              <w:rPr>
                <w:rFonts w:ascii="Times New Roman" w:eastAsia="Times New Roman" w:hAnsi="Times New Roman" w:cs="Times New Roman"/>
                <w:sz w:val="18"/>
                <w:szCs w:val="18"/>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sz w:val="18"/>
                <w:szCs w:val="18"/>
              </w:rPr>
              <w:t>Smart meter</w:t>
            </w:r>
          </w:p>
        </w:tc>
      </w:tr>
    </w:tbl>
    <w:p w14:paraId="53C19A6D" w14:textId="77777777" w:rsidR="007B06E1" w:rsidRDefault="007B06E1" w:rsidP="007B06E1">
      <w:pPr>
        <w:spacing w:after="60" w:line="240" w:lineRule="auto"/>
        <w:jc w:val="both"/>
        <w:rPr>
          <w:sz w:val="20"/>
          <w:szCs w:val="20"/>
        </w:rPr>
      </w:pPr>
    </w:p>
    <w:p w14:paraId="454E2A6E" w14:textId="77777777" w:rsidR="007B06E1" w:rsidRDefault="007B06E1" w:rsidP="007B06E1">
      <w:pPr>
        <w:spacing w:after="60" w:line="240" w:lineRule="auto"/>
        <w:jc w:val="both"/>
        <w:rPr>
          <w:sz w:val="20"/>
          <w:szCs w:val="20"/>
        </w:rPr>
      </w:pPr>
      <w:r>
        <w:rPr>
          <w:sz w:val="20"/>
          <w:szCs w:val="20"/>
        </w:rPr>
        <w:t>The types of pilot sites that</w:t>
      </w:r>
      <w:r>
        <w:rPr>
          <w:i/>
          <w:sz w:val="20"/>
          <w:szCs w:val="20"/>
        </w:rPr>
        <w:t xml:space="preserve"> could be</w:t>
      </w:r>
      <w:r>
        <w:rPr>
          <w:sz w:val="20"/>
          <w:szCs w:val="20"/>
        </w:rPr>
        <w:t xml:space="preserve"> considered during implementation could encompass the following:</w:t>
      </w:r>
    </w:p>
    <w:p w14:paraId="62BE87D7" w14:textId="77777777" w:rsidR="007B06E1" w:rsidRDefault="007B06E1">
      <w:pPr>
        <w:numPr>
          <w:ilvl w:val="0"/>
          <w:numId w:val="59"/>
        </w:numPr>
        <w:spacing w:after="0" w:line="240" w:lineRule="auto"/>
        <w:jc w:val="both"/>
        <w:rPr>
          <w:sz w:val="20"/>
          <w:szCs w:val="20"/>
        </w:rPr>
      </w:pPr>
      <w:r>
        <w:rPr>
          <w:sz w:val="20"/>
          <w:szCs w:val="20"/>
        </w:rPr>
        <w:t xml:space="preserve">Around a Multi-Functional Platform (MFP) of a women's group (gender component) planned by a project and which will consider access to electricity via solar </w:t>
      </w:r>
      <w:proofErr w:type="spellStart"/>
      <w:r>
        <w:rPr>
          <w:sz w:val="20"/>
          <w:szCs w:val="20"/>
        </w:rPr>
        <w:t>minigrids</w:t>
      </w:r>
      <w:proofErr w:type="spellEnd"/>
      <w:r>
        <w:rPr>
          <w:sz w:val="20"/>
          <w:szCs w:val="20"/>
        </w:rPr>
        <w:t xml:space="preserve"> / adapted ancillary equipment</w:t>
      </w:r>
    </w:p>
    <w:p w14:paraId="426E20B1" w14:textId="77777777" w:rsidR="007B06E1" w:rsidRDefault="007B06E1">
      <w:pPr>
        <w:numPr>
          <w:ilvl w:val="1"/>
          <w:numId w:val="59"/>
        </w:numPr>
        <w:spacing w:after="0" w:line="240" w:lineRule="auto"/>
        <w:jc w:val="both"/>
        <w:rPr>
          <w:sz w:val="20"/>
          <w:szCs w:val="20"/>
        </w:rPr>
      </w:pPr>
      <w:r>
        <w:rPr>
          <w:sz w:val="20"/>
          <w:szCs w:val="20"/>
        </w:rPr>
        <w:t xml:space="preserve">e.g. </w:t>
      </w:r>
      <w:hyperlink r:id="rId58">
        <w:r>
          <w:rPr>
            <w:color w:val="1155CC"/>
            <w:sz w:val="20"/>
            <w:szCs w:val="20"/>
            <w:u w:val="single"/>
          </w:rPr>
          <w:t xml:space="preserve">UNDP / </w:t>
        </w:r>
      </w:hyperlink>
      <w:hyperlink r:id="rId59">
        <w:r>
          <w:rPr>
            <w:color w:val="1155CC"/>
            <w:sz w:val="20"/>
            <w:szCs w:val="20"/>
            <w:u w:val="single"/>
          </w:rPr>
          <w:t>PASDEL project</w:t>
        </w:r>
      </w:hyperlink>
      <w:r>
        <w:rPr>
          <w:sz w:val="20"/>
          <w:szCs w:val="20"/>
        </w:rPr>
        <w:t xml:space="preserve"> - framework project where a proposal of combining a MFP can be submitted to UNDP </w:t>
      </w:r>
    </w:p>
    <w:p w14:paraId="15E8FB1F" w14:textId="77777777" w:rsidR="007B06E1" w:rsidRDefault="007B06E1">
      <w:pPr>
        <w:numPr>
          <w:ilvl w:val="0"/>
          <w:numId w:val="59"/>
        </w:numPr>
        <w:spacing w:after="0" w:line="240" w:lineRule="auto"/>
        <w:jc w:val="both"/>
        <w:rPr>
          <w:sz w:val="20"/>
          <w:szCs w:val="20"/>
        </w:rPr>
      </w:pPr>
      <w:r>
        <w:rPr>
          <w:sz w:val="20"/>
          <w:szCs w:val="20"/>
        </w:rPr>
        <w:t>A model called "</w:t>
      </w:r>
      <w:proofErr w:type="spellStart"/>
      <w:r>
        <w:rPr>
          <w:sz w:val="20"/>
          <w:szCs w:val="20"/>
        </w:rPr>
        <w:t>Keymaker</w:t>
      </w:r>
      <w:proofErr w:type="spellEnd"/>
      <w:r>
        <w:rPr>
          <w:sz w:val="20"/>
          <w:szCs w:val="20"/>
        </w:rPr>
        <w:t xml:space="preserve">- 4th generation" where a private operator could have two roles: a) solar </w:t>
      </w:r>
      <w:proofErr w:type="spellStart"/>
      <w:r>
        <w:rPr>
          <w:sz w:val="20"/>
          <w:szCs w:val="20"/>
        </w:rPr>
        <w:t>minigrid</w:t>
      </w:r>
      <w:proofErr w:type="spellEnd"/>
      <w:r>
        <w:rPr>
          <w:sz w:val="20"/>
          <w:szCs w:val="20"/>
        </w:rPr>
        <w:t xml:space="preserve"> (production, </w:t>
      </w:r>
      <w:proofErr w:type="gramStart"/>
      <w:r>
        <w:rPr>
          <w:sz w:val="20"/>
          <w:szCs w:val="20"/>
        </w:rPr>
        <w:t>transport</w:t>
      </w:r>
      <w:proofErr w:type="gramEnd"/>
      <w:r>
        <w:rPr>
          <w:sz w:val="20"/>
          <w:szCs w:val="20"/>
        </w:rPr>
        <w:t xml:space="preserve"> and distribution of electricity) in the village with residential, commercial and social customers, b) but also an activity of conservation &amp; </w:t>
      </w:r>
      <w:proofErr w:type="spellStart"/>
      <w:r>
        <w:rPr>
          <w:sz w:val="20"/>
          <w:szCs w:val="20"/>
        </w:rPr>
        <w:t>agro</w:t>
      </w:r>
      <w:proofErr w:type="spellEnd"/>
      <w:r>
        <w:rPr>
          <w:sz w:val="20"/>
          <w:szCs w:val="20"/>
        </w:rPr>
        <w:t xml:space="preserve">-food transformation. This could be for example around </w:t>
      </w:r>
      <w:r>
        <w:rPr>
          <w:sz w:val="20"/>
          <w:szCs w:val="20"/>
        </w:rPr>
        <w:lastRenderedPageBreak/>
        <w:t xml:space="preserve">fishing (like </w:t>
      </w:r>
      <w:hyperlink r:id="rId60">
        <w:proofErr w:type="spellStart"/>
        <w:r>
          <w:rPr>
            <w:color w:val="1155CC"/>
            <w:sz w:val="20"/>
            <w:szCs w:val="20"/>
            <w:u w:val="single"/>
          </w:rPr>
          <w:t>Jumeme</w:t>
        </w:r>
        <w:proofErr w:type="spellEnd"/>
      </w:hyperlink>
      <w:r>
        <w:rPr>
          <w:sz w:val="20"/>
          <w:szCs w:val="20"/>
        </w:rPr>
        <w:t xml:space="preserve"> in Tanzania around Lake Victoria) or an agricultural value chain (local rice/rice steaming; peanuts/peanut oil, poultry farming, etc.)</w:t>
      </w:r>
    </w:p>
    <w:p w14:paraId="25F69F6B" w14:textId="77777777" w:rsidR="007B06E1" w:rsidRDefault="007B06E1">
      <w:pPr>
        <w:numPr>
          <w:ilvl w:val="1"/>
          <w:numId w:val="59"/>
        </w:numPr>
        <w:spacing w:after="0" w:line="240" w:lineRule="auto"/>
        <w:jc w:val="both"/>
        <w:rPr>
          <w:sz w:val="20"/>
          <w:szCs w:val="20"/>
        </w:rPr>
      </w:pPr>
      <w:r>
        <w:rPr>
          <w:sz w:val="20"/>
          <w:szCs w:val="20"/>
        </w:rPr>
        <w:t>e.g., with a robust cooperative member of the Federation of market gardening cooperatives in Niger to support their food production, conservation and processing activities (</w:t>
      </w:r>
      <w:proofErr w:type="gramStart"/>
      <w:r>
        <w:rPr>
          <w:sz w:val="20"/>
          <w:szCs w:val="20"/>
        </w:rPr>
        <w:t>e.g.</w:t>
      </w:r>
      <w:proofErr w:type="gramEnd"/>
      <w:r>
        <w:rPr>
          <w:sz w:val="20"/>
          <w:szCs w:val="20"/>
        </w:rPr>
        <w:t xml:space="preserve"> organic onion, rice, etc.)</w:t>
      </w:r>
    </w:p>
    <w:p w14:paraId="014E8678" w14:textId="77777777" w:rsidR="007B06E1" w:rsidRDefault="007B06E1">
      <w:pPr>
        <w:numPr>
          <w:ilvl w:val="0"/>
          <w:numId w:val="59"/>
        </w:numPr>
        <w:spacing w:after="0" w:line="240" w:lineRule="auto"/>
        <w:jc w:val="both"/>
        <w:rPr>
          <w:sz w:val="20"/>
          <w:szCs w:val="20"/>
        </w:rPr>
      </w:pPr>
      <w:r>
        <w:rPr>
          <w:sz w:val="20"/>
          <w:szCs w:val="20"/>
        </w:rPr>
        <w:t xml:space="preserve">Around a refugee camp and its host community (such as in </w:t>
      </w:r>
      <w:proofErr w:type="spellStart"/>
      <w:r>
        <w:rPr>
          <w:sz w:val="20"/>
          <w:szCs w:val="20"/>
        </w:rPr>
        <w:t>Ouallam</w:t>
      </w:r>
      <w:proofErr w:type="spellEnd"/>
      <w:r>
        <w:rPr>
          <w:sz w:val="20"/>
          <w:szCs w:val="20"/>
        </w:rPr>
        <w:t xml:space="preserve">, where an </w:t>
      </w:r>
      <w:proofErr w:type="spellStart"/>
      <w:r>
        <w:rPr>
          <w:sz w:val="20"/>
          <w:szCs w:val="20"/>
        </w:rPr>
        <w:t>agro</w:t>
      </w:r>
      <w:proofErr w:type="spellEnd"/>
      <w:r>
        <w:rPr>
          <w:sz w:val="20"/>
          <w:szCs w:val="20"/>
        </w:rPr>
        <w:t xml:space="preserve">-ecological farm and the refugee camp are not electrified) - electrification here will also create income generating activities and improve the living conditions of host communities and </w:t>
      </w:r>
      <w:proofErr w:type="gramStart"/>
      <w:r>
        <w:rPr>
          <w:sz w:val="20"/>
          <w:szCs w:val="20"/>
        </w:rPr>
        <w:t>refugees</w:t>
      </w:r>
      <w:proofErr w:type="gramEnd"/>
    </w:p>
    <w:p w14:paraId="3C895EB8" w14:textId="77777777" w:rsidR="007B06E1" w:rsidRDefault="007B06E1">
      <w:pPr>
        <w:numPr>
          <w:ilvl w:val="1"/>
          <w:numId w:val="59"/>
        </w:numPr>
        <w:spacing w:after="0" w:line="240" w:lineRule="auto"/>
        <w:jc w:val="both"/>
        <w:rPr>
          <w:sz w:val="20"/>
          <w:szCs w:val="20"/>
        </w:rPr>
      </w:pPr>
      <w:r>
        <w:rPr>
          <w:sz w:val="20"/>
          <w:szCs w:val="20"/>
        </w:rPr>
        <w:t xml:space="preserve">Coordinate with the World Bank HASKÉ project as its aim is to cover the electrification of refugee </w:t>
      </w:r>
      <w:proofErr w:type="gramStart"/>
      <w:r>
        <w:rPr>
          <w:sz w:val="20"/>
          <w:szCs w:val="20"/>
        </w:rPr>
        <w:t>camps</w:t>
      </w:r>
      <w:proofErr w:type="gramEnd"/>
      <w:r>
        <w:rPr>
          <w:sz w:val="20"/>
          <w:szCs w:val="20"/>
        </w:rPr>
        <w:t xml:space="preserve">   </w:t>
      </w:r>
    </w:p>
    <w:p w14:paraId="7D038A5D" w14:textId="77777777" w:rsidR="007B06E1" w:rsidRDefault="007B06E1">
      <w:pPr>
        <w:numPr>
          <w:ilvl w:val="0"/>
          <w:numId w:val="59"/>
        </w:numPr>
        <w:spacing w:after="0" w:line="240" w:lineRule="auto"/>
        <w:jc w:val="both"/>
        <w:rPr>
          <w:sz w:val="20"/>
          <w:szCs w:val="20"/>
        </w:rPr>
      </w:pPr>
      <w:r>
        <w:rPr>
          <w:sz w:val="20"/>
          <w:szCs w:val="20"/>
        </w:rPr>
        <w:t xml:space="preserve">A hybrid RE model with solar and biogas </w:t>
      </w:r>
      <w:proofErr w:type="spellStart"/>
      <w:r>
        <w:rPr>
          <w:sz w:val="20"/>
          <w:szCs w:val="20"/>
        </w:rPr>
        <w:t>minigrids</w:t>
      </w:r>
      <w:proofErr w:type="spellEnd"/>
      <w:r>
        <w:rPr>
          <w:sz w:val="20"/>
          <w:szCs w:val="20"/>
        </w:rPr>
        <w:t xml:space="preserve"> around several agricultural value chains including a more "sedentary" livestock component as a basis for the biodigester (issue of security and theft of livestock to be considered in the choice of sites)</w:t>
      </w:r>
    </w:p>
    <w:p w14:paraId="0BE00F12" w14:textId="77777777" w:rsidR="007B06E1" w:rsidRDefault="007B06E1">
      <w:pPr>
        <w:numPr>
          <w:ilvl w:val="0"/>
          <w:numId w:val="59"/>
        </w:numPr>
        <w:spacing w:after="0" w:line="240" w:lineRule="auto"/>
        <w:jc w:val="both"/>
        <w:rPr>
          <w:sz w:val="20"/>
          <w:szCs w:val="20"/>
        </w:rPr>
      </w:pPr>
      <w:r>
        <w:rPr>
          <w:sz w:val="20"/>
          <w:szCs w:val="20"/>
        </w:rPr>
        <w:t xml:space="preserve">A site where local content will be highly favored for local developers and operators to gain the necessary experience to compete for </w:t>
      </w:r>
      <w:proofErr w:type="spellStart"/>
      <w:r>
        <w:rPr>
          <w:sz w:val="20"/>
          <w:szCs w:val="20"/>
        </w:rPr>
        <w:t>minigrid</w:t>
      </w:r>
      <w:proofErr w:type="spellEnd"/>
      <w:r>
        <w:rPr>
          <w:sz w:val="20"/>
          <w:szCs w:val="20"/>
        </w:rPr>
        <w:t xml:space="preserve"> tenders in </w:t>
      </w:r>
      <w:proofErr w:type="gramStart"/>
      <w:r>
        <w:rPr>
          <w:sz w:val="20"/>
          <w:szCs w:val="20"/>
        </w:rPr>
        <w:t>Niger</w:t>
      </w:r>
      <w:proofErr w:type="gramEnd"/>
    </w:p>
    <w:p w14:paraId="2DAECDA1" w14:textId="4A7F2C86" w:rsidR="007B06E1" w:rsidRDefault="007B06E1">
      <w:pPr>
        <w:numPr>
          <w:ilvl w:val="1"/>
          <w:numId w:val="59"/>
        </w:numPr>
        <w:spacing w:after="0" w:line="240" w:lineRule="auto"/>
        <w:jc w:val="both"/>
        <w:rPr>
          <w:sz w:val="20"/>
          <w:szCs w:val="20"/>
        </w:rPr>
      </w:pPr>
      <w:r>
        <w:rPr>
          <w:sz w:val="20"/>
          <w:szCs w:val="20"/>
        </w:rPr>
        <w:t xml:space="preserve">A focus group of local operators and developers, organized during the PPG phase, identified this a big hurdle for the scale-up of the </w:t>
      </w:r>
      <w:proofErr w:type="spellStart"/>
      <w:r>
        <w:rPr>
          <w:sz w:val="20"/>
          <w:szCs w:val="20"/>
        </w:rPr>
        <w:t>minigrids</w:t>
      </w:r>
      <w:proofErr w:type="spellEnd"/>
      <w:r>
        <w:rPr>
          <w:sz w:val="20"/>
          <w:szCs w:val="20"/>
        </w:rPr>
        <w:t xml:space="preserve"> market through private sector with local </w:t>
      </w:r>
      <w:proofErr w:type="gramStart"/>
      <w:r>
        <w:rPr>
          <w:sz w:val="20"/>
          <w:szCs w:val="20"/>
        </w:rPr>
        <w:t>companies</w:t>
      </w:r>
      <w:proofErr w:type="gramEnd"/>
    </w:p>
    <w:p w14:paraId="0BDBF53D" w14:textId="77777777" w:rsidR="008732FB" w:rsidRPr="00B727FB" w:rsidRDefault="008732FB" w:rsidP="008732FB">
      <w:pPr>
        <w:spacing w:after="0" w:line="240" w:lineRule="auto"/>
        <w:ind w:left="1440"/>
        <w:jc w:val="both"/>
        <w:rPr>
          <w:sz w:val="20"/>
          <w:szCs w:val="20"/>
        </w:rPr>
      </w:pPr>
    </w:p>
    <w:p w14:paraId="261353C9" w14:textId="77777777" w:rsidR="007B06E1" w:rsidRDefault="007B06E1" w:rsidP="007B06E1">
      <w:pPr>
        <w:numPr>
          <w:ilvl w:val="2"/>
          <w:numId w:val="5"/>
        </w:numPr>
        <w:pBdr>
          <w:top w:val="nil"/>
          <w:left w:val="nil"/>
          <w:bottom w:val="nil"/>
          <w:right w:val="nil"/>
          <w:between w:val="nil"/>
        </w:pBdr>
        <w:spacing w:after="120" w:line="240" w:lineRule="auto"/>
        <w:jc w:val="both"/>
      </w:pPr>
      <w:r>
        <w:rPr>
          <w:b/>
          <w:color w:val="000000"/>
          <w:sz w:val="20"/>
          <w:szCs w:val="20"/>
          <w:u w:val="single"/>
        </w:rPr>
        <w:t>Design</w:t>
      </w:r>
      <w:r>
        <w:rPr>
          <w:b/>
          <w:sz w:val="20"/>
          <w:szCs w:val="20"/>
          <w:u w:val="single"/>
        </w:rPr>
        <w:t xml:space="preserve"> the </w:t>
      </w:r>
      <w:r>
        <w:rPr>
          <w:b/>
          <w:color w:val="000000"/>
          <w:sz w:val="20"/>
          <w:szCs w:val="20"/>
          <w:u w:val="single"/>
        </w:rPr>
        <w:t xml:space="preserve">tender process for pilot(s) using a digital </w:t>
      </w:r>
      <w:proofErr w:type="gramStart"/>
      <w:r>
        <w:rPr>
          <w:b/>
          <w:color w:val="000000"/>
          <w:sz w:val="20"/>
          <w:szCs w:val="20"/>
          <w:u w:val="single"/>
        </w:rPr>
        <w:t>platform</w:t>
      </w:r>
      <w:proofErr w:type="gramEnd"/>
      <w:r>
        <w:rPr>
          <w:color w:val="000000"/>
          <w:sz w:val="20"/>
          <w:szCs w:val="20"/>
        </w:rPr>
        <w:t xml:space="preserve"> </w:t>
      </w:r>
    </w:p>
    <w:p w14:paraId="4E8205A2" w14:textId="77777777" w:rsidR="007B06E1" w:rsidRDefault="007B06E1" w:rsidP="007B06E1">
      <w:pPr>
        <w:pBdr>
          <w:top w:val="nil"/>
          <w:left w:val="nil"/>
          <w:bottom w:val="nil"/>
          <w:right w:val="nil"/>
          <w:between w:val="nil"/>
        </w:pBdr>
        <w:spacing w:after="120" w:line="240" w:lineRule="auto"/>
        <w:jc w:val="both"/>
        <w:rPr>
          <w:color w:val="000000"/>
          <w:sz w:val="20"/>
          <w:szCs w:val="20"/>
        </w:rPr>
      </w:pPr>
      <w:r>
        <w:rPr>
          <w:color w:val="000000"/>
          <w:sz w:val="20"/>
          <w:szCs w:val="20"/>
        </w:rPr>
        <w:t xml:space="preserve">The project’s pilot(s) may involve private sector engagement in various forms, including models involving private sector </w:t>
      </w:r>
      <w:proofErr w:type="spellStart"/>
      <w:r>
        <w:rPr>
          <w:color w:val="000000"/>
          <w:sz w:val="20"/>
          <w:szCs w:val="20"/>
        </w:rPr>
        <w:t>minigrid</w:t>
      </w:r>
      <w:proofErr w:type="spellEnd"/>
      <w:r>
        <w:rPr>
          <w:color w:val="000000"/>
          <w:sz w:val="20"/>
          <w:szCs w:val="20"/>
        </w:rPr>
        <w:t xml:space="preserve"> ownership, private sector EPC, and private sector O&amp;M services. Where there is private sector engagement in the pilot(s), a competitive tender process will be executed using the digital tendering feature of the digital platform procured under Component 4. </w:t>
      </w:r>
    </w:p>
    <w:p w14:paraId="6D1EF9DB" w14:textId="77777777" w:rsidR="007B06E1" w:rsidRDefault="007B06E1" w:rsidP="007B06E1">
      <w:pPr>
        <w:pBdr>
          <w:top w:val="nil"/>
          <w:left w:val="nil"/>
          <w:bottom w:val="nil"/>
          <w:right w:val="nil"/>
          <w:between w:val="nil"/>
        </w:pBdr>
        <w:spacing w:after="120" w:line="240" w:lineRule="auto"/>
        <w:jc w:val="both"/>
        <w:rPr>
          <w:color w:val="000000"/>
          <w:sz w:val="20"/>
          <w:szCs w:val="20"/>
        </w:rPr>
      </w:pPr>
      <w:r>
        <w:rPr>
          <w:color w:val="000000"/>
          <w:sz w:val="20"/>
          <w:szCs w:val="20"/>
        </w:rPr>
        <w:t xml:space="preserve">Under this activity, the PMU, working with the digital platform vendor, specialist engineering, financial, procurement, and legal expertise, and the AMP regional project, will translate the approach set out in the project’s </w:t>
      </w:r>
      <w:proofErr w:type="spellStart"/>
      <w:r>
        <w:rPr>
          <w:color w:val="000000"/>
          <w:sz w:val="20"/>
          <w:szCs w:val="20"/>
        </w:rPr>
        <w:t>Minigrid</w:t>
      </w:r>
      <w:proofErr w:type="spellEnd"/>
      <w:r>
        <w:rPr>
          <w:color w:val="000000"/>
          <w:sz w:val="20"/>
          <w:szCs w:val="20"/>
        </w:rPr>
        <w:t xml:space="preserve"> Pilot Plan into the design of a customized tendering process on the digital platform (to be implemented with ANPER </w:t>
      </w:r>
      <w:r>
        <w:rPr>
          <w:sz w:val="20"/>
          <w:szCs w:val="20"/>
        </w:rPr>
        <w:t xml:space="preserve">leadership and coordination </w:t>
      </w:r>
      <w:r>
        <w:rPr>
          <w:color w:val="000000"/>
          <w:sz w:val="20"/>
          <w:szCs w:val="20"/>
        </w:rPr>
        <w:t>u</w:t>
      </w:r>
      <w:r>
        <w:rPr>
          <w:sz w:val="20"/>
          <w:szCs w:val="20"/>
        </w:rPr>
        <w:t>nder World Bank’s HASKÉ project)</w:t>
      </w:r>
      <w:r>
        <w:rPr>
          <w:color w:val="000000"/>
          <w:sz w:val="20"/>
          <w:szCs w:val="20"/>
        </w:rPr>
        <w:t xml:space="preserve">, including requirements, </w:t>
      </w:r>
      <w:proofErr w:type="gramStart"/>
      <w:r>
        <w:rPr>
          <w:color w:val="000000"/>
          <w:sz w:val="20"/>
          <w:szCs w:val="20"/>
        </w:rPr>
        <w:t>specifications</w:t>
      </w:r>
      <w:proofErr w:type="gramEnd"/>
      <w:r>
        <w:rPr>
          <w:color w:val="000000"/>
          <w:sz w:val="20"/>
          <w:szCs w:val="20"/>
        </w:rPr>
        <w:t xml:space="preserve"> and evaluation criteria. </w:t>
      </w:r>
      <w:r>
        <w:rPr>
          <w:sz w:val="20"/>
          <w:szCs w:val="20"/>
        </w:rPr>
        <w:t xml:space="preserve">Feedback can be solicited from a gender-diverse selection of private sector actors with experience responding to government tenders (not limited just to electricity) about whether the proposed digital modality and in-person supports will result in a more level or less level playing field for male and female prospective developers. </w:t>
      </w:r>
      <w:r>
        <w:rPr>
          <w:color w:val="000000"/>
          <w:sz w:val="20"/>
          <w:szCs w:val="20"/>
        </w:rPr>
        <w:t xml:space="preserve">The terms of reference will consider, among other factors, which the PMU will determine with support from the AMP Regional project, the following: </w:t>
      </w:r>
    </w:p>
    <w:sdt>
      <w:sdtPr>
        <w:tag w:val="goog_rdk_1314"/>
        <w:id w:val="738991161"/>
      </w:sdtPr>
      <w:sdtContent>
        <w:p w14:paraId="586436E0" w14:textId="472C5BDA" w:rsidR="007B06E1" w:rsidRDefault="007B06E1" w:rsidP="008732FB">
          <w:pPr>
            <w:pBdr>
              <w:top w:val="nil"/>
              <w:left w:val="nil"/>
              <w:bottom w:val="nil"/>
              <w:right w:val="nil"/>
              <w:between w:val="nil"/>
            </w:pBdr>
            <w:spacing w:after="120" w:line="240" w:lineRule="auto"/>
            <w:ind w:left="284"/>
            <w:jc w:val="both"/>
            <w:rPr>
              <w:sz w:val="20"/>
              <w:szCs w:val="20"/>
            </w:rPr>
          </w:pPr>
          <w:r>
            <w:rPr>
              <w:color w:val="000000"/>
              <w:sz w:val="20"/>
              <w:szCs w:val="20"/>
            </w:rPr>
            <w:t>(</w:t>
          </w:r>
          <w:proofErr w:type="spellStart"/>
          <w:r>
            <w:rPr>
              <w:color w:val="000000"/>
              <w:sz w:val="20"/>
              <w:szCs w:val="20"/>
            </w:rPr>
            <w:t>i</w:t>
          </w:r>
          <w:proofErr w:type="spellEnd"/>
          <w:r>
            <w:rPr>
              <w:color w:val="000000"/>
              <w:sz w:val="20"/>
              <w:szCs w:val="20"/>
            </w:rPr>
            <w:t>) establishing a requirement and incentives for pilots to share data with the project</w:t>
          </w:r>
        </w:p>
      </w:sdtContent>
    </w:sdt>
    <w:sdt>
      <w:sdtPr>
        <w:tag w:val="goog_rdk_1315"/>
        <w:id w:val="-155300557"/>
      </w:sdtPr>
      <w:sdtContent>
        <w:p w14:paraId="179A1402" w14:textId="136F42DE" w:rsidR="007B06E1" w:rsidRDefault="007B06E1" w:rsidP="008732FB">
          <w:pPr>
            <w:pBdr>
              <w:top w:val="nil"/>
              <w:left w:val="nil"/>
              <w:bottom w:val="nil"/>
              <w:right w:val="nil"/>
              <w:between w:val="nil"/>
            </w:pBdr>
            <w:spacing w:after="120" w:line="240" w:lineRule="auto"/>
            <w:ind w:left="284"/>
            <w:jc w:val="both"/>
            <w:rPr>
              <w:sz w:val="20"/>
              <w:szCs w:val="20"/>
            </w:rPr>
          </w:pPr>
          <w:r>
            <w:rPr>
              <w:color w:val="000000"/>
              <w:sz w:val="20"/>
              <w:szCs w:val="20"/>
            </w:rPr>
            <w:t xml:space="preserve">(ii) including incentives for the proposals to be gender-responsive </w:t>
          </w:r>
        </w:p>
      </w:sdtContent>
    </w:sdt>
    <w:sdt>
      <w:sdtPr>
        <w:tag w:val="goog_rdk_1316"/>
        <w:id w:val="-334610445"/>
      </w:sdtPr>
      <w:sdtContent>
        <w:p w14:paraId="0CFE4208" w14:textId="73768703" w:rsidR="007B06E1" w:rsidRDefault="007B06E1" w:rsidP="008732FB">
          <w:pPr>
            <w:pBdr>
              <w:top w:val="nil"/>
              <w:left w:val="nil"/>
              <w:bottom w:val="nil"/>
              <w:right w:val="nil"/>
              <w:between w:val="nil"/>
            </w:pBdr>
            <w:spacing w:after="120" w:line="240" w:lineRule="auto"/>
            <w:ind w:left="284"/>
            <w:jc w:val="both"/>
            <w:rPr>
              <w:sz w:val="20"/>
              <w:szCs w:val="20"/>
            </w:rPr>
          </w:pPr>
          <w:r>
            <w:rPr>
              <w:color w:val="000000"/>
              <w:sz w:val="20"/>
              <w:szCs w:val="20"/>
            </w:rPr>
            <w:t>(iii) including implementing the ESMP (</w:t>
          </w:r>
          <w:r>
            <w:rPr>
              <w:sz w:val="20"/>
              <w:szCs w:val="20"/>
            </w:rPr>
            <w:t>including</w:t>
          </w:r>
          <w:r>
            <w:rPr>
              <w:color w:val="000000"/>
              <w:sz w:val="20"/>
              <w:szCs w:val="20"/>
            </w:rPr>
            <w:t xml:space="preserve"> a requirement for environmentally-sound collection, </w:t>
          </w:r>
          <w:proofErr w:type="gramStart"/>
          <w:r>
            <w:rPr>
              <w:color w:val="000000"/>
              <w:sz w:val="20"/>
              <w:szCs w:val="20"/>
            </w:rPr>
            <w:t>storage</w:t>
          </w:r>
          <w:proofErr w:type="gramEnd"/>
          <w:r>
            <w:rPr>
              <w:color w:val="000000"/>
              <w:sz w:val="20"/>
              <w:szCs w:val="20"/>
            </w:rPr>
            <w:t xml:space="preserve"> and disposal of all electronic and electrical waste, including rechargeable batteries, associated with off-grid renewable energy technologies)</w:t>
          </w:r>
        </w:p>
      </w:sdtContent>
    </w:sdt>
    <w:sdt>
      <w:sdtPr>
        <w:tag w:val="goog_rdk_1317"/>
        <w:id w:val="-1316490459"/>
      </w:sdtPr>
      <w:sdtContent>
        <w:p w14:paraId="1137F451" w14:textId="23FDFA97" w:rsidR="007B06E1" w:rsidRDefault="007B06E1" w:rsidP="008732FB">
          <w:pPr>
            <w:pBdr>
              <w:top w:val="nil"/>
              <w:left w:val="nil"/>
              <w:bottom w:val="nil"/>
              <w:right w:val="nil"/>
              <w:between w:val="nil"/>
            </w:pBdr>
            <w:spacing w:after="120" w:line="240" w:lineRule="auto"/>
            <w:ind w:left="284"/>
            <w:jc w:val="both"/>
            <w:rPr>
              <w:sz w:val="20"/>
              <w:szCs w:val="20"/>
            </w:rPr>
          </w:pPr>
          <w:r>
            <w:rPr>
              <w:sz w:val="20"/>
              <w:szCs w:val="20"/>
            </w:rPr>
            <w:t>(iv) considering the different aspects set above before detailing outputs and activities of Component 2.</w:t>
          </w:r>
        </w:p>
      </w:sdtContent>
    </w:sdt>
    <w:p w14:paraId="2AA47EE0" w14:textId="77777777" w:rsidR="007B06E1" w:rsidRDefault="007B06E1" w:rsidP="007B06E1">
      <w:pPr>
        <w:pBdr>
          <w:top w:val="nil"/>
          <w:left w:val="nil"/>
          <w:bottom w:val="nil"/>
          <w:right w:val="nil"/>
          <w:between w:val="nil"/>
        </w:pBdr>
        <w:spacing w:after="120" w:line="240" w:lineRule="auto"/>
        <w:jc w:val="both"/>
        <w:rPr>
          <w:color w:val="000000"/>
          <w:sz w:val="20"/>
          <w:szCs w:val="20"/>
        </w:rPr>
      </w:pPr>
      <w:r>
        <w:rPr>
          <w:color w:val="000000"/>
          <w:sz w:val="20"/>
          <w:szCs w:val="20"/>
        </w:rPr>
        <w:t>At the end of this activity, the tendering process on the digital platform will be ready to launch. The tender process itself should be launched before the end of Year 2.</w:t>
      </w:r>
    </w:p>
    <w:p w14:paraId="03A41ABD" w14:textId="77777777" w:rsidR="007B06E1" w:rsidRDefault="007B06E1" w:rsidP="007B06E1">
      <w:pPr>
        <w:numPr>
          <w:ilvl w:val="2"/>
          <w:numId w:val="5"/>
        </w:numPr>
        <w:pBdr>
          <w:top w:val="nil"/>
          <w:left w:val="nil"/>
          <w:bottom w:val="nil"/>
          <w:right w:val="nil"/>
          <w:between w:val="nil"/>
        </w:pBdr>
        <w:spacing w:after="120" w:line="240" w:lineRule="auto"/>
        <w:jc w:val="both"/>
      </w:pPr>
      <w:r>
        <w:rPr>
          <w:b/>
          <w:color w:val="000000"/>
          <w:sz w:val="20"/>
          <w:szCs w:val="20"/>
          <w:u w:val="single"/>
        </w:rPr>
        <w:t>Execut</w:t>
      </w:r>
      <w:r>
        <w:rPr>
          <w:b/>
          <w:sz w:val="20"/>
          <w:szCs w:val="20"/>
          <w:u w:val="single"/>
        </w:rPr>
        <w:t>e</w:t>
      </w:r>
      <w:r>
        <w:rPr>
          <w:b/>
          <w:color w:val="000000"/>
          <w:sz w:val="20"/>
          <w:szCs w:val="20"/>
          <w:u w:val="single"/>
        </w:rPr>
        <w:t xml:space="preserve"> tender, contracting and payments to the selected pilot </w:t>
      </w:r>
      <w:proofErr w:type="gramStart"/>
      <w:r>
        <w:rPr>
          <w:b/>
          <w:color w:val="000000"/>
          <w:sz w:val="20"/>
          <w:szCs w:val="20"/>
          <w:u w:val="single"/>
        </w:rPr>
        <w:t>beneficiaries</w:t>
      </w:r>
      <w:proofErr w:type="gramEnd"/>
    </w:p>
    <w:p w14:paraId="49A28373" w14:textId="77777777" w:rsidR="007B06E1" w:rsidRDefault="007B06E1" w:rsidP="007B06E1">
      <w:pPr>
        <w:pBdr>
          <w:top w:val="nil"/>
          <w:left w:val="nil"/>
          <w:bottom w:val="nil"/>
          <w:right w:val="nil"/>
          <w:between w:val="nil"/>
        </w:pBdr>
        <w:spacing w:after="120" w:line="240" w:lineRule="auto"/>
        <w:jc w:val="both"/>
        <w:rPr>
          <w:color w:val="000000"/>
          <w:sz w:val="20"/>
          <w:szCs w:val="20"/>
        </w:rPr>
      </w:pPr>
      <w:r>
        <w:rPr>
          <w:color w:val="000000"/>
          <w:sz w:val="20"/>
          <w:szCs w:val="20"/>
        </w:rPr>
        <w:t xml:space="preserve">In year 2, the tender will be launched and executed according to the design finalized in activity 2.1.2, resulting in </w:t>
      </w:r>
      <w:proofErr w:type="spellStart"/>
      <w:r>
        <w:rPr>
          <w:color w:val="000000"/>
          <w:sz w:val="20"/>
          <w:szCs w:val="20"/>
        </w:rPr>
        <w:t>minigrid</w:t>
      </w:r>
      <w:proofErr w:type="spellEnd"/>
      <w:r>
        <w:rPr>
          <w:color w:val="000000"/>
          <w:sz w:val="20"/>
          <w:szCs w:val="20"/>
        </w:rPr>
        <w:t xml:space="preserve"> developers/operators being selected as pilot beneficiaries. Submissions to the tender will be competitively assessed against evaluation criteria (engineering, financial, environmental, social, gender</w:t>
      </w:r>
      <w:r>
        <w:rPr>
          <w:sz w:val="20"/>
          <w:szCs w:val="20"/>
        </w:rPr>
        <w:t>, etc.</w:t>
      </w:r>
      <w:r>
        <w:rPr>
          <w:color w:val="000000"/>
          <w:sz w:val="20"/>
          <w:szCs w:val="20"/>
        </w:rPr>
        <w:t xml:space="preserve">), with the PMU supported by appropriate expertise. </w:t>
      </w:r>
    </w:p>
    <w:p w14:paraId="7A99B4DB" w14:textId="77777777" w:rsidR="007B06E1" w:rsidRDefault="007B06E1" w:rsidP="007B06E1">
      <w:pPr>
        <w:pBdr>
          <w:top w:val="nil"/>
          <w:left w:val="nil"/>
          <w:bottom w:val="nil"/>
          <w:right w:val="nil"/>
          <w:between w:val="nil"/>
        </w:pBdr>
        <w:spacing w:after="120" w:line="240" w:lineRule="auto"/>
        <w:jc w:val="both"/>
        <w:rPr>
          <w:color w:val="000000"/>
          <w:sz w:val="20"/>
          <w:szCs w:val="20"/>
        </w:rPr>
      </w:pPr>
      <w:r>
        <w:rPr>
          <w:color w:val="000000"/>
          <w:sz w:val="20"/>
          <w:szCs w:val="20"/>
        </w:rPr>
        <w:t xml:space="preserve">Following selection of beneficiaries, the PMU/IP will </w:t>
      </w:r>
      <w:proofErr w:type="gramStart"/>
      <w:r>
        <w:rPr>
          <w:color w:val="000000"/>
          <w:sz w:val="20"/>
          <w:szCs w:val="20"/>
        </w:rPr>
        <w:t>enter into</w:t>
      </w:r>
      <w:proofErr w:type="gramEnd"/>
      <w:r>
        <w:rPr>
          <w:color w:val="000000"/>
          <w:sz w:val="20"/>
          <w:szCs w:val="20"/>
        </w:rPr>
        <w:t xml:space="preserve"> legal contracts with the selected </w:t>
      </w:r>
      <w:proofErr w:type="spellStart"/>
      <w:r>
        <w:rPr>
          <w:color w:val="000000"/>
          <w:sz w:val="20"/>
          <w:szCs w:val="20"/>
        </w:rPr>
        <w:t>minigrids</w:t>
      </w:r>
      <w:proofErr w:type="spellEnd"/>
      <w:r>
        <w:rPr>
          <w:color w:val="000000"/>
          <w:sz w:val="20"/>
          <w:szCs w:val="20"/>
        </w:rPr>
        <w:t xml:space="preserve">, again supported by appropriate expertise, and make payments on pre-defined milestones, including on commissioning of </w:t>
      </w:r>
      <w:proofErr w:type="spellStart"/>
      <w:r>
        <w:rPr>
          <w:color w:val="000000"/>
          <w:sz w:val="20"/>
          <w:szCs w:val="20"/>
        </w:rPr>
        <w:t>minigrid</w:t>
      </w:r>
      <w:proofErr w:type="spellEnd"/>
      <w:r>
        <w:rPr>
          <w:color w:val="000000"/>
          <w:sz w:val="20"/>
          <w:szCs w:val="20"/>
        </w:rPr>
        <w:t xml:space="preserve"> plants </w:t>
      </w:r>
      <w:r>
        <w:rPr>
          <w:sz w:val="20"/>
          <w:szCs w:val="20"/>
        </w:rPr>
        <w:t>and</w:t>
      </w:r>
      <w:r>
        <w:rPr>
          <w:color w:val="000000"/>
          <w:sz w:val="20"/>
          <w:szCs w:val="20"/>
        </w:rPr>
        <w:t xml:space="preserve"> following ESMP. The digital platform will validate payment milestones</w:t>
      </w:r>
      <w:r>
        <w:rPr>
          <w:sz w:val="20"/>
          <w:szCs w:val="20"/>
        </w:rPr>
        <w:t xml:space="preserve"> as part of a result-based financing approach. A top-up payment could be envisaged for operators connecting socially vulnerable groups.</w:t>
      </w:r>
    </w:p>
    <w:p w14:paraId="75BC2CD7" w14:textId="77777777" w:rsidR="007B06E1" w:rsidRDefault="007B06E1" w:rsidP="007B06E1">
      <w:pPr>
        <w:pBdr>
          <w:top w:val="nil"/>
          <w:left w:val="nil"/>
          <w:bottom w:val="nil"/>
          <w:right w:val="nil"/>
          <w:between w:val="nil"/>
        </w:pBdr>
        <w:spacing w:after="120" w:line="240" w:lineRule="auto"/>
        <w:jc w:val="both"/>
        <w:rPr>
          <w:color w:val="000000"/>
          <w:sz w:val="20"/>
          <w:szCs w:val="20"/>
        </w:rPr>
      </w:pPr>
      <w:r>
        <w:rPr>
          <w:sz w:val="20"/>
          <w:szCs w:val="20"/>
        </w:rPr>
        <w:lastRenderedPageBreak/>
        <w:t>C</w:t>
      </w:r>
      <w:r>
        <w:rPr>
          <w:color w:val="000000"/>
          <w:sz w:val="20"/>
          <w:szCs w:val="20"/>
        </w:rPr>
        <w:t xml:space="preserve">apacity building for government personnel with the digital platform would have been </w:t>
      </w:r>
      <w:r>
        <w:rPr>
          <w:sz w:val="20"/>
          <w:szCs w:val="20"/>
        </w:rPr>
        <w:t>conducted by HASKÉ. Potentially some</w:t>
      </w:r>
      <w:r>
        <w:rPr>
          <w:color w:val="000000"/>
          <w:sz w:val="20"/>
          <w:szCs w:val="20"/>
        </w:rPr>
        <w:t xml:space="preserve"> capacity</w:t>
      </w:r>
      <w:r>
        <w:rPr>
          <w:sz w:val="20"/>
          <w:szCs w:val="20"/>
        </w:rPr>
        <w:t xml:space="preserve"> </w:t>
      </w:r>
      <w:r>
        <w:rPr>
          <w:color w:val="000000"/>
          <w:sz w:val="20"/>
          <w:szCs w:val="20"/>
        </w:rPr>
        <w:t xml:space="preserve">building would </w:t>
      </w:r>
      <w:r>
        <w:rPr>
          <w:sz w:val="20"/>
          <w:szCs w:val="20"/>
        </w:rPr>
        <w:t>be offered</w:t>
      </w:r>
      <w:r>
        <w:rPr>
          <w:color w:val="000000"/>
          <w:sz w:val="20"/>
          <w:szCs w:val="20"/>
        </w:rPr>
        <w:t xml:space="preserve"> to private sector actors </w:t>
      </w:r>
      <w:r>
        <w:rPr>
          <w:sz w:val="20"/>
          <w:szCs w:val="20"/>
        </w:rPr>
        <w:t xml:space="preserve">(if not already done) </w:t>
      </w:r>
      <w:r>
        <w:rPr>
          <w:color w:val="000000"/>
          <w:sz w:val="20"/>
          <w:szCs w:val="20"/>
        </w:rPr>
        <w:t xml:space="preserve">to engage with the competitive tender </w:t>
      </w:r>
      <w:r>
        <w:rPr>
          <w:sz w:val="20"/>
          <w:szCs w:val="20"/>
        </w:rPr>
        <w:t>and adherence to social and environmental standards</w:t>
      </w:r>
      <w:r>
        <w:rPr>
          <w:color w:val="000000"/>
          <w:sz w:val="20"/>
          <w:szCs w:val="20"/>
        </w:rPr>
        <w:t>.</w:t>
      </w:r>
    </w:p>
    <w:p w14:paraId="4F113AE7" w14:textId="77777777" w:rsidR="007B06E1" w:rsidRDefault="007B06E1" w:rsidP="007B06E1">
      <w:pPr>
        <w:numPr>
          <w:ilvl w:val="2"/>
          <w:numId w:val="5"/>
        </w:numPr>
        <w:pBdr>
          <w:top w:val="nil"/>
          <w:left w:val="nil"/>
          <w:bottom w:val="nil"/>
          <w:right w:val="nil"/>
          <w:between w:val="nil"/>
        </w:pBdr>
        <w:spacing w:after="120" w:line="240" w:lineRule="auto"/>
        <w:jc w:val="both"/>
      </w:pPr>
      <w:r>
        <w:rPr>
          <w:b/>
          <w:color w:val="000000"/>
          <w:sz w:val="20"/>
          <w:szCs w:val="20"/>
          <w:u w:val="single"/>
        </w:rPr>
        <w:t>Monitor pilot(s), collect and aggregate data shared by pilot(s)</w:t>
      </w:r>
      <w:r>
        <w:rPr>
          <w:color w:val="000000"/>
          <w:sz w:val="20"/>
          <w:szCs w:val="20"/>
        </w:rPr>
        <w:t xml:space="preserve"> </w:t>
      </w:r>
    </w:p>
    <w:p w14:paraId="630D8110" w14:textId="77777777" w:rsidR="007B06E1" w:rsidRDefault="007B06E1" w:rsidP="007B06E1">
      <w:pPr>
        <w:pBdr>
          <w:top w:val="nil"/>
          <w:left w:val="nil"/>
          <w:bottom w:val="nil"/>
          <w:right w:val="nil"/>
          <w:between w:val="nil"/>
        </w:pBdr>
        <w:spacing w:after="120" w:line="240" w:lineRule="auto"/>
        <w:jc w:val="both"/>
        <w:rPr>
          <w:color w:val="000000"/>
          <w:sz w:val="20"/>
          <w:szCs w:val="20"/>
        </w:rPr>
      </w:pPr>
      <w:r>
        <w:rPr>
          <w:color w:val="000000"/>
          <w:sz w:val="20"/>
          <w:szCs w:val="20"/>
        </w:rPr>
        <w:t xml:space="preserve">Data generated by the pilot(s) will be collected using the digital platform, connecting directly to remote monitoring and smart metering equipment. Data that are not amenable to be collected by remote sensing will be collected either by the </w:t>
      </w:r>
      <w:proofErr w:type="spellStart"/>
      <w:r>
        <w:rPr>
          <w:color w:val="000000"/>
          <w:sz w:val="20"/>
          <w:szCs w:val="20"/>
        </w:rPr>
        <w:t>minigrid</w:t>
      </w:r>
      <w:proofErr w:type="spellEnd"/>
      <w:r>
        <w:rPr>
          <w:color w:val="000000"/>
          <w:sz w:val="20"/>
          <w:szCs w:val="20"/>
        </w:rPr>
        <w:t xml:space="preserve"> operator or some alternative way to be defined by the PMU supported by appropriate expertise.</w:t>
      </w:r>
    </w:p>
    <w:p w14:paraId="181D3827" w14:textId="77777777" w:rsidR="007B06E1" w:rsidRDefault="007B06E1" w:rsidP="007B06E1">
      <w:pPr>
        <w:pBdr>
          <w:top w:val="nil"/>
          <w:left w:val="nil"/>
          <w:bottom w:val="nil"/>
          <w:right w:val="nil"/>
          <w:between w:val="nil"/>
        </w:pBdr>
        <w:spacing w:after="120" w:line="240" w:lineRule="auto"/>
        <w:jc w:val="both"/>
        <w:rPr>
          <w:color w:val="000000"/>
          <w:sz w:val="20"/>
          <w:szCs w:val="20"/>
        </w:rPr>
      </w:pPr>
      <w:r>
        <w:rPr>
          <w:color w:val="000000"/>
          <w:sz w:val="20"/>
          <w:szCs w:val="20"/>
        </w:rPr>
        <w:t>Data collected from the pilot(s) will be used at the project level to, among other purposes: (</w:t>
      </w:r>
      <w:proofErr w:type="spellStart"/>
      <w:r>
        <w:rPr>
          <w:color w:val="000000"/>
          <w:sz w:val="20"/>
          <w:szCs w:val="20"/>
        </w:rPr>
        <w:t>i</w:t>
      </w:r>
      <w:proofErr w:type="spellEnd"/>
      <w:r>
        <w:rPr>
          <w:color w:val="000000"/>
          <w:sz w:val="20"/>
          <w:szCs w:val="20"/>
        </w:rPr>
        <w:t>) track the performance of</w:t>
      </w:r>
      <w:r>
        <w:rPr>
          <w:sz w:val="20"/>
          <w:szCs w:val="20"/>
        </w:rPr>
        <w:t xml:space="preserve"> </w:t>
      </w:r>
      <w:r>
        <w:rPr>
          <w:color w:val="000000"/>
          <w:sz w:val="20"/>
          <w:szCs w:val="20"/>
        </w:rPr>
        <w:t xml:space="preserve">the </w:t>
      </w:r>
      <w:proofErr w:type="spellStart"/>
      <w:r>
        <w:rPr>
          <w:sz w:val="20"/>
          <w:szCs w:val="20"/>
        </w:rPr>
        <w:t>minigrid</w:t>
      </w:r>
      <w:proofErr w:type="spellEnd"/>
      <w:r>
        <w:rPr>
          <w:color w:val="000000"/>
          <w:sz w:val="20"/>
          <w:szCs w:val="20"/>
        </w:rPr>
        <w:t xml:space="preserve"> systems in real-time; (ii) validate the underlying pilot(s) assumptions and business case; (iii) track performance enhancement in </w:t>
      </w:r>
      <w:proofErr w:type="spellStart"/>
      <w:r>
        <w:rPr>
          <w:color w:val="000000"/>
          <w:sz w:val="20"/>
          <w:szCs w:val="20"/>
        </w:rPr>
        <w:t>minigrid</w:t>
      </w:r>
      <w:proofErr w:type="spellEnd"/>
      <w:r>
        <w:rPr>
          <w:color w:val="000000"/>
          <w:sz w:val="20"/>
          <w:szCs w:val="20"/>
        </w:rPr>
        <w:t xml:space="preserve"> capacity utilization; and (iv) generate insights and lessons learned to share with the AMP Regional Project. </w:t>
      </w:r>
    </w:p>
    <w:p w14:paraId="33FFF4E1" w14:textId="77777777" w:rsidR="007B06E1" w:rsidRDefault="007B06E1" w:rsidP="007B06E1">
      <w:pPr>
        <w:pBdr>
          <w:top w:val="nil"/>
          <w:left w:val="nil"/>
          <w:bottom w:val="nil"/>
          <w:right w:val="nil"/>
          <w:between w:val="nil"/>
        </w:pBdr>
        <w:spacing w:after="120" w:line="240" w:lineRule="auto"/>
        <w:jc w:val="both"/>
        <w:rPr>
          <w:color w:val="000000"/>
          <w:sz w:val="20"/>
          <w:szCs w:val="20"/>
        </w:rPr>
      </w:pPr>
      <w:r>
        <w:rPr>
          <w:color w:val="000000"/>
          <w:sz w:val="20"/>
          <w:szCs w:val="20"/>
        </w:rPr>
        <w:t>Also, data collected from pilot(s) will be shared with the AMP Regional Project for aggregating and analyzing data across all AMP national child projects. The regional project will use these data to: (</w:t>
      </w:r>
      <w:proofErr w:type="spellStart"/>
      <w:r>
        <w:rPr>
          <w:color w:val="000000"/>
          <w:sz w:val="20"/>
          <w:szCs w:val="20"/>
        </w:rPr>
        <w:t>i</w:t>
      </w:r>
      <w:proofErr w:type="spellEnd"/>
      <w:r>
        <w:rPr>
          <w:color w:val="000000"/>
          <w:sz w:val="20"/>
          <w:szCs w:val="20"/>
        </w:rPr>
        <w:t xml:space="preserve">) generate insights and lessons learned; and (ii) inform the development of knowledge products, both to be disseminated across AMP participating countries and the broad </w:t>
      </w:r>
      <w:proofErr w:type="spellStart"/>
      <w:r>
        <w:rPr>
          <w:color w:val="000000"/>
          <w:sz w:val="20"/>
          <w:szCs w:val="20"/>
        </w:rPr>
        <w:t>minigrid</w:t>
      </w:r>
      <w:proofErr w:type="spellEnd"/>
      <w:r>
        <w:rPr>
          <w:color w:val="000000"/>
          <w:sz w:val="20"/>
          <w:szCs w:val="20"/>
        </w:rPr>
        <w:t xml:space="preserve"> sector.</w:t>
      </w:r>
    </w:p>
    <w:p w14:paraId="7D6224DD" w14:textId="77777777" w:rsidR="007B06E1" w:rsidRPr="00B727FB" w:rsidRDefault="007B06E1" w:rsidP="007B06E1">
      <w:pPr>
        <w:pBdr>
          <w:top w:val="nil"/>
          <w:left w:val="nil"/>
          <w:bottom w:val="nil"/>
          <w:right w:val="nil"/>
          <w:between w:val="nil"/>
        </w:pBdr>
        <w:spacing w:after="120" w:line="240" w:lineRule="auto"/>
        <w:jc w:val="both"/>
        <w:rPr>
          <w:sz w:val="20"/>
          <w:szCs w:val="20"/>
        </w:rPr>
      </w:pPr>
      <w:r>
        <w:rPr>
          <w:sz w:val="20"/>
          <w:szCs w:val="20"/>
        </w:rPr>
        <w:t xml:space="preserve">Collected data should also be gender disaggregated. </w:t>
      </w:r>
    </w:p>
    <w:bookmarkStart w:id="40" w:name="_heading=h.2u6wntf" w:colFirst="0" w:colLast="0"/>
    <w:bookmarkEnd w:id="40"/>
    <w:p w14:paraId="392D3D47" w14:textId="48E45F9A" w:rsidR="007B06E1" w:rsidRPr="00B727FB" w:rsidRDefault="00000000" w:rsidP="007B06E1">
      <w:pPr>
        <w:pStyle w:val="Heading4"/>
        <w:numPr>
          <w:ilvl w:val="1"/>
          <w:numId w:val="5"/>
        </w:numPr>
      </w:pPr>
      <w:sdt>
        <w:sdtPr>
          <w:tag w:val="goog_rdk_1318"/>
          <w:id w:val="1386987597"/>
        </w:sdtPr>
        <w:sdtContent/>
      </w:sdt>
      <w:sdt>
        <w:sdtPr>
          <w:tag w:val="goog_rdk_1319"/>
          <w:id w:val="-1634015037"/>
        </w:sdtPr>
        <w:sdtContent/>
      </w:sdt>
      <w:r w:rsidR="007B06E1">
        <w:t xml:space="preserve">National report on opportunities to boost economic activities through electricity access and productive </w:t>
      </w:r>
      <w:proofErr w:type="gramStart"/>
      <w:r w:rsidR="007B06E1">
        <w:t>use</w:t>
      </w:r>
      <w:proofErr w:type="gramEnd"/>
    </w:p>
    <w:p w14:paraId="1794A489" w14:textId="77777777" w:rsidR="007B06E1" w:rsidRDefault="007B06E1" w:rsidP="007B06E1">
      <w:pPr>
        <w:spacing w:after="60" w:line="240" w:lineRule="auto"/>
        <w:jc w:val="both"/>
        <w:rPr>
          <w:color w:val="000000"/>
          <w:sz w:val="20"/>
          <w:szCs w:val="20"/>
        </w:rPr>
      </w:pPr>
      <w:r>
        <w:rPr>
          <w:color w:val="000000"/>
          <w:sz w:val="20"/>
          <w:szCs w:val="20"/>
        </w:rPr>
        <w:t>This output includes the following activities:</w:t>
      </w:r>
    </w:p>
    <w:p w14:paraId="3C78EA25" w14:textId="77777777" w:rsidR="007B06E1" w:rsidRDefault="007B06E1" w:rsidP="007B06E1">
      <w:pPr>
        <w:numPr>
          <w:ilvl w:val="2"/>
          <w:numId w:val="5"/>
        </w:numPr>
        <w:spacing w:after="60" w:line="240" w:lineRule="auto"/>
        <w:jc w:val="both"/>
        <w:rPr>
          <w:b/>
        </w:rPr>
      </w:pPr>
      <w:r>
        <w:rPr>
          <w:b/>
          <w:sz w:val="20"/>
          <w:szCs w:val="20"/>
          <w:u w:val="single"/>
        </w:rPr>
        <w:t xml:space="preserve">Conduct an analysis on boosting rural </w:t>
      </w:r>
      <w:proofErr w:type="gramStart"/>
      <w:r>
        <w:rPr>
          <w:b/>
          <w:sz w:val="20"/>
          <w:szCs w:val="20"/>
          <w:u w:val="single"/>
        </w:rPr>
        <w:t>economies</w:t>
      </w:r>
      <w:proofErr w:type="gramEnd"/>
    </w:p>
    <w:p w14:paraId="05BB6722" w14:textId="1333BB05" w:rsidR="007B06E1" w:rsidRDefault="007B06E1" w:rsidP="007B06E1">
      <w:pPr>
        <w:spacing w:after="60" w:line="240" w:lineRule="auto"/>
        <w:jc w:val="both"/>
        <w:rPr>
          <w:sz w:val="20"/>
          <w:szCs w:val="20"/>
        </w:rPr>
      </w:pPr>
      <w:r>
        <w:rPr>
          <w:sz w:val="20"/>
          <w:szCs w:val="20"/>
        </w:rPr>
        <w:t xml:space="preserve">As part of the </w:t>
      </w:r>
      <w:proofErr w:type="spellStart"/>
      <w:r>
        <w:rPr>
          <w:sz w:val="20"/>
          <w:szCs w:val="20"/>
        </w:rPr>
        <w:t>minigrid</w:t>
      </w:r>
      <w:proofErr w:type="spellEnd"/>
      <w:r>
        <w:rPr>
          <w:sz w:val="20"/>
          <w:szCs w:val="20"/>
        </w:rPr>
        <w:t xml:space="preserve"> market development and scale-up efforts, a mapping of relevant high potential value chains (in economic and social terms) with possible linkages between those and energy use will be focused upon (</w:t>
      </w:r>
      <w:sdt>
        <w:sdtPr>
          <w:tag w:val="goog_rdk_1320"/>
          <w:id w:val="-1677328367"/>
        </w:sdtPr>
        <w:sdtContent>
          <w:r>
            <w:rPr>
              <w:sz w:val="20"/>
              <w:szCs w:val="20"/>
            </w:rPr>
            <w:t>including</w:t>
          </w:r>
        </w:sdtContent>
      </w:sdt>
      <w:sdt>
        <w:sdtPr>
          <w:tag w:val="goog_rdk_1321"/>
          <w:id w:val="-485937373"/>
          <w:showingPlcHdr/>
        </w:sdtPr>
        <w:sdtContent>
          <w:r w:rsidR="00380D38">
            <w:t xml:space="preserve">     </w:t>
          </w:r>
        </w:sdtContent>
      </w:sdt>
      <w:r>
        <w:rPr>
          <w:sz w:val="20"/>
          <w:szCs w:val="20"/>
        </w:rPr>
        <w:t xml:space="preserve"> stakeholder mapping) at national level. The analysis will include:</w:t>
      </w:r>
    </w:p>
    <w:p w14:paraId="01704717" w14:textId="77777777" w:rsidR="007B06E1" w:rsidRDefault="007B06E1">
      <w:pPr>
        <w:numPr>
          <w:ilvl w:val="0"/>
          <w:numId w:val="13"/>
        </w:numPr>
        <w:spacing w:after="0" w:line="240" w:lineRule="auto"/>
        <w:jc w:val="both"/>
        <w:rPr>
          <w:sz w:val="20"/>
          <w:szCs w:val="20"/>
        </w:rPr>
      </w:pPr>
      <w:r>
        <w:rPr>
          <w:sz w:val="20"/>
          <w:szCs w:val="20"/>
        </w:rPr>
        <w:t xml:space="preserve">A mapping on primary processing opportunities in rural areas to shift the value addition from existing agricultural processing into rural areas. Much of the agricultural outputs of rural areas is, </w:t>
      </w:r>
      <w:proofErr w:type="gramStart"/>
      <w:r>
        <w:rPr>
          <w:sz w:val="20"/>
          <w:szCs w:val="20"/>
        </w:rPr>
        <w:t>as a result of</w:t>
      </w:r>
      <w:proofErr w:type="gramEnd"/>
      <w:r>
        <w:rPr>
          <w:sz w:val="20"/>
          <w:szCs w:val="20"/>
        </w:rPr>
        <w:t xml:space="preserve"> non-existent rural electricity availability, transported to, aggregated and processed in areas connected to the national grid (or even abroad). </w:t>
      </w:r>
    </w:p>
    <w:p w14:paraId="4B63F8A0" w14:textId="77777777" w:rsidR="007B06E1" w:rsidRDefault="007B06E1">
      <w:pPr>
        <w:numPr>
          <w:ilvl w:val="0"/>
          <w:numId w:val="13"/>
        </w:numPr>
        <w:spacing w:after="0" w:line="240" w:lineRule="auto"/>
        <w:jc w:val="both"/>
        <w:rPr>
          <w:sz w:val="20"/>
          <w:szCs w:val="20"/>
        </w:rPr>
      </w:pPr>
      <w:r>
        <w:rPr>
          <w:sz w:val="20"/>
          <w:szCs w:val="20"/>
        </w:rPr>
        <w:t xml:space="preserve">An analysis on the role </w:t>
      </w:r>
      <w:proofErr w:type="spellStart"/>
      <w:r>
        <w:rPr>
          <w:sz w:val="20"/>
          <w:szCs w:val="20"/>
        </w:rPr>
        <w:t>minigrid</w:t>
      </w:r>
      <w:proofErr w:type="spellEnd"/>
      <w:r>
        <w:rPr>
          <w:sz w:val="20"/>
          <w:szCs w:val="20"/>
        </w:rPr>
        <w:t xml:space="preserve"> can play in sustainable rural development. The potential opportunities to boost economic activities through electricity access and productive use will be mapped against the difference roles that can be played by: </w:t>
      </w:r>
    </w:p>
    <w:p w14:paraId="5545DF9A" w14:textId="77777777" w:rsidR="007B06E1" w:rsidRDefault="007B06E1">
      <w:pPr>
        <w:numPr>
          <w:ilvl w:val="1"/>
          <w:numId w:val="13"/>
        </w:numPr>
        <w:spacing w:after="0" w:line="240" w:lineRule="auto"/>
        <w:jc w:val="both"/>
        <w:rPr>
          <w:sz w:val="20"/>
          <w:szCs w:val="20"/>
        </w:rPr>
      </w:pPr>
      <w:r>
        <w:rPr>
          <w:sz w:val="20"/>
          <w:szCs w:val="20"/>
        </w:rPr>
        <w:t>Developers and operators - data supports the fact that investing in productive uses increases customer ability to pay and site Average Revenue Per User (ARPU)</w:t>
      </w:r>
    </w:p>
    <w:p w14:paraId="749FF534" w14:textId="77777777" w:rsidR="007B06E1" w:rsidRDefault="007B06E1">
      <w:pPr>
        <w:numPr>
          <w:ilvl w:val="1"/>
          <w:numId w:val="13"/>
        </w:numPr>
        <w:spacing w:after="0" w:line="240" w:lineRule="auto"/>
        <w:jc w:val="both"/>
        <w:rPr>
          <w:sz w:val="20"/>
          <w:szCs w:val="20"/>
        </w:rPr>
      </w:pPr>
      <w:r>
        <w:rPr>
          <w:sz w:val="20"/>
          <w:szCs w:val="20"/>
        </w:rPr>
        <w:t xml:space="preserve">National governments: stimulating productive uses in rural areas boosts the local economy, such as releasing female labor from low productivity traps into higher productivity domestic, agricultural and wage work, and as does improving the health and educational status of children and pregnant </w:t>
      </w:r>
      <w:proofErr w:type="gramStart"/>
      <w:r>
        <w:rPr>
          <w:sz w:val="20"/>
          <w:szCs w:val="20"/>
        </w:rPr>
        <w:t>women</w:t>
      </w:r>
      <w:proofErr w:type="gramEnd"/>
    </w:p>
    <w:p w14:paraId="378EB910" w14:textId="77777777" w:rsidR="007B06E1" w:rsidRDefault="007B06E1">
      <w:pPr>
        <w:numPr>
          <w:ilvl w:val="1"/>
          <w:numId w:val="13"/>
        </w:numPr>
        <w:spacing w:after="0" w:line="240" w:lineRule="auto"/>
        <w:jc w:val="both"/>
        <w:rPr>
          <w:sz w:val="20"/>
          <w:szCs w:val="20"/>
        </w:rPr>
      </w:pPr>
      <w:r>
        <w:rPr>
          <w:sz w:val="20"/>
          <w:szCs w:val="20"/>
        </w:rPr>
        <w:t xml:space="preserve">Development Finance Institutions (DFIs) - supporting increased electricity demand is a ‘soft subsidy’ for developers and a variety of socio-economic </w:t>
      </w:r>
      <w:proofErr w:type="gramStart"/>
      <w:r>
        <w:rPr>
          <w:sz w:val="20"/>
          <w:szCs w:val="20"/>
        </w:rPr>
        <w:t>benefits</w:t>
      </w:r>
      <w:proofErr w:type="gramEnd"/>
    </w:p>
    <w:p w14:paraId="795E6750" w14:textId="77777777" w:rsidR="007B06E1" w:rsidRDefault="007B06E1">
      <w:pPr>
        <w:numPr>
          <w:ilvl w:val="1"/>
          <w:numId w:val="13"/>
        </w:numPr>
        <w:spacing w:after="0" w:line="240" w:lineRule="auto"/>
        <w:jc w:val="both"/>
        <w:rPr>
          <w:sz w:val="20"/>
          <w:szCs w:val="20"/>
        </w:rPr>
      </w:pPr>
      <w:r>
        <w:rPr>
          <w:sz w:val="20"/>
          <w:szCs w:val="20"/>
        </w:rPr>
        <w:t xml:space="preserve">Investors - increased ARPU and ability to pay are key drivers of a project’s bankability. This is also critical information for due diligence and capital </w:t>
      </w:r>
      <w:proofErr w:type="gramStart"/>
      <w:r>
        <w:rPr>
          <w:sz w:val="20"/>
          <w:szCs w:val="20"/>
        </w:rPr>
        <w:t>raising</w:t>
      </w:r>
      <w:proofErr w:type="gramEnd"/>
    </w:p>
    <w:p w14:paraId="35AE535C" w14:textId="6DFDCB66" w:rsidR="007B06E1" w:rsidRDefault="007B06E1">
      <w:pPr>
        <w:numPr>
          <w:ilvl w:val="0"/>
          <w:numId w:val="13"/>
        </w:numPr>
        <w:spacing w:after="0" w:line="240" w:lineRule="auto"/>
        <w:jc w:val="both"/>
        <w:rPr>
          <w:sz w:val="20"/>
          <w:szCs w:val="20"/>
        </w:rPr>
      </w:pPr>
      <w:r>
        <w:rPr>
          <w:sz w:val="20"/>
          <w:szCs w:val="20"/>
        </w:rPr>
        <w:t xml:space="preserve">A benchmark of best practices around </w:t>
      </w:r>
      <w:proofErr w:type="spellStart"/>
      <w:r>
        <w:rPr>
          <w:sz w:val="20"/>
          <w:szCs w:val="20"/>
        </w:rPr>
        <w:t>minigrid</w:t>
      </w:r>
      <w:proofErr w:type="spellEnd"/>
      <w:r>
        <w:rPr>
          <w:sz w:val="20"/>
          <w:szCs w:val="20"/>
        </w:rPr>
        <w:t xml:space="preserve"> value chain support and suitable innovative CEMG business models (</w:t>
      </w:r>
      <w:proofErr w:type="gramStart"/>
      <w:r>
        <w:rPr>
          <w:sz w:val="20"/>
          <w:szCs w:val="20"/>
        </w:rPr>
        <w:t>e.g.</w:t>
      </w:r>
      <w:proofErr w:type="gramEnd"/>
      <w:r>
        <w:rPr>
          <w:sz w:val="20"/>
          <w:szCs w:val="20"/>
        </w:rPr>
        <w:t xml:space="preserve"> </w:t>
      </w:r>
      <w:proofErr w:type="spellStart"/>
      <w:r>
        <w:rPr>
          <w:sz w:val="20"/>
          <w:szCs w:val="20"/>
        </w:rPr>
        <w:t>Jumeme’s</w:t>
      </w:r>
      <w:proofErr w:type="spellEnd"/>
      <w:r>
        <w:rPr>
          <w:sz w:val="20"/>
          <w:szCs w:val="20"/>
        </w:rPr>
        <w:t xml:space="preserve"> </w:t>
      </w:r>
      <w:proofErr w:type="spellStart"/>
      <w:r>
        <w:rPr>
          <w:sz w:val="20"/>
          <w:szCs w:val="20"/>
        </w:rPr>
        <w:t>keymaker</w:t>
      </w:r>
      <w:proofErr w:type="spellEnd"/>
      <w:r>
        <w:rPr>
          <w:sz w:val="20"/>
          <w:szCs w:val="20"/>
        </w:rPr>
        <w:t xml:space="preserve"> model in Tanzania, etc.)</w:t>
      </w:r>
    </w:p>
    <w:p w14:paraId="7BC0CE74" w14:textId="3C70F7D9" w:rsidR="007B06E1" w:rsidRDefault="007B06E1">
      <w:pPr>
        <w:numPr>
          <w:ilvl w:val="0"/>
          <w:numId w:val="13"/>
        </w:numPr>
        <w:spacing w:after="0" w:line="240" w:lineRule="auto"/>
        <w:jc w:val="both"/>
        <w:rPr>
          <w:sz w:val="20"/>
          <w:szCs w:val="20"/>
        </w:rPr>
      </w:pPr>
      <w:r>
        <w:rPr>
          <w:sz w:val="20"/>
          <w:szCs w:val="20"/>
        </w:rPr>
        <w:t xml:space="preserve">A market sizing exercise to assess the financial and non-financial impacts (including environmental &amp; social aspects) and the viability of </w:t>
      </w:r>
      <w:proofErr w:type="spellStart"/>
      <w:r>
        <w:rPr>
          <w:sz w:val="20"/>
          <w:szCs w:val="20"/>
        </w:rPr>
        <w:t>minigrids</w:t>
      </w:r>
      <w:proofErr w:type="spellEnd"/>
      <w:r>
        <w:rPr>
          <w:sz w:val="20"/>
          <w:szCs w:val="20"/>
        </w:rPr>
        <w:t xml:space="preserve"> in rural areas in </w:t>
      </w:r>
      <w:proofErr w:type="gramStart"/>
      <w:r>
        <w:rPr>
          <w:sz w:val="20"/>
          <w:szCs w:val="20"/>
        </w:rPr>
        <w:t>Niger</w:t>
      </w:r>
      <w:proofErr w:type="gramEnd"/>
      <w:r>
        <w:rPr>
          <w:sz w:val="20"/>
          <w:szCs w:val="20"/>
        </w:rPr>
        <w:t xml:space="preserve"> </w:t>
      </w:r>
    </w:p>
    <w:p w14:paraId="54E119F8" w14:textId="77777777" w:rsidR="008732FB" w:rsidRDefault="008732FB" w:rsidP="008732FB">
      <w:pPr>
        <w:spacing w:after="0" w:line="240" w:lineRule="auto"/>
        <w:ind w:left="720"/>
        <w:jc w:val="both"/>
        <w:rPr>
          <w:sz w:val="20"/>
          <w:szCs w:val="20"/>
        </w:rPr>
      </w:pPr>
    </w:p>
    <w:p w14:paraId="2EBD36C5" w14:textId="77777777" w:rsidR="007B06E1" w:rsidRDefault="007B06E1" w:rsidP="007B06E1">
      <w:pPr>
        <w:numPr>
          <w:ilvl w:val="2"/>
          <w:numId w:val="5"/>
        </w:numPr>
        <w:pBdr>
          <w:top w:val="nil"/>
          <w:left w:val="nil"/>
          <w:bottom w:val="nil"/>
          <w:right w:val="nil"/>
          <w:between w:val="nil"/>
        </w:pBdr>
        <w:spacing w:after="120" w:line="240" w:lineRule="auto"/>
        <w:jc w:val="both"/>
        <w:rPr>
          <w:b/>
          <w:highlight w:val="white"/>
        </w:rPr>
      </w:pPr>
      <w:r>
        <w:rPr>
          <w:b/>
          <w:sz w:val="20"/>
          <w:szCs w:val="20"/>
          <w:highlight w:val="white"/>
          <w:u w:val="single"/>
        </w:rPr>
        <w:t>Disseminate findings to facilitate the CEMG market scale-</w:t>
      </w:r>
      <w:proofErr w:type="gramStart"/>
      <w:r>
        <w:rPr>
          <w:b/>
          <w:sz w:val="20"/>
          <w:szCs w:val="20"/>
          <w:highlight w:val="white"/>
          <w:u w:val="single"/>
        </w:rPr>
        <w:t>up</w:t>
      </w:r>
      <w:proofErr w:type="gramEnd"/>
    </w:p>
    <w:p w14:paraId="2BEAFC82" w14:textId="77777777" w:rsidR="007B06E1" w:rsidRDefault="007B06E1" w:rsidP="007B06E1">
      <w:pPr>
        <w:spacing w:after="60" w:line="240" w:lineRule="auto"/>
        <w:jc w:val="both"/>
        <w:rPr>
          <w:sz w:val="20"/>
          <w:szCs w:val="20"/>
        </w:rPr>
      </w:pPr>
      <w:r>
        <w:rPr>
          <w:sz w:val="20"/>
          <w:szCs w:val="20"/>
        </w:rPr>
        <w:t xml:space="preserve">The comprehensive analysis and its main findings on boosting rural economies via CEMG will be shared via a workshop, publications and knowledge sharing means in Niger as well as abroad including the regional AMP knowledge sharing platform and relevant communities of practice. </w:t>
      </w:r>
    </w:p>
    <w:p w14:paraId="70E5D201" w14:textId="77777777" w:rsidR="007B06E1" w:rsidRDefault="007B06E1" w:rsidP="007B06E1">
      <w:pPr>
        <w:spacing w:after="60" w:line="240" w:lineRule="auto"/>
        <w:jc w:val="both"/>
        <w:rPr>
          <w:sz w:val="20"/>
          <w:szCs w:val="20"/>
        </w:rPr>
      </w:pPr>
    </w:p>
    <w:p w14:paraId="3BB654D8" w14:textId="4D363279" w:rsidR="007B06E1" w:rsidRDefault="007B06E1" w:rsidP="007B06E1">
      <w:pPr>
        <w:pStyle w:val="Heading4"/>
        <w:numPr>
          <w:ilvl w:val="1"/>
          <w:numId w:val="5"/>
        </w:numPr>
        <w:shd w:val="clear" w:color="auto" w:fill="D9E2F3"/>
        <w:spacing w:after="0"/>
        <w:jc w:val="both"/>
      </w:pPr>
      <w:bookmarkStart w:id="41" w:name="_heading=h.ozicsyykf8re" w:colFirst="0" w:colLast="0"/>
      <w:bookmarkEnd w:id="41"/>
      <w:r>
        <w:rPr>
          <w:sz w:val="21"/>
          <w:szCs w:val="21"/>
        </w:rPr>
        <w:t xml:space="preserve">Capacities of private </w:t>
      </w:r>
      <w:proofErr w:type="spellStart"/>
      <w:r>
        <w:rPr>
          <w:sz w:val="21"/>
          <w:szCs w:val="21"/>
        </w:rPr>
        <w:t>minigrid</w:t>
      </w:r>
      <w:proofErr w:type="spellEnd"/>
      <w:r>
        <w:rPr>
          <w:sz w:val="21"/>
          <w:szCs w:val="21"/>
        </w:rPr>
        <w:t xml:space="preserve"> developers and communities are </w:t>
      </w:r>
      <w:proofErr w:type="gramStart"/>
      <w:r>
        <w:rPr>
          <w:sz w:val="21"/>
          <w:szCs w:val="21"/>
        </w:rPr>
        <w:t>strengthened</w:t>
      </w:r>
      <w:proofErr w:type="gramEnd"/>
      <w:r>
        <w:rPr>
          <w:sz w:val="21"/>
          <w:szCs w:val="21"/>
        </w:rPr>
        <w:t xml:space="preserve"> </w:t>
      </w:r>
    </w:p>
    <w:p w14:paraId="5CE1AC46" w14:textId="77777777" w:rsidR="007B06E1" w:rsidRDefault="007B06E1" w:rsidP="007B06E1">
      <w:pPr>
        <w:spacing w:after="60" w:line="240" w:lineRule="auto"/>
        <w:jc w:val="both"/>
        <w:rPr>
          <w:sz w:val="20"/>
          <w:szCs w:val="20"/>
        </w:rPr>
      </w:pPr>
      <w:r>
        <w:rPr>
          <w:sz w:val="20"/>
          <w:szCs w:val="20"/>
        </w:rPr>
        <w:t xml:space="preserve">While local private </w:t>
      </w:r>
      <w:proofErr w:type="spellStart"/>
      <w:r>
        <w:rPr>
          <w:sz w:val="20"/>
          <w:szCs w:val="20"/>
        </w:rPr>
        <w:t>minigrid</w:t>
      </w:r>
      <w:proofErr w:type="spellEnd"/>
      <w:r>
        <w:rPr>
          <w:sz w:val="20"/>
          <w:szCs w:val="20"/>
        </w:rPr>
        <w:t xml:space="preserve"> developers benefitted from capacity building activities as identified during consultation meetings at PPG phase such as with and by Power Africa, there are some remaining needs to complete the gaps to ensure sustainability. </w:t>
      </w:r>
    </w:p>
    <w:p w14:paraId="589AD00C" w14:textId="77777777" w:rsidR="007B06E1" w:rsidRDefault="007B06E1" w:rsidP="007B06E1">
      <w:pPr>
        <w:spacing w:after="60" w:line="240" w:lineRule="auto"/>
        <w:jc w:val="both"/>
        <w:rPr>
          <w:sz w:val="20"/>
          <w:szCs w:val="20"/>
        </w:rPr>
      </w:pPr>
      <w:r>
        <w:rPr>
          <w:sz w:val="20"/>
          <w:szCs w:val="20"/>
        </w:rPr>
        <w:t xml:space="preserve">As indicated, the role of the communities and their engagement from the very beginning of the electrification process is crucial for the CEMG project. Hence their capacities need to be built for an adapted operations and maintenance (O&amp;M) service. Obviously, capacities to be reinforced for </w:t>
      </w:r>
      <w:proofErr w:type="spellStart"/>
      <w:r>
        <w:rPr>
          <w:sz w:val="20"/>
          <w:szCs w:val="20"/>
        </w:rPr>
        <w:t>minigrid</w:t>
      </w:r>
      <w:proofErr w:type="spellEnd"/>
      <w:r>
        <w:rPr>
          <w:sz w:val="20"/>
          <w:szCs w:val="20"/>
        </w:rPr>
        <w:t xml:space="preserve"> developers and communities vary.</w:t>
      </w:r>
    </w:p>
    <w:p w14:paraId="462C354D" w14:textId="77777777" w:rsidR="007B06E1" w:rsidRDefault="007B06E1" w:rsidP="007B06E1">
      <w:pPr>
        <w:spacing w:after="60" w:line="240" w:lineRule="auto"/>
        <w:jc w:val="both"/>
        <w:rPr>
          <w:b/>
          <w:color w:val="000000"/>
          <w:sz w:val="20"/>
          <w:szCs w:val="20"/>
        </w:rPr>
      </w:pPr>
      <w:r>
        <w:rPr>
          <w:color w:val="000000"/>
          <w:sz w:val="20"/>
          <w:szCs w:val="20"/>
        </w:rPr>
        <w:t>This output includes the following activities:</w:t>
      </w:r>
    </w:p>
    <w:p w14:paraId="290595C1" w14:textId="77777777" w:rsidR="007B06E1" w:rsidRDefault="007B06E1" w:rsidP="007B06E1">
      <w:pPr>
        <w:numPr>
          <w:ilvl w:val="2"/>
          <w:numId w:val="5"/>
        </w:numPr>
        <w:pBdr>
          <w:top w:val="nil"/>
          <w:left w:val="nil"/>
          <w:bottom w:val="nil"/>
          <w:right w:val="nil"/>
          <w:between w:val="nil"/>
        </w:pBdr>
        <w:spacing w:after="120" w:line="240" w:lineRule="auto"/>
        <w:jc w:val="both"/>
        <w:rPr>
          <w:highlight w:val="white"/>
        </w:rPr>
      </w:pPr>
      <w:r>
        <w:rPr>
          <w:b/>
          <w:sz w:val="20"/>
          <w:szCs w:val="20"/>
          <w:highlight w:val="white"/>
          <w:u w:val="single"/>
        </w:rPr>
        <w:t xml:space="preserve">Assess the capacity gaps of local private </w:t>
      </w:r>
      <w:proofErr w:type="spellStart"/>
      <w:r>
        <w:rPr>
          <w:b/>
          <w:sz w:val="20"/>
          <w:szCs w:val="20"/>
          <w:highlight w:val="white"/>
          <w:u w:val="single"/>
        </w:rPr>
        <w:t>minigrid</w:t>
      </w:r>
      <w:proofErr w:type="spellEnd"/>
      <w:r>
        <w:rPr>
          <w:b/>
          <w:sz w:val="20"/>
          <w:szCs w:val="20"/>
          <w:highlight w:val="white"/>
          <w:u w:val="single"/>
        </w:rPr>
        <w:t xml:space="preserve"> developers and solar panel </w:t>
      </w:r>
      <w:proofErr w:type="gramStart"/>
      <w:r>
        <w:rPr>
          <w:b/>
          <w:sz w:val="20"/>
          <w:szCs w:val="20"/>
          <w:highlight w:val="white"/>
          <w:u w:val="single"/>
        </w:rPr>
        <w:t>installers</w:t>
      </w:r>
      <w:proofErr w:type="gramEnd"/>
    </w:p>
    <w:p w14:paraId="564ECB3A" w14:textId="77777777" w:rsidR="007B06E1" w:rsidRDefault="007B06E1" w:rsidP="007B06E1">
      <w:pPr>
        <w:pBdr>
          <w:top w:val="nil"/>
          <w:left w:val="nil"/>
          <w:bottom w:val="nil"/>
          <w:right w:val="nil"/>
          <w:between w:val="nil"/>
        </w:pBdr>
        <w:spacing w:after="120" w:line="240" w:lineRule="auto"/>
        <w:jc w:val="both"/>
        <w:rPr>
          <w:sz w:val="20"/>
          <w:szCs w:val="20"/>
          <w:highlight w:val="white"/>
        </w:rPr>
      </w:pPr>
      <w:r>
        <w:rPr>
          <w:sz w:val="20"/>
          <w:szCs w:val="20"/>
          <w:highlight w:val="white"/>
        </w:rPr>
        <w:t xml:space="preserve">An evaluation of the capacities of local developers and installers will be conducted. This will include their familiarity with </w:t>
      </w:r>
      <w:proofErr w:type="spellStart"/>
      <w:r>
        <w:rPr>
          <w:sz w:val="20"/>
          <w:szCs w:val="20"/>
          <w:highlight w:val="white"/>
        </w:rPr>
        <w:t>minigrid</w:t>
      </w:r>
      <w:proofErr w:type="spellEnd"/>
      <w:r>
        <w:rPr>
          <w:sz w:val="20"/>
          <w:szCs w:val="20"/>
          <w:highlight w:val="white"/>
        </w:rPr>
        <w:t xml:space="preserve"> technical and service delivery design targeting the full spectrum of individual users (i.e., for men and specifically for women and youth), business opportunities, tender writing, innovative business models, successful and durable O&amp;M of the </w:t>
      </w:r>
      <w:proofErr w:type="spellStart"/>
      <w:r>
        <w:rPr>
          <w:sz w:val="20"/>
          <w:szCs w:val="20"/>
          <w:highlight w:val="white"/>
        </w:rPr>
        <w:t>minigrid</w:t>
      </w:r>
      <w:proofErr w:type="spellEnd"/>
      <w:r>
        <w:rPr>
          <w:sz w:val="20"/>
          <w:szCs w:val="20"/>
          <w:highlight w:val="white"/>
        </w:rPr>
        <w:t>, quality assurance, raising funds, environmental and social considerations</w:t>
      </w:r>
      <w:r>
        <w:rPr>
          <w:highlight w:val="white"/>
        </w:rPr>
        <w:t xml:space="preserve">, </w:t>
      </w:r>
      <w:r>
        <w:rPr>
          <w:sz w:val="20"/>
          <w:szCs w:val="20"/>
          <w:highlight w:val="white"/>
        </w:rPr>
        <w:t xml:space="preserve">etc. </w:t>
      </w:r>
    </w:p>
    <w:p w14:paraId="27D7602A" w14:textId="77777777" w:rsidR="007B06E1" w:rsidRDefault="007B06E1" w:rsidP="007B06E1">
      <w:pPr>
        <w:numPr>
          <w:ilvl w:val="2"/>
          <w:numId w:val="5"/>
        </w:numPr>
        <w:pBdr>
          <w:top w:val="nil"/>
          <w:left w:val="nil"/>
          <w:bottom w:val="nil"/>
          <w:right w:val="nil"/>
          <w:between w:val="nil"/>
        </w:pBdr>
        <w:spacing w:after="120" w:line="240" w:lineRule="auto"/>
        <w:jc w:val="both"/>
        <w:rPr>
          <w:b/>
          <w:highlight w:val="white"/>
        </w:rPr>
      </w:pPr>
      <w:r>
        <w:rPr>
          <w:b/>
          <w:sz w:val="20"/>
          <w:szCs w:val="20"/>
          <w:highlight w:val="white"/>
          <w:u w:val="single"/>
        </w:rPr>
        <w:t xml:space="preserve">Offer workshops and webinars to fill these </w:t>
      </w:r>
      <w:proofErr w:type="gramStart"/>
      <w:r>
        <w:rPr>
          <w:b/>
          <w:sz w:val="20"/>
          <w:szCs w:val="20"/>
          <w:highlight w:val="white"/>
          <w:u w:val="single"/>
        </w:rPr>
        <w:t>gaps</w:t>
      </w:r>
      <w:proofErr w:type="gramEnd"/>
    </w:p>
    <w:p w14:paraId="0C90FAE9" w14:textId="77777777" w:rsidR="007B06E1" w:rsidRDefault="007B06E1" w:rsidP="007B06E1">
      <w:pPr>
        <w:pBdr>
          <w:top w:val="nil"/>
          <w:left w:val="nil"/>
          <w:bottom w:val="nil"/>
          <w:right w:val="nil"/>
          <w:between w:val="nil"/>
        </w:pBdr>
        <w:spacing w:after="120" w:line="240" w:lineRule="auto"/>
        <w:jc w:val="both"/>
        <w:rPr>
          <w:sz w:val="20"/>
          <w:szCs w:val="20"/>
          <w:highlight w:val="white"/>
        </w:rPr>
      </w:pPr>
      <w:r>
        <w:rPr>
          <w:sz w:val="20"/>
          <w:szCs w:val="20"/>
          <w:highlight w:val="white"/>
        </w:rPr>
        <w:t xml:space="preserve">Based on the assessment in Activity 2.3.1, relevant workshops, </w:t>
      </w:r>
      <w:proofErr w:type="gramStart"/>
      <w:r>
        <w:rPr>
          <w:sz w:val="20"/>
          <w:szCs w:val="20"/>
          <w:highlight w:val="white"/>
        </w:rPr>
        <w:t>webinars</w:t>
      </w:r>
      <w:proofErr w:type="gramEnd"/>
      <w:r>
        <w:rPr>
          <w:sz w:val="20"/>
          <w:szCs w:val="20"/>
          <w:highlight w:val="white"/>
        </w:rPr>
        <w:t xml:space="preserve"> and other knowledge sharing efforts will be provided to local developers based in the capital city Niamey. existing training and support materials suitable to each of the gaps within AMP, its partners and beyond will be used as much as possible. This includes AfDB’s Green </w:t>
      </w:r>
      <w:proofErr w:type="spellStart"/>
      <w:r>
        <w:rPr>
          <w:sz w:val="20"/>
          <w:szCs w:val="20"/>
          <w:highlight w:val="white"/>
        </w:rPr>
        <w:t>Minigrid</w:t>
      </w:r>
      <w:proofErr w:type="spellEnd"/>
      <w:r>
        <w:rPr>
          <w:sz w:val="20"/>
          <w:szCs w:val="20"/>
          <w:highlight w:val="white"/>
        </w:rPr>
        <w:t xml:space="preserve"> Helpdesk, ESMAP </w:t>
      </w:r>
      <w:proofErr w:type="spellStart"/>
      <w:r>
        <w:rPr>
          <w:sz w:val="20"/>
          <w:szCs w:val="20"/>
          <w:highlight w:val="white"/>
        </w:rPr>
        <w:t>minigrid</w:t>
      </w:r>
      <w:proofErr w:type="spellEnd"/>
      <w:r>
        <w:rPr>
          <w:sz w:val="20"/>
          <w:szCs w:val="20"/>
          <w:highlight w:val="white"/>
        </w:rPr>
        <w:t xml:space="preserve"> Design manual, Power Africa’s raising fund technical assistance or AfDB’s SEFA Quality Assurance Framework for </w:t>
      </w:r>
      <w:proofErr w:type="spellStart"/>
      <w:r>
        <w:rPr>
          <w:sz w:val="20"/>
          <w:szCs w:val="20"/>
          <w:highlight w:val="white"/>
        </w:rPr>
        <w:t>Minigrids</w:t>
      </w:r>
      <w:proofErr w:type="spellEnd"/>
      <w:r>
        <w:rPr>
          <w:sz w:val="20"/>
          <w:szCs w:val="20"/>
          <w:highlight w:val="white"/>
        </w:rPr>
        <w:t xml:space="preserve">. </w:t>
      </w:r>
    </w:p>
    <w:p w14:paraId="30F67358" w14:textId="77777777" w:rsidR="007B06E1" w:rsidRDefault="007B06E1" w:rsidP="007B06E1">
      <w:pPr>
        <w:pBdr>
          <w:top w:val="nil"/>
          <w:left w:val="nil"/>
          <w:bottom w:val="nil"/>
          <w:right w:val="nil"/>
          <w:between w:val="nil"/>
        </w:pBdr>
        <w:spacing w:after="120" w:line="240" w:lineRule="auto"/>
        <w:jc w:val="both"/>
        <w:rPr>
          <w:sz w:val="20"/>
          <w:szCs w:val="20"/>
          <w:highlight w:val="white"/>
        </w:rPr>
      </w:pPr>
      <w:r>
        <w:rPr>
          <w:sz w:val="20"/>
          <w:szCs w:val="20"/>
          <w:highlight w:val="white"/>
        </w:rPr>
        <w:t>Training should also be offered to local solar panel installers based in Niamey as well as in pilot project localities. These hands-on trainings could be offered in collaboration with the Ministry of Technical Education and Vocational Training and its various vocational training centers across the country.</w:t>
      </w:r>
    </w:p>
    <w:p w14:paraId="79B3C15F" w14:textId="77777777" w:rsidR="007B06E1" w:rsidRDefault="007B06E1" w:rsidP="007B06E1">
      <w:pPr>
        <w:numPr>
          <w:ilvl w:val="2"/>
          <w:numId w:val="5"/>
        </w:numPr>
        <w:spacing w:after="60" w:line="240" w:lineRule="auto"/>
        <w:jc w:val="both"/>
        <w:rPr>
          <w:b/>
          <w:highlight w:val="white"/>
        </w:rPr>
      </w:pPr>
      <w:r>
        <w:rPr>
          <w:b/>
          <w:sz w:val="20"/>
          <w:szCs w:val="20"/>
          <w:highlight w:val="white"/>
          <w:u w:val="single"/>
        </w:rPr>
        <w:t xml:space="preserve">Raise awareness and building capacities of </w:t>
      </w:r>
      <w:proofErr w:type="gramStart"/>
      <w:r>
        <w:rPr>
          <w:b/>
          <w:sz w:val="20"/>
          <w:szCs w:val="20"/>
          <w:highlight w:val="white"/>
          <w:u w:val="single"/>
        </w:rPr>
        <w:t>communities</w:t>
      </w:r>
      <w:proofErr w:type="gramEnd"/>
    </w:p>
    <w:p w14:paraId="000E4184" w14:textId="73A24F65" w:rsidR="007B06E1" w:rsidRDefault="007B06E1" w:rsidP="007B06E1">
      <w:pPr>
        <w:spacing w:after="60" w:line="240" w:lineRule="auto"/>
        <w:jc w:val="both"/>
        <w:rPr>
          <w:b/>
          <w:sz w:val="20"/>
          <w:szCs w:val="20"/>
          <w:highlight w:val="white"/>
          <w:u w:val="single"/>
        </w:rPr>
      </w:pPr>
      <w:r>
        <w:rPr>
          <w:sz w:val="20"/>
          <w:szCs w:val="20"/>
          <w:highlight w:val="white"/>
        </w:rPr>
        <w:t xml:space="preserve">Pilot sites communities will benefit from continuous awareness raising at launch and during implementation of the </w:t>
      </w:r>
      <w:proofErr w:type="gramStart"/>
      <w:r>
        <w:rPr>
          <w:sz w:val="20"/>
          <w:szCs w:val="20"/>
          <w:highlight w:val="white"/>
        </w:rPr>
        <w:t>project as a whole, and</w:t>
      </w:r>
      <w:proofErr w:type="gramEnd"/>
      <w:r>
        <w:rPr>
          <w:sz w:val="20"/>
          <w:szCs w:val="20"/>
          <w:highlight w:val="white"/>
        </w:rPr>
        <w:t xml:space="preserve"> pilot site construction and operation in particular. This will include general benefits of the </w:t>
      </w:r>
      <w:proofErr w:type="spellStart"/>
      <w:r>
        <w:rPr>
          <w:sz w:val="20"/>
          <w:szCs w:val="20"/>
          <w:highlight w:val="white"/>
        </w:rPr>
        <w:t>minigrid</w:t>
      </w:r>
      <w:proofErr w:type="spellEnd"/>
      <w:r>
        <w:rPr>
          <w:sz w:val="20"/>
          <w:szCs w:val="20"/>
          <w:highlight w:val="white"/>
        </w:rPr>
        <w:t xml:space="preserve"> (including climate change aspects), demand profile, forecast and stimulation, support in money collection for the provision of power, etc. A specific training will be provided to targeted youth and women in the communities on becoming rural electricians (</w:t>
      </w:r>
      <w:sdt>
        <w:sdtPr>
          <w:tag w:val="goog_rdk_1322"/>
          <w:id w:val="-1569177270"/>
        </w:sdtPr>
        <w:sdtContent>
          <w:r>
            <w:rPr>
              <w:sz w:val="20"/>
              <w:szCs w:val="20"/>
              <w:highlight w:val="white"/>
            </w:rPr>
            <w:t>including</w:t>
          </w:r>
        </w:sdtContent>
      </w:sdt>
      <w:r w:rsidR="000F1040">
        <w:t xml:space="preserve"> </w:t>
      </w:r>
      <w:r>
        <w:rPr>
          <w:sz w:val="20"/>
          <w:szCs w:val="20"/>
          <w:highlight w:val="white"/>
        </w:rPr>
        <w:t xml:space="preserve">power connection), on basic maintenance of the </w:t>
      </w:r>
      <w:proofErr w:type="spellStart"/>
      <w:r>
        <w:rPr>
          <w:sz w:val="20"/>
          <w:szCs w:val="20"/>
          <w:highlight w:val="white"/>
        </w:rPr>
        <w:t>minigrid</w:t>
      </w:r>
      <w:proofErr w:type="spellEnd"/>
      <w:r>
        <w:rPr>
          <w:sz w:val="20"/>
          <w:szCs w:val="20"/>
          <w:highlight w:val="white"/>
        </w:rPr>
        <w:t xml:space="preserve">, as well as other competencies depending on the implemented business model. As stated in Component 1, the modules developed by Plan International and the Schneider Electric </w:t>
      </w:r>
      <w:proofErr w:type="gramStart"/>
      <w:r>
        <w:rPr>
          <w:sz w:val="20"/>
          <w:szCs w:val="20"/>
          <w:highlight w:val="white"/>
        </w:rPr>
        <w:t>Foundation, and</w:t>
      </w:r>
      <w:proofErr w:type="gramEnd"/>
      <w:r>
        <w:rPr>
          <w:sz w:val="20"/>
          <w:szCs w:val="20"/>
          <w:highlight w:val="white"/>
        </w:rPr>
        <w:t xml:space="preserve"> validated by the Ministry in charge of Vocation Training, will be leveraged. Youth and women will be trained based on these training materials and trained trainers  Efforts made in other countries including </w:t>
      </w:r>
      <w:hyperlink r:id="rId61">
        <w:r>
          <w:rPr>
            <w:color w:val="1155CC"/>
            <w:sz w:val="20"/>
            <w:szCs w:val="20"/>
            <w:highlight w:val="white"/>
            <w:u w:val="single"/>
          </w:rPr>
          <w:t>Barefoot College</w:t>
        </w:r>
      </w:hyperlink>
      <w:r>
        <w:rPr>
          <w:sz w:val="20"/>
          <w:szCs w:val="20"/>
          <w:highlight w:val="white"/>
        </w:rPr>
        <w:t xml:space="preserve"> or 2iE in Burkina Faso, </w:t>
      </w:r>
      <w:hyperlink r:id="rId62">
        <w:proofErr w:type="spellStart"/>
        <w:r>
          <w:rPr>
            <w:color w:val="1155CC"/>
            <w:sz w:val="20"/>
            <w:szCs w:val="20"/>
            <w:highlight w:val="white"/>
            <w:u w:val="single"/>
          </w:rPr>
          <w:t>ProJeunes.Energie</w:t>
        </w:r>
        <w:proofErr w:type="spellEnd"/>
      </w:hyperlink>
      <w:r>
        <w:rPr>
          <w:sz w:val="20"/>
          <w:szCs w:val="20"/>
          <w:highlight w:val="white"/>
        </w:rPr>
        <w:t xml:space="preserve"> in North Côte d’Ivoire, etc. It is worth mentioning that maintenance requiring higher technical skills will be provided by the private sector operator. In addition, private sector operators will play a role in knowledge transfer, capacity building and regular support of these targeted youth and women.</w:t>
      </w:r>
    </w:p>
    <w:p w14:paraId="3DF41CED" w14:textId="77777777" w:rsidR="007B06E1" w:rsidRDefault="007B06E1" w:rsidP="007B06E1">
      <w:pPr>
        <w:spacing w:after="60" w:line="240" w:lineRule="auto"/>
        <w:jc w:val="both"/>
        <w:rPr>
          <w:color w:val="000000"/>
          <w:sz w:val="20"/>
          <w:szCs w:val="20"/>
        </w:rPr>
      </w:pPr>
    </w:p>
    <w:p w14:paraId="59067DE0" w14:textId="49E7128A" w:rsidR="007B06E1" w:rsidRDefault="007B06E1" w:rsidP="007B06E1">
      <w:pPr>
        <w:pStyle w:val="Heading4"/>
        <w:numPr>
          <w:ilvl w:val="1"/>
          <w:numId w:val="5"/>
        </w:numPr>
      </w:pPr>
      <w:r>
        <w:t xml:space="preserve">Support provided to establish and grow a national industry association for private sector </w:t>
      </w:r>
      <w:proofErr w:type="gramStart"/>
      <w:r>
        <w:t>developers</w:t>
      </w:r>
      <w:proofErr w:type="gramEnd"/>
    </w:p>
    <w:p w14:paraId="6917D051" w14:textId="77777777" w:rsidR="007B06E1" w:rsidRDefault="007B06E1" w:rsidP="007B06E1">
      <w:pPr>
        <w:spacing w:after="60" w:line="240" w:lineRule="auto"/>
        <w:jc w:val="both"/>
        <w:rPr>
          <w:color w:val="000000"/>
          <w:sz w:val="20"/>
          <w:szCs w:val="20"/>
          <w:highlight w:val="white"/>
        </w:rPr>
      </w:pPr>
      <w:r>
        <w:rPr>
          <w:sz w:val="20"/>
          <w:szCs w:val="20"/>
          <w:highlight w:val="white"/>
        </w:rPr>
        <w:t xml:space="preserve">A private sector association for players in the solar industry has existed since May 2013 in Niger called ‘APE-Solaire’. Some solar companies in Niger are either members of the association or requested to join. The main activity of APE-Solaire is to participate as a stakeholder in the ongoing development of the </w:t>
      </w:r>
      <w:proofErr w:type="spellStart"/>
      <w:r>
        <w:rPr>
          <w:sz w:val="20"/>
          <w:szCs w:val="20"/>
          <w:highlight w:val="white"/>
        </w:rPr>
        <w:t>GoN's</w:t>
      </w:r>
      <w:proofErr w:type="spellEnd"/>
      <w:r>
        <w:rPr>
          <w:sz w:val="20"/>
          <w:szCs w:val="20"/>
          <w:highlight w:val="white"/>
        </w:rPr>
        <w:t xml:space="preserve"> solar energy policy and regulation. Followed consultation during the PPG phase, the association could benefit from some strengthening that could be beneficial to the country in the development of CEMGs. APE </w:t>
      </w:r>
      <w:proofErr w:type="spellStart"/>
      <w:r>
        <w:rPr>
          <w:sz w:val="20"/>
          <w:szCs w:val="20"/>
          <w:highlight w:val="white"/>
        </w:rPr>
        <w:t>solaire</w:t>
      </w:r>
      <w:proofErr w:type="spellEnd"/>
      <w:r>
        <w:rPr>
          <w:sz w:val="20"/>
          <w:szCs w:val="20"/>
          <w:highlight w:val="white"/>
        </w:rPr>
        <w:t xml:space="preserve"> could become a powerful advocacy platform by including all relevant stakeholders such as the </w:t>
      </w:r>
      <w:proofErr w:type="spellStart"/>
      <w:r>
        <w:rPr>
          <w:sz w:val="20"/>
          <w:szCs w:val="20"/>
          <w:highlight w:val="white"/>
        </w:rPr>
        <w:t>GoN</w:t>
      </w:r>
      <w:proofErr w:type="spellEnd"/>
      <w:r>
        <w:rPr>
          <w:sz w:val="20"/>
          <w:szCs w:val="20"/>
          <w:highlight w:val="white"/>
        </w:rPr>
        <w:t xml:space="preserve"> and technical and financial partners.</w:t>
      </w:r>
    </w:p>
    <w:p w14:paraId="519F9A60" w14:textId="77777777" w:rsidR="007B06E1" w:rsidRDefault="007B06E1" w:rsidP="007B06E1">
      <w:pPr>
        <w:spacing w:after="60" w:line="240" w:lineRule="auto"/>
        <w:jc w:val="both"/>
        <w:rPr>
          <w:color w:val="000000"/>
          <w:sz w:val="20"/>
          <w:szCs w:val="20"/>
        </w:rPr>
      </w:pPr>
      <w:r>
        <w:rPr>
          <w:color w:val="000000"/>
          <w:sz w:val="20"/>
          <w:szCs w:val="20"/>
        </w:rPr>
        <w:t>This output includes the following activities:</w:t>
      </w:r>
    </w:p>
    <w:p w14:paraId="72F244BD" w14:textId="77777777" w:rsidR="007B06E1" w:rsidRDefault="007B06E1" w:rsidP="007B06E1">
      <w:pPr>
        <w:numPr>
          <w:ilvl w:val="2"/>
          <w:numId w:val="5"/>
        </w:numPr>
        <w:pBdr>
          <w:top w:val="nil"/>
          <w:left w:val="nil"/>
          <w:bottom w:val="nil"/>
          <w:right w:val="nil"/>
          <w:between w:val="nil"/>
        </w:pBdr>
        <w:spacing w:after="120" w:line="240" w:lineRule="auto"/>
        <w:jc w:val="both"/>
        <w:rPr>
          <w:b/>
        </w:rPr>
      </w:pPr>
      <w:r>
        <w:rPr>
          <w:b/>
          <w:sz w:val="20"/>
          <w:szCs w:val="20"/>
          <w:u w:val="single"/>
        </w:rPr>
        <w:t xml:space="preserve">Develop and operationalize a national association of private sector RE providers and aspiring </w:t>
      </w:r>
      <w:proofErr w:type="gramStart"/>
      <w:r>
        <w:rPr>
          <w:b/>
          <w:sz w:val="20"/>
          <w:szCs w:val="20"/>
          <w:u w:val="single"/>
        </w:rPr>
        <w:t>providers</w:t>
      </w:r>
      <w:proofErr w:type="gramEnd"/>
    </w:p>
    <w:p w14:paraId="53440E21" w14:textId="77777777" w:rsidR="007B06E1" w:rsidRDefault="007B06E1" w:rsidP="007B06E1">
      <w:pPr>
        <w:spacing w:after="60" w:line="240" w:lineRule="auto"/>
        <w:jc w:val="both"/>
        <w:rPr>
          <w:sz w:val="20"/>
          <w:szCs w:val="20"/>
        </w:rPr>
      </w:pPr>
      <w:r>
        <w:rPr>
          <w:sz w:val="20"/>
          <w:szCs w:val="20"/>
        </w:rPr>
        <w:lastRenderedPageBreak/>
        <w:t xml:space="preserve">A rapid capacity gap assessment at APE-Solaire will be conducted based on interviews/focus groups of members and other solar energy products and services providers, as well as a benchmark of such successful associations with the support of AMDA - African </w:t>
      </w:r>
      <w:proofErr w:type="spellStart"/>
      <w:r>
        <w:rPr>
          <w:sz w:val="20"/>
          <w:szCs w:val="20"/>
        </w:rPr>
        <w:t>Minigrid</w:t>
      </w:r>
      <w:proofErr w:type="spellEnd"/>
      <w:r>
        <w:rPr>
          <w:sz w:val="20"/>
          <w:szCs w:val="20"/>
        </w:rPr>
        <w:t xml:space="preserve"> Developers Association</w:t>
      </w:r>
      <w:r>
        <w:rPr>
          <w:sz w:val="20"/>
          <w:szCs w:val="20"/>
          <w:vertAlign w:val="superscript"/>
        </w:rPr>
        <w:footnoteReference w:id="21"/>
      </w:r>
      <w:r>
        <w:rPr>
          <w:sz w:val="20"/>
          <w:szCs w:val="20"/>
        </w:rPr>
        <w:t xml:space="preserve">. This will enable local private sector operators to have a voice at the National Dialogue Platform and beyond, nationally as well as continentally and internationally (advocacy). Common interests include taxes and import conditions of solar and solar ancillary equipment, collaborating as a consortium of players to answer specific larger bids and competing with international developers, as well as a better outreach. The association could then have thematic sub-committees (if applicable) including one dedicated to </w:t>
      </w:r>
      <w:proofErr w:type="spellStart"/>
      <w:r>
        <w:rPr>
          <w:sz w:val="20"/>
          <w:szCs w:val="20"/>
        </w:rPr>
        <w:t>minigrids</w:t>
      </w:r>
      <w:proofErr w:type="spellEnd"/>
      <w:r>
        <w:rPr>
          <w:sz w:val="20"/>
          <w:szCs w:val="20"/>
        </w:rPr>
        <w:t xml:space="preserve">. The association, also considered as a national chapter of AMDA, will seek collaboration with AMDA – African </w:t>
      </w:r>
      <w:proofErr w:type="spellStart"/>
      <w:r>
        <w:rPr>
          <w:sz w:val="20"/>
          <w:szCs w:val="20"/>
        </w:rPr>
        <w:t>minigrid</w:t>
      </w:r>
      <w:proofErr w:type="spellEnd"/>
      <w:r>
        <w:rPr>
          <w:sz w:val="20"/>
          <w:szCs w:val="20"/>
        </w:rPr>
        <w:t xml:space="preserve"> Developers Association. This industry association will become a member of the national chapter (an AMDA consultant located in Niger should become the chair of the </w:t>
      </w:r>
      <w:proofErr w:type="spellStart"/>
      <w:r>
        <w:rPr>
          <w:sz w:val="20"/>
          <w:szCs w:val="20"/>
        </w:rPr>
        <w:t>minigrid</w:t>
      </w:r>
      <w:proofErr w:type="spellEnd"/>
      <w:r>
        <w:rPr>
          <w:sz w:val="20"/>
          <w:szCs w:val="20"/>
        </w:rPr>
        <w:t xml:space="preserve"> committee of the association and could support advocacy, fund mobilization and interaction with its members (mainly private sector led associations and individual developer companies). Such an association can also play an intentional role providing role models and mentors to aspiring market entrants, especially youth and women, who face higher barriers to entry (e.g., lack of market information, weaker professional networks). APE-Solaire could also benefit from expertise and experience sharing with the AMP regional project and other AMP national projects.</w:t>
      </w:r>
    </w:p>
    <w:p w14:paraId="74DEF169" w14:textId="77777777" w:rsidR="007B06E1" w:rsidRDefault="007B06E1" w:rsidP="007B06E1">
      <w:pPr>
        <w:numPr>
          <w:ilvl w:val="2"/>
          <w:numId w:val="5"/>
        </w:numPr>
        <w:pBdr>
          <w:top w:val="nil"/>
          <w:left w:val="nil"/>
          <w:bottom w:val="nil"/>
          <w:right w:val="nil"/>
          <w:between w:val="nil"/>
        </w:pBdr>
        <w:spacing w:after="120" w:line="240" w:lineRule="auto"/>
        <w:jc w:val="both"/>
        <w:rPr>
          <w:b/>
        </w:rPr>
      </w:pPr>
      <w:r>
        <w:rPr>
          <w:b/>
          <w:sz w:val="20"/>
          <w:szCs w:val="20"/>
          <w:u w:val="single"/>
        </w:rPr>
        <w:t xml:space="preserve">Strengthen the capacities of the RE private sector </w:t>
      </w:r>
      <w:proofErr w:type="gramStart"/>
      <w:r>
        <w:rPr>
          <w:b/>
          <w:sz w:val="20"/>
          <w:szCs w:val="20"/>
          <w:u w:val="single"/>
        </w:rPr>
        <w:t>association</w:t>
      </w:r>
      <w:proofErr w:type="gramEnd"/>
    </w:p>
    <w:p w14:paraId="27E038CA" w14:textId="77777777" w:rsidR="007B06E1" w:rsidRDefault="007B06E1" w:rsidP="007B06E1">
      <w:pPr>
        <w:spacing w:after="60" w:line="240" w:lineRule="auto"/>
        <w:jc w:val="both"/>
        <w:rPr>
          <w:sz w:val="20"/>
          <w:szCs w:val="20"/>
        </w:rPr>
      </w:pPr>
      <w:r>
        <w:rPr>
          <w:sz w:val="20"/>
          <w:szCs w:val="20"/>
        </w:rPr>
        <w:t xml:space="preserve">The industry association would highly benefit from capacity building as an association. Indeed, an association operates in different ways compared to a private company. Capacities to be focused on encompass structuring, </w:t>
      </w:r>
      <w:proofErr w:type="gramStart"/>
      <w:r>
        <w:rPr>
          <w:sz w:val="20"/>
          <w:szCs w:val="20"/>
        </w:rPr>
        <w:t>managing</w:t>
      </w:r>
      <w:proofErr w:type="gramEnd"/>
      <w:r>
        <w:rPr>
          <w:sz w:val="20"/>
          <w:szCs w:val="20"/>
        </w:rPr>
        <w:t xml:space="preserve"> and moderating the association to ensure its well-functioning and its sustainability.</w:t>
      </w:r>
    </w:p>
    <w:p w14:paraId="5FEF69BC" w14:textId="77777777" w:rsidR="007B06E1" w:rsidRDefault="007B06E1" w:rsidP="007B06E1">
      <w:pPr>
        <w:spacing w:after="60" w:line="240" w:lineRule="auto"/>
        <w:jc w:val="both"/>
        <w:rPr>
          <w:color w:val="1F3864"/>
          <w:sz w:val="20"/>
          <w:szCs w:val="20"/>
        </w:rPr>
      </w:pPr>
    </w:p>
    <w:p w14:paraId="7EB82EA7" w14:textId="2CC4C571" w:rsidR="007B06E1" w:rsidRDefault="007B06E1" w:rsidP="007B06E1">
      <w:pPr>
        <w:pStyle w:val="Heading3"/>
        <w:numPr>
          <w:ilvl w:val="0"/>
          <w:numId w:val="5"/>
        </w:numPr>
      </w:pPr>
      <w:bookmarkStart w:id="42" w:name="_heading=h.nmf14n" w:colFirst="0" w:colLast="0"/>
      <w:bookmarkEnd w:id="42"/>
      <w:r>
        <w:t xml:space="preserve">Scaled-up </w:t>
      </w:r>
      <w:proofErr w:type="gramStart"/>
      <w:r>
        <w:t>Financing</w:t>
      </w:r>
      <w:proofErr w:type="gramEnd"/>
    </w:p>
    <w:p w14:paraId="7AE2C94E" w14:textId="77777777" w:rsidR="007B06E1" w:rsidRDefault="007B06E1" w:rsidP="007B06E1">
      <w:pPr>
        <w:spacing w:after="60" w:line="240" w:lineRule="auto"/>
        <w:jc w:val="both"/>
        <w:rPr>
          <w:b/>
          <w:i/>
          <w:color w:val="1F3864"/>
          <w:sz w:val="20"/>
          <w:szCs w:val="20"/>
        </w:rPr>
      </w:pPr>
    </w:p>
    <w:p w14:paraId="6951B34A" w14:textId="77777777" w:rsidR="007B06E1" w:rsidRDefault="007B06E1" w:rsidP="007B06E1">
      <w:pPr>
        <w:spacing w:after="60" w:line="240" w:lineRule="auto"/>
        <w:jc w:val="both"/>
        <w:rPr>
          <w:color w:val="1F3864"/>
          <w:sz w:val="20"/>
          <w:szCs w:val="20"/>
        </w:rPr>
      </w:pPr>
      <w:r>
        <w:rPr>
          <w:b/>
          <w:i/>
          <w:color w:val="1F3864"/>
          <w:sz w:val="20"/>
          <w:szCs w:val="20"/>
        </w:rPr>
        <w:t xml:space="preserve">Outcome 3: Financial sector actors are ready to invest in a pipeline of low-carbon </w:t>
      </w:r>
      <w:proofErr w:type="spellStart"/>
      <w:r>
        <w:rPr>
          <w:b/>
          <w:i/>
          <w:color w:val="1F3864"/>
          <w:sz w:val="20"/>
          <w:szCs w:val="20"/>
        </w:rPr>
        <w:t>minigrids</w:t>
      </w:r>
      <w:proofErr w:type="spellEnd"/>
      <w:r>
        <w:rPr>
          <w:b/>
          <w:i/>
          <w:color w:val="1F3864"/>
          <w:sz w:val="20"/>
          <w:szCs w:val="20"/>
        </w:rPr>
        <w:t xml:space="preserve"> and concessional financial mechanisms are in place to incentivize scaled-up </w:t>
      </w:r>
      <w:proofErr w:type="gramStart"/>
      <w:r>
        <w:rPr>
          <w:b/>
          <w:i/>
          <w:color w:val="1F3864"/>
          <w:sz w:val="20"/>
          <w:szCs w:val="20"/>
        </w:rPr>
        <w:t>investment</w:t>
      </w:r>
      <w:proofErr w:type="gramEnd"/>
    </w:p>
    <w:p w14:paraId="7E5804C2" w14:textId="77777777" w:rsidR="007B06E1" w:rsidRDefault="007B06E1" w:rsidP="007B06E1">
      <w:pPr>
        <w:spacing w:after="60" w:line="240" w:lineRule="auto"/>
        <w:jc w:val="both"/>
        <w:rPr>
          <w:sz w:val="20"/>
          <w:szCs w:val="20"/>
        </w:rPr>
      </w:pPr>
      <w:r>
        <w:rPr>
          <w:sz w:val="20"/>
          <w:szCs w:val="20"/>
        </w:rPr>
        <w:t xml:space="preserve">Access to low-cost, commercial capital (equity and debt), for both supply and demand, ideally in local currency, is key to reducing the cost of </w:t>
      </w:r>
      <w:proofErr w:type="spellStart"/>
      <w:r>
        <w:rPr>
          <w:sz w:val="20"/>
          <w:szCs w:val="20"/>
        </w:rPr>
        <w:t>minigrids</w:t>
      </w:r>
      <w:proofErr w:type="spellEnd"/>
      <w:r>
        <w:rPr>
          <w:sz w:val="20"/>
          <w:szCs w:val="20"/>
        </w:rPr>
        <w:t xml:space="preserve">, and the scalability and sustainability of a </w:t>
      </w:r>
      <w:proofErr w:type="spellStart"/>
      <w:r>
        <w:rPr>
          <w:sz w:val="20"/>
          <w:szCs w:val="20"/>
        </w:rPr>
        <w:t>minigrid</w:t>
      </w:r>
      <w:proofErr w:type="spellEnd"/>
      <w:r>
        <w:rPr>
          <w:sz w:val="20"/>
          <w:szCs w:val="20"/>
        </w:rPr>
        <w:t xml:space="preserve"> market. Being an early stage </w:t>
      </w:r>
      <w:proofErr w:type="spellStart"/>
      <w:r>
        <w:rPr>
          <w:sz w:val="20"/>
          <w:szCs w:val="20"/>
        </w:rPr>
        <w:t>minigrid</w:t>
      </w:r>
      <w:proofErr w:type="spellEnd"/>
      <w:r>
        <w:rPr>
          <w:sz w:val="20"/>
          <w:szCs w:val="20"/>
        </w:rPr>
        <w:t xml:space="preserve"> market, there are only few financing schemes in place around </w:t>
      </w:r>
      <w:proofErr w:type="spellStart"/>
      <w:r>
        <w:rPr>
          <w:sz w:val="20"/>
          <w:szCs w:val="20"/>
        </w:rPr>
        <w:t>minigrids</w:t>
      </w:r>
      <w:proofErr w:type="spellEnd"/>
      <w:r>
        <w:rPr>
          <w:sz w:val="20"/>
          <w:szCs w:val="20"/>
        </w:rPr>
        <w:t xml:space="preserve"> in Niger. Thus, developing and scaling-up the CEMG market in Niger requires suitable financing mechanisms both on supply and demand sides.</w:t>
      </w:r>
    </w:p>
    <w:p w14:paraId="11BB6F61" w14:textId="77777777" w:rsidR="007B06E1" w:rsidRDefault="007B06E1" w:rsidP="007B06E1">
      <w:pPr>
        <w:spacing w:after="60" w:line="240" w:lineRule="auto"/>
        <w:jc w:val="both"/>
        <w:rPr>
          <w:color w:val="1F3864"/>
          <w:sz w:val="20"/>
          <w:szCs w:val="20"/>
        </w:rPr>
      </w:pPr>
    </w:p>
    <w:p w14:paraId="5EAC9B1A" w14:textId="7C94961A" w:rsidR="007B06E1" w:rsidRPr="00537BD7" w:rsidRDefault="007B06E1" w:rsidP="00537BD7">
      <w:pPr>
        <w:pStyle w:val="Heading4"/>
        <w:numPr>
          <w:ilvl w:val="1"/>
          <w:numId w:val="5"/>
        </w:numPr>
      </w:pPr>
      <w:bookmarkStart w:id="43" w:name="_heading=h.37m2jsg" w:colFirst="0" w:colLast="0"/>
      <w:bookmarkEnd w:id="43"/>
      <w:r w:rsidRPr="00537BD7">
        <w:t xml:space="preserve">Support financing mechanisms to scale-up RE </w:t>
      </w:r>
      <w:proofErr w:type="spellStart"/>
      <w:r w:rsidRPr="00537BD7">
        <w:t>minigrids</w:t>
      </w:r>
      <w:proofErr w:type="spellEnd"/>
      <w:r w:rsidRPr="00537BD7">
        <w:t xml:space="preserve"> investment</w:t>
      </w:r>
    </w:p>
    <w:p w14:paraId="1EC71D7F" w14:textId="77777777" w:rsidR="007B06E1" w:rsidRDefault="007B06E1" w:rsidP="007B06E1">
      <w:pPr>
        <w:spacing w:after="60" w:line="240" w:lineRule="auto"/>
        <w:jc w:val="both"/>
        <w:rPr>
          <w:color w:val="000000"/>
          <w:sz w:val="20"/>
          <w:szCs w:val="20"/>
          <w:highlight w:val="cyan"/>
        </w:rPr>
      </w:pPr>
    </w:p>
    <w:p w14:paraId="57C35DF0" w14:textId="77777777" w:rsidR="007B06E1" w:rsidRDefault="007B06E1" w:rsidP="007B06E1">
      <w:pPr>
        <w:spacing w:after="60" w:line="240" w:lineRule="auto"/>
        <w:jc w:val="both"/>
        <w:rPr>
          <w:sz w:val="20"/>
          <w:szCs w:val="20"/>
        </w:rPr>
      </w:pPr>
      <w:r>
        <w:rPr>
          <w:sz w:val="20"/>
          <w:szCs w:val="20"/>
        </w:rPr>
        <w:t>This output includes the following activities:</w:t>
      </w:r>
    </w:p>
    <w:p w14:paraId="7CF7A0FE" w14:textId="77777777" w:rsidR="007B06E1" w:rsidRDefault="007B06E1" w:rsidP="007B06E1">
      <w:pPr>
        <w:numPr>
          <w:ilvl w:val="2"/>
          <w:numId w:val="5"/>
        </w:numPr>
        <w:pBdr>
          <w:top w:val="nil"/>
          <w:left w:val="nil"/>
          <w:bottom w:val="nil"/>
          <w:right w:val="nil"/>
          <w:between w:val="nil"/>
        </w:pBdr>
        <w:spacing w:after="120" w:line="240" w:lineRule="auto"/>
        <w:jc w:val="both"/>
        <w:rPr>
          <w:b/>
        </w:rPr>
      </w:pPr>
      <w:r>
        <w:rPr>
          <w:b/>
          <w:sz w:val="20"/>
          <w:szCs w:val="20"/>
          <w:u w:val="single"/>
        </w:rPr>
        <w:t xml:space="preserve">Identify existing financing schemes available in the country supporting access and use of </w:t>
      </w:r>
      <w:proofErr w:type="gramStart"/>
      <w:r>
        <w:rPr>
          <w:b/>
          <w:sz w:val="20"/>
          <w:szCs w:val="20"/>
          <w:u w:val="single"/>
        </w:rPr>
        <w:t>energy</w:t>
      </w:r>
      <w:proofErr w:type="gramEnd"/>
    </w:p>
    <w:p w14:paraId="42E82430" w14:textId="77777777" w:rsidR="007B06E1" w:rsidRDefault="007B06E1" w:rsidP="007B06E1">
      <w:pPr>
        <w:spacing w:after="60" w:line="240" w:lineRule="auto"/>
        <w:jc w:val="both"/>
        <w:rPr>
          <w:sz w:val="20"/>
          <w:szCs w:val="20"/>
        </w:rPr>
      </w:pPr>
      <w:r>
        <w:rPr>
          <w:sz w:val="20"/>
          <w:szCs w:val="20"/>
        </w:rPr>
        <w:t xml:space="preserve">A mapping exercise will be undertaken to identify and characterize all existing </w:t>
      </w:r>
      <w:proofErr w:type="spellStart"/>
      <w:r>
        <w:rPr>
          <w:sz w:val="20"/>
          <w:szCs w:val="20"/>
        </w:rPr>
        <w:t>minigrid</w:t>
      </w:r>
      <w:proofErr w:type="spellEnd"/>
      <w:r>
        <w:rPr>
          <w:sz w:val="20"/>
          <w:szCs w:val="20"/>
        </w:rPr>
        <w:t xml:space="preserve"> funding and support programs underway and planned nationally. From this a gap analysis will be conducted to identify the opportunities and challenges associated with different funding mechanisms.</w:t>
      </w:r>
    </w:p>
    <w:p w14:paraId="5EC11F46" w14:textId="77777777" w:rsidR="007B06E1" w:rsidRDefault="007B06E1" w:rsidP="007B06E1">
      <w:pPr>
        <w:spacing w:after="60" w:line="240" w:lineRule="auto"/>
        <w:jc w:val="both"/>
        <w:rPr>
          <w:sz w:val="20"/>
          <w:szCs w:val="20"/>
        </w:rPr>
      </w:pPr>
      <w:r>
        <w:rPr>
          <w:sz w:val="20"/>
          <w:szCs w:val="20"/>
        </w:rPr>
        <w:t>During the PPG phase a preliminary mapping of available financing mechanisms related to access and use of energy in general has been undertaken. Some available financing products identified are:</w:t>
      </w:r>
    </w:p>
    <w:p w14:paraId="31D9B877" w14:textId="77777777" w:rsidR="007B06E1" w:rsidRDefault="007B06E1" w:rsidP="007B06E1">
      <w:pPr>
        <w:spacing w:after="60" w:line="240" w:lineRule="auto"/>
        <w:jc w:val="both"/>
        <w:rPr>
          <w:sz w:val="20"/>
          <w:szCs w:val="20"/>
        </w:rPr>
      </w:pPr>
      <w:r>
        <w:rPr>
          <w:sz w:val="20"/>
          <w:szCs w:val="20"/>
        </w:rPr>
        <w:t>On the supply &amp; demand side:</w:t>
      </w:r>
    </w:p>
    <w:p w14:paraId="088686A0" w14:textId="61761E52" w:rsidR="007B06E1" w:rsidRDefault="007B06E1" w:rsidP="007B06E1">
      <w:pPr>
        <w:spacing w:after="60" w:line="240" w:lineRule="auto"/>
        <w:ind w:left="720" w:hanging="360"/>
        <w:jc w:val="both"/>
        <w:rPr>
          <w:sz w:val="20"/>
          <w:szCs w:val="20"/>
        </w:rPr>
      </w:pPr>
      <w:r>
        <w:rPr>
          <w:sz w:val="20"/>
          <w:szCs w:val="20"/>
        </w:rPr>
        <w:t>·</w:t>
      </w:r>
      <w:r>
        <w:rPr>
          <w:rFonts w:ascii="Times New Roman" w:eastAsia="Times New Roman" w:hAnsi="Times New Roman" w:cs="Times New Roman"/>
          <w:sz w:val="14"/>
          <w:szCs w:val="14"/>
        </w:rPr>
        <w:t xml:space="preserve">      </w:t>
      </w:r>
      <w:r>
        <w:rPr>
          <w:sz w:val="20"/>
          <w:szCs w:val="20"/>
        </w:rPr>
        <w:t xml:space="preserve">For </w:t>
      </w:r>
      <w:r w:rsidR="008732FB">
        <w:rPr>
          <w:sz w:val="20"/>
          <w:szCs w:val="20"/>
        </w:rPr>
        <w:t>SHS:</w:t>
      </w:r>
      <w:r>
        <w:rPr>
          <w:sz w:val="20"/>
          <w:szCs w:val="20"/>
        </w:rPr>
        <w:t xml:space="preserve"> World Bank’s NESAP had created a USD 7 million credit line for some financial institutions in Niger. </w:t>
      </w:r>
      <w:proofErr w:type="spellStart"/>
      <w:r>
        <w:rPr>
          <w:sz w:val="20"/>
          <w:szCs w:val="20"/>
        </w:rPr>
        <w:t>Sonibank</w:t>
      </w:r>
      <w:proofErr w:type="spellEnd"/>
      <w:r>
        <w:rPr>
          <w:sz w:val="20"/>
          <w:szCs w:val="20"/>
        </w:rPr>
        <w:t xml:space="preserve"> and BSIC offer loans to solar systems providers, whereas Capital Finance has been targeting households, solar pumping systems and very small enterprises. However, the interest rate given to banks for the credit line (4.5%) was relatively high compared to the market and therefore impacted the final interest rate for loan takers. Developers would have to take a loan at 11.5% which was finally reduced to 8% and ultimately </w:t>
      </w:r>
      <w:r>
        <w:rPr>
          <w:sz w:val="20"/>
          <w:szCs w:val="20"/>
        </w:rPr>
        <w:lastRenderedPageBreak/>
        <w:t>few loans were given. The challenge was the high interest rate of the mortgage guarantee and the eligibility criteria which limited the list of eligible solar products (including</w:t>
      </w:r>
      <w:r w:rsidR="008732FB">
        <w:t xml:space="preserve"> </w:t>
      </w:r>
      <w:r>
        <w:rPr>
          <w:sz w:val="20"/>
          <w:szCs w:val="20"/>
        </w:rPr>
        <w:t>ancillary equipment).</w:t>
      </w:r>
    </w:p>
    <w:p w14:paraId="2BE74FFD" w14:textId="20965CC6" w:rsidR="007B06E1" w:rsidRDefault="007B06E1" w:rsidP="007B06E1">
      <w:pPr>
        <w:spacing w:after="60" w:line="240" w:lineRule="auto"/>
        <w:jc w:val="both"/>
        <w:rPr>
          <w:sz w:val="20"/>
          <w:szCs w:val="20"/>
        </w:rPr>
      </w:pPr>
      <w:r>
        <w:rPr>
          <w:sz w:val="20"/>
          <w:szCs w:val="20"/>
        </w:rPr>
        <w:t xml:space="preserve">On the demand </w:t>
      </w:r>
      <w:r w:rsidR="008732FB">
        <w:rPr>
          <w:sz w:val="20"/>
          <w:szCs w:val="20"/>
        </w:rPr>
        <w:t>side: ·</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p>
    <w:p w14:paraId="32600DBC" w14:textId="5C6C456A" w:rsidR="007B06E1" w:rsidRPr="00C67390" w:rsidRDefault="00000000">
      <w:pPr>
        <w:numPr>
          <w:ilvl w:val="0"/>
          <w:numId w:val="41"/>
        </w:numPr>
        <w:spacing w:after="0" w:line="240" w:lineRule="auto"/>
        <w:jc w:val="both"/>
        <w:rPr>
          <w:sz w:val="20"/>
          <w:szCs w:val="20"/>
        </w:rPr>
      </w:pPr>
      <w:hyperlink r:id="rId63" w:history="1">
        <w:r w:rsidR="007B06E1" w:rsidRPr="00537BD7">
          <w:rPr>
            <w:i/>
            <w:iCs/>
            <w:sz w:val="20"/>
            <w:szCs w:val="20"/>
          </w:rPr>
          <w:t xml:space="preserve">Fonds </w:t>
        </w:r>
        <w:proofErr w:type="spellStart"/>
        <w:r w:rsidR="007B06E1" w:rsidRPr="00537BD7">
          <w:rPr>
            <w:i/>
            <w:iCs/>
            <w:sz w:val="20"/>
            <w:szCs w:val="20"/>
          </w:rPr>
          <w:t>d’Investissement</w:t>
        </w:r>
        <w:proofErr w:type="spellEnd"/>
        <w:r w:rsidR="007B06E1" w:rsidRPr="00537BD7">
          <w:rPr>
            <w:i/>
            <w:iCs/>
            <w:sz w:val="20"/>
            <w:szCs w:val="20"/>
          </w:rPr>
          <w:t xml:space="preserve"> pour la </w:t>
        </w:r>
        <w:proofErr w:type="spellStart"/>
        <w:r w:rsidR="007B06E1" w:rsidRPr="00537BD7">
          <w:rPr>
            <w:i/>
            <w:iCs/>
            <w:sz w:val="20"/>
            <w:szCs w:val="20"/>
          </w:rPr>
          <w:t>Sécurité</w:t>
        </w:r>
        <w:proofErr w:type="spellEnd"/>
        <w:r w:rsidR="007B06E1" w:rsidRPr="00537BD7">
          <w:rPr>
            <w:i/>
            <w:iCs/>
            <w:sz w:val="20"/>
            <w:szCs w:val="20"/>
          </w:rPr>
          <w:t xml:space="preserve"> </w:t>
        </w:r>
        <w:proofErr w:type="spellStart"/>
        <w:r w:rsidR="007B06E1" w:rsidRPr="00537BD7">
          <w:rPr>
            <w:i/>
            <w:iCs/>
            <w:sz w:val="20"/>
            <w:szCs w:val="20"/>
          </w:rPr>
          <w:t>Alimentaire</w:t>
        </w:r>
        <w:proofErr w:type="spellEnd"/>
        <w:r w:rsidR="007B06E1" w:rsidRPr="00537BD7">
          <w:rPr>
            <w:i/>
            <w:iCs/>
            <w:sz w:val="20"/>
            <w:szCs w:val="20"/>
          </w:rPr>
          <w:t xml:space="preserve"> et </w:t>
        </w:r>
        <w:proofErr w:type="spellStart"/>
        <w:r w:rsidR="007B06E1" w:rsidRPr="00537BD7">
          <w:rPr>
            <w:i/>
            <w:iCs/>
            <w:sz w:val="20"/>
            <w:szCs w:val="20"/>
          </w:rPr>
          <w:t>Nutritionnelle</w:t>
        </w:r>
        <w:proofErr w:type="spellEnd"/>
      </w:hyperlink>
      <w:r w:rsidR="00C67390" w:rsidRPr="00C67390">
        <w:rPr>
          <w:sz w:val="20"/>
          <w:szCs w:val="20"/>
        </w:rPr>
        <w:t xml:space="preserve"> </w:t>
      </w:r>
      <w:r w:rsidR="00C67390">
        <w:rPr>
          <w:sz w:val="20"/>
          <w:szCs w:val="20"/>
        </w:rPr>
        <w:t>(FISAN)</w:t>
      </w:r>
      <w:r w:rsidR="007B06E1">
        <w:rPr>
          <w:sz w:val="20"/>
          <w:szCs w:val="20"/>
        </w:rPr>
        <w:t>, a fiduciary fund for the promotion of agriculture</w:t>
      </w:r>
      <w:r w:rsidR="00C67390">
        <w:rPr>
          <w:sz w:val="20"/>
          <w:szCs w:val="20"/>
        </w:rPr>
        <w:t xml:space="preserve"> that </w:t>
      </w:r>
      <w:r w:rsidR="007B06E1">
        <w:rPr>
          <w:sz w:val="20"/>
          <w:szCs w:val="20"/>
        </w:rPr>
        <w:t xml:space="preserve">supports farmers to acquire equipment (mechanization) including </w:t>
      </w:r>
      <w:proofErr w:type="gramStart"/>
      <w:r w:rsidR="007B06E1">
        <w:rPr>
          <w:sz w:val="20"/>
          <w:szCs w:val="20"/>
        </w:rPr>
        <w:t>e.g.</w:t>
      </w:r>
      <w:proofErr w:type="gramEnd"/>
      <w:r w:rsidR="007B06E1">
        <w:rPr>
          <w:sz w:val="20"/>
          <w:szCs w:val="20"/>
        </w:rPr>
        <w:t xml:space="preserve"> solar pumping for irrigation purposes etc. </w:t>
      </w:r>
      <w:r w:rsidR="00C67390">
        <w:rPr>
          <w:sz w:val="20"/>
          <w:szCs w:val="20"/>
        </w:rPr>
        <w:t>to ensure</w:t>
      </w:r>
      <w:r w:rsidR="007B06E1" w:rsidRPr="00C67390">
        <w:rPr>
          <w:sz w:val="20"/>
          <w:szCs w:val="20"/>
        </w:rPr>
        <w:t xml:space="preserve"> food production and processing</w:t>
      </w:r>
      <w:r w:rsidR="00C67390">
        <w:rPr>
          <w:sz w:val="20"/>
          <w:szCs w:val="20"/>
        </w:rPr>
        <w:t>.</w:t>
      </w:r>
    </w:p>
    <w:p w14:paraId="29FBC62E" w14:textId="3779BD75" w:rsidR="007B06E1" w:rsidRDefault="007B06E1">
      <w:pPr>
        <w:numPr>
          <w:ilvl w:val="0"/>
          <w:numId w:val="41"/>
        </w:numPr>
        <w:spacing w:after="0" w:line="240" w:lineRule="auto"/>
        <w:jc w:val="both"/>
        <w:rPr>
          <w:sz w:val="20"/>
          <w:szCs w:val="20"/>
        </w:rPr>
      </w:pPr>
      <w:r>
        <w:rPr>
          <w:sz w:val="20"/>
          <w:szCs w:val="20"/>
        </w:rPr>
        <w:t xml:space="preserve">PAYGO is offered by some enterprises like Olu Solar or </w:t>
      </w:r>
      <w:proofErr w:type="gramStart"/>
      <w:r>
        <w:rPr>
          <w:sz w:val="20"/>
          <w:szCs w:val="20"/>
        </w:rPr>
        <w:t>High Tech</w:t>
      </w:r>
      <w:proofErr w:type="gramEnd"/>
      <w:r>
        <w:rPr>
          <w:sz w:val="20"/>
          <w:szCs w:val="20"/>
        </w:rPr>
        <w:t xml:space="preserve"> Solution for household and productive use.</w:t>
      </w:r>
    </w:p>
    <w:p w14:paraId="3AEEA73B" w14:textId="2D35D9E1" w:rsidR="007B06E1" w:rsidRDefault="007B06E1">
      <w:pPr>
        <w:numPr>
          <w:ilvl w:val="0"/>
          <w:numId w:val="41"/>
        </w:numPr>
        <w:spacing w:after="60" w:line="240" w:lineRule="auto"/>
        <w:jc w:val="both"/>
        <w:rPr>
          <w:sz w:val="20"/>
          <w:szCs w:val="20"/>
        </w:rPr>
      </w:pPr>
      <w:proofErr w:type="spellStart"/>
      <w:r>
        <w:rPr>
          <w:sz w:val="20"/>
          <w:szCs w:val="20"/>
        </w:rPr>
        <w:t>Asusu</w:t>
      </w:r>
      <w:proofErr w:type="spellEnd"/>
      <w:r>
        <w:rPr>
          <w:sz w:val="20"/>
          <w:szCs w:val="20"/>
        </w:rPr>
        <w:t xml:space="preserve">: Former support for RE equipment through a former micro-finance institution in Niger that ended. This MFI, which has been dissolved, is planned to be revived under another entity soon. </w:t>
      </w:r>
    </w:p>
    <w:p w14:paraId="70925813" w14:textId="0FBE159A" w:rsidR="007B06E1" w:rsidRDefault="007B06E1" w:rsidP="007B06E1">
      <w:pPr>
        <w:spacing w:after="60" w:line="240" w:lineRule="auto"/>
        <w:jc w:val="both"/>
        <w:rPr>
          <w:sz w:val="20"/>
          <w:szCs w:val="20"/>
        </w:rPr>
      </w:pPr>
      <w:r>
        <w:rPr>
          <w:sz w:val="20"/>
          <w:szCs w:val="20"/>
        </w:rPr>
        <w:t xml:space="preserve">The assessment will include innovative financing solutions both on supply and demand sides. This </w:t>
      </w:r>
      <w:r w:rsidR="00196027">
        <w:rPr>
          <w:sz w:val="20"/>
          <w:szCs w:val="20"/>
        </w:rPr>
        <w:t>includes</w:t>
      </w:r>
      <w:r>
        <w:rPr>
          <w:sz w:val="20"/>
          <w:szCs w:val="20"/>
        </w:rPr>
        <w:t>:</w:t>
      </w:r>
    </w:p>
    <w:p w14:paraId="3949C258" w14:textId="72119FA7" w:rsidR="007B06E1" w:rsidRDefault="007B06E1">
      <w:pPr>
        <w:numPr>
          <w:ilvl w:val="0"/>
          <w:numId w:val="57"/>
        </w:numPr>
        <w:spacing w:after="0" w:line="240" w:lineRule="auto"/>
        <w:jc w:val="both"/>
        <w:rPr>
          <w:sz w:val="20"/>
          <w:szCs w:val="20"/>
        </w:rPr>
      </w:pPr>
      <w:r>
        <w:rPr>
          <w:sz w:val="20"/>
          <w:szCs w:val="20"/>
        </w:rPr>
        <w:t xml:space="preserve">Crowdfunding and crowdlending (already used in Niger for one private sector </w:t>
      </w:r>
      <w:proofErr w:type="spellStart"/>
      <w:r>
        <w:rPr>
          <w:sz w:val="20"/>
          <w:szCs w:val="20"/>
        </w:rPr>
        <w:t>minigrid</w:t>
      </w:r>
      <w:proofErr w:type="spellEnd"/>
      <w:r>
        <w:rPr>
          <w:sz w:val="20"/>
          <w:szCs w:val="20"/>
        </w:rPr>
        <w:t xml:space="preserve"> operator)</w:t>
      </w:r>
    </w:p>
    <w:p w14:paraId="5DB1841B" w14:textId="76BFE9E0" w:rsidR="007B06E1" w:rsidRDefault="007B06E1">
      <w:pPr>
        <w:numPr>
          <w:ilvl w:val="0"/>
          <w:numId w:val="57"/>
        </w:numPr>
        <w:spacing w:after="0" w:line="240" w:lineRule="auto"/>
        <w:jc w:val="both"/>
        <w:rPr>
          <w:sz w:val="20"/>
          <w:szCs w:val="20"/>
        </w:rPr>
      </w:pPr>
      <w:r>
        <w:rPr>
          <w:sz w:val="20"/>
          <w:szCs w:val="20"/>
        </w:rPr>
        <w:t xml:space="preserve">Blockchain enables </w:t>
      </w:r>
      <w:proofErr w:type="gramStart"/>
      <w:r>
        <w:rPr>
          <w:sz w:val="20"/>
          <w:szCs w:val="20"/>
        </w:rPr>
        <w:t>Finance</w:t>
      </w:r>
      <w:proofErr w:type="gramEnd"/>
    </w:p>
    <w:p w14:paraId="7E25ED5A" w14:textId="732674DE" w:rsidR="007B06E1" w:rsidRDefault="007B06E1">
      <w:pPr>
        <w:numPr>
          <w:ilvl w:val="0"/>
          <w:numId w:val="57"/>
        </w:numPr>
        <w:spacing w:after="0" w:line="240" w:lineRule="auto"/>
        <w:jc w:val="both"/>
        <w:rPr>
          <w:sz w:val="20"/>
          <w:szCs w:val="20"/>
        </w:rPr>
      </w:pPr>
      <w:r>
        <w:rPr>
          <w:sz w:val="20"/>
          <w:szCs w:val="20"/>
        </w:rPr>
        <w:t>Renewable Energy Certificates or Peace Renewable Energy Certificates</w:t>
      </w:r>
    </w:p>
    <w:p w14:paraId="100F84F8" w14:textId="0C8FE47F" w:rsidR="007B06E1" w:rsidRDefault="007B06E1">
      <w:pPr>
        <w:numPr>
          <w:ilvl w:val="0"/>
          <w:numId w:val="57"/>
        </w:numPr>
        <w:spacing w:after="0" w:line="240" w:lineRule="auto"/>
        <w:jc w:val="both"/>
        <w:rPr>
          <w:sz w:val="20"/>
          <w:szCs w:val="20"/>
        </w:rPr>
      </w:pPr>
      <w:r>
        <w:rPr>
          <w:sz w:val="20"/>
          <w:szCs w:val="20"/>
        </w:rPr>
        <w:t>etc.</w:t>
      </w:r>
    </w:p>
    <w:p w14:paraId="78D7C1C8" w14:textId="3A97EEE6" w:rsidR="00196027" w:rsidRDefault="007B06E1" w:rsidP="00380D38">
      <w:pPr>
        <w:spacing w:after="0" w:line="240" w:lineRule="auto"/>
        <w:jc w:val="both"/>
        <w:rPr>
          <w:sz w:val="20"/>
          <w:szCs w:val="20"/>
        </w:rPr>
      </w:pPr>
      <w:r>
        <w:rPr>
          <w:sz w:val="20"/>
          <w:szCs w:val="20"/>
        </w:rPr>
        <w:t>Capacity building related to these innovative solutions are part of Output 3.2.</w:t>
      </w:r>
    </w:p>
    <w:p w14:paraId="3E6CC788" w14:textId="3DBA11BA" w:rsidR="007B06E1" w:rsidRPr="00380D38" w:rsidRDefault="007B06E1" w:rsidP="00380D38">
      <w:pPr>
        <w:spacing w:after="0" w:line="240" w:lineRule="auto"/>
        <w:jc w:val="both"/>
        <w:rPr>
          <w:rFonts w:ascii="Arial" w:eastAsia="Arial" w:hAnsi="Arial" w:cs="Arial"/>
          <w:color w:val="000000"/>
        </w:rPr>
      </w:pPr>
    </w:p>
    <w:p w14:paraId="6E2F710A" w14:textId="74E90EE3" w:rsidR="007B06E1" w:rsidRDefault="007B06E1" w:rsidP="007B06E1">
      <w:pPr>
        <w:numPr>
          <w:ilvl w:val="2"/>
          <w:numId w:val="5"/>
        </w:numPr>
        <w:spacing w:after="120" w:line="240" w:lineRule="auto"/>
        <w:jc w:val="both"/>
        <w:rPr>
          <w:b/>
        </w:rPr>
      </w:pPr>
      <w:r>
        <w:rPr>
          <w:sz w:val="20"/>
          <w:szCs w:val="20"/>
        </w:rPr>
        <w:t xml:space="preserve">Assess the potential of aggregation of </w:t>
      </w:r>
      <w:proofErr w:type="spellStart"/>
      <w:r>
        <w:rPr>
          <w:sz w:val="20"/>
          <w:szCs w:val="20"/>
        </w:rPr>
        <w:t>minigrid</w:t>
      </w:r>
      <w:proofErr w:type="spellEnd"/>
      <w:r>
        <w:rPr>
          <w:sz w:val="20"/>
          <w:szCs w:val="20"/>
        </w:rPr>
        <w:t xml:space="preserve"> </w:t>
      </w:r>
      <w:proofErr w:type="gramStart"/>
      <w:r>
        <w:rPr>
          <w:sz w:val="20"/>
          <w:szCs w:val="20"/>
        </w:rPr>
        <w:t>assets</w:t>
      </w:r>
      <w:proofErr w:type="gramEnd"/>
    </w:p>
    <w:p w14:paraId="2D107529" w14:textId="7AAA6E7D" w:rsidR="007B06E1" w:rsidRDefault="007B06E1" w:rsidP="007B06E1">
      <w:pPr>
        <w:spacing w:after="120" w:line="240" w:lineRule="auto"/>
        <w:jc w:val="both"/>
        <w:rPr>
          <w:sz w:val="20"/>
          <w:szCs w:val="20"/>
        </w:rPr>
      </w:pPr>
      <w:r>
        <w:rPr>
          <w:sz w:val="20"/>
          <w:szCs w:val="20"/>
        </w:rPr>
        <w:t xml:space="preserve">The potential for national and regional financial aggregation of </w:t>
      </w:r>
      <w:proofErr w:type="spellStart"/>
      <w:r>
        <w:rPr>
          <w:sz w:val="20"/>
          <w:szCs w:val="20"/>
        </w:rPr>
        <w:t>minigrid</w:t>
      </w:r>
      <w:proofErr w:type="spellEnd"/>
      <w:r>
        <w:rPr>
          <w:sz w:val="20"/>
          <w:szCs w:val="20"/>
        </w:rPr>
        <w:t xml:space="preserve"> assets will be explored. The assessment should include an ESIA/ESMP that takes into consideration cumulative impacts of </w:t>
      </w:r>
      <w:proofErr w:type="spellStart"/>
      <w:r>
        <w:rPr>
          <w:sz w:val="20"/>
          <w:szCs w:val="20"/>
        </w:rPr>
        <w:t>minigrids</w:t>
      </w:r>
      <w:proofErr w:type="spellEnd"/>
      <w:r>
        <w:rPr>
          <w:sz w:val="20"/>
          <w:szCs w:val="20"/>
        </w:rPr>
        <w:t xml:space="preserve"> to be aggregated.</w:t>
      </w:r>
    </w:p>
    <w:p w14:paraId="6B6B685B" w14:textId="5BFBEF9A" w:rsidR="007B06E1" w:rsidRDefault="007B06E1" w:rsidP="007B06E1">
      <w:pPr>
        <w:spacing w:after="120" w:line="240" w:lineRule="auto"/>
        <w:jc w:val="both"/>
        <w:rPr>
          <w:sz w:val="20"/>
          <w:szCs w:val="20"/>
        </w:rPr>
      </w:pPr>
      <w:r>
        <w:rPr>
          <w:sz w:val="20"/>
          <w:szCs w:val="20"/>
        </w:rPr>
        <w:t>Aggregation can take the form of:</w:t>
      </w:r>
    </w:p>
    <w:p w14:paraId="128F4952" w14:textId="1D0C0CAB" w:rsidR="007B06E1" w:rsidRDefault="007B06E1" w:rsidP="00537BD7">
      <w:pPr>
        <w:spacing w:after="0" w:line="244" w:lineRule="auto"/>
        <w:ind w:left="360" w:hanging="360"/>
        <w:jc w:val="both"/>
        <w:rPr>
          <w:sz w:val="20"/>
          <w:szCs w:val="20"/>
        </w:rPr>
      </w:pPr>
      <w:proofErr w:type="gramStart"/>
      <w:r>
        <w:rPr>
          <w:sz w:val="20"/>
          <w:szCs w:val="20"/>
        </w:rPr>
        <w:t xml:space="preserve">●  </w:t>
      </w:r>
      <w:r>
        <w:rPr>
          <w:sz w:val="20"/>
          <w:szCs w:val="20"/>
        </w:rPr>
        <w:tab/>
      </w:r>
      <w:proofErr w:type="gramEnd"/>
      <w:r>
        <w:rPr>
          <w:sz w:val="20"/>
          <w:szCs w:val="20"/>
        </w:rPr>
        <w:t xml:space="preserve">Operational aggregation whereby operators cooperate to share access to operational or development resources. This can lead to considerable savings and cost </w:t>
      </w:r>
      <w:proofErr w:type="gramStart"/>
      <w:r>
        <w:rPr>
          <w:sz w:val="20"/>
          <w:szCs w:val="20"/>
        </w:rPr>
        <w:t>reductions;</w:t>
      </w:r>
      <w:proofErr w:type="gramEnd"/>
    </w:p>
    <w:p w14:paraId="1DFC95C0" w14:textId="39E071A9" w:rsidR="007B06E1" w:rsidRDefault="007B06E1" w:rsidP="00537BD7">
      <w:pPr>
        <w:spacing w:after="0" w:line="244" w:lineRule="auto"/>
        <w:ind w:left="360" w:hanging="360"/>
        <w:jc w:val="both"/>
        <w:rPr>
          <w:sz w:val="20"/>
          <w:szCs w:val="20"/>
        </w:rPr>
      </w:pPr>
      <w:proofErr w:type="gramStart"/>
      <w:r>
        <w:rPr>
          <w:sz w:val="20"/>
          <w:szCs w:val="20"/>
        </w:rPr>
        <w:t xml:space="preserve">●  </w:t>
      </w:r>
      <w:r>
        <w:rPr>
          <w:sz w:val="20"/>
          <w:szCs w:val="20"/>
        </w:rPr>
        <w:tab/>
      </w:r>
      <w:proofErr w:type="gramEnd"/>
      <w:r>
        <w:rPr>
          <w:sz w:val="20"/>
          <w:szCs w:val="20"/>
        </w:rPr>
        <w:t xml:space="preserve">Project aggregation whereby </w:t>
      </w:r>
      <w:proofErr w:type="spellStart"/>
      <w:r>
        <w:rPr>
          <w:sz w:val="20"/>
          <w:szCs w:val="20"/>
        </w:rPr>
        <w:t>minigrids</w:t>
      </w:r>
      <w:proofErr w:type="spellEnd"/>
      <w:r>
        <w:rPr>
          <w:sz w:val="20"/>
          <w:szCs w:val="20"/>
        </w:rPr>
        <w:t xml:space="preserve"> are bundled together to form larger investable assets. This process creates larger portfolios to crowd in investors that might not consider small projects. This level of aggregation requires upfront and standardized due diligence to be carried out before projects can be bundled. This further reduces transaction costs for investors. Aggregating across multiple developers and markets further reduces the risk. An  example of this is the</w:t>
      </w:r>
      <w:hyperlink r:id="rId64" w:history="1">
        <w:r>
          <w:rPr>
            <w:sz w:val="20"/>
            <w:szCs w:val="20"/>
          </w:rPr>
          <w:t xml:space="preserve"> </w:t>
        </w:r>
      </w:hyperlink>
      <w:hyperlink r:id="rId65" w:history="1">
        <w:proofErr w:type="spellStart"/>
        <w:r>
          <w:rPr>
            <w:sz w:val="20"/>
            <w:szCs w:val="20"/>
          </w:rPr>
          <w:t>CrossBoundary</w:t>
        </w:r>
        <w:proofErr w:type="spellEnd"/>
        <w:r>
          <w:rPr>
            <w:sz w:val="20"/>
            <w:szCs w:val="20"/>
          </w:rPr>
          <w:t xml:space="preserve"> Energy Access fund</w:t>
        </w:r>
      </w:hyperlink>
      <w:r>
        <w:rPr>
          <w:sz w:val="20"/>
          <w:szCs w:val="20"/>
        </w:rPr>
        <w:t xml:space="preserve"> that bought a portfolio of sites from </w:t>
      </w:r>
      <w:proofErr w:type="spellStart"/>
      <w:r>
        <w:rPr>
          <w:sz w:val="20"/>
          <w:szCs w:val="20"/>
        </w:rPr>
        <w:t>PowerGen</w:t>
      </w:r>
      <w:proofErr w:type="spellEnd"/>
      <w:r>
        <w:rPr>
          <w:sz w:val="20"/>
          <w:szCs w:val="20"/>
        </w:rPr>
        <w:t xml:space="preserve"> in Tanzania.</w:t>
      </w:r>
    </w:p>
    <w:p w14:paraId="7E099ABF" w14:textId="5DEE1474" w:rsidR="007B06E1" w:rsidRDefault="007B06E1" w:rsidP="00537BD7">
      <w:pPr>
        <w:spacing w:after="60" w:line="240" w:lineRule="auto"/>
        <w:ind w:left="360" w:hanging="360"/>
        <w:jc w:val="both"/>
        <w:rPr>
          <w:sz w:val="20"/>
          <w:szCs w:val="20"/>
        </w:rPr>
      </w:pPr>
      <w:proofErr w:type="gramStart"/>
      <w:r>
        <w:rPr>
          <w:sz w:val="20"/>
          <w:szCs w:val="20"/>
        </w:rPr>
        <w:t xml:space="preserve">●  </w:t>
      </w:r>
      <w:r>
        <w:rPr>
          <w:sz w:val="20"/>
          <w:szCs w:val="20"/>
        </w:rPr>
        <w:tab/>
      </w:r>
      <w:proofErr w:type="gramEnd"/>
      <w:r>
        <w:rPr>
          <w:sz w:val="20"/>
          <w:szCs w:val="20"/>
        </w:rPr>
        <w:t xml:space="preserve">Connection aggregation exploits the large amount of data that is constantly being generated and uploaded to the cloud in near real time from the smart meters installed on </w:t>
      </w:r>
      <w:proofErr w:type="spellStart"/>
      <w:r>
        <w:rPr>
          <w:sz w:val="20"/>
          <w:szCs w:val="20"/>
        </w:rPr>
        <w:t>minigrids</w:t>
      </w:r>
      <w:proofErr w:type="spellEnd"/>
      <w:r>
        <w:rPr>
          <w:sz w:val="20"/>
          <w:szCs w:val="20"/>
        </w:rPr>
        <w:t xml:space="preserve">. This information includes data on energy being consumed and revenue being generated from each individual </w:t>
      </w:r>
      <w:proofErr w:type="spellStart"/>
      <w:r>
        <w:rPr>
          <w:sz w:val="20"/>
          <w:szCs w:val="20"/>
        </w:rPr>
        <w:t>minigrid</w:t>
      </w:r>
      <w:proofErr w:type="spellEnd"/>
      <w:r>
        <w:rPr>
          <w:sz w:val="20"/>
          <w:szCs w:val="20"/>
        </w:rPr>
        <w:t xml:space="preserve"> connection. The granular nature of this data allows different types of </w:t>
      </w:r>
      <w:r w:rsidR="00196027">
        <w:rPr>
          <w:sz w:val="20"/>
          <w:szCs w:val="20"/>
        </w:rPr>
        <w:t>customers</w:t>
      </w:r>
      <w:r>
        <w:rPr>
          <w:sz w:val="20"/>
          <w:szCs w:val="20"/>
        </w:rPr>
        <w:t xml:space="preserve"> to be aggregated into asset classes with different characteristics. For </w:t>
      </w:r>
      <w:r w:rsidR="00196027">
        <w:rPr>
          <w:sz w:val="20"/>
          <w:szCs w:val="20"/>
        </w:rPr>
        <w:t>example,</w:t>
      </w:r>
      <w:r>
        <w:rPr>
          <w:sz w:val="20"/>
          <w:szCs w:val="20"/>
        </w:rPr>
        <w:t xml:space="preserve"> all of the high revenue producing, consistent connections (most likely based on a productive use of electricity) across multiple sites can be aggregated into a </w:t>
      </w:r>
      <w:proofErr w:type="gramStart"/>
      <w:r>
        <w:rPr>
          <w:sz w:val="20"/>
          <w:szCs w:val="20"/>
        </w:rPr>
        <w:t>high performance</w:t>
      </w:r>
      <w:proofErr w:type="gramEnd"/>
      <w:r>
        <w:rPr>
          <w:sz w:val="20"/>
          <w:szCs w:val="20"/>
        </w:rPr>
        <w:t xml:space="preserve"> class suitable for commercial investors willing to pay well for revenue producing assets.</w:t>
      </w:r>
    </w:p>
    <w:p w14:paraId="518293D6" w14:textId="5B7065B4" w:rsidR="007B06E1" w:rsidRDefault="007B06E1" w:rsidP="007B06E1">
      <w:pPr>
        <w:numPr>
          <w:ilvl w:val="2"/>
          <w:numId w:val="5"/>
        </w:numPr>
        <w:pBdr>
          <w:top w:val="nil"/>
          <w:left w:val="nil"/>
          <w:bottom w:val="nil"/>
          <w:right w:val="nil"/>
          <w:between w:val="nil"/>
        </w:pBdr>
        <w:spacing w:after="120" w:line="240" w:lineRule="auto"/>
        <w:jc w:val="both"/>
        <w:rPr>
          <w:b/>
        </w:rPr>
      </w:pPr>
      <w:r w:rsidRPr="00380D38">
        <w:rPr>
          <w:b/>
          <w:sz w:val="20"/>
          <w:szCs w:val="20"/>
          <w:u w:val="single"/>
        </w:rPr>
        <w:t>Benchmark successful financing mechanisms in other industries and countries</w:t>
      </w:r>
    </w:p>
    <w:p w14:paraId="196E5BBA" w14:textId="2B377A5E" w:rsidR="007B06E1" w:rsidRPr="00380D38" w:rsidRDefault="007B06E1" w:rsidP="007B06E1">
      <w:pPr>
        <w:pBdr>
          <w:top w:val="nil"/>
          <w:left w:val="nil"/>
          <w:bottom w:val="nil"/>
          <w:right w:val="nil"/>
          <w:between w:val="nil"/>
        </w:pBdr>
        <w:spacing w:after="120" w:line="240" w:lineRule="auto"/>
        <w:jc w:val="both"/>
        <w:rPr>
          <w:sz w:val="20"/>
          <w:szCs w:val="20"/>
        </w:rPr>
      </w:pPr>
      <w:r>
        <w:rPr>
          <w:sz w:val="20"/>
          <w:szCs w:val="20"/>
        </w:rPr>
        <w:t>The</w:t>
      </w:r>
      <w:r w:rsidR="009A0518">
        <w:rPr>
          <w:sz w:val="20"/>
          <w:szCs w:val="20"/>
        </w:rPr>
        <w:t>re are few best practice of funds in Niger such as</w:t>
      </w:r>
      <w:proofErr w:type="gramStart"/>
      <w:r w:rsidR="009A0518">
        <w:rPr>
          <w:sz w:val="20"/>
          <w:szCs w:val="20"/>
        </w:rPr>
        <w:t xml:space="preserve">  </w:t>
      </w:r>
      <w:r>
        <w:rPr>
          <w:color w:val="1155CC"/>
          <w:sz w:val="20"/>
          <w:szCs w:val="20"/>
          <w:u w:val="single"/>
        </w:rPr>
        <w:t xml:space="preserve"> “</w:t>
      </w:r>
      <w:proofErr w:type="spellStart"/>
      <w:proofErr w:type="gramEnd"/>
      <w:r w:rsidRPr="00537BD7">
        <w:rPr>
          <w:i/>
          <w:iCs/>
          <w:color w:val="1155CC"/>
          <w:sz w:val="20"/>
          <w:szCs w:val="20"/>
          <w:u w:val="single"/>
        </w:rPr>
        <w:t>Mécanisme</w:t>
      </w:r>
      <w:proofErr w:type="spellEnd"/>
      <w:r w:rsidRPr="00537BD7">
        <w:rPr>
          <w:i/>
          <w:iCs/>
          <w:color w:val="1155CC"/>
          <w:sz w:val="20"/>
          <w:szCs w:val="20"/>
          <w:u w:val="single"/>
        </w:rPr>
        <w:t xml:space="preserve"> </w:t>
      </w:r>
      <w:proofErr w:type="spellStart"/>
      <w:r w:rsidRPr="00537BD7">
        <w:rPr>
          <w:i/>
          <w:iCs/>
          <w:color w:val="1155CC"/>
          <w:sz w:val="20"/>
          <w:szCs w:val="20"/>
          <w:u w:val="single"/>
        </w:rPr>
        <w:t>Commun</w:t>
      </w:r>
      <w:proofErr w:type="spellEnd"/>
      <w:r w:rsidRPr="00537BD7">
        <w:rPr>
          <w:i/>
          <w:iCs/>
          <w:color w:val="1155CC"/>
          <w:sz w:val="20"/>
          <w:szCs w:val="20"/>
          <w:u w:val="single"/>
        </w:rPr>
        <w:t xml:space="preserve"> de </w:t>
      </w:r>
      <w:proofErr w:type="spellStart"/>
      <w:r w:rsidRPr="00537BD7">
        <w:rPr>
          <w:i/>
          <w:iCs/>
          <w:color w:val="1155CC"/>
          <w:sz w:val="20"/>
          <w:szCs w:val="20"/>
          <w:u w:val="single"/>
        </w:rPr>
        <w:t>Financement</w:t>
      </w:r>
      <w:proofErr w:type="spellEnd"/>
      <w:r w:rsidR="009A0518">
        <w:rPr>
          <w:color w:val="1155CC"/>
          <w:sz w:val="20"/>
          <w:szCs w:val="20"/>
          <w:u w:val="single"/>
        </w:rPr>
        <w:t>”</w:t>
      </w:r>
      <w:r>
        <w:rPr>
          <w:color w:val="1155CC"/>
          <w:sz w:val="20"/>
          <w:szCs w:val="20"/>
          <w:u w:val="single"/>
        </w:rPr>
        <w:t xml:space="preserve"> </w:t>
      </w:r>
      <w:r w:rsidR="009A0518">
        <w:rPr>
          <w:color w:val="1155CC"/>
          <w:sz w:val="20"/>
          <w:szCs w:val="20"/>
          <w:u w:val="single"/>
        </w:rPr>
        <w:t>(</w:t>
      </w:r>
      <w:r>
        <w:rPr>
          <w:color w:val="1155CC"/>
          <w:sz w:val="20"/>
          <w:szCs w:val="20"/>
          <w:u w:val="single"/>
        </w:rPr>
        <w:t>MCF</w:t>
      </w:r>
      <w:r w:rsidR="009A0518">
        <w:rPr>
          <w:color w:val="1155CC"/>
          <w:sz w:val="20"/>
          <w:szCs w:val="20"/>
          <w:u w:val="single"/>
        </w:rPr>
        <w:t>)</w:t>
      </w:r>
      <w:r>
        <w:rPr>
          <w:sz w:val="20"/>
          <w:szCs w:val="20"/>
        </w:rPr>
        <w:t xml:space="preserve"> </w:t>
      </w:r>
      <w:r w:rsidR="009A0518">
        <w:rPr>
          <w:sz w:val="20"/>
          <w:szCs w:val="20"/>
        </w:rPr>
        <w:t>for the water sector,</w:t>
      </w:r>
      <w:r>
        <w:rPr>
          <w:sz w:val="20"/>
          <w:szCs w:val="20"/>
        </w:rPr>
        <w:t xml:space="preserve">  the FISAN </w:t>
      </w:r>
      <w:r w:rsidR="009A0518">
        <w:rPr>
          <w:sz w:val="20"/>
          <w:szCs w:val="20"/>
        </w:rPr>
        <w:t xml:space="preserve">for the agricultural sector </w:t>
      </w:r>
      <w:r w:rsidR="0008321D">
        <w:rPr>
          <w:sz w:val="20"/>
          <w:szCs w:val="20"/>
        </w:rPr>
        <w:t xml:space="preserve">and the </w:t>
      </w:r>
      <w:r>
        <w:rPr>
          <w:sz w:val="20"/>
          <w:szCs w:val="20"/>
        </w:rPr>
        <w:t xml:space="preserve">locally managed Financing Facilities in Nigeria for instance </w:t>
      </w:r>
      <w:r w:rsidR="0008321D">
        <w:rPr>
          <w:sz w:val="20"/>
          <w:szCs w:val="20"/>
        </w:rPr>
        <w:t xml:space="preserve">its </w:t>
      </w:r>
      <w:r>
        <w:rPr>
          <w:sz w:val="20"/>
          <w:szCs w:val="20"/>
        </w:rPr>
        <w:t>Rural electrification Fund and ESMAP</w:t>
      </w:r>
      <w:r w:rsidR="0008321D">
        <w:rPr>
          <w:sz w:val="20"/>
          <w:szCs w:val="20"/>
        </w:rPr>
        <w:t>-</w:t>
      </w:r>
      <w:r>
        <w:rPr>
          <w:sz w:val="20"/>
          <w:szCs w:val="20"/>
        </w:rPr>
        <w:t>NEP Program both managed by the Rural Electrification Agency</w:t>
      </w:r>
      <w:r w:rsidR="0008321D">
        <w:rPr>
          <w:sz w:val="20"/>
          <w:szCs w:val="20"/>
        </w:rPr>
        <w:t>.</w:t>
      </w:r>
      <w:r>
        <w:rPr>
          <w:sz w:val="20"/>
          <w:szCs w:val="20"/>
        </w:rPr>
        <w:t xml:space="preserve">  </w:t>
      </w:r>
      <w:r w:rsidR="0008321D">
        <w:rPr>
          <w:sz w:val="20"/>
          <w:szCs w:val="20"/>
        </w:rPr>
        <w:t xml:space="preserve">The </w:t>
      </w:r>
      <w:r>
        <w:rPr>
          <w:sz w:val="20"/>
          <w:szCs w:val="20"/>
        </w:rPr>
        <w:t xml:space="preserve">AMP </w:t>
      </w:r>
      <w:r w:rsidR="0008321D">
        <w:rPr>
          <w:sz w:val="20"/>
          <w:szCs w:val="20"/>
        </w:rPr>
        <w:t>R</w:t>
      </w:r>
      <w:r>
        <w:rPr>
          <w:sz w:val="20"/>
          <w:szCs w:val="20"/>
        </w:rPr>
        <w:t>egional project could advise on the type of mechanism and approach that are in place in other AMP countries.</w:t>
      </w:r>
    </w:p>
    <w:p w14:paraId="39C1A006" w14:textId="77777777" w:rsidR="007B06E1" w:rsidRDefault="007B06E1" w:rsidP="007B06E1">
      <w:pPr>
        <w:numPr>
          <w:ilvl w:val="2"/>
          <w:numId w:val="5"/>
        </w:numPr>
        <w:pBdr>
          <w:top w:val="nil"/>
          <w:left w:val="nil"/>
          <w:bottom w:val="nil"/>
          <w:right w:val="nil"/>
          <w:between w:val="nil"/>
        </w:pBdr>
        <w:spacing w:after="120" w:line="240" w:lineRule="auto"/>
        <w:jc w:val="both"/>
        <w:rPr>
          <w:b/>
        </w:rPr>
      </w:pPr>
      <w:r>
        <w:rPr>
          <w:b/>
          <w:sz w:val="20"/>
          <w:szCs w:val="20"/>
          <w:u w:val="single"/>
        </w:rPr>
        <w:t xml:space="preserve">Determine the main financial </w:t>
      </w:r>
      <w:proofErr w:type="gramStart"/>
      <w:r>
        <w:rPr>
          <w:b/>
          <w:sz w:val="20"/>
          <w:szCs w:val="20"/>
          <w:u w:val="single"/>
        </w:rPr>
        <w:t>barriers</w:t>
      </w:r>
      <w:proofErr w:type="gramEnd"/>
      <w:r>
        <w:rPr>
          <w:b/>
          <w:sz w:val="20"/>
          <w:szCs w:val="20"/>
          <w:u w:val="single"/>
        </w:rPr>
        <w:t xml:space="preserve"> </w:t>
      </w:r>
    </w:p>
    <w:p w14:paraId="5424DB86" w14:textId="55EAA269" w:rsidR="007B06E1" w:rsidRDefault="007B06E1" w:rsidP="007B06E1">
      <w:pPr>
        <w:spacing w:after="60" w:line="240" w:lineRule="auto"/>
        <w:jc w:val="both"/>
        <w:rPr>
          <w:sz w:val="20"/>
          <w:szCs w:val="20"/>
        </w:rPr>
      </w:pPr>
      <w:r>
        <w:rPr>
          <w:sz w:val="20"/>
          <w:szCs w:val="20"/>
        </w:rPr>
        <w:t xml:space="preserve">Local and international private sector players will be engaged to determine key financial barriers for the development of the </w:t>
      </w:r>
      <w:r w:rsidR="0008321D">
        <w:rPr>
          <w:sz w:val="20"/>
          <w:szCs w:val="20"/>
        </w:rPr>
        <w:t xml:space="preserve">MG </w:t>
      </w:r>
      <w:r>
        <w:rPr>
          <w:sz w:val="20"/>
          <w:szCs w:val="20"/>
        </w:rPr>
        <w:t xml:space="preserve">market in Niger. The African </w:t>
      </w:r>
      <w:proofErr w:type="spellStart"/>
      <w:r>
        <w:rPr>
          <w:sz w:val="20"/>
          <w:szCs w:val="20"/>
        </w:rPr>
        <w:t>Minigrid</w:t>
      </w:r>
      <w:r w:rsidR="0008321D">
        <w:rPr>
          <w:sz w:val="20"/>
          <w:szCs w:val="20"/>
        </w:rPr>
        <w:t>s</w:t>
      </w:r>
      <w:proofErr w:type="spellEnd"/>
      <w:r>
        <w:rPr>
          <w:sz w:val="20"/>
          <w:szCs w:val="20"/>
        </w:rPr>
        <w:t xml:space="preserve"> Developer Association AMDA, ANERSOL, APE Solaire and any other organization with locally relevant private sector knowledge will be interviewed towards the same objective. The DREI analysis undertaken in 2021-2022 offers some de-risking measures that should be considered and implemented to overcome such financial barriers. The preliminary conclusions can be found under Chapter III - Strategy. </w:t>
      </w:r>
    </w:p>
    <w:p w14:paraId="25067940" w14:textId="55F03F50" w:rsidR="007B06E1" w:rsidRPr="00A0382D" w:rsidRDefault="007B06E1" w:rsidP="007B06E1">
      <w:pPr>
        <w:numPr>
          <w:ilvl w:val="2"/>
          <w:numId w:val="5"/>
        </w:numPr>
        <w:spacing w:after="120" w:line="240" w:lineRule="auto"/>
        <w:jc w:val="both"/>
        <w:rPr>
          <w:b/>
          <w:bCs/>
          <w:u w:val="single"/>
        </w:rPr>
      </w:pPr>
      <w:r w:rsidRPr="00A0382D">
        <w:rPr>
          <w:b/>
          <w:bCs/>
          <w:sz w:val="20"/>
          <w:szCs w:val="20"/>
          <w:u w:val="single"/>
        </w:rPr>
        <w:t xml:space="preserve">Select relevant financing mechanisms and provide suitable technical </w:t>
      </w:r>
      <w:proofErr w:type="gramStart"/>
      <w:r w:rsidRPr="00A0382D">
        <w:rPr>
          <w:b/>
          <w:bCs/>
          <w:sz w:val="20"/>
          <w:szCs w:val="20"/>
          <w:u w:val="single"/>
        </w:rPr>
        <w:t>assistance</w:t>
      </w:r>
      <w:proofErr w:type="gramEnd"/>
    </w:p>
    <w:p w14:paraId="0466505D" w14:textId="0E30224C" w:rsidR="007B06E1" w:rsidRPr="00A0382D" w:rsidRDefault="007B06E1" w:rsidP="007B06E1">
      <w:pPr>
        <w:spacing w:after="120" w:line="240" w:lineRule="auto"/>
        <w:jc w:val="both"/>
        <w:rPr>
          <w:bCs/>
          <w:sz w:val="20"/>
          <w:szCs w:val="20"/>
        </w:rPr>
      </w:pPr>
      <w:r w:rsidRPr="00A0382D">
        <w:rPr>
          <w:bCs/>
          <w:sz w:val="20"/>
          <w:szCs w:val="20"/>
        </w:rPr>
        <w:lastRenderedPageBreak/>
        <w:t>Based on activities 3.1.1. and 3.1.2., AMP Niger will select 1-2 relevant financing mechanisms to benefit from technical assistance.</w:t>
      </w:r>
    </w:p>
    <w:p w14:paraId="6425B788" w14:textId="6E83FC32" w:rsidR="007B06E1" w:rsidRPr="00A0382D" w:rsidRDefault="007B06E1" w:rsidP="007B06E1">
      <w:pPr>
        <w:spacing w:after="120" w:line="240" w:lineRule="auto"/>
        <w:jc w:val="both"/>
        <w:rPr>
          <w:bCs/>
          <w:sz w:val="20"/>
          <w:szCs w:val="20"/>
        </w:rPr>
      </w:pPr>
      <w:r w:rsidRPr="00A0382D">
        <w:rPr>
          <w:bCs/>
          <w:sz w:val="20"/>
          <w:szCs w:val="20"/>
        </w:rPr>
        <w:t>This could include:</w:t>
      </w:r>
    </w:p>
    <w:p w14:paraId="5F2CEF77" w14:textId="7204CBAE" w:rsidR="007B06E1" w:rsidRDefault="007B06E1">
      <w:pPr>
        <w:numPr>
          <w:ilvl w:val="0"/>
          <w:numId w:val="28"/>
        </w:numPr>
        <w:spacing w:after="120" w:line="240" w:lineRule="auto"/>
        <w:jc w:val="both"/>
        <w:rPr>
          <w:sz w:val="20"/>
          <w:szCs w:val="20"/>
        </w:rPr>
      </w:pPr>
      <w:r w:rsidRPr="00A0382D">
        <w:rPr>
          <w:bCs/>
          <w:sz w:val="20"/>
          <w:szCs w:val="20"/>
          <w:u w:val="single"/>
        </w:rPr>
        <w:t>a sectoral fund as initiated</w:t>
      </w:r>
      <w:r>
        <w:rPr>
          <w:b/>
          <w:sz w:val="20"/>
          <w:szCs w:val="20"/>
          <w:u w:val="single"/>
        </w:rPr>
        <w:t xml:space="preserve"> i</w:t>
      </w:r>
      <w:r>
        <w:rPr>
          <w:sz w:val="20"/>
          <w:szCs w:val="20"/>
        </w:rPr>
        <w:t xml:space="preserve">n December 2016 a decree to create a Financing Facility to promote RE and EE in Niger was adopted. This facility should have been located under the Ministry of Energy and Renewable Energies and focus on public funding and only accessible for the </w:t>
      </w:r>
      <w:proofErr w:type="spellStart"/>
      <w:r>
        <w:rPr>
          <w:sz w:val="20"/>
          <w:szCs w:val="20"/>
        </w:rPr>
        <w:t>GoN</w:t>
      </w:r>
      <w:proofErr w:type="spellEnd"/>
      <w:r>
        <w:rPr>
          <w:sz w:val="20"/>
          <w:szCs w:val="20"/>
        </w:rPr>
        <w:t xml:space="preserve"> and its related agencies. However, this facility never materialized.</w:t>
      </w:r>
      <w:r w:rsidR="0008321D">
        <w:rPr>
          <w:sz w:val="20"/>
          <w:szCs w:val="20"/>
        </w:rPr>
        <w:t xml:space="preserve"> </w:t>
      </w:r>
      <w:r>
        <w:rPr>
          <w:sz w:val="20"/>
          <w:szCs w:val="20"/>
        </w:rPr>
        <w:t xml:space="preserve">To facilitate the reach </w:t>
      </w:r>
      <w:r w:rsidR="0008321D">
        <w:rPr>
          <w:sz w:val="20"/>
          <w:szCs w:val="20"/>
        </w:rPr>
        <w:t xml:space="preserve">of </w:t>
      </w:r>
      <w:r>
        <w:rPr>
          <w:sz w:val="20"/>
          <w:szCs w:val="20"/>
        </w:rPr>
        <w:t>universal</w:t>
      </w:r>
      <w:r w:rsidR="0008321D">
        <w:rPr>
          <w:sz w:val="20"/>
          <w:szCs w:val="20"/>
        </w:rPr>
        <w:t xml:space="preserve"> electricity</w:t>
      </w:r>
      <w:r>
        <w:rPr>
          <w:sz w:val="20"/>
          <w:szCs w:val="20"/>
        </w:rPr>
        <w:t xml:space="preserve"> access by 2035, the design of a </w:t>
      </w:r>
      <w:proofErr w:type="spellStart"/>
      <w:r>
        <w:rPr>
          <w:sz w:val="20"/>
          <w:szCs w:val="20"/>
        </w:rPr>
        <w:t>Minigrid</w:t>
      </w:r>
      <w:proofErr w:type="spellEnd"/>
      <w:r>
        <w:rPr>
          <w:sz w:val="20"/>
          <w:szCs w:val="20"/>
        </w:rPr>
        <w:t xml:space="preserve"> Funding Facility (MFF) to support rural electrification </w:t>
      </w:r>
      <w:r w:rsidR="00C24785">
        <w:rPr>
          <w:sz w:val="20"/>
          <w:szCs w:val="20"/>
        </w:rPr>
        <w:t>and</w:t>
      </w:r>
      <w:r>
        <w:rPr>
          <w:sz w:val="20"/>
          <w:szCs w:val="20"/>
        </w:rPr>
        <w:t xml:space="preserve"> </w:t>
      </w:r>
      <w:proofErr w:type="spellStart"/>
      <w:r>
        <w:rPr>
          <w:sz w:val="20"/>
          <w:szCs w:val="20"/>
        </w:rPr>
        <w:t>minigrids</w:t>
      </w:r>
      <w:proofErr w:type="spellEnd"/>
      <w:r>
        <w:rPr>
          <w:sz w:val="20"/>
          <w:szCs w:val="20"/>
        </w:rPr>
        <w:t xml:space="preserve"> market in Niger has been welcome during stakeholder consultations. This Fund would </w:t>
      </w:r>
      <w:r w:rsidR="00C24785">
        <w:rPr>
          <w:sz w:val="20"/>
          <w:szCs w:val="20"/>
        </w:rPr>
        <w:t>receive</w:t>
      </w:r>
      <w:r>
        <w:rPr>
          <w:sz w:val="20"/>
          <w:szCs w:val="20"/>
        </w:rPr>
        <w:t xml:space="preserve"> the </w:t>
      </w:r>
      <w:hyperlink r:id="rId66">
        <w:r>
          <w:rPr>
            <w:color w:val="1155CC"/>
            <w:sz w:val="20"/>
            <w:szCs w:val="20"/>
            <w:u w:val="single"/>
          </w:rPr>
          <w:t xml:space="preserve">Special Electricity Tax (TSE - </w:t>
        </w:r>
        <w:proofErr w:type="spellStart"/>
        <w:r w:rsidRPr="00A0382D">
          <w:rPr>
            <w:i/>
            <w:iCs/>
            <w:color w:val="1155CC"/>
            <w:sz w:val="20"/>
            <w:szCs w:val="20"/>
            <w:u w:val="single"/>
          </w:rPr>
          <w:t>Taxe</w:t>
        </w:r>
        <w:proofErr w:type="spellEnd"/>
        <w:r w:rsidRPr="00A0382D">
          <w:rPr>
            <w:i/>
            <w:iCs/>
            <w:color w:val="1155CC"/>
            <w:sz w:val="20"/>
            <w:szCs w:val="20"/>
            <w:u w:val="single"/>
          </w:rPr>
          <w:t xml:space="preserve"> </w:t>
        </w:r>
        <w:proofErr w:type="spellStart"/>
        <w:r w:rsidRPr="00A0382D">
          <w:rPr>
            <w:i/>
            <w:iCs/>
            <w:color w:val="1155CC"/>
            <w:sz w:val="20"/>
            <w:szCs w:val="20"/>
            <w:u w:val="single"/>
          </w:rPr>
          <w:t>Spécifique</w:t>
        </w:r>
        <w:proofErr w:type="spellEnd"/>
        <w:r w:rsidRPr="00A0382D">
          <w:rPr>
            <w:i/>
            <w:iCs/>
            <w:color w:val="1155CC"/>
            <w:sz w:val="20"/>
            <w:szCs w:val="20"/>
            <w:u w:val="single"/>
          </w:rPr>
          <w:t xml:space="preserve"> </w:t>
        </w:r>
        <w:proofErr w:type="spellStart"/>
        <w:r w:rsidRPr="00A0382D">
          <w:rPr>
            <w:i/>
            <w:iCs/>
            <w:color w:val="1155CC"/>
            <w:sz w:val="20"/>
            <w:szCs w:val="20"/>
            <w:u w:val="single"/>
          </w:rPr>
          <w:t>d’Électricité</w:t>
        </w:r>
        <w:proofErr w:type="spellEnd"/>
      </w:hyperlink>
      <w:r>
        <w:rPr>
          <w:sz w:val="20"/>
          <w:szCs w:val="20"/>
        </w:rPr>
        <w:t xml:space="preserve"> that is collected by NIGELEC whereby 60% of the collected tax is used to support rural electrification and transferred to ANPER. The tax is collected from each kWh paid by electricity users of the national grid to contribute to a national unified tariff grid. </w:t>
      </w:r>
      <w:proofErr w:type="gramStart"/>
      <w:r>
        <w:rPr>
          <w:sz w:val="20"/>
          <w:szCs w:val="20"/>
        </w:rPr>
        <w:t>In order to</w:t>
      </w:r>
      <w:proofErr w:type="gramEnd"/>
      <w:r>
        <w:rPr>
          <w:sz w:val="20"/>
          <w:szCs w:val="20"/>
        </w:rPr>
        <w:t xml:space="preserve"> contribute to social justice in terms of </w:t>
      </w:r>
      <w:r w:rsidR="00196027">
        <w:rPr>
          <w:sz w:val="20"/>
          <w:szCs w:val="20"/>
        </w:rPr>
        <w:t>electricity access</w:t>
      </w:r>
      <w:r>
        <w:rPr>
          <w:sz w:val="20"/>
          <w:szCs w:val="20"/>
        </w:rPr>
        <w:t xml:space="preserve"> as stated in the Electricity Code, offering a tariff matching the average national grid is considered a must by all public energy related institutions. Thus, the TSE could support the funding for the compensation to be paid </w:t>
      </w:r>
      <w:proofErr w:type="gramStart"/>
      <w:r>
        <w:rPr>
          <w:sz w:val="20"/>
          <w:szCs w:val="20"/>
        </w:rPr>
        <w:t>to  private</w:t>
      </w:r>
      <w:proofErr w:type="gramEnd"/>
      <w:r>
        <w:rPr>
          <w:sz w:val="20"/>
          <w:szCs w:val="20"/>
        </w:rPr>
        <w:t xml:space="preserve"> sector developers and operators for the difference between the average national tariff of about 85F/kWh (≈$</w:t>
      </w:r>
      <w:r w:rsidR="00C24785">
        <w:rPr>
          <w:sz w:val="20"/>
          <w:szCs w:val="20"/>
        </w:rPr>
        <w:t xml:space="preserve"> </w:t>
      </w:r>
      <w:r>
        <w:rPr>
          <w:sz w:val="20"/>
          <w:szCs w:val="20"/>
        </w:rPr>
        <w:t>0.13) and the cost-reflective tariffs that private sector players would request to ensure their sustainable profitability and viability.</w:t>
      </w:r>
      <w:r w:rsidR="00C24785">
        <w:rPr>
          <w:sz w:val="20"/>
          <w:szCs w:val="20"/>
        </w:rPr>
        <w:t xml:space="preserve"> </w:t>
      </w:r>
      <w:r>
        <w:rPr>
          <w:sz w:val="20"/>
          <w:szCs w:val="20"/>
        </w:rPr>
        <w:t xml:space="preserve">This MFF should also be nurtured by the existing and upcoming </w:t>
      </w:r>
      <w:proofErr w:type="spellStart"/>
      <w:r>
        <w:rPr>
          <w:sz w:val="20"/>
          <w:szCs w:val="20"/>
        </w:rPr>
        <w:t>minigrid</w:t>
      </w:r>
      <w:proofErr w:type="spellEnd"/>
      <w:r>
        <w:rPr>
          <w:sz w:val="20"/>
          <w:szCs w:val="20"/>
        </w:rPr>
        <w:t xml:space="preserve"> market initiatives financed by development partners such as World Bank, AfDB as well as the AMP Niger project (for the pilot project sites - see Component 2) and private investments. A set of potential financing schemes will be identified as part of the Facility based on the delivery model that will be more clearly defined during project implementation. </w:t>
      </w:r>
    </w:p>
    <w:p w14:paraId="3D3703B3" w14:textId="165D8BFB" w:rsidR="007B06E1" w:rsidRDefault="007B06E1">
      <w:pPr>
        <w:numPr>
          <w:ilvl w:val="0"/>
          <w:numId w:val="28"/>
        </w:numPr>
        <w:spacing w:after="120" w:line="240" w:lineRule="auto"/>
        <w:jc w:val="both"/>
        <w:rPr>
          <w:sz w:val="20"/>
          <w:szCs w:val="20"/>
        </w:rPr>
      </w:pPr>
      <w:r w:rsidRPr="00A0382D">
        <w:rPr>
          <w:sz w:val="20"/>
          <w:szCs w:val="20"/>
          <w:u w:val="single"/>
        </w:rPr>
        <w:t>A result-based financing mechanism</w:t>
      </w:r>
      <w:r>
        <w:rPr>
          <w:sz w:val="20"/>
          <w:szCs w:val="20"/>
        </w:rPr>
        <w:t xml:space="preserve"> approach </w:t>
      </w:r>
      <w:r w:rsidR="00BD7F9B">
        <w:rPr>
          <w:sz w:val="20"/>
          <w:szCs w:val="20"/>
        </w:rPr>
        <w:t>like</w:t>
      </w:r>
      <w:r>
        <w:rPr>
          <w:sz w:val="20"/>
          <w:szCs w:val="20"/>
        </w:rPr>
        <w:t xml:space="preserve"> the model that the pilots for AMP Niger under Component</w:t>
      </w:r>
      <w:r w:rsidR="00DA0E32">
        <w:t xml:space="preserve"> 2</w:t>
      </w:r>
      <w:r>
        <w:rPr>
          <w:sz w:val="20"/>
          <w:szCs w:val="20"/>
        </w:rPr>
        <w:t xml:space="preserve">. Its design and governance could be informed by a gender-balanced set of stakeholders. </w:t>
      </w:r>
      <w:r w:rsidR="00DA0E32">
        <w:rPr>
          <w:sz w:val="20"/>
          <w:szCs w:val="20"/>
        </w:rPr>
        <w:t>Additional</w:t>
      </w:r>
      <w:r>
        <w:rPr>
          <w:sz w:val="20"/>
          <w:szCs w:val="20"/>
        </w:rPr>
        <w:t xml:space="preserve"> provisions may be required to ensure that women and men can access the mechanism in equitable measure (e.g., using scoring criteria, set-asides, special outreach, or offering women agency-based capacity strengthening services in parallel with the Fund’s applications).</w:t>
      </w:r>
    </w:p>
    <w:p w14:paraId="0295C299" w14:textId="00725A06" w:rsidR="007B06E1" w:rsidRDefault="007B06E1" w:rsidP="007B06E1">
      <w:pPr>
        <w:spacing w:after="60" w:line="240" w:lineRule="auto"/>
        <w:rPr>
          <w:sz w:val="20"/>
          <w:szCs w:val="20"/>
        </w:rPr>
      </w:pPr>
      <w:r>
        <w:rPr>
          <w:sz w:val="20"/>
          <w:szCs w:val="20"/>
        </w:rPr>
        <w:t xml:space="preserve">Relevant financing mechanisms should ensure that environmental and social considerations are </w:t>
      </w:r>
      <w:proofErr w:type="gramStart"/>
      <w:r>
        <w:rPr>
          <w:sz w:val="20"/>
          <w:szCs w:val="20"/>
        </w:rPr>
        <w:t>taken into</w:t>
      </w:r>
      <w:r w:rsidR="009478DC">
        <w:rPr>
          <w:sz w:val="20"/>
          <w:szCs w:val="20"/>
        </w:rPr>
        <w:t xml:space="preserve"> </w:t>
      </w:r>
      <w:r>
        <w:rPr>
          <w:sz w:val="20"/>
          <w:szCs w:val="20"/>
        </w:rPr>
        <w:t>account</w:t>
      </w:r>
      <w:proofErr w:type="gramEnd"/>
      <w:r>
        <w:rPr>
          <w:sz w:val="20"/>
          <w:szCs w:val="20"/>
        </w:rPr>
        <w:t xml:space="preserve"> when disbursing loans </w:t>
      </w:r>
      <w:r w:rsidRPr="00A0382D">
        <w:rPr>
          <w:sz w:val="20"/>
          <w:szCs w:val="20"/>
        </w:rPr>
        <w:t>(see SESP in Annex 5).</w:t>
      </w:r>
    </w:p>
    <w:p w14:paraId="46570F85" w14:textId="052CA137" w:rsidR="007B06E1" w:rsidRDefault="007B06E1" w:rsidP="007B06E1">
      <w:pPr>
        <w:spacing w:after="120" w:line="240" w:lineRule="auto"/>
        <w:jc w:val="both"/>
        <w:rPr>
          <w:sz w:val="20"/>
          <w:szCs w:val="20"/>
        </w:rPr>
      </w:pPr>
      <w:r>
        <w:rPr>
          <w:sz w:val="20"/>
          <w:szCs w:val="20"/>
        </w:rPr>
        <w:t xml:space="preserve">Government stakeholders including ANPER will be engaged to ascertain the appetite for the different funding mechanisms proposed. The capacities of ANPER will be assessed as well as relevant institutions to support the selected financing </w:t>
      </w:r>
      <w:proofErr w:type="gramStart"/>
      <w:r>
        <w:rPr>
          <w:sz w:val="20"/>
          <w:szCs w:val="20"/>
        </w:rPr>
        <w:t>mechanisms..</w:t>
      </w:r>
      <w:proofErr w:type="gramEnd"/>
    </w:p>
    <w:p w14:paraId="14FB340B" w14:textId="147D0AD4" w:rsidR="007B06E1" w:rsidRDefault="007B06E1" w:rsidP="007B06E1">
      <w:pPr>
        <w:numPr>
          <w:ilvl w:val="2"/>
          <w:numId w:val="5"/>
        </w:numPr>
        <w:spacing w:after="120" w:line="240" w:lineRule="auto"/>
        <w:jc w:val="both"/>
        <w:rPr>
          <w:b/>
        </w:rPr>
      </w:pPr>
      <w:r>
        <w:rPr>
          <w:b/>
          <w:sz w:val="20"/>
          <w:szCs w:val="20"/>
          <w:u w:val="single"/>
        </w:rPr>
        <w:t>Train relevant ANPER staff on the launch and management of the selected financing mechanisms</w:t>
      </w:r>
    </w:p>
    <w:p w14:paraId="0408427F" w14:textId="0815F92A" w:rsidR="007B06E1" w:rsidRDefault="007B06E1" w:rsidP="007B06E1">
      <w:pPr>
        <w:spacing w:after="120" w:line="240" w:lineRule="auto"/>
        <w:jc w:val="both"/>
        <w:rPr>
          <w:sz w:val="20"/>
          <w:szCs w:val="20"/>
        </w:rPr>
      </w:pPr>
      <w:r>
        <w:rPr>
          <w:sz w:val="20"/>
          <w:szCs w:val="20"/>
        </w:rPr>
        <w:t xml:space="preserve">Relevant ANPER staff will be trained on the selected financing </w:t>
      </w:r>
      <w:proofErr w:type="gramStart"/>
      <w:r>
        <w:rPr>
          <w:sz w:val="20"/>
          <w:szCs w:val="20"/>
        </w:rPr>
        <w:t>mechanisms</w:t>
      </w:r>
      <w:proofErr w:type="gramEnd"/>
    </w:p>
    <w:p w14:paraId="4BEBB3F7" w14:textId="75310035" w:rsidR="007B06E1" w:rsidRDefault="007B06E1" w:rsidP="007B06E1">
      <w:pPr>
        <w:pStyle w:val="Heading4"/>
        <w:numPr>
          <w:ilvl w:val="1"/>
          <w:numId w:val="5"/>
        </w:numPr>
      </w:pPr>
      <w:bookmarkStart w:id="44" w:name="_heading=h.111kx3o" w:colFirst="0" w:colLast="0"/>
      <w:bookmarkEnd w:id="44"/>
      <w:r>
        <w:t xml:space="preserve">Domestic financial sector capacity-building on business and financing models for </w:t>
      </w:r>
      <w:proofErr w:type="spellStart"/>
      <w:r>
        <w:t>minigrids</w:t>
      </w:r>
      <w:proofErr w:type="spellEnd"/>
      <w:r>
        <w:tab/>
      </w:r>
    </w:p>
    <w:p w14:paraId="2C63DC8E" w14:textId="702AC3A4" w:rsidR="007B06E1" w:rsidRDefault="007B06E1" w:rsidP="007B06E1">
      <w:pPr>
        <w:spacing w:after="60" w:line="240" w:lineRule="auto"/>
        <w:jc w:val="both"/>
        <w:rPr>
          <w:sz w:val="20"/>
          <w:szCs w:val="20"/>
        </w:rPr>
      </w:pPr>
      <w:r>
        <w:rPr>
          <w:sz w:val="20"/>
          <w:szCs w:val="20"/>
        </w:rPr>
        <w:t xml:space="preserve">Some efforts have been already conducted towards financial institutions to raise their awareness on CEMG (e.g., NESAP), but remain limited and do not include </w:t>
      </w:r>
      <w:r w:rsidR="00DA0E32">
        <w:rPr>
          <w:sz w:val="20"/>
          <w:szCs w:val="20"/>
        </w:rPr>
        <w:t xml:space="preserve">sufficient suitable as well as </w:t>
      </w:r>
      <w:r>
        <w:rPr>
          <w:sz w:val="20"/>
          <w:szCs w:val="20"/>
        </w:rPr>
        <w:t>innovative financing solutions.</w:t>
      </w:r>
    </w:p>
    <w:p w14:paraId="0E10F48D" w14:textId="77777777" w:rsidR="007B06E1" w:rsidRDefault="007B06E1" w:rsidP="007B06E1">
      <w:pPr>
        <w:spacing w:after="60" w:line="240" w:lineRule="auto"/>
        <w:jc w:val="both"/>
        <w:rPr>
          <w:sz w:val="20"/>
          <w:szCs w:val="20"/>
        </w:rPr>
      </w:pPr>
      <w:r>
        <w:rPr>
          <w:sz w:val="20"/>
          <w:szCs w:val="20"/>
        </w:rPr>
        <w:t>This output includes the following activities:</w:t>
      </w:r>
    </w:p>
    <w:p w14:paraId="3B828B35" w14:textId="77777777" w:rsidR="007B06E1" w:rsidRDefault="007B06E1" w:rsidP="007B06E1">
      <w:pPr>
        <w:numPr>
          <w:ilvl w:val="2"/>
          <w:numId w:val="5"/>
        </w:numPr>
        <w:pBdr>
          <w:top w:val="nil"/>
          <w:left w:val="nil"/>
          <w:bottom w:val="nil"/>
          <w:right w:val="nil"/>
          <w:between w:val="nil"/>
        </w:pBdr>
        <w:spacing w:after="120" w:line="240" w:lineRule="auto"/>
        <w:jc w:val="both"/>
        <w:rPr>
          <w:b/>
        </w:rPr>
      </w:pPr>
      <w:r>
        <w:rPr>
          <w:b/>
          <w:sz w:val="20"/>
          <w:szCs w:val="20"/>
          <w:u w:val="single"/>
        </w:rPr>
        <w:t xml:space="preserve">Build the capacities of the national financial </w:t>
      </w:r>
      <w:proofErr w:type="gramStart"/>
      <w:r>
        <w:rPr>
          <w:b/>
          <w:sz w:val="20"/>
          <w:szCs w:val="20"/>
          <w:u w:val="single"/>
        </w:rPr>
        <w:t>sector</w:t>
      </w:r>
      <w:proofErr w:type="gramEnd"/>
    </w:p>
    <w:p w14:paraId="1A233CC2" w14:textId="77777777" w:rsidR="007B06E1" w:rsidRDefault="007B06E1" w:rsidP="007B06E1">
      <w:pPr>
        <w:spacing w:after="60" w:line="240" w:lineRule="auto"/>
        <w:jc w:val="both"/>
        <w:rPr>
          <w:sz w:val="20"/>
          <w:szCs w:val="20"/>
        </w:rPr>
      </w:pPr>
      <w:r>
        <w:rPr>
          <w:sz w:val="20"/>
          <w:szCs w:val="20"/>
        </w:rPr>
        <w:t xml:space="preserve">The local financial sector will only offer suitable and affordable financing solutions (demand and supply) once it gains awareness of and appetite for the </w:t>
      </w:r>
      <w:proofErr w:type="spellStart"/>
      <w:r>
        <w:rPr>
          <w:sz w:val="20"/>
          <w:szCs w:val="20"/>
        </w:rPr>
        <w:t>minigrids</w:t>
      </w:r>
      <w:proofErr w:type="spellEnd"/>
      <w:r>
        <w:rPr>
          <w:sz w:val="20"/>
          <w:szCs w:val="20"/>
        </w:rPr>
        <w:t xml:space="preserve"> market. De-risking means and lucrative opportunities around lending in the </w:t>
      </w:r>
      <w:proofErr w:type="spellStart"/>
      <w:r>
        <w:rPr>
          <w:sz w:val="20"/>
          <w:szCs w:val="20"/>
        </w:rPr>
        <w:t>minigrids</w:t>
      </w:r>
      <w:proofErr w:type="spellEnd"/>
      <w:r>
        <w:rPr>
          <w:sz w:val="20"/>
          <w:szCs w:val="20"/>
        </w:rPr>
        <w:t xml:space="preserve"> market in Niger will be put forward. Workshops will be conducted with representatives of the finance community - financial institutions and investors - whereby a variety of business models and financing schemes, as well as the best practices (including environmental, social and gender considerations) will be shared and discussed. Capacity building will be carried out with financial institutions to design and implement adapted financing schemes in close collaboration with the other Component 3 outputs. </w:t>
      </w:r>
    </w:p>
    <w:p w14:paraId="54DEA369" w14:textId="77777777" w:rsidR="007B06E1" w:rsidRDefault="007B06E1" w:rsidP="007B06E1">
      <w:pPr>
        <w:numPr>
          <w:ilvl w:val="2"/>
          <w:numId w:val="5"/>
        </w:numPr>
        <w:spacing w:after="120" w:line="240" w:lineRule="auto"/>
        <w:jc w:val="both"/>
        <w:rPr>
          <w:b/>
        </w:rPr>
      </w:pPr>
      <w:r>
        <w:rPr>
          <w:b/>
          <w:sz w:val="20"/>
          <w:szCs w:val="20"/>
          <w:u w:val="single"/>
        </w:rPr>
        <w:t xml:space="preserve">Develop links with relevant stakeholders around financing and costs </w:t>
      </w:r>
      <w:proofErr w:type="gramStart"/>
      <w:r>
        <w:rPr>
          <w:b/>
          <w:sz w:val="20"/>
          <w:szCs w:val="20"/>
          <w:u w:val="single"/>
        </w:rPr>
        <w:t>reductions</w:t>
      </w:r>
      <w:proofErr w:type="gramEnd"/>
    </w:p>
    <w:p w14:paraId="7C2FD12D" w14:textId="77777777" w:rsidR="007B06E1" w:rsidRDefault="007B06E1" w:rsidP="007B06E1">
      <w:pPr>
        <w:spacing w:after="60" w:line="240" w:lineRule="auto"/>
        <w:jc w:val="both"/>
        <w:rPr>
          <w:sz w:val="20"/>
          <w:szCs w:val="20"/>
        </w:rPr>
      </w:pPr>
      <w:r>
        <w:rPr>
          <w:sz w:val="20"/>
          <w:szCs w:val="20"/>
        </w:rPr>
        <w:lastRenderedPageBreak/>
        <w:t xml:space="preserve">Links will be developed between local financial institutions, relevant government representatives (DGEME, agriculture and more) and international donors </w:t>
      </w:r>
      <w:proofErr w:type="gramStart"/>
      <w:r>
        <w:rPr>
          <w:sz w:val="20"/>
          <w:szCs w:val="20"/>
        </w:rPr>
        <w:t>in order to</w:t>
      </w:r>
      <w:proofErr w:type="gramEnd"/>
      <w:r>
        <w:rPr>
          <w:sz w:val="20"/>
          <w:szCs w:val="20"/>
        </w:rPr>
        <w:t xml:space="preserve"> explore hybrid and innovative schemes focused on unlocking finance and reducing risks and capital costs (e.g., first loss pools, currency hedging facilities, etc.). This includes for instance</w:t>
      </w:r>
      <w:hyperlink r:id="rId67">
        <w:r>
          <w:rPr>
            <w:sz w:val="20"/>
            <w:szCs w:val="20"/>
          </w:rPr>
          <w:t xml:space="preserve"> </w:t>
        </w:r>
      </w:hyperlink>
      <w:hyperlink r:id="rId68">
        <w:r>
          <w:rPr>
            <w:color w:val="0000FF"/>
            <w:sz w:val="20"/>
            <w:szCs w:val="20"/>
          </w:rPr>
          <w:t>IRENA’s marketplace</w:t>
        </w:r>
      </w:hyperlink>
      <w:r>
        <w:rPr>
          <w:sz w:val="20"/>
          <w:szCs w:val="20"/>
        </w:rPr>
        <w:t xml:space="preserve">, an online investment catalyst and connecting platform for technical and commercial RE solutions. In addition, awareness will be raised on climate risks and mitigation measures through the introduction and operationalization of </w:t>
      </w:r>
      <w:proofErr w:type="gramStart"/>
      <w:r>
        <w:rPr>
          <w:sz w:val="20"/>
          <w:szCs w:val="20"/>
        </w:rPr>
        <w:t>low-carbon</w:t>
      </w:r>
      <w:proofErr w:type="gramEnd"/>
      <w:r>
        <w:rPr>
          <w:sz w:val="20"/>
          <w:szCs w:val="20"/>
        </w:rPr>
        <w:t xml:space="preserve"> </w:t>
      </w:r>
      <w:proofErr w:type="spellStart"/>
      <w:r>
        <w:rPr>
          <w:sz w:val="20"/>
          <w:szCs w:val="20"/>
        </w:rPr>
        <w:t>minigrids</w:t>
      </w:r>
      <w:proofErr w:type="spellEnd"/>
      <w:r>
        <w:rPr>
          <w:sz w:val="20"/>
          <w:szCs w:val="20"/>
        </w:rPr>
        <w:t xml:space="preserve"> as well as the financial impacts of green solutions.</w:t>
      </w:r>
    </w:p>
    <w:p w14:paraId="5178A9FA" w14:textId="07C7BDC0" w:rsidR="007B06E1" w:rsidRDefault="007B06E1" w:rsidP="007B06E1">
      <w:pPr>
        <w:spacing w:after="60" w:line="240" w:lineRule="auto"/>
        <w:jc w:val="both"/>
        <w:rPr>
          <w:sz w:val="20"/>
          <w:szCs w:val="20"/>
        </w:rPr>
      </w:pPr>
      <w:r>
        <w:rPr>
          <w:sz w:val="20"/>
          <w:szCs w:val="20"/>
        </w:rPr>
        <w:t>To ensure a good understanding and ownership of these solutions, capacity building for local financing solutions providers, local developers and energy solutions providers, government representatives, ANPER, NIGELEC, etc. will be provided.</w:t>
      </w:r>
    </w:p>
    <w:p w14:paraId="1D1DB4C3" w14:textId="605DDFFA" w:rsidR="007B06E1" w:rsidRDefault="007B06E1" w:rsidP="007B06E1">
      <w:pPr>
        <w:spacing w:after="60" w:line="240" w:lineRule="auto"/>
        <w:jc w:val="both"/>
        <w:rPr>
          <w:sz w:val="20"/>
          <w:szCs w:val="20"/>
        </w:rPr>
      </w:pPr>
    </w:p>
    <w:p w14:paraId="17AC679F" w14:textId="172C5075" w:rsidR="007B06E1" w:rsidRDefault="007B06E1" w:rsidP="007B06E1">
      <w:pPr>
        <w:pStyle w:val="Heading4"/>
        <w:numPr>
          <w:ilvl w:val="1"/>
          <w:numId w:val="5"/>
        </w:numPr>
      </w:pPr>
      <w:bookmarkStart w:id="45" w:name="_heading=h.gujavokc91kv" w:colFirst="0" w:colLast="0"/>
      <w:bookmarkEnd w:id="45"/>
      <w:r>
        <w:t xml:space="preserve">Replication plan (including investment plan) for scaling up rural energy access </w:t>
      </w:r>
      <w:proofErr w:type="gramStart"/>
      <w:r>
        <w:t>developed</w:t>
      </w:r>
      <w:proofErr w:type="gramEnd"/>
      <w:r>
        <w:tab/>
      </w:r>
    </w:p>
    <w:p w14:paraId="4C0FFCE0" w14:textId="5E35D56B" w:rsidR="007B06E1" w:rsidRDefault="007B06E1" w:rsidP="007B06E1">
      <w:pPr>
        <w:spacing w:after="60" w:line="240" w:lineRule="auto"/>
        <w:jc w:val="both"/>
        <w:rPr>
          <w:sz w:val="20"/>
          <w:szCs w:val="20"/>
        </w:rPr>
      </w:pPr>
      <w:r>
        <w:rPr>
          <w:sz w:val="20"/>
          <w:szCs w:val="20"/>
        </w:rPr>
        <w:t>This output includes the following activities:</w:t>
      </w:r>
    </w:p>
    <w:p w14:paraId="1C650D78" w14:textId="145E240F" w:rsidR="007B06E1" w:rsidRDefault="007B06E1" w:rsidP="007B06E1">
      <w:pPr>
        <w:numPr>
          <w:ilvl w:val="2"/>
          <w:numId w:val="5"/>
        </w:numPr>
        <w:spacing w:after="120" w:line="240" w:lineRule="auto"/>
        <w:jc w:val="both"/>
        <w:rPr>
          <w:b/>
        </w:rPr>
      </w:pPr>
      <w:r>
        <w:rPr>
          <w:sz w:val="20"/>
          <w:szCs w:val="20"/>
        </w:rPr>
        <w:t xml:space="preserve">Develop a replication plan for scaling up investment in </w:t>
      </w:r>
      <w:proofErr w:type="spellStart"/>
      <w:proofErr w:type="gramStart"/>
      <w:r>
        <w:rPr>
          <w:sz w:val="20"/>
          <w:szCs w:val="20"/>
        </w:rPr>
        <w:t>minigrids</w:t>
      </w:r>
      <w:proofErr w:type="spellEnd"/>
      <w:proofErr w:type="gramEnd"/>
    </w:p>
    <w:p w14:paraId="6BC2843D" w14:textId="5A672E99" w:rsidR="007B06E1" w:rsidRDefault="007B06E1" w:rsidP="007B06E1">
      <w:pPr>
        <w:spacing w:after="20" w:line="244" w:lineRule="auto"/>
        <w:jc w:val="both"/>
        <w:rPr>
          <w:sz w:val="20"/>
          <w:szCs w:val="20"/>
        </w:rPr>
      </w:pPr>
      <w:r>
        <w:rPr>
          <w:sz w:val="20"/>
          <w:szCs w:val="20"/>
        </w:rPr>
        <w:t xml:space="preserve">A plan for scaling up </w:t>
      </w:r>
      <w:proofErr w:type="spellStart"/>
      <w:r>
        <w:rPr>
          <w:sz w:val="20"/>
          <w:szCs w:val="20"/>
        </w:rPr>
        <w:t>minigrid</w:t>
      </w:r>
      <w:proofErr w:type="spellEnd"/>
      <w:r>
        <w:rPr>
          <w:sz w:val="20"/>
          <w:szCs w:val="20"/>
        </w:rPr>
        <w:t xml:space="preserve"> investments will be developed based on data gathered and lessons learned from implementation of project activities across all AMP countries and from GEF-funded </w:t>
      </w:r>
      <w:proofErr w:type="spellStart"/>
      <w:r>
        <w:rPr>
          <w:sz w:val="20"/>
          <w:szCs w:val="20"/>
        </w:rPr>
        <w:t>minigrid</w:t>
      </w:r>
      <w:proofErr w:type="spellEnd"/>
      <w:r>
        <w:rPr>
          <w:sz w:val="20"/>
          <w:szCs w:val="20"/>
        </w:rPr>
        <w:t xml:space="preserve"> projects worldwide, knowledge shared by the regional project with the national projects, and insights gained from participating in AMP Communities of </w:t>
      </w:r>
      <w:r w:rsidR="00C24785">
        <w:rPr>
          <w:sz w:val="20"/>
          <w:szCs w:val="20"/>
        </w:rPr>
        <w:t>P</w:t>
      </w:r>
      <w:r>
        <w:rPr>
          <w:sz w:val="20"/>
          <w:szCs w:val="20"/>
        </w:rPr>
        <w:t>ractice. The Program’s comprehensive approach to reduce financing, hardware and soft costs will create the enabling environment to attract public and private investments. This coupled with sound knowledge management underpinned by a robust theory of change and a strategic environmental and social assessment is expected to catalyze markets.</w:t>
      </w:r>
    </w:p>
    <w:p w14:paraId="20581B96" w14:textId="13114B4A" w:rsidR="007B06E1" w:rsidRDefault="007B06E1" w:rsidP="007B06E1">
      <w:pPr>
        <w:numPr>
          <w:ilvl w:val="2"/>
          <w:numId w:val="5"/>
        </w:numPr>
        <w:spacing w:after="120" w:line="240" w:lineRule="auto"/>
        <w:jc w:val="both"/>
        <w:rPr>
          <w:b/>
        </w:rPr>
      </w:pPr>
      <w:r>
        <w:rPr>
          <w:sz w:val="20"/>
          <w:szCs w:val="20"/>
        </w:rPr>
        <w:t xml:space="preserve">Conduct relevant market </w:t>
      </w:r>
      <w:proofErr w:type="gramStart"/>
      <w:r>
        <w:rPr>
          <w:sz w:val="20"/>
          <w:szCs w:val="20"/>
        </w:rPr>
        <w:t>survey</w:t>
      </w:r>
      <w:proofErr w:type="gramEnd"/>
    </w:p>
    <w:p w14:paraId="6F27140B" w14:textId="5D110152" w:rsidR="007B06E1" w:rsidRPr="00380D38" w:rsidRDefault="007B06E1" w:rsidP="007B06E1">
      <w:pPr>
        <w:spacing w:after="60" w:line="240" w:lineRule="auto"/>
        <w:jc w:val="both"/>
        <w:rPr>
          <w:sz w:val="20"/>
          <w:szCs w:val="20"/>
        </w:rPr>
      </w:pPr>
      <w:r>
        <w:rPr>
          <w:sz w:val="20"/>
          <w:szCs w:val="20"/>
        </w:rPr>
        <w:t>A more detailed market survey will be carried in Niger to assess scaling-up and replication impact potential.</w:t>
      </w:r>
    </w:p>
    <w:p w14:paraId="4938DFEF" w14:textId="77777777" w:rsidR="007B06E1" w:rsidRDefault="007B06E1" w:rsidP="007B06E1">
      <w:pPr>
        <w:spacing w:after="60" w:line="240" w:lineRule="auto"/>
        <w:jc w:val="both"/>
        <w:rPr>
          <w:color w:val="1F3864"/>
          <w:sz w:val="20"/>
          <w:szCs w:val="20"/>
        </w:rPr>
      </w:pPr>
      <w:r>
        <w:rPr>
          <w:color w:val="1F3864"/>
          <w:sz w:val="20"/>
          <w:szCs w:val="20"/>
        </w:rPr>
        <w:t xml:space="preserve"> </w:t>
      </w:r>
    </w:p>
    <w:p w14:paraId="25F3AA12" w14:textId="381D0D14" w:rsidR="007B06E1" w:rsidRDefault="007B06E1" w:rsidP="007B06E1">
      <w:pPr>
        <w:pStyle w:val="Heading3"/>
        <w:numPr>
          <w:ilvl w:val="0"/>
          <w:numId w:val="5"/>
        </w:numPr>
      </w:pPr>
      <w:bookmarkStart w:id="46" w:name="_heading=h.206ipza" w:colFirst="0" w:colLast="0"/>
      <w:bookmarkEnd w:id="46"/>
      <w:r>
        <w:t>Digital &amp; Knowledge Management</w:t>
      </w:r>
    </w:p>
    <w:p w14:paraId="0FD02AA4" w14:textId="77777777" w:rsidR="007B06E1" w:rsidRDefault="007B06E1" w:rsidP="007B06E1">
      <w:pPr>
        <w:spacing w:after="60" w:line="240" w:lineRule="auto"/>
        <w:jc w:val="both"/>
        <w:rPr>
          <w:b/>
          <w:i/>
          <w:color w:val="1F3864"/>
          <w:sz w:val="20"/>
          <w:szCs w:val="20"/>
        </w:rPr>
      </w:pPr>
      <w:r>
        <w:rPr>
          <w:b/>
          <w:i/>
          <w:color w:val="1F3864"/>
          <w:sz w:val="20"/>
          <w:szCs w:val="20"/>
        </w:rPr>
        <w:t xml:space="preserve">Outcome 4: Digitalization and data mainstreamed, across stakeholders, into local </w:t>
      </w:r>
      <w:proofErr w:type="spellStart"/>
      <w:r>
        <w:rPr>
          <w:b/>
          <w:i/>
          <w:color w:val="1F3864"/>
          <w:sz w:val="20"/>
          <w:szCs w:val="20"/>
        </w:rPr>
        <w:t>minigrid</w:t>
      </w:r>
      <w:proofErr w:type="spellEnd"/>
      <w:r>
        <w:rPr>
          <w:b/>
          <w:i/>
          <w:color w:val="1F3864"/>
          <w:sz w:val="20"/>
          <w:szCs w:val="20"/>
        </w:rPr>
        <w:t xml:space="preserve"> market development.  Increased knowledge, awareness and network opportunities in the </w:t>
      </w:r>
      <w:proofErr w:type="spellStart"/>
      <w:r>
        <w:rPr>
          <w:b/>
          <w:i/>
          <w:color w:val="1F3864"/>
          <w:sz w:val="20"/>
          <w:szCs w:val="20"/>
        </w:rPr>
        <w:t>minigrid</w:t>
      </w:r>
      <w:proofErr w:type="spellEnd"/>
      <w:r>
        <w:rPr>
          <w:b/>
          <w:i/>
          <w:color w:val="1F3864"/>
          <w:sz w:val="20"/>
          <w:szCs w:val="20"/>
        </w:rPr>
        <w:t xml:space="preserve"> market and among stakeholders, including benefitting from linkages to international good </w:t>
      </w:r>
      <w:proofErr w:type="gramStart"/>
      <w:r>
        <w:rPr>
          <w:b/>
          <w:i/>
          <w:color w:val="1F3864"/>
          <w:sz w:val="20"/>
          <w:szCs w:val="20"/>
        </w:rPr>
        <w:t>practice</w:t>
      </w:r>
      <w:proofErr w:type="gramEnd"/>
      <w:r>
        <w:rPr>
          <w:b/>
          <w:i/>
          <w:color w:val="1F3864"/>
          <w:sz w:val="20"/>
          <w:szCs w:val="20"/>
        </w:rPr>
        <w:t xml:space="preserve"> </w:t>
      </w:r>
    </w:p>
    <w:p w14:paraId="40008E99" w14:textId="77777777" w:rsidR="007B06E1" w:rsidRDefault="007B06E1" w:rsidP="007B06E1">
      <w:pPr>
        <w:spacing w:after="60" w:line="240" w:lineRule="auto"/>
        <w:jc w:val="both"/>
        <w:rPr>
          <w:color w:val="1F3864"/>
          <w:sz w:val="20"/>
          <w:szCs w:val="20"/>
        </w:rPr>
      </w:pPr>
    </w:p>
    <w:p w14:paraId="706B662F" w14:textId="1EC48A60" w:rsidR="007B06E1" w:rsidRDefault="007B06E1" w:rsidP="007B06E1">
      <w:pPr>
        <w:spacing w:after="0" w:line="240" w:lineRule="auto"/>
        <w:jc w:val="both"/>
        <w:rPr>
          <w:sz w:val="20"/>
          <w:szCs w:val="20"/>
        </w:rPr>
      </w:pPr>
      <w:r>
        <w:rPr>
          <w:sz w:val="20"/>
          <w:szCs w:val="20"/>
          <w:u w:val="single"/>
        </w:rPr>
        <w:t>Linkages to the AMP Regional Project</w:t>
      </w:r>
      <w:r>
        <w:rPr>
          <w:sz w:val="20"/>
          <w:szCs w:val="20"/>
        </w:rPr>
        <w:t xml:space="preserve">: Component 4 is a key interface with the AMP Regional Child Project. As such, details on linkages to the regional project as relevant for digital, knowledge management and data performance </w:t>
      </w:r>
      <w:r w:rsidR="00DA0E32">
        <w:rPr>
          <w:sz w:val="20"/>
          <w:szCs w:val="20"/>
        </w:rPr>
        <w:t>analytics activities</w:t>
      </w:r>
      <w:r>
        <w:rPr>
          <w:sz w:val="20"/>
          <w:szCs w:val="20"/>
        </w:rPr>
        <w:t xml:space="preserve"> under the project are addressed for each of the outputs described below.</w:t>
      </w:r>
    </w:p>
    <w:p w14:paraId="633C1AC6" w14:textId="09C450E2" w:rsidR="007B06E1" w:rsidRDefault="007B06E1" w:rsidP="007B06E1">
      <w:pPr>
        <w:spacing w:after="0" w:line="240" w:lineRule="auto"/>
        <w:jc w:val="both"/>
        <w:rPr>
          <w:sz w:val="20"/>
          <w:szCs w:val="20"/>
        </w:rPr>
      </w:pPr>
    </w:p>
    <w:p w14:paraId="7EC701D4" w14:textId="2A281434" w:rsidR="00DA0E32" w:rsidRDefault="00DA0E32" w:rsidP="00DA0E32">
      <w:pPr>
        <w:pStyle w:val="Caption"/>
        <w:rPr>
          <w:szCs w:val="20"/>
        </w:rPr>
      </w:pPr>
      <w:bookmarkStart w:id="47" w:name="_Toc111852559"/>
      <w:r>
        <w:t xml:space="preserve">Figure </w:t>
      </w:r>
      <w:fldSimple w:instr=" SEQ Figure \* ARABIC ">
        <w:r w:rsidR="00C21079">
          <w:rPr>
            <w:noProof/>
          </w:rPr>
          <w:t>7</w:t>
        </w:r>
      </w:fldSimple>
      <w:r>
        <w:rPr>
          <w:szCs w:val="20"/>
        </w:rPr>
        <w:t>- Interactions between AMP regional and national projects</w:t>
      </w:r>
      <w:bookmarkEnd w:id="47"/>
    </w:p>
    <w:p w14:paraId="4B5F9524" w14:textId="0DF8043B" w:rsidR="00DA0E32" w:rsidRDefault="00DA0E32" w:rsidP="007B06E1">
      <w:pPr>
        <w:spacing w:after="0" w:line="240" w:lineRule="auto"/>
        <w:jc w:val="both"/>
        <w:rPr>
          <w:sz w:val="20"/>
          <w:szCs w:val="20"/>
        </w:rPr>
      </w:pPr>
    </w:p>
    <w:p w14:paraId="13DC07F5" w14:textId="77777777" w:rsidR="007B06E1" w:rsidRDefault="007B06E1" w:rsidP="007B06E1">
      <w:pPr>
        <w:spacing w:after="0" w:line="240" w:lineRule="auto"/>
        <w:jc w:val="both"/>
        <w:rPr>
          <w:sz w:val="20"/>
          <w:szCs w:val="20"/>
        </w:rPr>
      </w:pPr>
      <w:r w:rsidRPr="00C11245">
        <w:rPr>
          <w:noProof/>
          <w:sz w:val="20"/>
          <w:szCs w:val="20"/>
        </w:rPr>
        <w:lastRenderedPageBreak/>
        <w:drawing>
          <wp:inline distT="0" distB="0" distL="0" distR="0" wp14:anchorId="233C3126" wp14:editId="57364EE7">
            <wp:extent cx="6172200" cy="2773680"/>
            <wp:effectExtent l="0" t="0" r="0" b="0"/>
            <wp:docPr id="1" name="Picture 1" descr="Graphical user interface,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website&#10;&#10;Description automatically generated"/>
                    <pic:cNvPicPr/>
                  </pic:nvPicPr>
                  <pic:blipFill>
                    <a:blip r:embed="rId69"/>
                    <a:stretch>
                      <a:fillRect/>
                    </a:stretch>
                  </pic:blipFill>
                  <pic:spPr>
                    <a:xfrm>
                      <a:off x="0" y="0"/>
                      <a:ext cx="6172200" cy="2773680"/>
                    </a:xfrm>
                    <a:prstGeom prst="rect">
                      <a:avLst/>
                    </a:prstGeom>
                  </pic:spPr>
                </pic:pic>
              </a:graphicData>
            </a:graphic>
          </wp:inline>
        </w:drawing>
      </w:r>
    </w:p>
    <w:p w14:paraId="13DADFF0" w14:textId="77777777" w:rsidR="007B06E1" w:rsidRDefault="007B06E1" w:rsidP="007B06E1">
      <w:pPr>
        <w:spacing w:after="60" w:line="240" w:lineRule="auto"/>
        <w:jc w:val="both"/>
        <w:rPr>
          <w:sz w:val="20"/>
          <w:szCs w:val="20"/>
          <w:highlight w:val="cyan"/>
        </w:rPr>
      </w:pPr>
    </w:p>
    <w:p w14:paraId="4ECDA652" w14:textId="17E4FE13" w:rsidR="007B06E1" w:rsidRDefault="007B06E1" w:rsidP="007B06E1">
      <w:pPr>
        <w:pStyle w:val="Heading4"/>
        <w:numPr>
          <w:ilvl w:val="1"/>
          <w:numId w:val="5"/>
        </w:numPr>
      </w:pPr>
      <w:bookmarkStart w:id="48" w:name="_heading=h.wnz57e98unxw" w:colFirst="0" w:colLast="0"/>
      <w:bookmarkEnd w:id="48"/>
      <w:r>
        <w:t xml:space="preserve">A project digital strategy is developed and implemented, including linkages </w:t>
      </w:r>
      <w:proofErr w:type="gramStart"/>
      <w:r>
        <w:t>to</w:t>
      </w:r>
      <w:proofErr w:type="gramEnd"/>
      <w:r>
        <w:t xml:space="preserve"> and following guidance from the AMP Regional Project</w:t>
      </w:r>
    </w:p>
    <w:p w14:paraId="4272711B" w14:textId="77777777" w:rsidR="007B06E1" w:rsidRDefault="007B06E1" w:rsidP="007B06E1">
      <w:pPr>
        <w:spacing w:after="60" w:line="240" w:lineRule="auto"/>
        <w:jc w:val="both"/>
        <w:rPr>
          <w:color w:val="1F3864"/>
          <w:sz w:val="20"/>
          <w:szCs w:val="20"/>
        </w:rPr>
      </w:pPr>
    </w:p>
    <w:p w14:paraId="3B69E011" w14:textId="77777777" w:rsidR="007B06E1" w:rsidRDefault="007B06E1" w:rsidP="007B06E1">
      <w:pPr>
        <w:spacing w:after="60" w:line="240" w:lineRule="auto"/>
        <w:jc w:val="both"/>
        <w:rPr>
          <w:sz w:val="20"/>
          <w:szCs w:val="20"/>
        </w:rPr>
      </w:pPr>
      <w:r>
        <w:rPr>
          <w:sz w:val="20"/>
          <w:szCs w:val="20"/>
        </w:rPr>
        <w:t>This output includes the following activities:</w:t>
      </w:r>
    </w:p>
    <w:p w14:paraId="67C5BC0C" w14:textId="77777777" w:rsidR="007B06E1" w:rsidRDefault="007B06E1" w:rsidP="007B06E1">
      <w:pPr>
        <w:numPr>
          <w:ilvl w:val="2"/>
          <w:numId w:val="5"/>
        </w:numPr>
        <w:pBdr>
          <w:top w:val="nil"/>
          <w:left w:val="nil"/>
          <w:bottom w:val="nil"/>
          <w:right w:val="nil"/>
          <w:between w:val="nil"/>
        </w:pBdr>
        <w:spacing w:after="120" w:line="240" w:lineRule="auto"/>
        <w:jc w:val="both"/>
      </w:pPr>
      <w:r>
        <w:rPr>
          <w:b/>
          <w:color w:val="000000"/>
          <w:sz w:val="20"/>
          <w:szCs w:val="20"/>
          <w:u w:val="single"/>
        </w:rPr>
        <w:t>Develop and implement a project digital strategy (the ‘Project Digital Strategy’)</w:t>
      </w:r>
      <w:r>
        <w:rPr>
          <w:color w:val="000000"/>
          <w:sz w:val="20"/>
          <w:szCs w:val="20"/>
        </w:rPr>
        <w:t xml:space="preserve"> </w:t>
      </w:r>
    </w:p>
    <w:p w14:paraId="27CC0A54" w14:textId="77777777" w:rsidR="007B06E1" w:rsidRDefault="007B06E1" w:rsidP="007B06E1">
      <w:pPr>
        <w:pBdr>
          <w:top w:val="nil"/>
          <w:left w:val="nil"/>
          <w:bottom w:val="nil"/>
          <w:right w:val="nil"/>
          <w:between w:val="nil"/>
        </w:pBdr>
        <w:spacing w:after="120" w:line="240" w:lineRule="auto"/>
        <w:jc w:val="both"/>
        <w:rPr>
          <w:color w:val="000000"/>
          <w:sz w:val="20"/>
          <w:szCs w:val="20"/>
        </w:rPr>
      </w:pPr>
      <w:r>
        <w:rPr>
          <w:color w:val="000000"/>
          <w:sz w:val="20"/>
          <w:szCs w:val="20"/>
        </w:rPr>
        <w:t xml:space="preserve">All national child projects will develop a Project Digital Strategy in year 1 which will be implemented thereafter. The Project Digital Strategy </w:t>
      </w:r>
      <w:r>
        <w:rPr>
          <w:sz w:val="20"/>
          <w:szCs w:val="20"/>
        </w:rPr>
        <w:t>will be updated</w:t>
      </w:r>
      <w:r>
        <w:rPr>
          <w:color w:val="000000"/>
          <w:sz w:val="20"/>
          <w:szCs w:val="20"/>
        </w:rPr>
        <w:t xml:space="preserve"> on an annual basis to reflect learnings from project implementation, guidance received from the AMP Regional Project on digital/data tools and solutions, and insights gained from </w:t>
      </w:r>
      <w:proofErr w:type="spellStart"/>
      <w:r>
        <w:rPr>
          <w:color w:val="000000"/>
          <w:sz w:val="20"/>
          <w:szCs w:val="20"/>
        </w:rPr>
        <w:t>minigrid</w:t>
      </w:r>
      <w:proofErr w:type="spellEnd"/>
      <w:r>
        <w:rPr>
          <w:color w:val="000000"/>
          <w:sz w:val="20"/>
          <w:szCs w:val="20"/>
        </w:rPr>
        <w:t xml:space="preserve"> pilot(s) data. This includes:</w:t>
      </w:r>
    </w:p>
    <w:p w14:paraId="59B4F68E" w14:textId="77777777" w:rsidR="007B06E1" w:rsidRDefault="007B06E1">
      <w:pPr>
        <w:numPr>
          <w:ilvl w:val="0"/>
          <w:numId w:val="14"/>
        </w:numPr>
        <w:pBdr>
          <w:top w:val="nil"/>
          <w:left w:val="nil"/>
          <w:bottom w:val="nil"/>
          <w:right w:val="nil"/>
          <w:between w:val="nil"/>
        </w:pBdr>
        <w:spacing w:after="0" w:line="240" w:lineRule="auto"/>
        <w:jc w:val="both"/>
        <w:rPr>
          <w:sz w:val="20"/>
          <w:szCs w:val="20"/>
        </w:rPr>
      </w:pPr>
      <w:r>
        <w:rPr>
          <w:color w:val="000000"/>
          <w:sz w:val="20"/>
          <w:szCs w:val="20"/>
        </w:rPr>
        <w:t>payments data (via the mobile money platform provider)</w:t>
      </w:r>
    </w:p>
    <w:p w14:paraId="0E638EB7" w14:textId="77777777" w:rsidR="007B06E1" w:rsidRDefault="007B06E1">
      <w:pPr>
        <w:numPr>
          <w:ilvl w:val="0"/>
          <w:numId w:val="14"/>
        </w:numPr>
        <w:pBdr>
          <w:top w:val="nil"/>
          <w:left w:val="nil"/>
          <w:bottom w:val="nil"/>
          <w:right w:val="nil"/>
          <w:between w:val="nil"/>
        </w:pBdr>
        <w:spacing w:after="0" w:line="240" w:lineRule="auto"/>
        <w:jc w:val="both"/>
        <w:rPr>
          <w:sz w:val="20"/>
          <w:szCs w:val="20"/>
        </w:rPr>
      </w:pPr>
      <w:r>
        <w:rPr>
          <w:color w:val="000000"/>
          <w:sz w:val="20"/>
          <w:szCs w:val="20"/>
        </w:rPr>
        <w:t>energy usage b</w:t>
      </w:r>
      <w:r>
        <w:rPr>
          <w:sz w:val="20"/>
          <w:szCs w:val="20"/>
        </w:rPr>
        <w:t>ehavior data (kWh consumption patterns - via the smart meter infrastructure)</w:t>
      </w:r>
    </w:p>
    <w:p w14:paraId="1C66AFE4" w14:textId="755275A6" w:rsidR="007B06E1" w:rsidRPr="00C11245" w:rsidRDefault="007B06E1">
      <w:pPr>
        <w:numPr>
          <w:ilvl w:val="0"/>
          <w:numId w:val="14"/>
        </w:numPr>
        <w:pBdr>
          <w:top w:val="nil"/>
          <w:left w:val="nil"/>
          <w:bottom w:val="nil"/>
          <w:right w:val="nil"/>
          <w:between w:val="nil"/>
        </w:pBdr>
        <w:spacing w:after="120" w:line="240" w:lineRule="auto"/>
        <w:jc w:val="both"/>
        <w:rPr>
          <w:sz w:val="20"/>
          <w:szCs w:val="20"/>
        </w:rPr>
      </w:pPr>
      <w:r>
        <w:rPr>
          <w:sz w:val="20"/>
          <w:szCs w:val="20"/>
        </w:rPr>
        <w:t>generation system data (</w:t>
      </w:r>
      <w:sdt>
        <w:sdtPr>
          <w:tag w:val="goog_rdk_1496"/>
          <w:id w:val="-602260953"/>
        </w:sdtPr>
        <w:sdtContent>
          <w:r>
            <w:rPr>
              <w:sz w:val="20"/>
              <w:szCs w:val="20"/>
            </w:rPr>
            <w:t>including</w:t>
          </w:r>
        </w:sdtContent>
      </w:sdt>
      <w:sdt>
        <w:sdtPr>
          <w:tag w:val="goog_rdk_1497"/>
          <w:id w:val="1262039223"/>
          <w:showingPlcHdr/>
        </w:sdtPr>
        <w:sdtContent>
          <w:r w:rsidR="00380D38">
            <w:t xml:space="preserve">     </w:t>
          </w:r>
        </w:sdtContent>
      </w:sdt>
      <w:r>
        <w:rPr>
          <w:sz w:val="20"/>
          <w:szCs w:val="20"/>
        </w:rPr>
        <w:t xml:space="preserve"> metrics like battery voltage levels- via the smart meter infrastructure)</w:t>
      </w:r>
    </w:p>
    <w:p w14:paraId="2A767427" w14:textId="77777777" w:rsidR="007B06E1" w:rsidRDefault="007B06E1" w:rsidP="007B06E1">
      <w:pPr>
        <w:numPr>
          <w:ilvl w:val="2"/>
          <w:numId w:val="5"/>
        </w:numPr>
        <w:pBdr>
          <w:top w:val="nil"/>
          <w:left w:val="nil"/>
          <w:bottom w:val="nil"/>
          <w:right w:val="nil"/>
          <w:between w:val="nil"/>
        </w:pBdr>
        <w:spacing w:after="120" w:line="240" w:lineRule="auto"/>
        <w:jc w:val="both"/>
      </w:pPr>
      <w:r>
        <w:rPr>
          <w:b/>
          <w:color w:val="000000"/>
          <w:sz w:val="20"/>
          <w:szCs w:val="20"/>
          <w:u w:val="single"/>
        </w:rPr>
        <w:t>D</w:t>
      </w:r>
      <w:r>
        <w:rPr>
          <w:b/>
          <w:sz w:val="20"/>
          <w:szCs w:val="20"/>
          <w:u w:val="single"/>
        </w:rPr>
        <w:t>raw</w:t>
      </w:r>
      <w:r>
        <w:rPr>
          <w:b/>
          <w:color w:val="000000"/>
          <w:sz w:val="20"/>
          <w:szCs w:val="20"/>
          <w:u w:val="single"/>
        </w:rPr>
        <w:t xml:space="preserve"> recommendations for a national-level digital strategy for </w:t>
      </w:r>
      <w:proofErr w:type="spellStart"/>
      <w:r>
        <w:rPr>
          <w:b/>
          <w:color w:val="000000"/>
          <w:sz w:val="20"/>
          <w:szCs w:val="20"/>
          <w:u w:val="single"/>
        </w:rPr>
        <w:t>minigrid</w:t>
      </w:r>
      <w:proofErr w:type="spellEnd"/>
      <w:r>
        <w:rPr>
          <w:b/>
          <w:color w:val="000000"/>
          <w:sz w:val="20"/>
          <w:szCs w:val="20"/>
          <w:u w:val="single"/>
        </w:rPr>
        <w:t xml:space="preserve"> </w:t>
      </w:r>
      <w:proofErr w:type="gramStart"/>
      <w:r>
        <w:rPr>
          <w:b/>
          <w:color w:val="000000"/>
          <w:sz w:val="20"/>
          <w:szCs w:val="20"/>
          <w:u w:val="single"/>
        </w:rPr>
        <w:t>development</w:t>
      </w:r>
      <w:proofErr w:type="gramEnd"/>
      <w:r>
        <w:rPr>
          <w:color w:val="000000"/>
          <w:sz w:val="20"/>
          <w:szCs w:val="20"/>
        </w:rPr>
        <w:t xml:space="preserve"> </w:t>
      </w:r>
    </w:p>
    <w:p w14:paraId="1D52CA19" w14:textId="77777777" w:rsidR="007B06E1" w:rsidRDefault="007B06E1" w:rsidP="007B06E1">
      <w:pPr>
        <w:pBdr>
          <w:top w:val="nil"/>
          <w:left w:val="nil"/>
          <w:bottom w:val="nil"/>
          <w:right w:val="nil"/>
          <w:between w:val="nil"/>
        </w:pBdr>
        <w:spacing w:after="120" w:line="240" w:lineRule="auto"/>
        <w:jc w:val="both"/>
        <w:rPr>
          <w:sz w:val="20"/>
          <w:szCs w:val="20"/>
        </w:rPr>
      </w:pPr>
      <w:r>
        <w:rPr>
          <w:color w:val="000000"/>
          <w:sz w:val="20"/>
          <w:szCs w:val="20"/>
        </w:rPr>
        <w:t xml:space="preserve">Upon implementation of the Project Digital Strategy and based on lessons learned around opportunities to leverage digital tools and solutions for </w:t>
      </w:r>
      <w:proofErr w:type="spellStart"/>
      <w:r>
        <w:rPr>
          <w:color w:val="000000"/>
          <w:sz w:val="20"/>
          <w:szCs w:val="20"/>
        </w:rPr>
        <w:t>minigrid</w:t>
      </w:r>
      <w:proofErr w:type="spellEnd"/>
      <w:r>
        <w:rPr>
          <w:color w:val="000000"/>
          <w:sz w:val="20"/>
          <w:szCs w:val="20"/>
        </w:rPr>
        <w:t xml:space="preserve"> sector development, the project will develop a set of evidence-based recommendations for rolling out digital solutions for </w:t>
      </w:r>
      <w:proofErr w:type="spellStart"/>
      <w:r>
        <w:rPr>
          <w:color w:val="000000"/>
          <w:sz w:val="20"/>
          <w:szCs w:val="20"/>
        </w:rPr>
        <w:t>minigrids</w:t>
      </w:r>
      <w:proofErr w:type="spellEnd"/>
      <w:r>
        <w:rPr>
          <w:color w:val="000000"/>
          <w:sz w:val="20"/>
          <w:szCs w:val="20"/>
        </w:rPr>
        <w:t xml:space="preserve"> at the national level. These recommendations will be shared with key national stakeholders and provide the basis for developing a digital strategy for </w:t>
      </w:r>
      <w:proofErr w:type="spellStart"/>
      <w:r>
        <w:rPr>
          <w:color w:val="000000"/>
          <w:sz w:val="20"/>
          <w:szCs w:val="20"/>
        </w:rPr>
        <w:t>minigrid</w:t>
      </w:r>
      <w:proofErr w:type="spellEnd"/>
      <w:r>
        <w:rPr>
          <w:color w:val="000000"/>
          <w:sz w:val="20"/>
          <w:szCs w:val="20"/>
        </w:rPr>
        <w:t xml:space="preserve"> development post-project</w:t>
      </w:r>
      <w:r>
        <w:rPr>
          <w:sz w:val="20"/>
          <w:szCs w:val="20"/>
        </w:rPr>
        <w:t>.</w:t>
      </w:r>
    </w:p>
    <w:p w14:paraId="0C1FD0F7" w14:textId="77777777" w:rsidR="007B06E1" w:rsidRDefault="007B06E1" w:rsidP="007B06E1">
      <w:pPr>
        <w:spacing w:after="0" w:line="240" w:lineRule="auto"/>
        <w:ind w:left="720"/>
        <w:rPr>
          <w:color w:val="1F3864"/>
          <w:sz w:val="20"/>
          <w:szCs w:val="20"/>
        </w:rPr>
      </w:pPr>
    </w:p>
    <w:p w14:paraId="3BA049D4" w14:textId="2E806CDD" w:rsidR="007B06E1" w:rsidRDefault="007B06E1" w:rsidP="007B06E1">
      <w:pPr>
        <w:pStyle w:val="Heading4"/>
        <w:numPr>
          <w:ilvl w:val="1"/>
          <w:numId w:val="5"/>
        </w:numPr>
      </w:pPr>
      <w:bookmarkStart w:id="49" w:name="_heading=h.2zbgiuw" w:colFirst="0" w:colLast="0"/>
      <w:bookmarkEnd w:id="49"/>
      <w:r>
        <w:t>A ‘</w:t>
      </w:r>
      <w:proofErr w:type="spellStart"/>
      <w:r>
        <w:t>Minigrids</w:t>
      </w:r>
      <w:proofErr w:type="spellEnd"/>
      <w:r>
        <w:t xml:space="preserve"> Digital and Data Management Platform’ is implemented to run tenders and manage data from pilots, and to support </w:t>
      </w:r>
      <w:proofErr w:type="spellStart"/>
      <w:r>
        <w:t>minigrids</w:t>
      </w:r>
      <w:proofErr w:type="spellEnd"/>
      <w:r>
        <w:t xml:space="preserve"> scale-up and cost-</w:t>
      </w:r>
      <w:proofErr w:type="gramStart"/>
      <w:r>
        <w:t>reduction</w:t>
      </w:r>
      <w:proofErr w:type="gramEnd"/>
    </w:p>
    <w:p w14:paraId="0F3D2967" w14:textId="77777777" w:rsidR="007B06E1" w:rsidRDefault="007B06E1" w:rsidP="007B06E1">
      <w:pPr>
        <w:spacing w:after="60" w:line="240" w:lineRule="auto"/>
        <w:jc w:val="both"/>
        <w:rPr>
          <w:sz w:val="20"/>
          <w:szCs w:val="20"/>
        </w:rPr>
      </w:pPr>
      <w:r>
        <w:rPr>
          <w:sz w:val="20"/>
          <w:szCs w:val="20"/>
        </w:rPr>
        <w:t xml:space="preserve">A </w:t>
      </w:r>
      <w:proofErr w:type="spellStart"/>
      <w:r>
        <w:rPr>
          <w:sz w:val="20"/>
          <w:szCs w:val="20"/>
        </w:rPr>
        <w:t>Minigrids</w:t>
      </w:r>
      <w:proofErr w:type="spellEnd"/>
      <w:r>
        <w:rPr>
          <w:sz w:val="20"/>
          <w:szCs w:val="20"/>
        </w:rPr>
        <w:t xml:space="preserve"> Digital and Data Management Platform is planned to be procured by World Bank’s HASKÉ project and implemented by ANPER. At project implementation launch, the PMU should work with the ANPER and World Bank team to assess the platform. Based on these, the activities under this output could be adapted.</w:t>
      </w:r>
    </w:p>
    <w:p w14:paraId="386A10A9" w14:textId="77777777" w:rsidR="007B06E1" w:rsidRDefault="007B06E1" w:rsidP="007B06E1">
      <w:pPr>
        <w:spacing w:after="60" w:line="240" w:lineRule="auto"/>
        <w:jc w:val="both"/>
        <w:rPr>
          <w:sz w:val="20"/>
          <w:szCs w:val="20"/>
        </w:rPr>
      </w:pPr>
      <w:r>
        <w:rPr>
          <w:sz w:val="20"/>
          <w:szCs w:val="20"/>
        </w:rPr>
        <w:t>This digital platform would serve different purposes including:</w:t>
      </w:r>
    </w:p>
    <w:p w14:paraId="580DFEBB" w14:textId="77777777" w:rsidR="007B06E1" w:rsidRDefault="007B06E1" w:rsidP="007B06E1">
      <w:pPr>
        <w:spacing w:after="0" w:line="240" w:lineRule="auto"/>
        <w:jc w:val="both"/>
        <w:rPr>
          <w:sz w:val="20"/>
          <w:szCs w:val="20"/>
        </w:rPr>
      </w:pPr>
      <w:r>
        <w:rPr>
          <w:b/>
          <w:sz w:val="20"/>
          <w:szCs w:val="20"/>
        </w:rPr>
        <w:t xml:space="preserve">Specifically, for </w:t>
      </w:r>
      <w:proofErr w:type="spellStart"/>
      <w:r>
        <w:rPr>
          <w:b/>
          <w:sz w:val="20"/>
          <w:szCs w:val="20"/>
        </w:rPr>
        <w:t>minigrid</w:t>
      </w:r>
      <w:proofErr w:type="spellEnd"/>
      <w:r>
        <w:rPr>
          <w:b/>
          <w:sz w:val="20"/>
          <w:szCs w:val="20"/>
        </w:rPr>
        <w:t xml:space="preserve"> investment pilots under Component 2</w:t>
      </w:r>
      <w:r>
        <w:rPr>
          <w:sz w:val="20"/>
          <w:szCs w:val="20"/>
        </w:rPr>
        <w:t>:</w:t>
      </w:r>
    </w:p>
    <w:p w14:paraId="2BF235E2" w14:textId="77777777" w:rsidR="007B06E1" w:rsidRDefault="007B06E1" w:rsidP="007B06E1">
      <w:pPr>
        <w:spacing w:after="0" w:line="240" w:lineRule="auto"/>
        <w:ind w:left="720" w:hanging="360"/>
        <w:jc w:val="both"/>
        <w:rPr>
          <w:sz w:val="20"/>
          <w:szCs w:val="20"/>
        </w:rPr>
      </w:pPr>
      <w:r>
        <w:rPr>
          <w:sz w:val="20"/>
          <w:szCs w:val="20"/>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sz w:val="20"/>
          <w:szCs w:val="20"/>
        </w:rPr>
        <w:t xml:space="preserve">Running digital tenders by which </w:t>
      </w:r>
      <w:proofErr w:type="spellStart"/>
      <w:r>
        <w:rPr>
          <w:sz w:val="20"/>
          <w:szCs w:val="20"/>
        </w:rPr>
        <w:t>minigrid</w:t>
      </w:r>
      <w:proofErr w:type="spellEnd"/>
      <w:r>
        <w:rPr>
          <w:sz w:val="20"/>
          <w:szCs w:val="20"/>
        </w:rPr>
        <w:t xml:space="preserve"> developers will be selected as beneficiaries to receive support under the project</w:t>
      </w:r>
    </w:p>
    <w:p w14:paraId="0609F2CD" w14:textId="77777777" w:rsidR="007B06E1" w:rsidRDefault="007B06E1" w:rsidP="007B06E1">
      <w:pPr>
        <w:spacing w:after="0" w:line="240" w:lineRule="auto"/>
        <w:ind w:left="720" w:hanging="360"/>
        <w:jc w:val="both"/>
        <w:rPr>
          <w:sz w:val="20"/>
          <w:szCs w:val="20"/>
        </w:rPr>
      </w:pPr>
      <w:r>
        <w:rPr>
          <w:sz w:val="20"/>
          <w:szCs w:val="20"/>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sz w:val="20"/>
          <w:szCs w:val="20"/>
        </w:rPr>
        <w:t xml:space="preserve">Managing all technical and financial data related to </w:t>
      </w:r>
      <w:proofErr w:type="spellStart"/>
      <w:r>
        <w:rPr>
          <w:sz w:val="20"/>
          <w:szCs w:val="20"/>
        </w:rPr>
        <w:t>minigrid</w:t>
      </w:r>
      <w:proofErr w:type="spellEnd"/>
      <w:r>
        <w:rPr>
          <w:sz w:val="20"/>
          <w:szCs w:val="20"/>
        </w:rPr>
        <w:t xml:space="preserve"> sites</w:t>
      </w:r>
    </w:p>
    <w:p w14:paraId="46B451D4" w14:textId="77777777" w:rsidR="007B06E1" w:rsidRDefault="007B06E1" w:rsidP="007B06E1">
      <w:pPr>
        <w:spacing w:after="0" w:line="240" w:lineRule="auto"/>
        <w:ind w:left="720" w:hanging="360"/>
        <w:jc w:val="both"/>
        <w:rPr>
          <w:sz w:val="20"/>
          <w:szCs w:val="20"/>
        </w:rPr>
      </w:pPr>
      <w:r>
        <w:rPr>
          <w:sz w:val="20"/>
          <w:szCs w:val="20"/>
        </w:rPr>
        <w:lastRenderedPageBreak/>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sz w:val="20"/>
          <w:szCs w:val="20"/>
        </w:rPr>
        <w:t xml:space="preserve">Provide </w:t>
      </w:r>
      <w:proofErr w:type="spellStart"/>
      <w:r>
        <w:rPr>
          <w:sz w:val="20"/>
          <w:szCs w:val="20"/>
        </w:rPr>
        <w:t>minigrid</w:t>
      </w:r>
      <w:proofErr w:type="spellEnd"/>
      <w:r>
        <w:rPr>
          <w:sz w:val="20"/>
          <w:szCs w:val="20"/>
        </w:rPr>
        <w:t xml:space="preserve"> developers - selected to implement </w:t>
      </w:r>
      <w:proofErr w:type="spellStart"/>
      <w:r>
        <w:rPr>
          <w:sz w:val="20"/>
          <w:szCs w:val="20"/>
        </w:rPr>
        <w:t>minigrid</w:t>
      </w:r>
      <w:proofErr w:type="spellEnd"/>
      <w:r>
        <w:rPr>
          <w:sz w:val="20"/>
          <w:szCs w:val="20"/>
        </w:rPr>
        <w:t xml:space="preserve"> pilots with support from the project - access to a set of best-in-industry digital tools for analyzing </w:t>
      </w:r>
      <w:proofErr w:type="spellStart"/>
      <w:r>
        <w:rPr>
          <w:sz w:val="20"/>
          <w:szCs w:val="20"/>
        </w:rPr>
        <w:t>minigrids</w:t>
      </w:r>
      <w:proofErr w:type="spellEnd"/>
      <w:r>
        <w:rPr>
          <w:sz w:val="20"/>
          <w:szCs w:val="20"/>
        </w:rPr>
        <w:t xml:space="preserve"> (e.g., demand forecasting, system optimization, distribution network design, detailed financial modeling at the site and portfolio level)</w:t>
      </w:r>
    </w:p>
    <w:p w14:paraId="0EB40411" w14:textId="77777777" w:rsidR="007B06E1" w:rsidRDefault="007B06E1" w:rsidP="007B06E1">
      <w:pPr>
        <w:spacing w:after="0" w:line="240" w:lineRule="auto"/>
        <w:ind w:left="720" w:hanging="360"/>
        <w:jc w:val="both"/>
        <w:rPr>
          <w:sz w:val="20"/>
          <w:szCs w:val="20"/>
        </w:rPr>
      </w:pPr>
      <w:r>
        <w:rPr>
          <w:sz w:val="20"/>
          <w:szCs w:val="20"/>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sz w:val="20"/>
          <w:szCs w:val="20"/>
        </w:rPr>
        <w:t xml:space="preserve">Capacity building for </w:t>
      </w:r>
      <w:proofErr w:type="spellStart"/>
      <w:r>
        <w:rPr>
          <w:sz w:val="20"/>
          <w:szCs w:val="20"/>
        </w:rPr>
        <w:t>minigrid</w:t>
      </w:r>
      <w:proofErr w:type="spellEnd"/>
      <w:r>
        <w:rPr>
          <w:sz w:val="20"/>
          <w:szCs w:val="20"/>
        </w:rPr>
        <w:t xml:space="preserve"> developers and government stakeholders around the use of the </w:t>
      </w:r>
      <w:proofErr w:type="spellStart"/>
      <w:r>
        <w:rPr>
          <w:sz w:val="20"/>
          <w:szCs w:val="20"/>
        </w:rPr>
        <w:t>minigrids</w:t>
      </w:r>
      <w:proofErr w:type="spellEnd"/>
      <w:r>
        <w:rPr>
          <w:sz w:val="20"/>
          <w:szCs w:val="20"/>
        </w:rPr>
        <w:t xml:space="preserve"> data management platform</w:t>
      </w:r>
    </w:p>
    <w:p w14:paraId="2B0CAFAF" w14:textId="77777777" w:rsidR="007B06E1" w:rsidRDefault="007B06E1" w:rsidP="007B06E1">
      <w:pPr>
        <w:spacing w:after="0" w:line="240" w:lineRule="auto"/>
        <w:jc w:val="both"/>
        <w:rPr>
          <w:sz w:val="20"/>
          <w:szCs w:val="20"/>
        </w:rPr>
      </w:pPr>
      <w:r>
        <w:rPr>
          <w:sz w:val="20"/>
          <w:szCs w:val="20"/>
        </w:rPr>
        <w:t xml:space="preserve">The implementation of this data management platform by ANPER, the Implementation Partner, to run and manage </w:t>
      </w:r>
      <w:proofErr w:type="spellStart"/>
      <w:r>
        <w:rPr>
          <w:sz w:val="20"/>
          <w:szCs w:val="20"/>
        </w:rPr>
        <w:t>minigrid</w:t>
      </w:r>
      <w:proofErr w:type="spellEnd"/>
      <w:r>
        <w:rPr>
          <w:sz w:val="20"/>
          <w:szCs w:val="20"/>
        </w:rPr>
        <w:t xml:space="preserve"> tenders and then systematically monitoring </w:t>
      </w:r>
      <w:proofErr w:type="spellStart"/>
      <w:r>
        <w:rPr>
          <w:sz w:val="20"/>
          <w:szCs w:val="20"/>
        </w:rPr>
        <w:t>minigrid</w:t>
      </w:r>
      <w:proofErr w:type="spellEnd"/>
      <w:r>
        <w:rPr>
          <w:sz w:val="20"/>
          <w:szCs w:val="20"/>
        </w:rPr>
        <w:t xml:space="preserve"> pilots and collected data from pilots, is expected to result in improved project design and system optimization, reduced </w:t>
      </w:r>
      <w:proofErr w:type="gramStart"/>
      <w:r>
        <w:rPr>
          <w:sz w:val="20"/>
          <w:szCs w:val="20"/>
        </w:rPr>
        <w:t>uncertainties</w:t>
      </w:r>
      <w:proofErr w:type="gramEnd"/>
      <w:r>
        <w:rPr>
          <w:sz w:val="20"/>
          <w:szCs w:val="20"/>
        </w:rPr>
        <w:t xml:space="preserve"> and more transparency in </w:t>
      </w:r>
      <w:proofErr w:type="spellStart"/>
      <w:r>
        <w:rPr>
          <w:sz w:val="20"/>
          <w:szCs w:val="20"/>
        </w:rPr>
        <w:t>minigrid</w:t>
      </w:r>
      <w:proofErr w:type="spellEnd"/>
      <w:r>
        <w:rPr>
          <w:sz w:val="20"/>
          <w:szCs w:val="20"/>
        </w:rPr>
        <w:t xml:space="preserve"> tenders attracting more bidders and increasing competition, and lower transaction costs associated with bidding.</w:t>
      </w:r>
    </w:p>
    <w:p w14:paraId="20BC8632" w14:textId="77777777" w:rsidR="007B06E1" w:rsidRDefault="007B06E1" w:rsidP="007B06E1">
      <w:pPr>
        <w:spacing w:after="0" w:line="240" w:lineRule="auto"/>
        <w:jc w:val="both"/>
        <w:rPr>
          <w:b/>
          <w:sz w:val="20"/>
          <w:szCs w:val="20"/>
        </w:rPr>
      </w:pPr>
      <w:r>
        <w:rPr>
          <w:b/>
          <w:sz w:val="20"/>
          <w:szCs w:val="20"/>
        </w:rPr>
        <w:t xml:space="preserve">For the project and </w:t>
      </w:r>
      <w:proofErr w:type="spellStart"/>
      <w:r>
        <w:rPr>
          <w:b/>
          <w:sz w:val="20"/>
          <w:szCs w:val="20"/>
        </w:rPr>
        <w:t>minigrid</w:t>
      </w:r>
      <w:proofErr w:type="spellEnd"/>
      <w:r>
        <w:rPr>
          <w:b/>
          <w:sz w:val="20"/>
          <w:szCs w:val="20"/>
        </w:rPr>
        <w:t xml:space="preserve"> sector more generally:</w:t>
      </w:r>
    </w:p>
    <w:p w14:paraId="7B74F9C9" w14:textId="77777777" w:rsidR="007B06E1" w:rsidRDefault="007B06E1" w:rsidP="007B06E1">
      <w:pPr>
        <w:numPr>
          <w:ilvl w:val="0"/>
          <w:numId w:val="6"/>
        </w:numPr>
        <w:spacing w:after="0" w:line="240" w:lineRule="auto"/>
        <w:jc w:val="both"/>
        <w:rPr>
          <w:sz w:val="20"/>
          <w:szCs w:val="20"/>
        </w:rPr>
      </w:pPr>
      <w:r>
        <w:rPr>
          <w:sz w:val="20"/>
          <w:szCs w:val="20"/>
        </w:rPr>
        <w:t>Provide a centralized database for all distributed energy projects/programs at national level including sector-wider, large-scale tenders or result-based financing mechanisms.</w:t>
      </w:r>
    </w:p>
    <w:p w14:paraId="519F9B1D" w14:textId="77777777" w:rsidR="007B06E1" w:rsidRDefault="007B06E1" w:rsidP="007B06E1">
      <w:pPr>
        <w:numPr>
          <w:ilvl w:val="0"/>
          <w:numId w:val="6"/>
        </w:numPr>
        <w:spacing w:after="0" w:line="240" w:lineRule="auto"/>
        <w:jc w:val="both"/>
        <w:rPr>
          <w:sz w:val="20"/>
          <w:szCs w:val="20"/>
        </w:rPr>
      </w:pPr>
      <w:r>
        <w:rPr>
          <w:sz w:val="20"/>
          <w:szCs w:val="20"/>
        </w:rPr>
        <w:t xml:space="preserve">Collect, manage and aggregate data from all </w:t>
      </w:r>
      <w:proofErr w:type="spellStart"/>
      <w:r>
        <w:rPr>
          <w:sz w:val="20"/>
          <w:szCs w:val="20"/>
        </w:rPr>
        <w:t>minigrid</w:t>
      </w:r>
      <w:proofErr w:type="spellEnd"/>
      <w:r>
        <w:rPr>
          <w:sz w:val="20"/>
          <w:szCs w:val="20"/>
        </w:rPr>
        <w:t xml:space="preserve"> </w:t>
      </w:r>
      <w:proofErr w:type="gramStart"/>
      <w:r>
        <w:rPr>
          <w:sz w:val="20"/>
          <w:szCs w:val="20"/>
        </w:rPr>
        <w:t>sites</w:t>
      </w:r>
      <w:proofErr w:type="gramEnd"/>
    </w:p>
    <w:p w14:paraId="730E948E" w14:textId="77777777" w:rsidR="007B06E1" w:rsidRDefault="007B06E1" w:rsidP="007B06E1">
      <w:pPr>
        <w:numPr>
          <w:ilvl w:val="0"/>
          <w:numId w:val="6"/>
        </w:numPr>
        <w:spacing w:after="0" w:line="240" w:lineRule="auto"/>
        <w:jc w:val="both"/>
        <w:rPr>
          <w:sz w:val="20"/>
          <w:szCs w:val="20"/>
        </w:rPr>
      </w:pPr>
      <w:r>
        <w:rPr>
          <w:sz w:val="20"/>
          <w:szCs w:val="20"/>
        </w:rPr>
        <w:t>Run digitized tenders and administer grants (other than for Component 2 pilots)</w:t>
      </w:r>
    </w:p>
    <w:p w14:paraId="1165F071" w14:textId="77777777" w:rsidR="007B06E1" w:rsidRDefault="007B06E1" w:rsidP="007B06E1">
      <w:pPr>
        <w:numPr>
          <w:ilvl w:val="0"/>
          <w:numId w:val="6"/>
        </w:numPr>
        <w:spacing w:after="0" w:line="240" w:lineRule="auto"/>
        <w:jc w:val="both"/>
        <w:rPr>
          <w:sz w:val="20"/>
          <w:szCs w:val="20"/>
        </w:rPr>
      </w:pPr>
      <w:r>
        <w:rPr>
          <w:sz w:val="20"/>
          <w:szCs w:val="20"/>
        </w:rPr>
        <w:t xml:space="preserve">Performance verification of </w:t>
      </w:r>
      <w:proofErr w:type="spellStart"/>
      <w:r>
        <w:rPr>
          <w:sz w:val="20"/>
          <w:szCs w:val="20"/>
        </w:rPr>
        <w:t>minigrid</w:t>
      </w:r>
      <w:proofErr w:type="spellEnd"/>
      <w:r>
        <w:rPr>
          <w:sz w:val="20"/>
          <w:szCs w:val="20"/>
        </w:rPr>
        <w:t xml:space="preserve"> systems for improved sector oversight</w:t>
      </w:r>
    </w:p>
    <w:p w14:paraId="0EC5E569" w14:textId="77777777" w:rsidR="007B06E1" w:rsidRDefault="007B06E1" w:rsidP="007B06E1">
      <w:pPr>
        <w:numPr>
          <w:ilvl w:val="0"/>
          <w:numId w:val="6"/>
        </w:numPr>
        <w:spacing w:after="0" w:line="240" w:lineRule="auto"/>
        <w:jc w:val="both"/>
        <w:rPr>
          <w:sz w:val="20"/>
          <w:szCs w:val="20"/>
        </w:rPr>
      </w:pPr>
      <w:r>
        <w:rPr>
          <w:sz w:val="20"/>
          <w:szCs w:val="20"/>
        </w:rPr>
        <w:t>Real-time monitoring and evaluation of electrification projects/programs</w:t>
      </w:r>
    </w:p>
    <w:p w14:paraId="58FEB620" w14:textId="77777777" w:rsidR="007B06E1" w:rsidRDefault="007B06E1" w:rsidP="007B06E1">
      <w:pPr>
        <w:numPr>
          <w:ilvl w:val="0"/>
          <w:numId w:val="6"/>
        </w:numPr>
        <w:spacing w:after="0" w:line="240" w:lineRule="auto"/>
        <w:jc w:val="both"/>
        <w:rPr>
          <w:sz w:val="20"/>
          <w:szCs w:val="20"/>
        </w:rPr>
      </w:pPr>
      <w:r>
        <w:rPr>
          <w:sz w:val="20"/>
          <w:szCs w:val="20"/>
        </w:rPr>
        <w:t xml:space="preserve">Applying advanced analytics of </w:t>
      </w:r>
      <w:proofErr w:type="spellStart"/>
      <w:r>
        <w:rPr>
          <w:sz w:val="20"/>
          <w:szCs w:val="20"/>
        </w:rPr>
        <w:t>minigrid</w:t>
      </w:r>
      <w:proofErr w:type="spellEnd"/>
      <w:r>
        <w:rPr>
          <w:sz w:val="20"/>
          <w:szCs w:val="20"/>
        </w:rPr>
        <w:t xml:space="preserve"> portfolios to generate critical insights to advance the </w:t>
      </w:r>
      <w:proofErr w:type="gramStart"/>
      <w:r>
        <w:rPr>
          <w:sz w:val="20"/>
          <w:szCs w:val="20"/>
        </w:rPr>
        <w:t>sector</w:t>
      </w:r>
      <w:proofErr w:type="gramEnd"/>
    </w:p>
    <w:p w14:paraId="3E9DC051" w14:textId="77777777" w:rsidR="007B06E1" w:rsidRDefault="007B06E1" w:rsidP="007B06E1">
      <w:pPr>
        <w:spacing w:after="0" w:line="240" w:lineRule="auto"/>
        <w:jc w:val="both"/>
        <w:rPr>
          <w:sz w:val="20"/>
          <w:szCs w:val="20"/>
        </w:rPr>
      </w:pPr>
      <w:r>
        <w:rPr>
          <w:sz w:val="20"/>
          <w:szCs w:val="20"/>
        </w:rPr>
        <w:t xml:space="preserve">Similarly, as part of the roll-out of the data platform, </w:t>
      </w:r>
      <w:proofErr w:type="spellStart"/>
      <w:r>
        <w:rPr>
          <w:sz w:val="20"/>
          <w:szCs w:val="20"/>
        </w:rPr>
        <w:t>minigrid</w:t>
      </w:r>
      <w:proofErr w:type="spellEnd"/>
      <w:r>
        <w:rPr>
          <w:sz w:val="20"/>
          <w:szCs w:val="20"/>
        </w:rPr>
        <w:t xml:space="preserve"> developers (as well as key government and other stakeholders) will receive capacity-building and in-depth training to use analytical tools and data management technologies.</w:t>
      </w:r>
    </w:p>
    <w:p w14:paraId="44E7C356" w14:textId="77777777" w:rsidR="007B06E1" w:rsidRDefault="007B06E1" w:rsidP="007B06E1">
      <w:pPr>
        <w:spacing w:after="0" w:line="240" w:lineRule="auto"/>
        <w:jc w:val="both"/>
        <w:rPr>
          <w:sz w:val="20"/>
          <w:szCs w:val="20"/>
        </w:rPr>
      </w:pPr>
      <w:r>
        <w:rPr>
          <w:sz w:val="20"/>
          <w:szCs w:val="20"/>
        </w:rPr>
        <w:t>The AMP Regional Project will make its own data management platform available to aggregate data from all national project pilots based on a common M&amp;E framework.</w:t>
      </w:r>
    </w:p>
    <w:p w14:paraId="0A3D80E7" w14:textId="77777777" w:rsidR="007B06E1" w:rsidRDefault="007B06E1" w:rsidP="007B06E1">
      <w:pPr>
        <w:spacing w:after="60" w:line="240" w:lineRule="auto"/>
        <w:jc w:val="both"/>
        <w:rPr>
          <w:color w:val="000000"/>
          <w:sz w:val="20"/>
          <w:szCs w:val="20"/>
        </w:rPr>
      </w:pPr>
    </w:p>
    <w:p w14:paraId="7486DC68" w14:textId="77777777" w:rsidR="007B06E1" w:rsidRDefault="007B06E1" w:rsidP="007B06E1">
      <w:pPr>
        <w:spacing w:after="60" w:line="240" w:lineRule="auto"/>
        <w:jc w:val="both"/>
        <w:rPr>
          <w:color w:val="1F3864"/>
          <w:sz w:val="20"/>
          <w:szCs w:val="20"/>
        </w:rPr>
      </w:pPr>
      <w:r>
        <w:rPr>
          <w:sz w:val="20"/>
          <w:szCs w:val="20"/>
        </w:rPr>
        <w:t>This output includes the following activities:</w:t>
      </w:r>
    </w:p>
    <w:p w14:paraId="74C26E59" w14:textId="77777777" w:rsidR="007B06E1" w:rsidRDefault="007B06E1" w:rsidP="007B06E1">
      <w:pPr>
        <w:numPr>
          <w:ilvl w:val="2"/>
          <w:numId w:val="5"/>
        </w:numPr>
        <w:pBdr>
          <w:top w:val="nil"/>
          <w:left w:val="nil"/>
          <w:bottom w:val="nil"/>
          <w:right w:val="nil"/>
          <w:between w:val="nil"/>
        </w:pBdr>
        <w:spacing w:after="120" w:line="240" w:lineRule="auto"/>
        <w:jc w:val="both"/>
      </w:pPr>
      <w:r>
        <w:rPr>
          <w:b/>
          <w:sz w:val="20"/>
          <w:szCs w:val="20"/>
          <w:u w:val="single"/>
        </w:rPr>
        <w:t xml:space="preserve">Support the development of </w:t>
      </w:r>
      <w:r>
        <w:rPr>
          <w:b/>
          <w:color w:val="000000"/>
          <w:sz w:val="20"/>
          <w:szCs w:val="20"/>
          <w:u w:val="single"/>
        </w:rPr>
        <w:t xml:space="preserve">Terms of Reference (TORs) for procuring a </w:t>
      </w:r>
      <w:proofErr w:type="spellStart"/>
      <w:r>
        <w:rPr>
          <w:b/>
          <w:color w:val="000000"/>
          <w:sz w:val="20"/>
          <w:szCs w:val="20"/>
          <w:u w:val="single"/>
        </w:rPr>
        <w:t>Minigrids</w:t>
      </w:r>
      <w:proofErr w:type="spellEnd"/>
      <w:r>
        <w:rPr>
          <w:b/>
          <w:color w:val="000000"/>
          <w:sz w:val="20"/>
          <w:szCs w:val="20"/>
          <w:u w:val="single"/>
        </w:rPr>
        <w:t xml:space="preserve"> Digital Platform</w:t>
      </w:r>
    </w:p>
    <w:p w14:paraId="6210542D" w14:textId="22536F51" w:rsidR="007B06E1" w:rsidRDefault="007B06E1" w:rsidP="007B06E1">
      <w:pPr>
        <w:pBdr>
          <w:top w:val="nil"/>
          <w:left w:val="nil"/>
          <w:bottom w:val="nil"/>
          <w:right w:val="nil"/>
          <w:between w:val="nil"/>
        </w:pBdr>
        <w:spacing w:after="120" w:line="240" w:lineRule="auto"/>
        <w:jc w:val="both"/>
        <w:rPr>
          <w:sz w:val="20"/>
          <w:szCs w:val="20"/>
        </w:rPr>
      </w:pPr>
      <w:r>
        <w:rPr>
          <w:sz w:val="20"/>
          <w:szCs w:val="20"/>
        </w:rPr>
        <w:t>The PMU</w:t>
      </w:r>
      <w:r>
        <w:rPr>
          <w:color w:val="000000"/>
          <w:sz w:val="20"/>
          <w:szCs w:val="20"/>
        </w:rPr>
        <w:t xml:space="preserve"> will coordinate with HASK</w:t>
      </w:r>
      <w:r>
        <w:rPr>
          <w:sz w:val="20"/>
          <w:szCs w:val="20"/>
        </w:rPr>
        <w:t xml:space="preserve">É, ANPER and all relevant stakeholders (National Dialogue) to co-develop relevant </w:t>
      </w:r>
      <w:proofErr w:type="spellStart"/>
      <w:r>
        <w:rPr>
          <w:sz w:val="20"/>
          <w:szCs w:val="20"/>
        </w:rPr>
        <w:t>ToR</w:t>
      </w:r>
      <w:proofErr w:type="spellEnd"/>
      <w:r>
        <w:rPr>
          <w:sz w:val="20"/>
          <w:szCs w:val="20"/>
        </w:rPr>
        <w:t xml:space="preserve">. An adaptive approach will be used here at project at AMP project launch to assess the status of the procurement of the </w:t>
      </w:r>
      <w:proofErr w:type="spellStart"/>
      <w:r>
        <w:rPr>
          <w:sz w:val="20"/>
          <w:szCs w:val="20"/>
        </w:rPr>
        <w:t>Minigrids</w:t>
      </w:r>
      <w:proofErr w:type="spellEnd"/>
      <w:r>
        <w:rPr>
          <w:sz w:val="20"/>
          <w:szCs w:val="20"/>
        </w:rPr>
        <w:t xml:space="preserve"> Digital Platform.</w:t>
      </w:r>
    </w:p>
    <w:p w14:paraId="277A2854" w14:textId="77777777" w:rsidR="007B06E1" w:rsidRDefault="007B06E1" w:rsidP="007B06E1">
      <w:pPr>
        <w:pBdr>
          <w:top w:val="nil"/>
          <w:left w:val="nil"/>
          <w:bottom w:val="nil"/>
          <w:right w:val="nil"/>
          <w:between w:val="nil"/>
        </w:pBdr>
        <w:spacing w:after="120" w:line="240" w:lineRule="auto"/>
        <w:jc w:val="both"/>
        <w:rPr>
          <w:color w:val="000000"/>
          <w:sz w:val="20"/>
          <w:szCs w:val="20"/>
        </w:rPr>
      </w:pPr>
      <w:r>
        <w:rPr>
          <w:sz w:val="20"/>
          <w:szCs w:val="20"/>
        </w:rPr>
        <w:t>The</w:t>
      </w:r>
      <w:r>
        <w:rPr>
          <w:color w:val="000000"/>
          <w:sz w:val="20"/>
          <w:szCs w:val="20"/>
        </w:rPr>
        <w:t xml:space="preserve"> standardized TOR provided by the AMP Regional Project will be </w:t>
      </w:r>
      <w:r>
        <w:rPr>
          <w:sz w:val="20"/>
          <w:szCs w:val="20"/>
        </w:rPr>
        <w:t>shared with ANPER, HASKÉ and any other relevant partner,</w:t>
      </w:r>
      <w:r>
        <w:rPr>
          <w:color w:val="000000"/>
          <w:sz w:val="20"/>
          <w:szCs w:val="20"/>
        </w:rPr>
        <w:t xml:space="preserve"> and tailored to the specific country/project needs. </w:t>
      </w:r>
      <w:r w:rsidRPr="00DA0E32">
        <w:rPr>
          <w:bCs/>
          <w:color w:val="000000"/>
          <w:sz w:val="20"/>
          <w:szCs w:val="20"/>
        </w:rPr>
        <w:t>Box 7</w:t>
      </w:r>
      <w:r>
        <w:rPr>
          <w:color w:val="000000"/>
          <w:sz w:val="20"/>
          <w:szCs w:val="20"/>
        </w:rPr>
        <w:t xml:space="preserve"> below provides indicative specifications for the Digital Platform</w:t>
      </w:r>
      <w:r>
        <w:rPr>
          <w:sz w:val="20"/>
          <w:szCs w:val="20"/>
        </w:rPr>
        <w:t>.</w:t>
      </w:r>
    </w:p>
    <w:p w14:paraId="1469DA29" w14:textId="635F60BF" w:rsidR="007B06E1" w:rsidRDefault="007B06E1" w:rsidP="007B06E1">
      <w:pPr>
        <w:pBdr>
          <w:top w:val="nil"/>
          <w:left w:val="nil"/>
          <w:bottom w:val="nil"/>
          <w:right w:val="nil"/>
          <w:between w:val="nil"/>
        </w:pBdr>
        <w:spacing w:after="120" w:line="240" w:lineRule="auto"/>
        <w:jc w:val="both"/>
        <w:rPr>
          <w:sz w:val="20"/>
          <w:szCs w:val="20"/>
        </w:rPr>
      </w:pPr>
      <w:r>
        <w:rPr>
          <w:sz w:val="20"/>
          <w:szCs w:val="20"/>
        </w:rPr>
        <w:t xml:space="preserve">The project will specifically ensure that some specific questions are added to the tendering process of sites, </w:t>
      </w:r>
      <w:sdt>
        <w:sdtPr>
          <w:tag w:val="goog_rdk_1498"/>
          <w:id w:val="943033264"/>
        </w:sdtPr>
        <w:sdtContent>
          <w:r>
            <w:rPr>
              <w:sz w:val="20"/>
              <w:szCs w:val="20"/>
            </w:rPr>
            <w:t>including</w:t>
          </w:r>
        </w:sdtContent>
      </w:sdt>
      <w:sdt>
        <w:sdtPr>
          <w:tag w:val="goog_rdk_1499"/>
          <w:id w:val="1243675522"/>
          <w:showingPlcHdr/>
        </w:sdtPr>
        <w:sdtContent>
          <w:r w:rsidR="00380D38">
            <w:t xml:space="preserve">     </w:t>
          </w:r>
        </w:sdtContent>
      </w:sdt>
      <w:r>
        <w:rPr>
          <w:sz w:val="20"/>
          <w:szCs w:val="20"/>
        </w:rPr>
        <w:t xml:space="preserve"> key value chains on the site and their energy needs (supported by the results of output 2.2.), existence of a telecom tower, a school and a health center, gender-related aspects, etc.</w:t>
      </w:r>
    </w:p>
    <w:p w14:paraId="3BE320D9" w14:textId="77777777" w:rsidR="007B06E1" w:rsidRDefault="007B06E1" w:rsidP="007B06E1">
      <w:pPr>
        <w:numPr>
          <w:ilvl w:val="2"/>
          <w:numId w:val="5"/>
        </w:numPr>
        <w:pBdr>
          <w:top w:val="nil"/>
          <w:left w:val="nil"/>
          <w:bottom w:val="nil"/>
          <w:right w:val="nil"/>
          <w:between w:val="nil"/>
        </w:pBdr>
        <w:spacing w:after="120" w:line="240" w:lineRule="auto"/>
        <w:jc w:val="both"/>
      </w:pPr>
      <w:r>
        <w:rPr>
          <w:b/>
          <w:sz w:val="20"/>
          <w:szCs w:val="20"/>
          <w:u w:val="single"/>
        </w:rPr>
        <w:t xml:space="preserve">Ensure that the selected </w:t>
      </w:r>
      <w:proofErr w:type="spellStart"/>
      <w:r>
        <w:rPr>
          <w:b/>
          <w:sz w:val="20"/>
          <w:szCs w:val="20"/>
          <w:u w:val="single"/>
        </w:rPr>
        <w:t>Minigrids</w:t>
      </w:r>
      <w:proofErr w:type="spellEnd"/>
      <w:r>
        <w:rPr>
          <w:b/>
          <w:sz w:val="20"/>
          <w:szCs w:val="20"/>
          <w:u w:val="single"/>
        </w:rPr>
        <w:t xml:space="preserve"> Digital Platform matches the </w:t>
      </w:r>
      <w:proofErr w:type="gramStart"/>
      <w:r>
        <w:rPr>
          <w:b/>
          <w:sz w:val="20"/>
          <w:szCs w:val="20"/>
          <w:u w:val="single"/>
        </w:rPr>
        <w:t>requirements</w:t>
      </w:r>
      <w:proofErr w:type="gramEnd"/>
    </w:p>
    <w:p w14:paraId="13700964" w14:textId="77777777" w:rsidR="007B06E1" w:rsidRDefault="007B06E1" w:rsidP="007B06E1">
      <w:pPr>
        <w:pBdr>
          <w:top w:val="nil"/>
          <w:left w:val="nil"/>
          <w:bottom w:val="nil"/>
          <w:right w:val="nil"/>
          <w:between w:val="nil"/>
        </w:pBdr>
        <w:spacing w:after="120" w:line="240" w:lineRule="auto"/>
        <w:jc w:val="both"/>
        <w:rPr>
          <w:color w:val="000000"/>
          <w:sz w:val="20"/>
          <w:szCs w:val="20"/>
        </w:rPr>
      </w:pPr>
      <w:r>
        <w:rPr>
          <w:color w:val="000000"/>
          <w:sz w:val="20"/>
          <w:szCs w:val="20"/>
        </w:rPr>
        <w:t xml:space="preserve">The project will </w:t>
      </w:r>
      <w:r>
        <w:rPr>
          <w:sz w:val="20"/>
          <w:szCs w:val="20"/>
        </w:rPr>
        <w:t xml:space="preserve">ensure that the </w:t>
      </w:r>
      <w:r>
        <w:rPr>
          <w:color w:val="000000"/>
          <w:sz w:val="20"/>
          <w:szCs w:val="20"/>
        </w:rPr>
        <w:t xml:space="preserve">country-level </w:t>
      </w:r>
      <w:proofErr w:type="spellStart"/>
      <w:r>
        <w:rPr>
          <w:sz w:val="20"/>
          <w:szCs w:val="20"/>
        </w:rPr>
        <w:t>minigrid</w:t>
      </w:r>
      <w:r>
        <w:rPr>
          <w:color w:val="000000"/>
          <w:sz w:val="20"/>
          <w:szCs w:val="20"/>
        </w:rPr>
        <w:t>s</w:t>
      </w:r>
      <w:proofErr w:type="spellEnd"/>
      <w:r>
        <w:rPr>
          <w:color w:val="000000"/>
          <w:sz w:val="20"/>
          <w:szCs w:val="20"/>
        </w:rPr>
        <w:t xml:space="preserve"> digital platform enables (</w:t>
      </w:r>
      <w:proofErr w:type="spellStart"/>
      <w:r>
        <w:rPr>
          <w:color w:val="000000"/>
          <w:sz w:val="20"/>
          <w:szCs w:val="20"/>
        </w:rPr>
        <w:t>i</w:t>
      </w:r>
      <w:proofErr w:type="spellEnd"/>
      <w:r>
        <w:rPr>
          <w:color w:val="000000"/>
          <w:sz w:val="20"/>
          <w:szCs w:val="20"/>
        </w:rPr>
        <w:t xml:space="preserve">) convening and capacity building for key stakeholders (public/private), (ii) collecting and managing technical and financial data related to </w:t>
      </w:r>
      <w:proofErr w:type="spellStart"/>
      <w:r>
        <w:rPr>
          <w:color w:val="000000"/>
          <w:sz w:val="20"/>
          <w:szCs w:val="20"/>
        </w:rPr>
        <w:t>minigrid</w:t>
      </w:r>
      <w:proofErr w:type="spellEnd"/>
      <w:r>
        <w:rPr>
          <w:color w:val="000000"/>
          <w:sz w:val="20"/>
          <w:szCs w:val="20"/>
        </w:rPr>
        <w:t xml:space="preserve"> pilot(s) based on the project’s Quality Assurance and Monitoring Framework (QAMF), including linking to the AMP Regional Project, and (iii) acting as the mechanism for running digital tenders for </w:t>
      </w:r>
      <w:proofErr w:type="spellStart"/>
      <w:r>
        <w:rPr>
          <w:color w:val="000000"/>
          <w:sz w:val="20"/>
          <w:szCs w:val="20"/>
        </w:rPr>
        <w:t>minigrid</w:t>
      </w:r>
      <w:proofErr w:type="spellEnd"/>
      <w:r>
        <w:rPr>
          <w:color w:val="000000"/>
          <w:sz w:val="20"/>
          <w:szCs w:val="20"/>
        </w:rPr>
        <w:t xml:space="preserve"> developers/sites.</w:t>
      </w:r>
    </w:p>
    <w:p w14:paraId="4C24EBAA" w14:textId="77777777" w:rsidR="007B06E1" w:rsidRDefault="007B06E1" w:rsidP="007B06E1">
      <w:pPr>
        <w:spacing w:after="0" w:line="240" w:lineRule="auto"/>
        <w:ind w:left="720"/>
        <w:rPr>
          <w:color w:val="1F3864"/>
          <w:sz w:val="20"/>
          <w:szCs w:val="20"/>
        </w:rPr>
      </w:pPr>
    </w:p>
    <w:p w14:paraId="3F71A449" w14:textId="59BA2A4A" w:rsidR="007B06E1" w:rsidRDefault="00DA0E32" w:rsidP="00DA0E32">
      <w:pPr>
        <w:pStyle w:val="Caption"/>
        <w:rPr>
          <w:b w:val="0"/>
          <w:color w:val="000000"/>
          <w:szCs w:val="20"/>
        </w:rPr>
      </w:pPr>
      <w:bookmarkStart w:id="50" w:name="_Toc111852611"/>
      <w:r>
        <w:lastRenderedPageBreak/>
        <w:t xml:space="preserve">Box </w:t>
      </w:r>
      <w:fldSimple w:instr=" SEQ Box \* ARABIC ">
        <w:r w:rsidR="005F330E">
          <w:rPr>
            <w:noProof/>
          </w:rPr>
          <w:t>7</w:t>
        </w:r>
      </w:fldSimple>
      <w:r>
        <w:t xml:space="preserve"> -</w:t>
      </w:r>
      <w:r w:rsidR="007B06E1">
        <w:rPr>
          <w:color w:val="000000"/>
          <w:szCs w:val="20"/>
        </w:rPr>
        <w:t xml:space="preserve"> Indicative Specifications for the Project’s Digital Platform</w:t>
      </w:r>
      <w:bookmarkEnd w:id="50"/>
    </w:p>
    <w:p w14:paraId="05B861F6" w14:textId="77777777" w:rsidR="007B06E1" w:rsidRPr="00C11245" w:rsidRDefault="007B06E1" w:rsidP="007B06E1">
      <w:pPr>
        <w:spacing w:after="60" w:line="240" w:lineRule="auto"/>
        <w:jc w:val="both"/>
        <w:rPr>
          <w:color w:val="1F3864"/>
        </w:rPr>
      </w:pPr>
      <w:r>
        <w:rPr>
          <w:noProof/>
          <w:color w:val="1F3864"/>
        </w:rPr>
        <mc:AlternateContent>
          <mc:Choice Requires="wps">
            <w:drawing>
              <wp:inline distT="0" distB="0" distL="0" distR="0" wp14:anchorId="597DD46D" wp14:editId="7C6E9FD0">
                <wp:extent cx="6258560" cy="5303520"/>
                <wp:effectExtent l="0" t="0" r="15240" b="17780"/>
                <wp:docPr id="1799871536" name="Rectangle 1799871536"/>
                <wp:cNvGraphicFramePr/>
                <a:graphic xmlns:a="http://schemas.openxmlformats.org/drawingml/2006/main">
                  <a:graphicData uri="http://schemas.microsoft.com/office/word/2010/wordprocessingShape">
                    <wps:wsp>
                      <wps:cNvSpPr/>
                      <wps:spPr>
                        <a:xfrm>
                          <a:off x="0" y="0"/>
                          <a:ext cx="6258560" cy="530352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09212B62" w14:textId="77777777" w:rsidR="007B06E1" w:rsidRDefault="007B06E1" w:rsidP="007B06E1">
                            <w:pPr>
                              <w:textDirection w:val="btLr"/>
                            </w:pPr>
                            <w:r>
                              <w:rPr>
                                <w:color w:val="000000"/>
                                <w:sz w:val="18"/>
                              </w:rPr>
                              <w:t>The project digital platform will provide key functionality for the project in terms of acting as the (</w:t>
                            </w:r>
                            <w:proofErr w:type="spellStart"/>
                            <w:r>
                              <w:rPr>
                                <w:color w:val="000000"/>
                                <w:sz w:val="18"/>
                              </w:rPr>
                              <w:t>i</w:t>
                            </w:r>
                            <w:proofErr w:type="spellEnd"/>
                            <w:r>
                              <w:rPr>
                                <w:color w:val="000000"/>
                                <w:sz w:val="18"/>
                              </w:rPr>
                              <w:t xml:space="preserve">) national digital convening platform for key stakeholders (public/private), (ii) providing ongoing data gathering and M&amp;E on </w:t>
                            </w:r>
                            <w:proofErr w:type="spellStart"/>
                            <w:r>
                              <w:rPr>
                                <w:color w:val="000000"/>
                                <w:sz w:val="18"/>
                              </w:rPr>
                              <w:t>minigrids</w:t>
                            </w:r>
                            <w:proofErr w:type="spellEnd"/>
                            <w:r>
                              <w:rPr>
                                <w:color w:val="000000"/>
                                <w:sz w:val="18"/>
                              </w:rPr>
                              <w:t xml:space="preserve">, including linking to the AMP regional project and (iii) acting as the mechanism for tenders for </w:t>
                            </w:r>
                            <w:proofErr w:type="spellStart"/>
                            <w:r>
                              <w:rPr>
                                <w:color w:val="000000"/>
                                <w:sz w:val="18"/>
                              </w:rPr>
                              <w:t>minigrid</w:t>
                            </w:r>
                            <w:proofErr w:type="spellEnd"/>
                            <w:r>
                              <w:rPr>
                                <w:color w:val="000000"/>
                                <w:sz w:val="18"/>
                              </w:rPr>
                              <w:t xml:space="preserve"> developers/sites.</w:t>
                            </w:r>
                          </w:p>
                          <w:tbl>
                            <w:tblPr>
                              <w:tblW w:w="9488" w:type="dxa"/>
                              <w:tblBorders>
                                <w:top w:val="nil"/>
                                <w:left w:val="nil"/>
                                <w:bottom w:val="nil"/>
                                <w:right w:val="nil"/>
                                <w:insideH w:val="nil"/>
                                <w:insideV w:val="nil"/>
                              </w:tblBorders>
                              <w:tblLayout w:type="fixed"/>
                              <w:tblLook w:val="0600" w:firstRow="0" w:lastRow="0" w:firstColumn="0" w:lastColumn="0" w:noHBand="1" w:noVBand="1"/>
                            </w:tblPr>
                            <w:tblGrid>
                              <w:gridCol w:w="1755"/>
                              <w:gridCol w:w="7733"/>
                            </w:tblGrid>
                            <w:tr w:rsidR="007B06E1" w14:paraId="0151FAB9" w14:textId="77777777" w:rsidTr="00DA0E32">
                              <w:trPr>
                                <w:trHeight w:val="500"/>
                              </w:trPr>
                              <w:tc>
                                <w:tcPr>
                                  <w:tcW w:w="1755" w:type="dxa"/>
                                  <w:tcBorders>
                                    <w:top w:val="dotted" w:sz="8" w:space="0" w:color="000000"/>
                                    <w:left w:val="dotted" w:sz="8" w:space="0" w:color="000000"/>
                                    <w:bottom w:val="dotted" w:sz="8" w:space="0" w:color="000000"/>
                                    <w:right w:val="dotted" w:sz="8" w:space="0" w:color="000000"/>
                                  </w:tcBorders>
                                  <w:shd w:val="clear" w:color="auto" w:fill="D9D9D9"/>
                                  <w:tcMar>
                                    <w:top w:w="100" w:type="dxa"/>
                                    <w:left w:w="100" w:type="dxa"/>
                                    <w:bottom w:w="100" w:type="dxa"/>
                                    <w:right w:w="100" w:type="dxa"/>
                                  </w:tcMar>
                                  <w:vAlign w:val="bottom"/>
                                </w:tcPr>
                                <w:p w14:paraId="588A035A" w14:textId="77777777" w:rsidR="007B06E1" w:rsidRDefault="007B06E1" w:rsidP="00C11245">
                                  <w:pPr>
                                    <w:spacing w:after="0" w:line="240" w:lineRule="auto"/>
                                    <w:jc w:val="both"/>
                                    <w:rPr>
                                      <w:b/>
                                      <w:sz w:val="18"/>
                                      <w:szCs w:val="18"/>
                                    </w:rPr>
                                  </w:pPr>
                                  <w:r>
                                    <w:rPr>
                                      <w:b/>
                                      <w:sz w:val="18"/>
                                      <w:szCs w:val="18"/>
                                    </w:rPr>
                                    <w:t>Functionality</w:t>
                                  </w:r>
                                </w:p>
                              </w:tc>
                              <w:tc>
                                <w:tcPr>
                                  <w:tcW w:w="7733" w:type="dxa"/>
                                  <w:tcBorders>
                                    <w:top w:val="dotted" w:sz="8" w:space="0" w:color="000000"/>
                                    <w:left w:val="nil"/>
                                    <w:bottom w:val="dotted" w:sz="8" w:space="0" w:color="000000"/>
                                    <w:right w:val="dotted" w:sz="8" w:space="0" w:color="000000"/>
                                  </w:tcBorders>
                                  <w:shd w:val="clear" w:color="auto" w:fill="D9D9D9"/>
                                  <w:tcMar>
                                    <w:top w:w="100" w:type="dxa"/>
                                    <w:left w:w="100" w:type="dxa"/>
                                    <w:bottom w:w="100" w:type="dxa"/>
                                    <w:right w:w="100" w:type="dxa"/>
                                  </w:tcMar>
                                  <w:vAlign w:val="bottom"/>
                                </w:tcPr>
                                <w:p w14:paraId="41AF68BD" w14:textId="77777777" w:rsidR="007B06E1" w:rsidRDefault="007B06E1" w:rsidP="00C11245">
                                  <w:pPr>
                                    <w:spacing w:after="0" w:line="240" w:lineRule="auto"/>
                                    <w:jc w:val="both"/>
                                    <w:rPr>
                                      <w:b/>
                                      <w:sz w:val="18"/>
                                      <w:szCs w:val="18"/>
                                    </w:rPr>
                                  </w:pPr>
                                  <w:r>
                                    <w:rPr>
                                      <w:b/>
                                      <w:sz w:val="18"/>
                                      <w:szCs w:val="18"/>
                                    </w:rPr>
                                    <w:t>Details</w:t>
                                  </w:r>
                                </w:p>
                              </w:tc>
                            </w:tr>
                            <w:tr w:rsidR="007B06E1" w14:paraId="4A550476" w14:textId="77777777" w:rsidTr="00DA0E32">
                              <w:trPr>
                                <w:trHeight w:val="1955"/>
                              </w:trPr>
                              <w:tc>
                                <w:tcPr>
                                  <w:tcW w:w="1755" w:type="dxa"/>
                                  <w:tcBorders>
                                    <w:top w:val="nil"/>
                                    <w:left w:val="dotted" w:sz="8" w:space="0" w:color="000000"/>
                                    <w:bottom w:val="dotted" w:sz="8" w:space="0" w:color="000000"/>
                                    <w:right w:val="dotted" w:sz="8" w:space="0" w:color="000000"/>
                                  </w:tcBorders>
                                  <w:shd w:val="clear" w:color="auto" w:fill="FFFFFF"/>
                                  <w:tcMar>
                                    <w:top w:w="100" w:type="dxa"/>
                                    <w:left w:w="100" w:type="dxa"/>
                                    <w:bottom w:w="100" w:type="dxa"/>
                                    <w:right w:w="100" w:type="dxa"/>
                                  </w:tcMar>
                                </w:tcPr>
                                <w:p w14:paraId="410C3970" w14:textId="77777777" w:rsidR="007B06E1" w:rsidRDefault="007B06E1" w:rsidP="00C11245">
                                  <w:pPr>
                                    <w:spacing w:after="0" w:line="240" w:lineRule="auto"/>
                                    <w:jc w:val="both"/>
                                    <w:rPr>
                                      <w:sz w:val="18"/>
                                      <w:szCs w:val="18"/>
                                    </w:rPr>
                                  </w:pPr>
                                  <w:r>
                                    <w:rPr>
                                      <w:sz w:val="18"/>
                                      <w:szCs w:val="18"/>
                                    </w:rPr>
                                    <w:t>National digital convening platform for key stakeholders</w:t>
                                  </w:r>
                                </w:p>
                              </w:tc>
                              <w:tc>
                                <w:tcPr>
                                  <w:tcW w:w="7733" w:type="dxa"/>
                                  <w:tcBorders>
                                    <w:top w:val="nil"/>
                                    <w:left w:val="nil"/>
                                    <w:bottom w:val="dotted" w:sz="8" w:space="0" w:color="000000"/>
                                    <w:right w:val="dotted" w:sz="8" w:space="0" w:color="000000"/>
                                  </w:tcBorders>
                                  <w:shd w:val="clear" w:color="auto" w:fill="FFFFFF"/>
                                  <w:tcMar>
                                    <w:top w:w="100" w:type="dxa"/>
                                    <w:left w:w="100" w:type="dxa"/>
                                    <w:bottom w:w="100" w:type="dxa"/>
                                    <w:right w:w="100" w:type="dxa"/>
                                  </w:tcMar>
                                </w:tcPr>
                                <w:p w14:paraId="0D045A4E" w14:textId="77777777" w:rsidR="007B06E1" w:rsidRDefault="007B06E1" w:rsidP="00C11245">
                                  <w:pPr>
                                    <w:spacing w:after="0" w:line="276" w:lineRule="auto"/>
                                    <w:ind w:left="720" w:hanging="360"/>
                                    <w:jc w:val="both"/>
                                    <w:rPr>
                                      <w:sz w:val="18"/>
                                      <w:szCs w:val="18"/>
                                    </w:rPr>
                                  </w:pPr>
                                  <w:r>
                                    <w:rPr>
                                      <w:rFonts w:ascii="Times New Roman" w:eastAsia="Times New Roman" w:hAnsi="Times New Roman" w:cs="Times New Roman"/>
                                      <w:sz w:val="18"/>
                                      <w:szCs w:val="18"/>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sz w:val="18"/>
                                      <w:szCs w:val="18"/>
                                    </w:rPr>
                                    <w:t xml:space="preserve">Set up of a country-specific, web-based platform to manage all technical and financial data related to </w:t>
                                  </w:r>
                                  <w:proofErr w:type="spellStart"/>
                                  <w:r>
                                    <w:rPr>
                                      <w:sz w:val="18"/>
                                      <w:szCs w:val="18"/>
                                    </w:rPr>
                                    <w:t>minigrid</w:t>
                                  </w:r>
                                  <w:proofErr w:type="spellEnd"/>
                                  <w:r>
                                    <w:rPr>
                                      <w:sz w:val="18"/>
                                      <w:szCs w:val="18"/>
                                    </w:rPr>
                                    <w:t xml:space="preserve"> sites at the site and portfolio level</w:t>
                                  </w:r>
                                </w:p>
                                <w:p w14:paraId="7B090E64" w14:textId="77777777" w:rsidR="007B06E1" w:rsidRDefault="007B06E1" w:rsidP="00C11245">
                                  <w:pPr>
                                    <w:spacing w:after="0" w:line="276" w:lineRule="auto"/>
                                    <w:ind w:left="720" w:hanging="360"/>
                                    <w:jc w:val="both"/>
                                    <w:rPr>
                                      <w:sz w:val="18"/>
                                      <w:szCs w:val="18"/>
                                    </w:rPr>
                                  </w:pPr>
                                  <w:r>
                                    <w:rPr>
                                      <w:rFonts w:ascii="Times New Roman" w:eastAsia="Times New Roman" w:hAnsi="Times New Roman" w:cs="Times New Roman"/>
                                      <w:sz w:val="18"/>
                                      <w:szCs w:val="18"/>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sz w:val="18"/>
                                      <w:szCs w:val="18"/>
                                    </w:rPr>
                                    <w:t xml:space="preserve">Single site register of </w:t>
                                  </w:r>
                                  <w:proofErr w:type="spellStart"/>
                                  <w:r>
                                    <w:rPr>
                                      <w:sz w:val="18"/>
                                      <w:szCs w:val="18"/>
                                    </w:rPr>
                                    <w:t>minigrid</w:t>
                                  </w:r>
                                  <w:proofErr w:type="spellEnd"/>
                                  <w:r>
                                    <w:rPr>
                                      <w:sz w:val="18"/>
                                      <w:szCs w:val="18"/>
                                    </w:rPr>
                                    <w:t xml:space="preserve"> sites, with geospatial views and technical/financial benchmarks for site assessment</w:t>
                                  </w:r>
                                </w:p>
                                <w:p w14:paraId="257A0B0A" w14:textId="77777777" w:rsidR="007B06E1" w:rsidRDefault="007B06E1" w:rsidP="00C11245">
                                  <w:pPr>
                                    <w:spacing w:after="0" w:line="276" w:lineRule="auto"/>
                                    <w:ind w:left="720" w:hanging="360"/>
                                    <w:jc w:val="both"/>
                                    <w:rPr>
                                      <w:sz w:val="18"/>
                                      <w:szCs w:val="18"/>
                                    </w:rPr>
                                  </w:pPr>
                                  <w:r>
                                    <w:rPr>
                                      <w:rFonts w:ascii="Times New Roman" w:eastAsia="Times New Roman" w:hAnsi="Times New Roman" w:cs="Times New Roman"/>
                                      <w:sz w:val="18"/>
                                      <w:szCs w:val="18"/>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sz w:val="18"/>
                                      <w:szCs w:val="18"/>
                                    </w:rPr>
                                    <w:t xml:space="preserve">Set of best-in-industry tools for analyzing </w:t>
                                  </w:r>
                                  <w:proofErr w:type="spellStart"/>
                                  <w:r>
                                    <w:rPr>
                                      <w:sz w:val="18"/>
                                      <w:szCs w:val="18"/>
                                    </w:rPr>
                                    <w:t>minigrids</w:t>
                                  </w:r>
                                  <w:proofErr w:type="spellEnd"/>
                                  <w:r>
                                    <w:rPr>
                                      <w:sz w:val="18"/>
                                      <w:szCs w:val="18"/>
                                    </w:rPr>
                                    <w:t xml:space="preserve">, including demand forecasting, </w:t>
                                  </w:r>
                                  <w:proofErr w:type="spellStart"/>
                                  <w:r>
                                    <w:rPr>
                                      <w:sz w:val="18"/>
                                      <w:szCs w:val="18"/>
                                    </w:rPr>
                                    <w:t>minigrid</w:t>
                                  </w:r>
                                  <w:proofErr w:type="spellEnd"/>
                                  <w:r>
                                    <w:rPr>
                                      <w:sz w:val="18"/>
                                      <w:szCs w:val="18"/>
                                    </w:rPr>
                                    <w:t xml:space="preserve"> system design and optimization, and financial modeling</w:t>
                                  </w:r>
                                </w:p>
                                <w:p w14:paraId="56064A16" w14:textId="77777777" w:rsidR="007B06E1" w:rsidRDefault="007B06E1" w:rsidP="00C11245">
                                  <w:pPr>
                                    <w:spacing w:after="0" w:line="276" w:lineRule="auto"/>
                                    <w:ind w:left="720" w:hanging="360"/>
                                    <w:jc w:val="both"/>
                                    <w:rPr>
                                      <w:sz w:val="18"/>
                                      <w:szCs w:val="18"/>
                                    </w:rPr>
                                  </w:pPr>
                                  <w:r>
                                    <w:rPr>
                                      <w:rFonts w:ascii="Times New Roman" w:eastAsia="Times New Roman" w:hAnsi="Times New Roman" w:cs="Times New Roman"/>
                                      <w:sz w:val="18"/>
                                      <w:szCs w:val="18"/>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sz w:val="18"/>
                                      <w:szCs w:val="18"/>
                                    </w:rPr>
                                    <w:t>Capacity-building and in-depth training of key government and other stakeholders to use analytical tools and data management technologies</w:t>
                                  </w:r>
                                </w:p>
                              </w:tc>
                            </w:tr>
                            <w:tr w:rsidR="007B06E1" w14:paraId="06132758" w14:textId="77777777" w:rsidTr="00DA0E32">
                              <w:trPr>
                                <w:trHeight w:val="2039"/>
                              </w:trPr>
                              <w:tc>
                                <w:tcPr>
                                  <w:tcW w:w="1755" w:type="dxa"/>
                                  <w:tcBorders>
                                    <w:top w:val="nil"/>
                                    <w:left w:val="dotted" w:sz="8" w:space="0" w:color="000000"/>
                                    <w:bottom w:val="dotted" w:sz="8" w:space="0" w:color="000000"/>
                                    <w:right w:val="dotted" w:sz="8" w:space="0" w:color="000000"/>
                                  </w:tcBorders>
                                  <w:shd w:val="clear" w:color="auto" w:fill="FFFFFF"/>
                                  <w:tcMar>
                                    <w:top w:w="100" w:type="dxa"/>
                                    <w:left w:w="100" w:type="dxa"/>
                                    <w:bottom w:w="100" w:type="dxa"/>
                                    <w:right w:w="100" w:type="dxa"/>
                                  </w:tcMar>
                                </w:tcPr>
                                <w:p w14:paraId="3A98EDDF" w14:textId="77777777" w:rsidR="007B06E1" w:rsidRDefault="007B06E1" w:rsidP="00C11245">
                                  <w:pPr>
                                    <w:spacing w:after="0" w:line="240" w:lineRule="auto"/>
                                    <w:jc w:val="both"/>
                                    <w:rPr>
                                      <w:sz w:val="18"/>
                                      <w:szCs w:val="18"/>
                                    </w:rPr>
                                  </w:pPr>
                                  <w:r>
                                    <w:rPr>
                                      <w:sz w:val="18"/>
                                      <w:szCs w:val="18"/>
                                    </w:rPr>
                                    <w:t>Technical data collecting platform: (remote monitoring &amp; analytics)</w:t>
                                  </w:r>
                                </w:p>
                              </w:tc>
                              <w:tc>
                                <w:tcPr>
                                  <w:tcW w:w="7733" w:type="dxa"/>
                                  <w:tcBorders>
                                    <w:top w:val="nil"/>
                                    <w:left w:val="nil"/>
                                    <w:bottom w:val="dotted" w:sz="8" w:space="0" w:color="000000"/>
                                    <w:right w:val="dotted" w:sz="8" w:space="0" w:color="000000"/>
                                  </w:tcBorders>
                                  <w:shd w:val="clear" w:color="auto" w:fill="FFFFFF"/>
                                  <w:tcMar>
                                    <w:top w:w="100" w:type="dxa"/>
                                    <w:left w:w="100" w:type="dxa"/>
                                    <w:bottom w:w="100" w:type="dxa"/>
                                    <w:right w:w="100" w:type="dxa"/>
                                  </w:tcMar>
                                </w:tcPr>
                                <w:p w14:paraId="17EA5709" w14:textId="77777777" w:rsidR="007B06E1" w:rsidRDefault="007B06E1" w:rsidP="00C11245">
                                  <w:pPr>
                                    <w:spacing w:after="0" w:line="276" w:lineRule="auto"/>
                                    <w:ind w:left="720" w:hanging="360"/>
                                    <w:jc w:val="both"/>
                                    <w:rPr>
                                      <w:sz w:val="18"/>
                                      <w:szCs w:val="18"/>
                                    </w:rPr>
                                  </w:pPr>
                                  <w:r>
                                    <w:rPr>
                                      <w:rFonts w:ascii="Times New Roman" w:eastAsia="Times New Roman" w:hAnsi="Times New Roman" w:cs="Times New Roman"/>
                                      <w:sz w:val="18"/>
                                      <w:szCs w:val="18"/>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sz w:val="18"/>
                                      <w:szCs w:val="18"/>
                                    </w:rPr>
                                    <w:t>Direct integration with smart meters and remote monitoring systems for live data feeds and monitoring (with options to address lack of remote monitoring systems or other restrictions)</w:t>
                                  </w:r>
                                </w:p>
                                <w:p w14:paraId="1419B1A4" w14:textId="77777777" w:rsidR="007B06E1" w:rsidRDefault="007B06E1" w:rsidP="00C11245">
                                  <w:pPr>
                                    <w:spacing w:after="0" w:line="276" w:lineRule="auto"/>
                                    <w:ind w:left="720" w:hanging="360"/>
                                    <w:jc w:val="both"/>
                                    <w:rPr>
                                      <w:sz w:val="18"/>
                                      <w:szCs w:val="18"/>
                                    </w:rPr>
                                  </w:pPr>
                                  <w:r>
                                    <w:rPr>
                                      <w:rFonts w:ascii="Times New Roman" w:eastAsia="Times New Roman" w:hAnsi="Times New Roman" w:cs="Times New Roman"/>
                                      <w:sz w:val="18"/>
                                      <w:szCs w:val="18"/>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sz w:val="18"/>
                                      <w:szCs w:val="18"/>
                                    </w:rPr>
                                    <w:t>Big data analytics and customized reporting to calculate and report on standardized metrics for pilot performance, based on project QAMF</w:t>
                                  </w:r>
                                </w:p>
                                <w:p w14:paraId="38C08AFD" w14:textId="77777777" w:rsidR="007B06E1" w:rsidRDefault="007B06E1" w:rsidP="00C11245">
                                  <w:pPr>
                                    <w:spacing w:after="0" w:line="276" w:lineRule="auto"/>
                                    <w:ind w:left="720" w:hanging="360"/>
                                    <w:jc w:val="both"/>
                                    <w:rPr>
                                      <w:sz w:val="18"/>
                                      <w:szCs w:val="18"/>
                                    </w:rPr>
                                  </w:pPr>
                                  <w:r>
                                    <w:rPr>
                                      <w:rFonts w:ascii="Times New Roman" w:eastAsia="Times New Roman" w:hAnsi="Times New Roman" w:cs="Times New Roman"/>
                                      <w:sz w:val="18"/>
                                      <w:szCs w:val="18"/>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sz w:val="18"/>
                                      <w:szCs w:val="18"/>
                                    </w:rPr>
                                    <w:t>Quality assurance of data quality, accuracy, relevance, consistency</w:t>
                                  </w:r>
                                </w:p>
                                <w:p w14:paraId="4DA0DE68" w14:textId="77777777" w:rsidR="007B06E1" w:rsidRDefault="007B06E1" w:rsidP="00C11245">
                                  <w:pPr>
                                    <w:spacing w:after="0" w:line="276" w:lineRule="auto"/>
                                    <w:ind w:left="720" w:hanging="360"/>
                                    <w:jc w:val="both"/>
                                    <w:rPr>
                                      <w:sz w:val="18"/>
                                      <w:szCs w:val="18"/>
                                    </w:rPr>
                                  </w:pPr>
                                  <w:r>
                                    <w:rPr>
                                      <w:rFonts w:ascii="Times New Roman" w:eastAsia="Times New Roman" w:hAnsi="Times New Roman" w:cs="Times New Roman"/>
                                      <w:sz w:val="18"/>
                                      <w:szCs w:val="18"/>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sz w:val="18"/>
                                      <w:szCs w:val="18"/>
                                    </w:rPr>
                                    <w:t xml:space="preserve"> Interactive tools to analyze data, filter, and view at varying levels of granularity</w:t>
                                  </w:r>
                                </w:p>
                                <w:p w14:paraId="2F811519" w14:textId="77777777" w:rsidR="007B06E1" w:rsidRDefault="007B06E1" w:rsidP="00C11245">
                                  <w:pPr>
                                    <w:spacing w:after="0" w:line="276" w:lineRule="auto"/>
                                    <w:ind w:left="720" w:hanging="360"/>
                                    <w:jc w:val="both"/>
                                    <w:rPr>
                                      <w:sz w:val="18"/>
                                      <w:szCs w:val="18"/>
                                    </w:rPr>
                                  </w:pPr>
                                  <w:r>
                                    <w:rPr>
                                      <w:rFonts w:ascii="Times New Roman" w:eastAsia="Times New Roman" w:hAnsi="Times New Roman" w:cs="Times New Roman"/>
                                      <w:sz w:val="18"/>
                                      <w:szCs w:val="18"/>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sz w:val="18"/>
                                      <w:szCs w:val="18"/>
                                    </w:rPr>
                                    <w:t xml:space="preserve"> All pilot-specific data can be rolled up into national view, and all country-specific data can be rolled-up into regional view</w:t>
                                  </w:r>
                                </w:p>
                              </w:tc>
                            </w:tr>
                            <w:tr w:rsidR="007B06E1" w14:paraId="4E4549FD" w14:textId="77777777" w:rsidTr="00DA0E32">
                              <w:trPr>
                                <w:trHeight w:val="1646"/>
                              </w:trPr>
                              <w:tc>
                                <w:tcPr>
                                  <w:tcW w:w="1755" w:type="dxa"/>
                                  <w:tcBorders>
                                    <w:top w:val="nil"/>
                                    <w:left w:val="dotted" w:sz="8" w:space="0" w:color="000000"/>
                                    <w:bottom w:val="dotted" w:sz="8" w:space="0" w:color="000000"/>
                                    <w:right w:val="dotted" w:sz="8" w:space="0" w:color="000000"/>
                                  </w:tcBorders>
                                  <w:shd w:val="clear" w:color="auto" w:fill="FFFFFF"/>
                                  <w:tcMar>
                                    <w:top w:w="100" w:type="dxa"/>
                                    <w:left w:w="100" w:type="dxa"/>
                                    <w:bottom w:w="100" w:type="dxa"/>
                                    <w:right w:w="100" w:type="dxa"/>
                                  </w:tcMar>
                                </w:tcPr>
                                <w:p w14:paraId="27D9047B" w14:textId="77777777" w:rsidR="007B06E1" w:rsidRDefault="007B06E1" w:rsidP="00C11245">
                                  <w:pPr>
                                    <w:spacing w:after="0" w:line="240" w:lineRule="auto"/>
                                    <w:jc w:val="both"/>
                                    <w:rPr>
                                      <w:sz w:val="18"/>
                                      <w:szCs w:val="18"/>
                                    </w:rPr>
                                  </w:pPr>
                                  <w:r>
                                    <w:rPr>
                                      <w:sz w:val="18"/>
                                      <w:szCs w:val="18"/>
                                    </w:rPr>
                                    <w:t xml:space="preserve">Financing platform for running tenders to select </w:t>
                                  </w:r>
                                  <w:proofErr w:type="spellStart"/>
                                  <w:r>
                                    <w:rPr>
                                      <w:sz w:val="18"/>
                                      <w:szCs w:val="18"/>
                                    </w:rPr>
                                    <w:t>minigrid</w:t>
                                  </w:r>
                                  <w:proofErr w:type="spellEnd"/>
                                  <w:r>
                                    <w:rPr>
                                      <w:sz w:val="18"/>
                                      <w:szCs w:val="18"/>
                                    </w:rPr>
                                    <w:t xml:space="preserve"> pilot beneficiaries</w:t>
                                  </w:r>
                                </w:p>
                              </w:tc>
                              <w:tc>
                                <w:tcPr>
                                  <w:tcW w:w="7733" w:type="dxa"/>
                                  <w:tcBorders>
                                    <w:top w:val="nil"/>
                                    <w:left w:val="nil"/>
                                    <w:bottom w:val="dotted" w:sz="8" w:space="0" w:color="000000"/>
                                    <w:right w:val="dotted" w:sz="8" w:space="0" w:color="000000"/>
                                  </w:tcBorders>
                                  <w:shd w:val="clear" w:color="auto" w:fill="FFFFFF"/>
                                  <w:tcMar>
                                    <w:top w:w="100" w:type="dxa"/>
                                    <w:left w:w="100" w:type="dxa"/>
                                    <w:bottom w:w="100" w:type="dxa"/>
                                    <w:right w:w="100" w:type="dxa"/>
                                  </w:tcMar>
                                </w:tcPr>
                                <w:p w14:paraId="4B8DAE49" w14:textId="77777777" w:rsidR="007B06E1" w:rsidRDefault="007B06E1" w:rsidP="00C11245">
                                  <w:pPr>
                                    <w:spacing w:after="0" w:line="276" w:lineRule="auto"/>
                                    <w:ind w:left="720" w:hanging="360"/>
                                    <w:jc w:val="both"/>
                                    <w:rPr>
                                      <w:sz w:val="18"/>
                                      <w:szCs w:val="18"/>
                                    </w:rPr>
                                  </w:pPr>
                                  <w:r>
                                    <w:rPr>
                                      <w:rFonts w:ascii="Times New Roman" w:eastAsia="Times New Roman" w:hAnsi="Times New Roman" w:cs="Times New Roman"/>
                                      <w:sz w:val="18"/>
                                      <w:szCs w:val="18"/>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sz w:val="18"/>
                                      <w:szCs w:val="18"/>
                                    </w:rPr>
                                    <w:t xml:space="preserve"> Complete end-to-end management of e-tenders for </w:t>
                                  </w:r>
                                  <w:proofErr w:type="spellStart"/>
                                  <w:r>
                                    <w:rPr>
                                      <w:sz w:val="18"/>
                                      <w:szCs w:val="18"/>
                                    </w:rPr>
                                    <w:t>minigrids</w:t>
                                  </w:r>
                                  <w:proofErr w:type="spellEnd"/>
                                  <w:r>
                                    <w:rPr>
                                      <w:sz w:val="18"/>
                                      <w:szCs w:val="18"/>
                                    </w:rPr>
                                    <w:t xml:space="preserve"> customized to specific project/pilot needs (e.g. customized technology solutions, customized workflow, customized KPIs for pilot monitoring)</w:t>
                                  </w:r>
                                </w:p>
                                <w:p w14:paraId="15640AED" w14:textId="77777777" w:rsidR="007B06E1" w:rsidRDefault="007B06E1" w:rsidP="00C11245">
                                  <w:pPr>
                                    <w:spacing w:after="0" w:line="276" w:lineRule="auto"/>
                                    <w:ind w:left="720" w:hanging="360"/>
                                    <w:jc w:val="both"/>
                                    <w:rPr>
                                      <w:sz w:val="18"/>
                                      <w:szCs w:val="18"/>
                                    </w:rPr>
                                  </w:pPr>
                                  <w:r>
                                    <w:rPr>
                                      <w:rFonts w:ascii="Times New Roman" w:eastAsia="Times New Roman" w:hAnsi="Times New Roman" w:cs="Times New Roman"/>
                                      <w:sz w:val="18"/>
                                      <w:szCs w:val="18"/>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sz w:val="18"/>
                                      <w:szCs w:val="18"/>
                                    </w:rPr>
                                    <w:t>Automated proposal analysis for quantitative proposal components</w:t>
                                  </w:r>
                                </w:p>
                                <w:p w14:paraId="3A03E8DC" w14:textId="77777777" w:rsidR="007B06E1" w:rsidRDefault="007B06E1" w:rsidP="00C11245">
                                  <w:pPr>
                                    <w:spacing w:after="0" w:line="276" w:lineRule="auto"/>
                                    <w:ind w:left="720" w:hanging="360"/>
                                    <w:jc w:val="both"/>
                                    <w:rPr>
                                      <w:sz w:val="18"/>
                                      <w:szCs w:val="18"/>
                                    </w:rPr>
                                  </w:pPr>
                                  <w:r>
                                    <w:rPr>
                                      <w:rFonts w:ascii="Times New Roman" w:eastAsia="Times New Roman" w:hAnsi="Times New Roman" w:cs="Times New Roman"/>
                                      <w:sz w:val="18"/>
                                      <w:szCs w:val="18"/>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sz w:val="18"/>
                                      <w:szCs w:val="18"/>
                                    </w:rPr>
                                    <w:t>Remote verification of connections through smart meter integrations</w:t>
                                  </w:r>
                                </w:p>
                                <w:p w14:paraId="430913B1" w14:textId="77777777" w:rsidR="007B06E1" w:rsidRDefault="007B06E1" w:rsidP="00C11245">
                                  <w:pPr>
                                    <w:spacing w:after="0" w:line="276" w:lineRule="auto"/>
                                    <w:ind w:left="720" w:hanging="360"/>
                                    <w:jc w:val="both"/>
                                    <w:rPr>
                                      <w:sz w:val="18"/>
                                      <w:szCs w:val="18"/>
                                    </w:rPr>
                                  </w:pPr>
                                  <w:r>
                                    <w:rPr>
                                      <w:rFonts w:ascii="Times New Roman" w:eastAsia="Times New Roman" w:hAnsi="Times New Roman" w:cs="Times New Roman"/>
                                      <w:sz w:val="18"/>
                                      <w:szCs w:val="18"/>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sz w:val="18"/>
                                      <w:szCs w:val="18"/>
                                    </w:rPr>
                                    <w:t>Automated M&amp;E analytics for all RBF program indicators (connections deployed, amounts paid, gender/environmental impact metrics, etc.)</w:t>
                                  </w:r>
                                </w:p>
                              </w:tc>
                            </w:tr>
                          </w:tbl>
                          <w:p w14:paraId="53343CD6" w14:textId="77777777" w:rsidR="007B06E1" w:rsidRDefault="007B06E1" w:rsidP="007B06E1">
                            <w:pPr>
                              <w:textDirection w:val="btLr"/>
                            </w:pPr>
                          </w:p>
                          <w:p w14:paraId="160EB3FD" w14:textId="77777777" w:rsidR="007B06E1" w:rsidRDefault="007B06E1" w:rsidP="007B06E1">
                            <w:pPr>
                              <w:spacing w:line="258" w:lineRule="auto"/>
                              <w:textDirection w:val="btLr"/>
                            </w:pPr>
                            <w:r>
                              <w:rPr>
                                <w:color w:val="000000"/>
                                <w:sz w:val="18"/>
                              </w:rPr>
                              <w:t xml:space="preserve"> </w:t>
                            </w:r>
                          </w:p>
                          <w:p w14:paraId="4D1BA702" w14:textId="77777777" w:rsidR="007B06E1" w:rsidRDefault="007B06E1" w:rsidP="007B06E1">
                            <w:pPr>
                              <w:spacing w:line="258" w:lineRule="auto"/>
                              <w:textDirection w:val="btLr"/>
                            </w:pPr>
                          </w:p>
                        </w:txbxContent>
                      </wps:txbx>
                      <wps:bodyPr spcFirstLastPara="1" wrap="square" lIns="91425" tIns="45700" rIns="91425" bIns="45700" anchor="t" anchorCtr="0">
                        <a:noAutofit/>
                      </wps:bodyPr>
                    </wps:wsp>
                  </a:graphicData>
                </a:graphic>
              </wp:inline>
            </w:drawing>
          </mc:Choice>
          <mc:Fallback>
            <w:pict>
              <v:rect w14:anchorId="597DD46D" id="Rectangle 1799871536" o:spid="_x0000_s1031" style="width:492.8pt;height:417.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">
                <v:stroke startarrowwidth="narrow" startarrowlength="short" endarrowwidth="narrow" endarrowlength="short"/>
                <v:textbox inset="2.53958mm,1.2694mm,2.53958mm,1.2694mm">
                  <w:txbxContent>
                    <w:p w14:paraId="09212B62" w14:textId="77777777" w:rsidR="007B06E1" w:rsidRDefault="007B06E1" w:rsidP="007B06E1">
                      <w:pPr>
                        <w:textDirection w:val="btLr"/>
                      </w:pPr>
                      <w:r>
                        <w:rPr>
                          <w:color w:val="000000"/>
                          <w:sz w:val="18"/>
                        </w:rPr>
                        <w:t>The project digital platform will provide key functionality for the project in terms of acting as the (</w:t>
                      </w:r>
                      <w:proofErr w:type="spellStart"/>
                      <w:r>
                        <w:rPr>
                          <w:color w:val="000000"/>
                          <w:sz w:val="18"/>
                        </w:rPr>
                        <w:t>i</w:t>
                      </w:r>
                      <w:proofErr w:type="spellEnd"/>
                      <w:r>
                        <w:rPr>
                          <w:color w:val="000000"/>
                          <w:sz w:val="18"/>
                        </w:rPr>
                        <w:t xml:space="preserve">) national digital convening platform for key stakeholders (public/private), (ii) providing ongoing data gathering and M&amp;E on </w:t>
                      </w:r>
                      <w:proofErr w:type="spellStart"/>
                      <w:r>
                        <w:rPr>
                          <w:color w:val="000000"/>
                          <w:sz w:val="18"/>
                        </w:rPr>
                        <w:t>minigrids</w:t>
                      </w:r>
                      <w:proofErr w:type="spellEnd"/>
                      <w:r>
                        <w:rPr>
                          <w:color w:val="000000"/>
                          <w:sz w:val="18"/>
                        </w:rPr>
                        <w:t xml:space="preserve">, including linking to the AMP regional project and (iii) acting as the mechanism for tenders for </w:t>
                      </w:r>
                      <w:proofErr w:type="spellStart"/>
                      <w:r>
                        <w:rPr>
                          <w:color w:val="000000"/>
                          <w:sz w:val="18"/>
                        </w:rPr>
                        <w:t>minigrid</w:t>
                      </w:r>
                      <w:proofErr w:type="spellEnd"/>
                      <w:r>
                        <w:rPr>
                          <w:color w:val="000000"/>
                          <w:sz w:val="18"/>
                        </w:rPr>
                        <w:t xml:space="preserve"> developers/sites.</w:t>
                      </w:r>
                    </w:p>
                    <w:tbl>
                      <w:tblPr>
                        <w:tblW w:w="9488" w:type="dxa"/>
                        <w:tblBorders>
                          <w:top w:val="nil"/>
                          <w:left w:val="nil"/>
                          <w:bottom w:val="nil"/>
                          <w:right w:val="nil"/>
                          <w:insideH w:val="nil"/>
                          <w:insideV w:val="nil"/>
                        </w:tblBorders>
                        <w:tblLayout w:type="fixed"/>
                        <w:tblLook w:val="0600" w:firstRow="0" w:lastRow="0" w:firstColumn="0" w:lastColumn="0" w:noHBand="1" w:noVBand="1"/>
                      </w:tblPr>
                      <w:tblGrid>
                        <w:gridCol w:w="1755"/>
                        <w:gridCol w:w="7733"/>
                      </w:tblGrid>
                      <w:tr w:rsidR="007B06E1" w14:paraId="0151FAB9" w14:textId="77777777" w:rsidTr="00DA0E32">
                        <w:trPr>
                          <w:trHeight w:val="500"/>
                        </w:trPr>
                        <w:tc>
                          <w:tcPr>
                            <w:tcW w:w="1755" w:type="dxa"/>
                            <w:tcBorders>
                              <w:top w:val="dotted" w:sz="8" w:space="0" w:color="000000"/>
                              <w:left w:val="dotted" w:sz="8" w:space="0" w:color="000000"/>
                              <w:bottom w:val="dotted" w:sz="8" w:space="0" w:color="000000"/>
                              <w:right w:val="dotted" w:sz="8" w:space="0" w:color="000000"/>
                            </w:tcBorders>
                            <w:shd w:val="clear" w:color="auto" w:fill="D9D9D9"/>
                            <w:tcMar>
                              <w:top w:w="100" w:type="dxa"/>
                              <w:left w:w="100" w:type="dxa"/>
                              <w:bottom w:w="100" w:type="dxa"/>
                              <w:right w:w="100" w:type="dxa"/>
                            </w:tcMar>
                            <w:vAlign w:val="bottom"/>
                          </w:tcPr>
                          <w:p w14:paraId="588A035A" w14:textId="77777777" w:rsidR="007B06E1" w:rsidRDefault="007B06E1" w:rsidP="00C11245">
                            <w:pPr>
                              <w:spacing w:after="0" w:line="240" w:lineRule="auto"/>
                              <w:jc w:val="both"/>
                              <w:rPr>
                                <w:b/>
                                <w:sz w:val="18"/>
                                <w:szCs w:val="18"/>
                              </w:rPr>
                            </w:pPr>
                            <w:r>
                              <w:rPr>
                                <w:b/>
                                <w:sz w:val="18"/>
                                <w:szCs w:val="18"/>
                              </w:rPr>
                              <w:t>Functionality</w:t>
                            </w:r>
                          </w:p>
                        </w:tc>
                        <w:tc>
                          <w:tcPr>
                            <w:tcW w:w="7733" w:type="dxa"/>
                            <w:tcBorders>
                              <w:top w:val="dotted" w:sz="8" w:space="0" w:color="000000"/>
                              <w:left w:val="nil"/>
                              <w:bottom w:val="dotted" w:sz="8" w:space="0" w:color="000000"/>
                              <w:right w:val="dotted" w:sz="8" w:space="0" w:color="000000"/>
                            </w:tcBorders>
                            <w:shd w:val="clear" w:color="auto" w:fill="D9D9D9"/>
                            <w:tcMar>
                              <w:top w:w="100" w:type="dxa"/>
                              <w:left w:w="100" w:type="dxa"/>
                              <w:bottom w:w="100" w:type="dxa"/>
                              <w:right w:w="100" w:type="dxa"/>
                            </w:tcMar>
                            <w:vAlign w:val="bottom"/>
                          </w:tcPr>
                          <w:p w14:paraId="41AF68BD" w14:textId="77777777" w:rsidR="007B06E1" w:rsidRDefault="007B06E1" w:rsidP="00C11245">
                            <w:pPr>
                              <w:spacing w:after="0" w:line="240" w:lineRule="auto"/>
                              <w:jc w:val="both"/>
                              <w:rPr>
                                <w:b/>
                                <w:sz w:val="18"/>
                                <w:szCs w:val="18"/>
                              </w:rPr>
                            </w:pPr>
                            <w:r>
                              <w:rPr>
                                <w:b/>
                                <w:sz w:val="18"/>
                                <w:szCs w:val="18"/>
                              </w:rPr>
                              <w:t>Details</w:t>
                            </w:r>
                          </w:p>
                        </w:tc>
                      </w:tr>
                      <w:tr w:rsidR="007B06E1" w14:paraId="4A550476" w14:textId="77777777" w:rsidTr="00DA0E32">
                        <w:trPr>
                          <w:trHeight w:val="1955"/>
                        </w:trPr>
                        <w:tc>
                          <w:tcPr>
                            <w:tcW w:w="1755" w:type="dxa"/>
                            <w:tcBorders>
                              <w:top w:val="nil"/>
                              <w:left w:val="dotted" w:sz="8" w:space="0" w:color="000000"/>
                              <w:bottom w:val="dotted" w:sz="8" w:space="0" w:color="000000"/>
                              <w:right w:val="dotted" w:sz="8" w:space="0" w:color="000000"/>
                            </w:tcBorders>
                            <w:shd w:val="clear" w:color="auto" w:fill="FFFFFF"/>
                            <w:tcMar>
                              <w:top w:w="100" w:type="dxa"/>
                              <w:left w:w="100" w:type="dxa"/>
                              <w:bottom w:w="100" w:type="dxa"/>
                              <w:right w:w="100" w:type="dxa"/>
                            </w:tcMar>
                          </w:tcPr>
                          <w:p w14:paraId="410C3970" w14:textId="77777777" w:rsidR="007B06E1" w:rsidRDefault="007B06E1" w:rsidP="00C11245">
                            <w:pPr>
                              <w:spacing w:after="0" w:line="240" w:lineRule="auto"/>
                              <w:jc w:val="both"/>
                              <w:rPr>
                                <w:sz w:val="18"/>
                                <w:szCs w:val="18"/>
                              </w:rPr>
                            </w:pPr>
                            <w:r>
                              <w:rPr>
                                <w:sz w:val="18"/>
                                <w:szCs w:val="18"/>
                              </w:rPr>
                              <w:t>National digital convening platform for key stakeholders</w:t>
                            </w:r>
                          </w:p>
                        </w:tc>
                        <w:tc>
                          <w:tcPr>
                            <w:tcW w:w="7733" w:type="dxa"/>
                            <w:tcBorders>
                              <w:top w:val="nil"/>
                              <w:left w:val="nil"/>
                              <w:bottom w:val="dotted" w:sz="8" w:space="0" w:color="000000"/>
                              <w:right w:val="dotted" w:sz="8" w:space="0" w:color="000000"/>
                            </w:tcBorders>
                            <w:shd w:val="clear" w:color="auto" w:fill="FFFFFF"/>
                            <w:tcMar>
                              <w:top w:w="100" w:type="dxa"/>
                              <w:left w:w="100" w:type="dxa"/>
                              <w:bottom w:w="100" w:type="dxa"/>
                              <w:right w:w="100" w:type="dxa"/>
                            </w:tcMar>
                          </w:tcPr>
                          <w:p w14:paraId="0D045A4E" w14:textId="77777777" w:rsidR="007B06E1" w:rsidRDefault="007B06E1" w:rsidP="00C11245">
                            <w:pPr>
                              <w:spacing w:after="0" w:line="276" w:lineRule="auto"/>
                              <w:ind w:left="720" w:hanging="360"/>
                              <w:jc w:val="both"/>
                              <w:rPr>
                                <w:sz w:val="18"/>
                                <w:szCs w:val="18"/>
                              </w:rPr>
                            </w:pPr>
                            <w:r>
                              <w:rPr>
                                <w:rFonts w:ascii="Times New Roman" w:eastAsia="Times New Roman" w:hAnsi="Times New Roman" w:cs="Times New Roman"/>
                                <w:sz w:val="18"/>
                                <w:szCs w:val="18"/>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sz w:val="18"/>
                                <w:szCs w:val="18"/>
                              </w:rPr>
                              <w:t xml:space="preserve">Set up of a country-specific, web-based platform to manage all technical and financial data related to </w:t>
                            </w:r>
                            <w:proofErr w:type="spellStart"/>
                            <w:r>
                              <w:rPr>
                                <w:sz w:val="18"/>
                                <w:szCs w:val="18"/>
                              </w:rPr>
                              <w:t>minigrid</w:t>
                            </w:r>
                            <w:proofErr w:type="spellEnd"/>
                            <w:r>
                              <w:rPr>
                                <w:sz w:val="18"/>
                                <w:szCs w:val="18"/>
                              </w:rPr>
                              <w:t xml:space="preserve"> sites at the site and portfolio level</w:t>
                            </w:r>
                          </w:p>
                          <w:p w14:paraId="7B090E64" w14:textId="77777777" w:rsidR="007B06E1" w:rsidRDefault="007B06E1" w:rsidP="00C11245">
                            <w:pPr>
                              <w:spacing w:after="0" w:line="276" w:lineRule="auto"/>
                              <w:ind w:left="720" w:hanging="360"/>
                              <w:jc w:val="both"/>
                              <w:rPr>
                                <w:sz w:val="18"/>
                                <w:szCs w:val="18"/>
                              </w:rPr>
                            </w:pPr>
                            <w:r>
                              <w:rPr>
                                <w:rFonts w:ascii="Times New Roman" w:eastAsia="Times New Roman" w:hAnsi="Times New Roman" w:cs="Times New Roman"/>
                                <w:sz w:val="18"/>
                                <w:szCs w:val="18"/>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sz w:val="18"/>
                                <w:szCs w:val="18"/>
                              </w:rPr>
                              <w:t xml:space="preserve">Single site register of </w:t>
                            </w:r>
                            <w:proofErr w:type="spellStart"/>
                            <w:r>
                              <w:rPr>
                                <w:sz w:val="18"/>
                                <w:szCs w:val="18"/>
                              </w:rPr>
                              <w:t>minigrid</w:t>
                            </w:r>
                            <w:proofErr w:type="spellEnd"/>
                            <w:r>
                              <w:rPr>
                                <w:sz w:val="18"/>
                                <w:szCs w:val="18"/>
                              </w:rPr>
                              <w:t xml:space="preserve"> sites, with geospatial views and technical/financial benchmarks for site assessment</w:t>
                            </w:r>
                          </w:p>
                          <w:p w14:paraId="257A0B0A" w14:textId="77777777" w:rsidR="007B06E1" w:rsidRDefault="007B06E1" w:rsidP="00C11245">
                            <w:pPr>
                              <w:spacing w:after="0" w:line="276" w:lineRule="auto"/>
                              <w:ind w:left="720" w:hanging="360"/>
                              <w:jc w:val="both"/>
                              <w:rPr>
                                <w:sz w:val="18"/>
                                <w:szCs w:val="18"/>
                              </w:rPr>
                            </w:pPr>
                            <w:r>
                              <w:rPr>
                                <w:rFonts w:ascii="Times New Roman" w:eastAsia="Times New Roman" w:hAnsi="Times New Roman" w:cs="Times New Roman"/>
                                <w:sz w:val="18"/>
                                <w:szCs w:val="18"/>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sz w:val="18"/>
                                <w:szCs w:val="18"/>
                              </w:rPr>
                              <w:t xml:space="preserve">Set of best-in-industry tools for analyzing </w:t>
                            </w:r>
                            <w:proofErr w:type="spellStart"/>
                            <w:r>
                              <w:rPr>
                                <w:sz w:val="18"/>
                                <w:szCs w:val="18"/>
                              </w:rPr>
                              <w:t>minigrids</w:t>
                            </w:r>
                            <w:proofErr w:type="spellEnd"/>
                            <w:r>
                              <w:rPr>
                                <w:sz w:val="18"/>
                                <w:szCs w:val="18"/>
                              </w:rPr>
                              <w:t xml:space="preserve">, including demand forecasting, </w:t>
                            </w:r>
                            <w:proofErr w:type="spellStart"/>
                            <w:r>
                              <w:rPr>
                                <w:sz w:val="18"/>
                                <w:szCs w:val="18"/>
                              </w:rPr>
                              <w:t>minigrid</w:t>
                            </w:r>
                            <w:proofErr w:type="spellEnd"/>
                            <w:r>
                              <w:rPr>
                                <w:sz w:val="18"/>
                                <w:szCs w:val="18"/>
                              </w:rPr>
                              <w:t xml:space="preserve"> system design and optimization, and financial modeling</w:t>
                            </w:r>
                          </w:p>
                          <w:p w14:paraId="56064A16" w14:textId="77777777" w:rsidR="007B06E1" w:rsidRDefault="007B06E1" w:rsidP="00C11245">
                            <w:pPr>
                              <w:spacing w:after="0" w:line="276" w:lineRule="auto"/>
                              <w:ind w:left="720" w:hanging="360"/>
                              <w:jc w:val="both"/>
                              <w:rPr>
                                <w:sz w:val="18"/>
                                <w:szCs w:val="18"/>
                              </w:rPr>
                            </w:pPr>
                            <w:r>
                              <w:rPr>
                                <w:rFonts w:ascii="Times New Roman" w:eastAsia="Times New Roman" w:hAnsi="Times New Roman" w:cs="Times New Roman"/>
                                <w:sz w:val="18"/>
                                <w:szCs w:val="18"/>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sz w:val="18"/>
                                <w:szCs w:val="18"/>
                              </w:rPr>
                              <w:t>Capacity-building and in-depth training of key government and other stakeholders to use analytical tools and data management technologies</w:t>
                            </w:r>
                          </w:p>
                        </w:tc>
                      </w:tr>
                      <w:tr w:rsidR="007B06E1" w14:paraId="06132758" w14:textId="77777777" w:rsidTr="00DA0E32">
                        <w:trPr>
                          <w:trHeight w:val="2039"/>
                        </w:trPr>
                        <w:tc>
                          <w:tcPr>
                            <w:tcW w:w="1755" w:type="dxa"/>
                            <w:tcBorders>
                              <w:top w:val="nil"/>
                              <w:left w:val="dotted" w:sz="8" w:space="0" w:color="000000"/>
                              <w:bottom w:val="dotted" w:sz="8" w:space="0" w:color="000000"/>
                              <w:right w:val="dotted" w:sz="8" w:space="0" w:color="000000"/>
                            </w:tcBorders>
                            <w:shd w:val="clear" w:color="auto" w:fill="FFFFFF"/>
                            <w:tcMar>
                              <w:top w:w="100" w:type="dxa"/>
                              <w:left w:w="100" w:type="dxa"/>
                              <w:bottom w:w="100" w:type="dxa"/>
                              <w:right w:w="100" w:type="dxa"/>
                            </w:tcMar>
                          </w:tcPr>
                          <w:p w14:paraId="3A98EDDF" w14:textId="77777777" w:rsidR="007B06E1" w:rsidRDefault="007B06E1" w:rsidP="00C11245">
                            <w:pPr>
                              <w:spacing w:after="0" w:line="240" w:lineRule="auto"/>
                              <w:jc w:val="both"/>
                              <w:rPr>
                                <w:sz w:val="18"/>
                                <w:szCs w:val="18"/>
                              </w:rPr>
                            </w:pPr>
                            <w:r>
                              <w:rPr>
                                <w:sz w:val="18"/>
                                <w:szCs w:val="18"/>
                              </w:rPr>
                              <w:t>Technical data collecting platform: (remote monitoring &amp; analytics)</w:t>
                            </w:r>
                          </w:p>
                        </w:tc>
                        <w:tc>
                          <w:tcPr>
                            <w:tcW w:w="7733" w:type="dxa"/>
                            <w:tcBorders>
                              <w:top w:val="nil"/>
                              <w:left w:val="nil"/>
                              <w:bottom w:val="dotted" w:sz="8" w:space="0" w:color="000000"/>
                              <w:right w:val="dotted" w:sz="8" w:space="0" w:color="000000"/>
                            </w:tcBorders>
                            <w:shd w:val="clear" w:color="auto" w:fill="FFFFFF"/>
                            <w:tcMar>
                              <w:top w:w="100" w:type="dxa"/>
                              <w:left w:w="100" w:type="dxa"/>
                              <w:bottom w:w="100" w:type="dxa"/>
                              <w:right w:w="100" w:type="dxa"/>
                            </w:tcMar>
                          </w:tcPr>
                          <w:p w14:paraId="17EA5709" w14:textId="77777777" w:rsidR="007B06E1" w:rsidRDefault="007B06E1" w:rsidP="00C11245">
                            <w:pPr>
                              <w:spacing w:after="0" w:line="276" w:lineRule="auto"/>
                              <w:ind w:left="720" w:hanging="360"/>
                              <w:jc w:val="both"/>
                              <w:rPr>
                                <w:sz w:val="18"/>
                                <w:szCs w:val="18"/>
                              </w:rPr>
                            </w:pPr>
                            <w:r>
                              <w:rPr>
                                <w:rFonts w:ascii="Times New Roman" w:eastAsia="Times New Roman" w:hAnsi="Times New Roman" w:cs="Times New Roman"/>
                                <w:sz w:val="18"/>
                                <w:szCs w:val="18"/>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sz w:val="18"/>
                                <w:szCs w:val="18"/>
                              </w:rPr>
                              <w:t>Direct integration with smart meters and remote monitoring systems for live data feeds and monitoring (with options to address lack of remote monitoring systems or other restrictions)</w:t>
                            </w:r>
                          </w:p>
                          <w:p w14:paraId="1419B1A4" w14:textId="77777777" w:rsidR="007B06E1" w:rsidRDefault="007B06E1" w:rsidP="00C11245">
                            <w:pPr>
                              <w:spacing w:after="0" w:line="276" w:lineRule="auto"/>
                              <w:ind w:left="720" w:hanging="360"/>
                              <w:jc w:val="both"/>
                              <w:rPr>
                                <w:sz w:val="18"/>
                                <w:szCs w:val="18"/>
                              </w:rPr>
                            </w:pPr>
                            <w:r>
                              <w:rPr>
                                <w:rFonts w:ascii="Times New Roman" w:eastAsia="Times New Roman" w:hAnsi="Times New Roman" w:cs="Times New Roman"/>
                                <w:sz w:val="18"/>
                                <w:szCs w:val="18"/>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sz w:val="18"/>
                                <w:szCs w:val="18"/>
                              </w:rPr>
                              <w:t>Big data analytics and customized reporting to calculate and report on standardized metrics for pilot performance, based on project QAMF</w:t>
                            </w:r>
                          </w:p>
                          <w:p w14:paraId="38C08AFD" w14:textId="77777777" w:rsidR="007B06E1" w:rsidRDefault="007B06E1" w:rsidP="00C11245">
                            <w:pPr>
                              <w:spacing w:after="0" w:line="276" w:lineRule="auto"/>
                              <w:ind w:left="720" w:hanging="360"/>
                              <w:jc w:val="both"/>
                              <w:rPr>
                                <w:sz w:val="18"/>
                                <w:szCs w:val="18"/>
                              </w:rPr>
                            </w:pPr>
                            <w:r>
                              <w:rPr>
                                <w:rFonts w:ascii="Times New Roman" w:eastAsia="Times New Roman" w:hAnsi="Times New Roman" w:cs="Times New Roman"/>
                                <w:sz w:val="18"/>
                                <w:szCs w:val="18"/>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sz w:val="18"/>
                                <w:szCs w:val="18"/>
                              </w:rPr>
                              <w:t>Quality assurance of data quality, accuracy, relevance, consistency</w:t>
                            </w:r>
                          </w:p>
                          <w:p w14:paraId="4DA0DE68" w14:textId="77777777" w:rsidR="007B06E1" w:rsidRDefault="007B06E1" w:rsidP="00C11245">
                            <w:pPr>
                              <w:spacing w:after="0" w:line="276" w:lineRule="auto"/>
                              <w:ind w:left="720" w:hanging="360"/>
                              <w:jc w:val="both"/>
                              <w:rPr>
                                <w:sz w:val="18"/>
                                <w:szCs w:val="18"/>
                              </w:rPr>
                            </w:pPr>
                            <w:r>
                              <w:rPr>
                                <w:rFonts w:ascii="Times New Roman" w:eastAsia="Times New Roman" w:hAnsi="Times New Roman" w:cs="Times New Roman"/>
                                <w:sz w:val="18"/>
                                <w:szCs w:val="18"/>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sz w:val="18"/>
                                <w:szCs w:val="18"/>
                              </w:rPr>
                              <w:t xml:space="preserve"> Interactive tools to analyze data, filter, and view at varying levels of granularity</w:t>
                            </w:r>
                          </w:p>
                          <w:p w14:paraId="2F811519" w14:textId="77777777" w:rsidR="007B06E1" w:rsidRDefault="007B06E1" w:rsidP="00C11245">
                            <w:pPr>
                              <w:spacing w:after="0" w:line="276" w:lineRule="auto"/>
                              <w:ind w:left="720" w:hanging="360"/>
                              <w:jc w:val="both"/>
                              <w:rPr>
                                <w:sz w:val="18"/>
                                <w:szCs w:val="18"/>
                              </w:rPr>
                            </w:pPr>
                            <w:r>
                              <w:rPr>
                                <w:rFonts w:ascii="Times New Roman" w:eastAsia="Times New Roman" w:hAnsi="Times New Roman" w:cs="Times New Roman"/>
                                <w:sz w:val="18"/>
                                <w:szCs w:val="18"/>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sz w:val="18"/>
                                <w:szCs w:val="18"/>
                              </w:rPr>
                              <w:t xml:space="preserve"> All pilot-specific data can be rolled up into national view, and all country-specific data can be rolled-up into regional view</w:t>
                            </w:r>
                          </w:p>
                        </w:tc>
                      </w:tr>
                      <w:tr w:rsidR="007B06E1" w14:paraId="4E4549FD" w14:textId="77777777" w:rsidTr="00DA0E32">
                        <w:trPr>
                          <w:trHeight w:val="1646"/>
                        </w:trPr>
                        <w:tc>
                          <w:tcPr>
                            <w:tcW w:w="1755" w:type="dxa"/>
                            <w:tcBorders>
                              <w:top w:val="nil"/>
                              <w:left w:val="dotted" w:sz="8" w:space="0" w:color="000000"/>
                              <w:bottom w:val="dotted" w:sz="8" w:space="0" w:color="000000"/>
                              <w:right w:val="dotted" w:sz="8" w:space="0" w:color="000000"/>
                            </w:tcBorders>
                            <w:shd w:val="clear" w:color="auto" w:fill="FFFFFF"/>
                            <w:tcMar>
                              <w:top w:w="100" w:type="dxa"/>
                              <w:left w:w="100" w:type="dxa"/>
                              <w:bottom w:w="100" w:type="dxa"/>
                              <w:right w:w="100" w:type="dxa"/>
                            </w:tcMar>
                          </w:tcPr>
                          <w:p w14:paraId="27D9047B" w14:textId="77777777" w:rsidR="007B06E1" w:rsidRDefault="007B06E1" w:rsidP="00C11245">
                            <w:pPr>
                              <w:spacing w:after="0" w:line="240" w:lineRule="auto"/>
                              <w:jc w:val="both"/>
                              <w:rPr>
                                <w:sz w:val="18"/>
                                <w:szCs w:val="18"/>
                              </w:rPr>
                            </w:pPr>
                            <w:r>
                              <w:rPr>
                                <w:sz w:val="18"/>
                                <w:szCs w:val="18"/>
                              </w:rPr>
                              <w:t xml:space="preserve">Financing platform for running tenders to select </w:t>
                            </w:r>
                            <w:proofErr w:type="spellStart"/>
                            <w:r>
                              <w:rPr>
                                <w:sz w:val="18"/>
                                <w:szCs w:val="18"/>
                              </w:rPr>
                              <w:t>minigrid</w:t>
                            </w:r>
                            <w:proofErr w:type="spellEnd"/>
                            <w:r>
                              <w:rPr>
                                <w:sz w:val="18"/>
                                <w:szCs w:val="18"/>
                              </w:rPr>
                              <w:t xml:space="preserve"> pilot beneficiaries</w:t>
                            </w:r>
                          </w:p>
                        </w:tc>
                        <w:tc>
                          <w:tcPr>
                            <w:tcW w:w="7733" w:type="dxa"/>
                            <w:tcBorders>
                              <w:top w:val="nil"/>
                              <w:left w:val="nil"/>
                              <w:bottom w:val="dotted" w:sz="8" w:space="0" w:color="000000"/>
                              <w:right w:val="dotted" w:sz="8" w:space="0" w:color="000000"/>
                            </w:tcBorders>
                            <w:shd w:val="clear" w:color="auto" w:fill="FFFFFF"/>
                            <w:tcMar>
                              <w:top w:w="100" w:type="dxa"/>
                              <w:left w:w="100" w:type="dxa"/>
                              <w:bottom w:w="100" w:type="dxa"/>
                              <w:right w:w="100" w:type="dxa"/>
                            </w:tcMar>
                          </w:tcPr>
                          <w:p w14:paraId="4B8DAE49" w14:textId="77777777" w:rsidR="007B06E1" w:rsidRDefault="007B06E1" w:rsidP="00C11245">
                            <w:pPr>
                              <w:spacing w:after="0" w:line="276" w:lineRule="auto"/>
                              <w:ind w:left="720" w:hanging="360"/>
                              <w:jc w:val="both"/>
                              <w:rPr>
                                <w:sz w:val="18"/>
                                <w:szCs w:val="18"/>
                              </w:rPr>
                            </w:pPr>
                            <w:r>
                              <w:rPr>
                                <w:rFonts w:ascii="Times New Roman" w:eastAsia="Times New Roman" w:hAnsi="Times New Roman" w:cs="Times New Roman"/>
                                <w:sz w:val="18"/>
                                <w:szCs w:val="18"/>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sz w:val="18"/>
                                <w:szCs w:val="18"/>
                              </w:rPr>
                              <w:t xml:space="preserve"> Complete end-to-end management of e-tenders for </w:t>
                            </w:r>
                            <w:proofErr w:type="spellStart"/>
                            <w:r>
                              <w:rPr>
                                <w:sz w:val="18"/>
                                <w:szCs w:val="18"/>
                              </w:rPr>
                              <w:t>minigrids</w:t>
                            </w:r>
                            <w:proofErr w:type="spellEnd"/>
                            <w:r>
                              <w:rPr>
                                <w:sz w:val="18"/>
                                <w:szCs w:val="18"/>
                              </w:rPr>
                              <w:t xml:space="preserve"> customized to specific project/pilot needs (e.g. customized technology solutions, customized workflow, customized KPIs for pilot monitoring)</w:t>
                            </w:r>
                          </w:p>
                          <w:p w14:paraId="15640AED" w14:textId="77777777" w:rsidR="007B06E1" w:rsidRDefault="007B06E1" w:rsidP="00C11245">
                            <w:pPr>
                              <w:spacing w:after="0" w:line="276" w:lineRule="auto"/>
                              <w:ind w:left="720" w:hanging="360"/>
                              <w:jc w:val="both"/>
                              <w:rPr>
                                <w:sz w:val="18"/>
                                <w:szCs w:val="18"/>
                              </w:rPr>
                            </w:pPr>
                            <w:r>
                              <w:rPr>
                                <w:rFonts w:ascii="Times New Roman" w:eastAsia="Times New Roman" w:hAnsi="Times New Roman" w:cs="Times New Roman"/>
                                <w:sz w:val="18"/>
                                <w:szCs w:val="18"/>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sz w:val="18"/>
                                <w:szCs w:val="18"/>
                              </w:rPr>
                              <w:t>Automated proposal analysis for quantitative proposal components</w:t>
                            </w:r>
                          </w:p>
                          <w:p w14:paraId="3A03E8DC" w14:textId="77777777" w:rsidR="007B06E1" w:rsidRDefault="007B06E1" w:rsidP="00C11245">
                            <w:pPr>
                              <w:spacing w:after="0" w:line="276" w:lineRule="auto"/>
                              <w:ind w:left="720" w:hanging="360"/>
                              <w:jc w:val="both"/>
                              <w:rPr>
                                <w:sz w:val="18"/>
                                <w:szCs w:val="18"/>
                              </w:rPr>
                            </w:pPr>
                            <w:r>
                              <w:rPr>
                                <w:rFonts w:ascii="Times New Roman" w:eastAsia="Times New Roman" w:hAnsi="Times New Roman" w:cs="Times New Roman"/>
                                <w:sz w:val="18"/>
                                <w:szCs w:val="18"/>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sz w:val="18"/>
                                <w:szCs w:val="18"/>
                              </w:rPr>
                              <w:t>Remote verification of connections through smart meter integrations</w:t>
                            </w:r>
                          </w:p>
                          <w:p w14:paraId="430913B1" w14:textId="77777777" w:rsidR="007B06E1" w:rsidRDefault="007B06E1" w:rsidP="00C11245">
                            <w:pPr>
                              <w:spacing w:after="0" w:line="276" w:lineRule="auto"/>
                              <w:ind w:left="720" w:hanging="360"/>
                              <w:jc w:val="both"/>
                              <w:rPr>
                                <w:sz w:val="18"/>
                                <w:szCs w:val="18"/>
                              </w:rPr>
                            </w:pPr>
                            <w:r>
                              <w:rPr>
                                <w:rFonts w:ascii="Times New Roman" w:eastAsia="Times New Roman" w:hAnsi="Times New Roman" w:cs="Times New Roman"/>
                                <w:sz w:val="18"/>
                                <w:szCs w:val="18"/>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sz w:val="18"/>
                                <w:szCs w:val="18"/>
                              </w:rPr>
                              <w:t>Automated M&amp;E analytics for all RBF program indicators (connections deployed, amounts paid, gender/environmental impact metrics, etc.)</w:t>
                            </w:r>
                          </w:p>
                        </w:tc>
                      </w:tr>
                    </w:tbl>
                    <w:p w14:paraId="53343CD6" w14:textId="77777777" w:rsidR="007B06E1" w:rsidRDefault="007B06E1" w:rsidP="007B06E1">
                      <w:pPr>
                        <w:textDirection w:val="btLr"/>
                      </w:pPr>
                    </w:p>
                    <w:p w14:paraId="160EB3FD" w14:textId="77777777" w:rsidR="007B06E1" w:rsidRDefault="007B06E1" w:rsidP="007B06E1">
                      <w:pPr>
                        <w:spacing w:line="258" w:lineRule="auto"/>
                        <w:textDirection w:val="btLr"/>
                      </w:pPr>
                      <w:r>
                        <w:rPr>
                          <w:color w:val="000000"/>
                          <w:sz w:val="18"/>
                        </w:rPr>
                        <w:t xml:space="preserve"> </w:t>
                      </w:r>
                    </w:p>
                    <w:p w14:paraId="4D1BA702" w14:textId="77777777" w:rsidR="007B06E1" w:rsidRDefault="007B06E1" w:rsidP="007B06E1">
                      <w:pPr>
                        <w:spacing w:line="258" w:lineRule="auto"/>
                        <w:textDirection w:val="btLr"/>
                      </w:pPr>
                    </w:p>
                  </w:txbxContent>
                </v:textbox>
                <w10:anchorlock/>
              </v:rect>
            </w:pict>
          </mc:Fallback>
        </mc:AlternateContent>
      </w:r>
    </w:p>
    <w:p w14:paraId="0D92BAE4" w14:textId="6B966339" w:rsidR="007B06E1" w:rsidRDefault="00000000" w:rsidP="007B06E1">
      <w:pPr>
        <w:numPr>
          <w:ilvl w:val="2"/>
          <w:numId w:val="5"/>
        </w:numPr>
        <w:spacing w:after="120" w:line="240" w:lineRule="auto"/>
        <w:jc w:val="both"/>
      </w:pPr>
      <w:sdt>
        <w:sdtPr>
          <w:tag w:val="goog_rdk_1500"/>
          <w:id w:val="1440799501"/>
        </w:sdtPr>
        <w:sdtContent/>
      </w:sdt>
      <w:sdt>
        <w:sdtPr>
          <w:tag w:val="goog_rdk_1501"/>
          <w:id w:val="-258375143"/>
        </w:sdtPr>
        <w:sdtContent/>
      </w:sdt>
      <w:r w:rsidR="007B06E1">
        <w:rPr>
          <w:b/>
          <w:sz w:val="20"/>
          <w:szCs w:val="20"/>
          <w:u w:val="single"/>
        </w:rPr>
        <w:t xml:space="preserve">Develop and operationalize a rural electrification </w:t>
      </w:r>
      <w:proofErr w:type="gramStart"/>
      <w:r w:rsidR="007B06E1">
        <w:rPr>
          <w:b/>
          <w:sz w:val="20"/>
          <w:szCs w:val="20"/>
          <w:u w:val="single"/>
        </w:rPr>
        <w:t>platform</w:t>
      </w:r>
      <w:proofErr w:type="gramEnd"/>
    </w:p>
    <w:p w14:paraId="511869DC" w14:textId="7102C4A9" w:rsidR="007B06E1" w:rsidRDefault="007B06E1" w:rsidP="007B06E1">
      <w:pPr>
        <w:spacing w:after="120" w:line="240" w:lineRule="auto"/>
        <w:jc w:val="both"/>
        <w:rPr>
          <w:sz w:val="20"/>
          <w:szCs w:val="20"/>
        </w:rPr>
      </w:pPr>
      <w:r>
        <w:rPr>
          <w:sz w:val="20"/>
          <w:szCs w:val="20"/>
        </w:rPr>
        <w:t>One of the many findings during PPG was a lack of a centralized repository of documents around rural electrification (</w:t>
      </w:r>
      <w:sdt>
        <w:sdtPr>
          <w:tag w:val="goog_rdk_1502"/>
          <w:id w:val="-217670525"/>
        </w:sdtPr>
        <w:sdtContent>
          <w:r>
            <w:rPr>
              <w:sz w:val="20"/>
              <w:szCs w:val="20"/>
            </w:rPr>
            <w:t>including</w:t>
          </w:r>
        </w:sdtContent>
      </w:sdt>
      <w:sdt>
        <w:sdtPr>
          <w:tag w:val="goog_rdk_1503"/>
          <w:id w:val="-1070720025"/>
          <w:showingPlcHdr/>
        </w:sdtPr>
        <w:sdtContent>
          <w:r w:rsidR="00380D38">
            <w:t xml:space="preserve">     </w:t>
          </w:r>
        </w:sdtContent>
      </w:sdt>
      <w:r>
        <w:rPr>
          <w:sz w:val="20"/>
          <w:szCs w:val="20"/>
        </w:rPr>
        <w:t xml:space="preserve"> market assessment, regulatory and legal texts, knowledge documents, feasibility studies, training materials and webinars, relevant </w:t>
      </w:r>
      <w:proofErr w:type="gramStart"/>
      <w:r>
        <w:rPr>
          <w:sz w:val="20"/>
          <w:szCs w:val="20"/>
        </w:rPr>
        <w:t>events</w:t>
      </w:r>
      <w:proofErr w:type="gramEnd"/>
      <w:r>
        <w:rPr>
          <w:sz w:val="20"/>
          <w:szCs w:val="20"/>
        </w:rPr>
        <w:t xml:space="preserve"> and conferences, etc.) and to avoid double work in the future. Relevant documentation would be collected and uploaded by relevant ANPER staff. Such a platform, located under ANPER, and accessible to relevant stakeholders, would be complementary to the specific </w:t>
      </w:r>
      <w:proofErr w:type="spellStart"/>
      <w:r>
        <w:rPr>
          <w:sz w:val="20"/>
          <w:szCs w:val="20"/>
        </w:rPr>
        <w:t>Minigrids</w:t>
      </w:r>
      <w:proofErr w:type="spellEnd"/>
      <w:r>
        <w:rPr>
          <w:sz w:val="20"/>
          <w:szCs w:val="20"/>
        </w:rPr>
        <w:t xml:space="preserve"> Digital and Data Management Platform. The latter would be integrated into the rural electrification platform.</w:t>
      </w:r>
    </w:p>
    <w:p w14:paraId="30A1FD22" w14:textId="77777777" w:rsidR="007B06E1" w:rsidRDefault="007B06E1" w:rsidP="007B06E1">
      <w:pPr>
        <w:spacing w:after="60" w:line="240" w:lineRule="auto"/>
        <w:jc w:val="both"/>
        <w:rPr>
          <w:color w:val="1F3864"/>
          <w:sz w:val="20"/>
          <w:szCs w:val="20"/>
        </w:rPr>
      </w:pPr>
    </w:p>
    <w:p w14:paraId="5178BD85" w14:textId="4C4165D5" w:rsidR="007B06E1" w:rsidRDefault="007B06E1" w:rsidP="007B06E1">
      <w:pPr>
        <w:pStyle w:val="Heading4"/>
        <w:numPr>
          <w:ilvl w:val="1"/>
          <w:numId w:val="5"/>
        </w:numPr>
      </w:pPr>
      <w:bookmarkStart w:id="51" w:name="_heading=h.3ygebqi" w:colFirst="0" w:colLast="0"/>
      <w:bookmarkEnd w:id="51"/>
      <w:r>
        <w:t xml:space="preserve">A Quality Assurance and Monitoring Framework for measuring, reporting and verification of the sustainable development impacts of all </w:t>
      </w:r>
      <w:proofErr w:type="spellStart"/>
      <w:r>
        <w:t>minigrids</w:t>
      </w:r>
      <w:proofErr w:type="spellEnd"/>
      <w:r>
        <w:t xml:space="preserve"> pilots supported, including GHG emission reductions, is adopted and operationalized based on standardized guidance from the regional </w:t>
      </w:r>
      <w:proofErr w:type="gramStart"/>
      <w:r>
        <w:t>project</w:t>
      </w:r>
      <w:proofErr w:type="gramEnd"/>
      <w:r>
        <w:tab/>
      </w:r>
    </w:p>
    <w:p w14:paraId="200B6BB0" w14:textId="77777777" w:rsidR="007B06E1" w:rsidRDefault="007B06E1" w:rsidP="007B06E1">
      <w:pPr>
        <w:spacing w:after="60" w:line="240" w:lineRule="auto"/>
        <w:jc w:val="both"/>
        <w:rPr>
          <w:sz w:val="20"/>
          <w:szCs w:val="20"/>
        </w:rPr>
      </w:pPr>
      <w:r>
        <w:rPr>
          <w:sz w:val="20"/>
          <w:szCs w:val="20"/>
        </w:rPr>
        <w:t>This output includes the following activities:</w:t>
      </w:r>
    </w:p>
    <w:p w14:paraId="712F06A4" w14:textId="77777777" w:rsidR="007B06E1" w:rsidRDefault="007B06E1" w:rsidP="007B06E1">
      <w:pPr>
        <w:numPr>
          <w:ilvl w:val="2"/>
          <w:numId w:val="5"/>
        </w:numPr>
        <w:pBdr>
          <w:top w:val="nil"/>
          <w:left w:val="nil"/>
          <w:bottom w:val="nil"/>
          <w:right w:val="nil"/>
          <w:between w:val="nil"/>
        </w:pBdr>
        <w:spacing w:after="120" w:line="240" w:lineRule="auto"/>
        <w:jc w:val="both"/>
      </w:pPr>
      <w:r>
        <w:rPr>
          <w:b/>
          <w:color w:val="000000"/>
          <w:sz w:val="20"/>
          <w:szCs w:val="20"/>
          <w:u w:val="single"/>
        </w:rPr>
        <w:t>Provide inputs and feedback to the AMP Regional Project on the development of a standardized Quality Assurance and Monitoring Framework for application across AMP national projects (AMP-QAMF)</w:t>
      </w:r>
      <w:r>
        <w:rPr>
          <w:color w:val="000000"/>
          <w:sz w:val="20"/>
          <w:szCs w:val="20"/>
        </w:rPr>
        <w:t xml:space="preserve"> </w:t>
      </w:r>
    </w:p>
    <w:p w14:paraId="341EBB43" w14:textId="77777777" w:rsidR="007B06E1" w:rsidRDefault="007B06E1" w:rsidP="007B06E1">
      <w:pPr>
        <w:pBdr>
          <w:top w:val="nil"/>
          <w:left w:val="nil"/>
          <w:bottom w:val="nil"/>
          <w:right w:val="nil"/>
          <w:between w:val="nil"/>
        </w:pBdr>
        <w:spacing w:after="120" w:line="240" w:lineRule="auto"/>
        <w:jc w:val="both"/>
        <w:rPr>
          <w:color w:val="000000"/>
          <w:sz w:val="20"/>
          <w:szCs w:val="20"/>
        </w:rPr>
      </w:pPr>
      <w:r>
        <w:rPr>
          <w:color w:val="000000"/>
          <w:sz w:val="20"/>
          <w:szCs w:val="20"/>
        </w:rPr>
        <w:lastRenderedPageBreak/>
        <w:t xml:space="preserve">A standardized Quality Assurance and Monitoring Framework for application in all </w:t>
      </w:r>
      <w:proofErr w:type="spellStart"/>
      <w:r>
        <w:rPr>
          <w:color w:val="000000"/>
          <w:sz w:val="20"/>
          <w:szCs w:val="20"/>
        </w:rPr>
        <w:t>minigrid</w:t>
      </w:r>
      <w:proofErr w:type="spellEnd"/>
      <w:r>
        <w:rPr>
          <w:color w:val="000000"/>
          <w:sz w:val="20"/>
          <w:szCs w:val="20"/>
        </w:rPr>
        <w:t xml:space="preserve"> pilots supported under AMP national projects (AMP-QAMF) will be developed in year 1 of the AMP Regional Project and disseminated to all national project staff. This AMP-QAMF will build upon the </w:t>
      </w:r>
      <w:proofErr w:type="spellStart"/>
      <w:r>
        <w:rPr>
          <w:color w:val="000000"/>
          <w:sz w:val="20"/>
          <w:szCs w:val="20"/>
        </w:rPr>
        <w:t>minigrid</w:t>
      </w:r>
      <w:proofErr w:type="spellEnd"/>
      <w:r>
        <w:rPr>
          <w:color w:val="000000"/>
          <w:sz w:val="20"/>
          <w:szCs w:val="20"/>
        </w:rPr>
        <w:t xml:space="preserve"> Quality Assurance Framework (QAF), which is a set of technical and financial performance monitoring indicator, developed by NREL, SEFA and others, as well as the considerable data gathering, pooling and analysis work ongoing by partners such as RMI, SE4All and AMDA.</w:t>
      </w:r>
    </w:p>
    <w:p w14:paraId="1A02D295" w14:textId="77777777" w:rsidR="007B06E1" w:rsidRDefault="007B06E1" w:rsidP="007B06E1">
      <w:pPr>
        <w:pBdr>
          <w:top w:val="nil"/>
          <w:left w:val="nil"/>
          <w:bottom w:val="nil"/>
          <w:right w:val="nil"/>
          <w:between w:val="nil"/>
        </w:pBdr>
        <w:spacing w:after="120" w:line="240" w:lineRule="auto"/>
        <w:jc w:val="both"/>
        <w:rPr>
          <w:color w:val="000000"/>
          <w:sz w:val="20"/>
          <w:szCs w:val="20"/>
        </w:rPr>
      </w:pPr>
      <w:r>
        <w:rPr>
          <w:color w:val="000000"/>
          <w:sz w:val="20"/>
          <w:szCs w:val="20"/>
        </w:rPr>
        <w:t xml:space="preserve">It is expected that national project staff will provide both inputs and feedback on the development of this framework as well as on how best to operationalize the </w:t>
      </w:r>
      <w:r>
        <w:rPr>
          <w:sz w:val="20"/>
          <w:szCs w:val="20"/>
        </w:rPr>
        <w:t>commitment</w:t>
      </w:r>
      <w:r>
        <w:rPr>
          <w:color w:val="000000"/>
          <w:sz w:val="20"/>
          <w:szCs w:val="20"/>
        </w:rPr>
        <w:t xml:space="preserve"> to its adoption by the </w:t>
      </w:r>
      <w:proofErr w:type="spellStart"/>
      <w:r>
        <w:rPr>
          <w:color w:val="000000"/>
          <w:sz w:val="20"/>
          <w:szCs w:val="20"/>
        </w:rPr>
        <w:t>minigrid</w:t>
      </w:r>
      <w:proofErr w:type="spellEnd"/>
      <w:r>
        <w:rPr>
          <w:color w:val="000000"/>
          <w:sz w:val="20"/>
          <w:szCs w:val="20"/>
        </w:rPr>
        <w:t xml:space="preserve"> operators receiving support from the national project. Concerns around data privacy or sensitive data on the part of </w:t>
      </w:r>
      <w:proofErr w:type="spellStart"/>
      <w:r>
        <w:rPr>
          <w:color w:val="000000"/>
          <w:sz w:val="20"/>
          <w:szCs w:val="20"/>
        </w:rPr>
        <w:t>minigrid</w:t>
      </w:r>
      <w:proofErr w:type="spellEnd"/>
      <w:r>
        <w:rPr>
          <w:color w:val="000000"/>
          <w:sz w:val="20"/>
          <w:szCs w:val="20"/>
        </w:rPr>
        <w:t xml:space="preserve"> operators will be considered and addressed in each case.</w:t>
      </w:r>
    </w:p>
    <w:p w14:paraId="79555E6A" w14:textId="77777777" w:rsidR="007B06E1" w:rsidRDefault="007B06E1" w:rsidP="007B06E1">
      <w:pPr>
        <w:numPr>
          <w:ilvl w:val="2"/>
          <w:numId w:val="5"/>
        </w:numPr>
        <w:pBdr>
          <w:top w:val="nil"/>
          <w:left w:val="nil"/>
          <w:bottom w:val="nil"/>
          <w:right w:val="nil"/>
          <w:between w:val="nil"/>
        </w:pBdr>
        <w:spacing w:after="120" w:line="240" w:lineRule="auto"/>
        <w:jc w:val="both"/>
      </w:pPr>
      <w:r>
        <w:rPr>
          <w:b/>
          <w:color w:val="000000"/>
          <w:sz w:val="20"/>
          <w:szCs w:val="20"/>
          <w:u w:val="single"/>
        </w:rPr>
        <w:t>Operationalize the AMP-QAMF</w:t>
      </w:r>
      <w:r>
        <w:rPr>
          <w:color w:val="000000"/>
          <w:sz w:val="20"/>
          <w:szCs w:val="20"/>
        </w:rPr>
        <w:t xml:space="preserve"> </w:t>
      </w:r>
    </w:p>
    <w:p w14:paraId="5B1402DD" w14:textId="35AB7299" w:rsidR="007B06E1" w:rsidRDefault="007B06E1" w:rsidP="007B06E1">
      <w:pPr>
        <w:pBdr>
          <w:top w:val="nil"/>
          <w:left w:val="nil"/>
          <w:bottom w:val="nil"/>
          <w:right w:val="nil"/>
          <w:between w:val="nil"/>
        </w:pBdr>
        <w:spacing w:after="120" w:line="240" w:lineRule="auto"/>
        <w:jc w:val="both"/>
        <w:rPr>
          <w:color w:val="000000"/>
          <w:sz w:val="20"/>
          <w:szCs w:val="20"/>
        </w:rPr>
      </w:pPr>
      <w:r>
        <w:rPr>
          <w:color w:val="000000"/>
          <w:sz w:val="20"/>
          <w:szCs w:val="20"/>
        </w:rPr>
        <w:t xml:space="preserve">The adoption and utilization of this framework and associated data reporting protocols will be a mandatory requirement for all </w:t>
      </w:r>
      <w:proofErr w:type="spellStart"/>
      <w:r>
        <w:rPr>
          <w:color w:val="000000"/>
          <w:sz w:val="20"/>
          <w:szCs w:val="20"/>
        </w:rPr>
        <w:t>minigrid</w:t>
      </w:r>
      <w:proofErr w:type="spellEnd"/>
      <w:r>
        <w:rPr>
          <w:color w:val="000000"/>
          <w:sz w:val="20"/>
          <w:szCs w:val="20"/>
        </w:rPr>
        <w:t xml:space="preserve"> pilots supported under AMP (</w:t>
      </w:r>
      <w:r w:rsidR="000918B4">
        <w:rPr>
          <w:color w:val="000000"/>
          <w:sz w:val="20"/>
          <w:szCs w:val="20"/>
        </w:rPr>
        <w:t>e.g.,</w:t>
      </w:r>
      <w:r>
        <w:rPr>
          <w:color w:val="000000"/>
          <w:sz w:val="20"/>
          <w:szCs w:val="20"/>
        </w:rPr>
        <w:t xml:space="preserve"> applicable to all national projects) and each </w:t>
      </w:r>
      <w:proofErr w:type="spellStart"/>
      <w:r>
        <w:rPr>
          <w:color w:val="000000"/>
          <w:sz w:val="20"/>
          <w:szCs w:val="20"/>
        </w:rPr>
        <w:t>minigrid</w:t>
      </w:r>
      <w:proofErr w:type="spellEnd"/>
      <w:r>
        <w:rPr>
          <w:color w:val="000000"/>
          <w:sz w:val="20"/>
          <w:szCs w:val="20"/>
        </w:rPr>
        <w:t xml:space="preserve"> operator/sponsor who is the beneficiary of investment subsidies and technical support by the project will be required to formally commit to using the QAF as a condition of assistance. The adoption of the QAF by all </w:t>
      </w:r>
      <w:proofErr w:type="spellStart"/>
      <w:r>
        <w:rPr>
          <w:color w:val="000000"/>
          <w:sz w:val="20"/>
          <w:szCs w:val="20"/>
        </w:rPr>
        <w:t>minigrid</w:t>
      </w:r>
      <w:proofErr w:type="spellEnd"/>
      <w:r>
        <w:rPr>
          <w:color w:val="000000"/>
          <w:sz w:val="20"/>
          <w:szCs w:val="20"/>
        </w:rPr>
        <w:t xml:space="preserve"> operators/sponsors supported under AMP national projects will ensure that the regional project can aggregate common data metrics and track a standardized set of key performance indicators across all </w:t>
      </w:r>
      <w:proofErr w:type="spellStart"/>
      <w:r>
        <w:rPr>
          <w:color w:val="000000"/>
          <w:sz w:val="20"/>
          <w:szCs w:val="20"/>
        </w:rPr>
        <w:t>minigrid</w:t>
      </w:r>
      <w:proofErr w:type="spellEnd"/>
      <w:r>
        <w:rPr>
          <w:color w:val="000000"/>
          <w:sz w:val="20"/>
          <w:szCs w:val="20"/>
        </w:rPr>
        <w:t xml:space="preserve"> pilots supported by AMP across all partner countries and report this data to the donor on a programmatic level.</w:t>
      </w:r>
    </w:p>
    <w:p w14:paraId="29BEC9F4" w14:textId="0B97EBF8" w:rsidR="007B06E1" w:rsidRDefault="000918B4" w:rsidP="007B06E1">
      <w:pPr>
        <w:spacing w:after="0" w:line="240" w:lineRule="auto"/>
        <w:jc w:val="both"/>
        <w:rPr>
          <w:sz w:val="20"/>
          <w:szCs w:val="20"/>
        </w:rPr>
      </w:pPr>
      <w:r>
        <w:rPr>
          <w:sz w:val="20"/>
          <w:szCs w:val="20"/>
        </w:rPr>
        <w:t>To</w:t>
      </w:r>
      <w:r w:rsidR="007B06E1">
        <w:rPr>
          <w:sz w:val="20"/>
          <w:szCs w:val="20"/>
        </w:rPr>
        <w:t xml:space="preserve"> operationalize this, the parties operating the </w:t>
      </w:r>
      <w:proofErr w:type="spellStart"/>
      <w:r w:rsidR="007B06E1">
        <w:rPr>
          <w:sz w:val="20"/>
          <w:szCs w:val="20"/>
        </w:rPr>
        <w:t>minigrids</w:t>
      </w:r>
      <w:proofErr w:type="spellEnd"/>
      <w:r w:rsidR="007B06E1">
        <w:rPr>
          <w:sz w:val="20"/>
          <w:szCs w:val="20"/>
        </w:rPr>
        <w:t xml:space="preserve"> will be supported with the installation of smart meters and/or remote monitoring equipment as appropriate. Provision will also be made to support the operators to access this data and extract potentially valuable insights on their </w:t>
      </w:r>
      <w:proofErr w:type="spellStart"/>
      <w:r w:rsidR="007B06E1">
        <w:rPr>
          <w:sz w:val="20"/>
          <w:szCs w:val="20"/>
        </w:rPr>
        <w:t>minigrid</w:t>
      </w:r>
      <w:proofErr w:type="spellEnd"/>
      <w:r w:rsidR="007B06E1">
        <w:rPr>
          <w:sz w:val="20"/>
          <w:szCs w:val="20"/>
        </w:rPr>
        <w:t xml:space="preserve"> operations.</w:t>
      </w:r>
    </w:p>
    <w:p w14:paraId="17565E2D" w14:textId="77777777" w:rsidR="007B06E1" w:rsidRDefault="007B06E1" w:rsidP="007B06E1">
      <w:pPr>
        <w:spacing w:after="0" w:line="240" w:lineRule="auto"/>
        <w:jc w:val="both"/>
        <w:rPr>
          <w:sz w:val="20"/>
          <w:szCs w:val="20"/>
        </w:rPr>
      </w:pPr>
      <w:r>
        <w:rPr>
          <w:sz w:val="20"/>
          <w:szCs w:val="20"/>
        </w:rPr>
        <w:t xml:space="preserve">If appropriate, provision will be made to train relevant government agency representatives (and members of the Communities of Practice) in the use of a national </w:t>
      </w:r>
      <w:proofErr w:type="spellStart"/>
      <w:r>
        <w:rPr>
          <w:sz w:val="20"/>
          <w:szCs w:val="20"/>
        </w:rPr>
        <w:t>minigrid</w:t>
      </w:r>
      <w:proofErr w:type="spellEnd"/>
      <w:r>
        <w:rPr>
          <w:sz w:val="20"/>
          <w:szCs w:val="20"/>
        </w:rPr>
        <w:t xml:space="preserve"> dashboard reporting data on all of Niger’s </w:t>
      </w:r>
      <w:proofErr w:type="spellStart"/>
      <w:r>
        <w:rPr>
          <w:sz w:val="20"/>
          <w:szCs w:val="20"/>
        </w:rPr>
        <w:t>minigrid</w:t>
      </w:r>
      <w:proofErr w:type="spellEnd"/>
      <w:r>
        <w:rPr>
          <w:sz w:val="20"/>
          <w:szCs w:val="20"/>
        </w:rPr>
        <w:t xml:space="preserve"> projects.</w:t>
      </w:r>
    </w:p>
    <w:p w14:paraId="6767913A" w14:textId="77777777" w:rsidR="007B06E1" w:rsidRDefault="007B06E1" w:rsidP="007B06E1">
      <w:pPr>
        <w:spacing w:after="0" w:line="240" w:lineRule="auto"/>
        <w:jc w:val="both"/>
        <w:rPr>
          <w:sz w:val="20"/>
          <w:szCs w:val="20"/>
        </w:rPr>
      </w:pPr>
    </w:p>
    <w:p w14:paraId="0B3B56B5" w14:textId="4B942AA0" w:rsidR="007B06E1" w:rsidRDefault="007B06E1" w:rsidP="007B06E1">
      <w:pPr>
        <w:pStyle w:val="Heading4"/>
        <w:numPr>
          <w:ilvl w:val="1"/>
          <w:numId w:val="5"/>
        </w:numPr>
      </w:pPr>
      <w:bookmarkStart w:id="52" w:name="_heading=h.2dlolyb" w:colFirst="0" w:colLast="0"/>
      <w:bookmarkEnd w:id="52"/>
      <w:r>
        <w:t>Engage with regional project, including, but not limited to, via (</w:t>
      </w:r>
      <w:proofErr w:type="spellStart"/>
      <w:r>
        <w:t>i</w:t>
      </w:r>
      <w:proofErr w:type="spellEnd"/>
      <w:r>
        <w:t xml:space="preserve">) participating in Communities of Practice and (ii) capturing and sharing lessons </w:t>
      </w:r>
      <w:proofErr w:type="gramStart"/>
      <w:r>
        <w:t>learned</w:t>
      </w:r>
      <w:proofErr w:type="gramEnd"/>
      <w:r>
        <w:tab/>
      </w:r>
      <w:r>
        <w:tab/>
      </w:r>
    </w:p>
    <w:p w14:paraId="7E7A2229" w14:textId="502A6B65" w:rsidR="007B06E1" w:rsidRDefault="007B06E1" w:rsidP="007B06E1">
      <w:pPr>
        <w:spacing w:after="0" w:line="240" w:lineRule="auto"/>
        <w:jc w:val="both"/>
        <w:rPr>
          <w:sz w:val="20"/>
          <w:szCs w:val="20"/>
        </w:rPr>
      </w:pPr>
      <w:r>
        <w:rPr>
          <w:sz w:val="20"/>
          <w:szCs w:val="20"/>
        </w:rPr>
        <w:t xml:space="preserve">The AMP regional project will support and facilitate knowledge management and information sharing between the regional child project and national child projects, among national child projects, and between the program and the larger </w:t>
      </w:r>
      <w:proofErr w:type="spellStart"/>
      <w:r>
        <w:rPr>
          <w:sz w:val="20"/>
          <w:szCs w:val="20"/>
        </w:rPr>
        <w:t>minigrid</w:t>
      </w:r>
      <w:proofErr w:type="spellEnd"/>
      <w:r>
        <w:rPr>
          <w:sz w:val="20"/>
          <w:szCs w:val="20"/>
        </w:rPr>
        <w:t xml:space="preserve"> community. Knowledge tools and good practices around </w:t>
      </w:r>
      <w:proofErr w:type="spellStart"/>
      <w:r>
        <w:rPr>
          <w:sz w:val="20"/>
          <w:szCs w:val="20"/>
        </w:rPr>
        <w:t>minigrid</w:t>
      </w:r>
      <w:proofErr w:type="spellEnd"/>
      <w:r>
        <w:rPr>
          <w:sz w:val="20"/>
          <w:szCs w:val="20"/>
        </w:rPr>
        <w:t xml:space="preserve"> cost-reduction in a variety of regulatory environments, and research and development tools, such as policy packages, template tender documents, and guidelines on productive use program designs will be made available. The toolkits will support both public and private sector (</w:t>
      </w:r>
      <w:r w:rsidR="00631481">
        <w:rPr>
          <w:sz w:val="20"/>
          <w:szCs w:val="20"/>
        </w:rPr>
        <w:t>e.g.,</w:t>
      </w:r>
      <w:r>
        <w:rPr>
          <w:sz w:val="20"/>
          <w:szCs w:val="20"/>
        </w:rPr>
        <w:t xml:space="preserve"> </w:t>
      </w:r>
      <w:proofErr w:type="spellStart"/>
      <w:r>
        <w:rPr>
          <w:sz w:val="20"/>
          <w:szCs w:val="20"/>
        </w:rPr>
        <w:t>minigrid</w:t>
      </w:r>
      <w:proofErr w:type="spellEnd"/>
      <w:r>
        <w:rPr>
          <w:sz w:val="20"/>
          <w:szCs w:val="20"/>
        </w:rPr>
        <w:t xml:space="preserve"> developers) and the overall </w:t>
      </w:r>
      <w:proofErr w:type="spellStart"/>
      <w:r>
        <w:rPr>
          <w:sz w:val="20"/>
          <w:szCs w:val="20"/>
        </w:rPr>
        <w:t>minigrid</w:t>
      </w:r>
      <w:proofErr w:type="spellEnd"/>
      <w:r>
        <w:rPr>
          <w:sz w:val="20"/>
          <w:szCs w:val="20"/>
        </w:rPr>
        <w:t xml:space="preserve"> market.</w:t>
      </w:r>
    </w:p>
    <w:p w14:paraId="2E7D78E1" w14:textId="77777777" w:rsidR="007B06E1" w:rsidRDefault="007B06E1" w:rsidP="007B06E1">
      <w:pPr>
        <w:spacing w:after="60" w:line="240" w:lineRule="auto"/>
        <w:jc w:val="both"/>
        <w:rPr>
          <w:color w:val="1F3864"/>
          <w:sz w:val="20"/>
          <w:szCs w:val="20"/>
        </w:rPr>
      </w:pPr>
    </w:p>
    <w:p w14:paraId="1E931E7E" w14:textId="77777777" w:rsidR="007B06E1" w:rsidRDefault="007B06E1" w:rsidP="007B06E1">
      <w:pPr>
        <w:numPr>
          <w:ilvl w:val="2"/>
          <w:numId w:val="5"/>
        </w:numPr>
        <w:pBdr>
          <w:top w:val="nil"/>
          <w:left w:val="nil"/>
          <w:bottom w:val="nil"/>
          <w:right w:val="nil"/>
          <w:between w:val="nil"/>
        </w:pBdr>
        <w:spacing w:after="120" w:line="240" w:lineRule="auto"/>
        <w:jc w:val="both"/>
      </w:pPr>
      <w:r>
        <w:rPr>
          <w:b/>
          <w:color w:val="000000"/>
          <w:sz w:val="20"/>
          <w:szCs w:val="20"/>
          <w:u w:val="single"/>
        </w:rPr>
        <w:t>Participate in AMP Communities of Practice (CoP)</w:t>
      </w:r>
    </w:p>
    <w:p w14:paraId="0D057795" w14:textId="77777777" w:rsidR="007B06E1" w:rsidRDefault="007B06E1" w:rsidP="007B06E1">
      <w:pPr>
        <w:pBdr>
          <w:top w:val="nil"/>
          <w:left w:val="nil"/>
          <w:bottom w:val="nil"/>
          <w:right w:val="nil"/>
          <w:between w:val="nil"/>
        </w:pBdr>
        <w:spacing w:after="120" w:line="240" w:lineRule="auto"/>
        <w:jc w:val="both"/>
        <w:rPr>
          <w:color w:val="000000"/>
          <w:sz w:val="20"/>
          <w:szCs w:val="20"/>
        </w:rPr>
      </w:pPr>
      <w:r>
        <w:rPr>
          <w:color w:val="000000"/>
          <w:sz w:val="20"/>
          <w:szCs w:val="20"/>
        </w:rPr>
        <w:t xml:space="preserve">One of the primary ways national project staff will interface with the AMP Regional Project is via the ‘Communities of Practice’ (CoPs) and associated activities/platforms. While it is expected that many of the activities under the Regional Project Component #3 will be undertaken virtually (via internet-based platforms, </w:t>
      </w:r>
      <w:proofErr w:type="gramStart"/>
      <w:r>
        <w:rPr>
          <w:color w:val="000000"/>
          <w:sz w:val="20"/>
          <w:szCs w:val="20"/>
        </w:rPr>
        <w:t>webinars</w:t>
      </w:r>
      <w:proofErr w:type="gramEnd"/>
      <w:r>
        <w:rPr>
          <w:color w:val="000000"/>
          <w:sz w:val="20"/>
          <w:szCs w:val="20"/>
        </w:rPr>
        <w:t xml:space="preserve"> or digital platforms) it is also expected that the CoPs will include actual in-person workshops, meetings or training events. Among the topi</w:t>
      </w:r>
      <w:r>
        <w:rPr>
          <w:sz w:val="20"/>
          <w:szCs w:val="20"/>
        </w:rPr>
        <w:t>cs to be covered, quality standards developed and enforced in other AMP countries around CEMG equipment and ancillary products should be included.</w:t>
      </w:r>
    </w:p>
    <w:p w14:paraId="25C93E43" w14:textId="77777777" w:rsidR="007B06E1" w:rsidRDefault="007B06E1" w:rsidP="007B06E1">
      <w:pPr>
        <w:numPr>
          <w:ilvl w:val="2"/>
          <w:numId w:val="5"/>
        </w:numPr>
        <w:pBdr>
          <w:top w:val="nil"/>
          <w:left w:val="nil"/>
          <w:bottom w:val="nil"/>
          <w:right w:val="nil"/>
          <w:between w:val="nil"/>
        </w:pBdr>
        <w:spacing w:after="120" w:line="240" w:lineRule="auto"/>
        <w:jc w:val="both"/>
      </w:pPr>
      <w:r>
        <w:rPr>
          <w:b/>
          <w:color w:val="000000"/>
          <w:sz w:val="20"/>
          <w:szCs w:val="20"/>
          <w:u w:val="single"/>
        </w:rPr>
        <w:t>Shar</w:t>
      </w:r>
      <w:r>
        <w:rPr>
          <w:b/>
          <w:sz w:val="20"/>
          <w:szCs w:val="20"/>
          <w:u w:val="single"/>
        </w:rPr>
        <w:t>e</w:t>
      </w:r>
      <w:r>
        <w:rPr>
          <w:b/>
          <w:color w:val="000000"/>
          <w:sz w:val="20"/>
          <w:szCs w:val="20"/>
          <w:u w:val="single"/>
        </w:rPr>
        <w:t xml:space="preserve"> research and lessons learned with the AMP regional </w:t>
      </w:r>
      <w:proofErr w:type="gramStart"/>
      <w:r>
        <w:rPr>
          <w:b/>
          <w:color w:val="000000"/>
          <w:sz w:val="20"/>
          <w:szCs w:val="20"/>
          <w:u w:val="single"/>
        </w:rPr>
        <w:t>project</w:t>
      </w:r>
      <w:proofErr w:type="gramEnd"/>
      <w:r>
        <w:rPr>
          <w:color w:val="000000"/>
          <w:sz w:val="20"/>
          <w:szCs w:val="20"/>
        </w:rPr>
        <w:t xml:space="preserve"> </w:t>
      </w:r>
    </w:p>
    <w:p w14:paraId="34664D7B" w14:textId="77777777" w:rsidR="007B06E1" w:rsidRDefault="007B06E1" w:rsidP="007B06E1">
      <w:pPr>
        <w:pBdr>
          <w:top w:val="nil"/>
          <w:left w:val="nil"/>
          <w:bottom w:val="nil"/>
          <w:right w:val="nil"/>
          <w:between w:val="nil"/>
        </w:pBdr>
        <w:spacing w:after="120" w:line="240" w:lineRule="auto"/>
        <w:jc w:val="both"/>
        <w:rPr>
          <w:color w:val="000000"/>
          <w:sz w:val="20"/>
          <w:szCs w:val="20"/>
        </w:rPr>
      </w:pPr>
      <w:r>
        <w:rPr>
          <w:color w:val="000000"/>
          <w:sz w:val="20"/>
          <w:szCs w:val="20"/>
        </w:rPr>
        <w:t>Research and lessons learned will be systematically shared with the regional project based on guidelines that will be defined by the regional project and shared at the project’s Inception Workshop. Capacity building will be provided to the national project PMU to compile lessons learned and share knowledge effectively.</w:t>
      </w:r>
    </w:p>
    <w:p w14:paraId="53B749EA" w14:textId="77777777" w:rsidR="007B06E1" w:rsidRDefault="007B06E1" w:rsidP="007B06E1">
      <w:pPr>
        <w:numPr>
          <w:ilvl w:val="2"/>
          <w:numId w:val="5"/>
        </w:numPr>
        <w:pBdr>
          <w:top w:val="nil"/>
          <w:left w:val="nil"/>
          <w:bottom w:val="nil"/>
          <w:right w:val="nil"/>
          <w:between w:val="nil"/>
        </w:pBdr>
        <w:spacing w:after="120" w:line="240" w:lineRule="auto"/>
        <w:jc w:val="both"/>
      </w:pPr>
      <w:r>
        <w:rPr>
          <w:b/>
          <w:color w:val="000000"/>
          <w:sz w:val="20"/>
          <w:szCs w:val="20"/>
          <w:u w:val="single"/>
        </w:rPr>
        <w:t xml:space="preserve">Collaborate with the regional project on an ‘Insight </w:t>
      </w:r>
      <w:proofErr w:type="gramStart"/>
      <w:r>
        <w:rPr>
          <w:b/>
          <w:color w:val="000000"/>
          <w:sz w:val="20"/>
          <w:szCs w:val="20"/>
          <w:u w:val="single"/>
        </w:rPr>
        <w:t>Brief’</w:t>
      </w:r>
      <w:proofErr w:type="gramEnd"/>
    </w:p>
    <w:p w14:paraId="399B74DE" w14:textId="7CFF45BF" w:rsidR="007B06E1" w:rsidRDefault="007B06E1" w:rsidP="007B06E1">
      <w:pPr>
        <w:pBdr>
          <w:top w:val="nil"/>
          <w:left w:val="nil"/>
          <w:bottom w:val="nil"/>
          <w:right w:val="nil"/>
          <w:between w:val="nil"/>
        </w:pBdr>
        <w:spacing w:after="120" w:line="240" w:lineRule="auto"/>
        <w:jc w:val="both"/>
        <w:rPr>
          <w:color w:val="000000"/>
          <w:sz w:val="20"/>
          <w:szCs w:val="20"/>
        </w:rPr>
      </w:pPr>
      <w:r>
        <w:rPr>
          <w:color w:val="000000"/>
          <w:sz w:val="20"/>
          <w:szCs w:val="20"/>
        </w:rPr>
        <w:t>Every AMP national project is expected (</w:t>
      </w:r>
      <w:r w:rsidR="000918B4">
        <w:rPr>
          <w:color w:val="000000"/>
          <w:sz w:val="20"/>
          <w:szCs w:val="20"/>
        </w:rPr>
        <w:t>during</w:t>
      </w:r>
      <w:r>
        <w:rPr>
          <w:color w:val="000000"/>
          <w:sz w:val="20"/>
          <w:szCs w:val="20"/>
        </w:rPr>
        <w:t xml:space="preserve"> the four-year implementation cycle) to collaborate with regional project staff on the development of at least 1 ‘insight brief’ capturing (in an accessible format) selected key highlights from a successful national project activity. The ‘insight brief’ can cover any activity of the project and take the form of a written </w:t>
      </w:r>
      <w:r>
        <w:rPr>
          <w:color w:val="000000"/>
          <w:sz w:val="20"/>
          <w:szCs w:val="20"/>
        </w:rPr>
        <w:lastRenderedPageBreak/>
        <w:t xml:space="preserve">brief or video brief. The regional project has budgeted resources to produce ‘insight briefs’ (under its Component #1 Knowledge Tools), but the success of regional staff in producing insight briefs highlighting national project activities will be dependent on content and data provided by the national project team and stakeholders. </w:t>
      </w:r>
    </w:p>
    <w:p w14:paraId="1BDF40D7" w14:textId="3DB2F1BC" w:rsidR="007B06E1" w:rsidRDefault="000918B4" w:rsidP="007B06E1">
      <w:pPr>
        <w:pBdr>
          <w:top w:val="nil"/>
          <w:left w:val="nil"/>
          <w:bottom w:val="nil"/>
          <w:right w:val="nil"/>
          <w:between w:val="nil"/>
        </w:pBdr>
        <w:spacing w:after="120" w:line="240" w:lineRule="auto"/>
        <w:jc w:val="both"/>
        <w:rPr>
          <w:color w:val="1F3864"/>
          <w:sz w:val="20"/>
          <w:szCs w:val="20"/>
        </w:rPr>
      </w:pPr>
      <w:r>
        <w:rPr>
          <w:color w:val="000000"/>
          <w:sz w:val="20"/>
          <w:szCs w:val="20"/>
        </w:rPr>
        <w:t>To</w:t>
      </w:r>
      <w:r w:rsidR="007B06E1">
        <w:rPr>
          <w:color w:val="000000"/>
          <w:sz w:val="20"/>
          <w:szCs w:val="20"/>
        </w:rPr>
        <w:t xml:space="preserve"> facilitate such collaboration, the project will hire a consultant or local firm to gather data and audio-visual content (video footage, photos, etc.) on the subject for the ‘insight brief’. The information and data collected at the national level will be provided to the regional project staff who will utilize this content and produce an ‘insight brief’ according to a standardized communications format for all AMP knowledge products for external audiences. The ‘insight brief’ will be produced in both the local/national language of the relevant national project as well as English for dissemination by the regional project to regional stakeholders and publishing on the AMP website.</w:t>
      </w:r>
    </w:p>
    <w:p w14:paraId="5EC749ED" w14:textId="0B579B3E" w:rsidR="007B06E1" w:rsidRDefault="007B06E1" w:rsidP="007B06E1">
      <w:pPr>
        <w:pStyle w:val="Heading4"/>
        <w:numPr>
          <w:ilvl w:val="1"/>
          <w:numId w:val="5"/>
        </w:numPr>
      </w:pPr>
      <w:bookmarkStart w:id="53" w:name="_heading=h.3cqmetx" w:colFirst="0" w:colLast="0"/>
      <w:bookmarkEnd w:id="53"/>
      <w:r>
        <w:rPr>
          <w:sz w:val="21"/>
          <w:szCs w:val="21"/>
        </w:rPr>
        <w:t>Awareness raising campaigns, including lessons learned, are developed and disseminated at all levels nationally (</w:t>
      </w:r>
      <w:sdt>
        <w:sdtPr>
          <w:tag w:val="goog_rdk_1504"/>
          <w:id w:val="-1392733419"/>
        </w:sdtPr>
        <w:sdtContent>
          <w:r>
            <w:rPr>
              <w:sz w:val="21"/>
              <w:szCs w:val="21"/>
            </w:rPr>
            <w:t>including</w:t>
          </w:r>
        </w:sdtContent>
      </w:sdt>
      <w:sdt>
        <w:sdtPr>
          <w:tag w:val="goog_rdk_1505"/>
          <w:id w:val="-135109810"/>
          <w:showingPlcHdr/>
        </w:sdtPr>
        <w:sdtContent>
          <w:r w:rsidR="00380D38">
            <w:t xml:space="preserve">     </w:t>
          </w:r>
        </w:sdtContent>
      </w:sdt>
      <w:r>
        <w:rPr>
          <w:sz w:val="21"/>
          <w:szCs w:val="21"/>
        </w:rPr>
        <w:t xml:space="preserve"> intervention zones) and with the regional </w:t>
      </w:r>
      <w:proofErr w:type="gramStart"/>
      <w:r>
        <w:rPr>
          <w:sz w:val="21"/>
          <w:szCs w:val="21"/>
        </w:rPr>
        <w:t>project</w:t>
      </w:r>
      <w:proofErr w:type="gramEnd"/>
      <w:r>
        <w:tab/>
      </w:r>
    </w:p>
    <w:p w14:paraId="1E6BF06D" w14:textId="77777777" w:rsidR="007B06E1" w:rsidRDefault="007B06E1" w:rsidP="007B06E1">
      <w:pPr>
        <w:spacing w:after="60" w:line="240" w:lineRule="auto"/>
        <w:jc w:val="both"/>
        <w:rPr>
          <w:sz w:val="20"/>
          <w:szCs w:val="20"/>
        </w:rPr>
      </w:pPr>
      <w:r>
        <w:rPr>
          <w:sz w:val="20"/>
          <w:szCs w:val="20"/>
        </w:rPr>
        <w:t>This output includes the following activities:</w:t>
      </w:r>
    </w:p>
    <w:p w14:paraId="2DF34B95" w14:textId="77777777" w:rsidR="007B06E1" w:rsidRDefault="007B06E1" w:rsidP="007B06E1">
      <w:pPr>
        <w:numPr>
          <w:ilvl w:val="2"/>
          <w:numId w:val="5"/>
        </w:numPr>
        <w:pBdr>
          <w:top w:val="nil"/>
          <w:left w:val="nil"/>
          <w:bottom w:val="nil"/>
          <w:right w:val="nil"/>
          <w:between w:val="nil"/>
        </w:pBdr>
        <w:spacing w:after="120" w:line="240" w:lineRule="auto"/>
        <w:jc w:val="both"/>
        <w:rPr>
          <w:b/>
        </w:rPr>
      </w:pPr>
      <w:r>
        <w:rPr>
          <w:b/>
          <w:sz w:val="20"/>
          <w:szCs w:val="20"/>
          <w:u w:val="single"/>
        </w:rPr>
        <w:t xml:space="preserve">Design a communication </w:t>
      </w:r>
      <w:proofErr w:type="gramStart"/>
      <w:r>
        <w:rPr>
          <w:b/>
          <w:sz w:val="20"/>
          <w:szCs w:val="20"/>
          <w:u w:val="single"/>
        </w:rPr>
        <w:t>strategy</w:t>
      </w:r>
      <w:proofErr w:type="gramEnd"/>
    </w:p>
    <w:p w14:paraId="69A75FA1" w14:textId="77777777" w:rsidR="007B06E1" w:rsidRDefault="007B06E1" w:rsidP="007B06E1">
      <w:pPr>
        <w:spacing w:after="0" w:line="240" w:lineRule="auto"/>
        <w:jc w:val="both"/>
        <w:rPr>
          <w:sz w:val="20"/>
          <w:szCs w:val="20"/>
        </w:rPr>
      </w:pPr>
      <w:r>
        <w:rPr>
          <w:sz w:val="20"/>
          <w:szCs w:val="20"/>
        </w:rPr>
        <w:t xml:space="preserve">A communication strategy will be elaborated based on awareness raising campaigns and lessons learned. The awareness raising campaign experiences around sustainable energy across Niger and other AMP countries will be identified and leveraged where necessary. Available communication materials will be adapted. The communication strategy should include communication towards members of the </w:t>
      </w:r>
      <w:proofErr w:type="spellStart"/>
      <w:r>
        <w:rPr>
          <w:sz w:val="20"/>
          <w:szCs w:val="20"/>
        </w:rPr>
        <w:t>GoN</w:t>
      </w:r>
      <w:proofErr w:type="spellEnd"/>
      <w:r>
        <w:rPr>
          <w:sz w:val="20"/>
          <w:szCs w:val="20"/>
        </w:rPr>
        <w:t xml:space="preserve"> as well as the political sphere (National Assembly etc.) to showcase how critical electricity in rural areas is to contribute to sustainable development. It should also cover communication campaigns for the </w:t>
      </w:r>
      <w:proofErr w:type="gramStart"/>
      <w:r>
        <w:rPr>
          <w:sz w:val="20"/>
          <w:szCs w:val="20"/>
        </w:rPr>
        <w:t>general public</w:t>
      </w:r>
      <w:proofErr w:type="gramEnd"/>
      <w:r>
        <w:rPr>
          <w:sz w:val="20"/>
          <w:szCs w:val="20"/>
        </w:rPr>
        <w:t xml:space="preserve"> and have a yearly communication work plan designed to support the PMU and UNDP Niger to monitor and implement the activities.</w:t>
      </w:r>
    </w:p>
    <w:p w14:paraId="550C8EC9" w14:textId="77777777" w:rsidR="007B06E1" w:rsidRDefault="007B06E1" w:rsidP="007B06E1">
      <w:pPr>
        <w:spacing w:after="0" w:line="240" w:lineRule="auto"/>
        <w:jc w:val="both"/>
        <w:rPr>
          <w:sz w:val="20"/>
          <w:szCs w:val="20"/>
        </w:rPr>
      </w:pPr>
      <w:r>
        <w:rPr>
          <w:sz w:val="20"/>
          <w:szCs w:val="20"/>
        </w:rPr>
        <w:t xml:space="preserve">This includes radio spots in local languages and banners. In addition, with at least 2 telecom operators (out of 4), SMS campaigns will be rolled out – 1 SMS per operator per month over the entire duration of the project. SMS content will be provided by the PMU. Digital means will also be leveraged to raise awareness for instance with the national digital promotion agency, </w:t>
      </w:r>
      <w:proofErr w:type="spellStart"/>
      <w:r>
        <w:rPr>
          <w:sz w:val="20"/>
          <w:szCs w:val="20"/>
        </w:rPr>
        <w:t>Agence</w:t>
      </w:r>
      <w:proofErr w:type="spellEnd"/>
      <w:r>
        <w:rPr>
          <w:sz w:val="20"/>
          <w:szCs w:val="20"/>
        </w:rPr>
        <w:t xml:space="preserve"> </w:t>
      </w:r>
      <w:proofErr w:type="spellStart"/>
      <w:r>
        <w:rPr>
          <w:sz w:val="20"/>
          <w:szCs w:val="20"/>
        </w:rPr>
        <w:t>Nationale</w:t>
      </w:r>
      <w:proofErr w:type="spellEnd"/>
      <w:r>
        <w:rPr>
          <w:sz w:val="20"/>
          <w:szCs w:val="20"/>
        </w:rPr>
        <w:t xml:space="preserve"> pour la Société de </w:t>
      </w:r>
      <w:proofErr w:type="spellStart"/>
      <w:r>
        <w:rPr>
          <w:sz w:val="20"/>
          <w:szCs w:val="20"/>
        </w:rPr>
        <w:t>l'Information</w:t>
      </w:r>
      <w:proofErr w:type="spellEnd"/>
      <w:r>
        <w:rPr>
          <w:sz w:val="20"/>
          <w:szCs w:val="20"/>
        </w:rPr>
        <w:t xml:space="preserve"> (ANSI), and some youth and women associations.</w:t>
      </w:r>
    </w:p>
    <w:p w14:paraId="5DCE930E" w14:textId="77777777" w:rsidR="007B06E1" w:rsidRDefault="007B06E1" w:rsidP="007B06E1">
      <w:pPr>
        <w:spacing w:after="0" w:line="240" w:lineRule="auto"/>
        <w:jc w:val="both"/>
        <w:rPr>
          <w:sz w:val="20"/>
          <w:szCs w:val="20"/>
        </w:rPr>
      </w:pPr>
      <w:r>
        <w:rPr>
          <w:sz w:val="20"/>
          <w:szCs w:val="20"/>
        </w:rPr>
        <w:t>The project will develop its own website or a dedicated part in the AMP regional website.</w:t>
      </w:r>
    </w:p>
    <w:p w14:paraId="58EC585A" w14:textId="77777777" w:rsidR="007B06E1" w:rsidRDefault="007B06E1" w:rsidP="007B06E1">
      <w:pPr>
        <w:spacing w:after="0" w:line="240" w:lineRule="auto"/>
        <w:jc w:val="both"/>
        <w:rPr>
          <w:sz w:val="20"/>
          <w:szCs w:val="20"/>
        </w:rPr>
      </w:pPr>
      <w:r>
        <w:rPr>
          <w:sz w:val="20"/>
          <w:szCs w:val="20"/>
        </w:rPr>
        <w:t xml:space="preserve">Field visits will be organized on pilot sites to see, </w:t>
      </w:r>
      <w:proofErr w:type="gramStart"/>
      <w:r>
        <w:rPr>
          <w:sz w:val="20"/>
          <w:szCs w:val="20"/>
        </w:rPr>
        <w:t>understand</w:t>
      </w:r>
      <w:proofErr w:type="gramEnd"/>
      <w:r>
        <w:rPr>
          <w:sz w:val="20"/>
          <w:szCs w:val="20"/>
        </w:rPr>
        <w:t xml:space="preserve"> and discuss with local communities on their experience with the </w:t>
      </w:r>
      <w:proofErr w:type="spellStart"/>
      <w:r>
        <w:rPr>
          <w:sz w:val="20"/>
          <w:szCs w:val="20"/>
        </w:rPr>
        <w:t>minigrids</w:t>
      </w:r>
      <w:proofErr w:type="spellEnd"/>
      <w:r>
        <w:rPr>
          <w:sz w:val="20"/>
          <w:szCs w:val="20"/>
        </w:rPr>
        <w:t xml:space="preserve"> and energy access. </w:t>
      </w:r>
    </w:p>
    <w:p w14:paraId="7E064D7B" w14:textId="77777777" w:rsidR="007B06E1" w:rsidRDefault="007B06E1" w:rsidP="007B06E1">
      <w:pPr>
        <w:spacing w:after="0" w:line="240" w:lineRule="auto"/>
        <w:jc w:val="both"/>
        <w:rPr>
          <w:sz w:val="20"/>
          <w:szCs w:val="20"/>
        </w:rPr>
      </w:pPr>
      <w:r>
        <w:rPr>
          <w:sz w:val="20"/>
          <w:szCs w:val="20"/>
        </w:rPr>
        <w:t xml:space="preserve">The leveraging role of schools and children will be envisaged to communicate the need to shift to renewable sources of energy and the catalyzing role of access to energy in rural areas to have access to lighting, cooking, productive use, etc. </w:t>
      </w:r>
    </w:p>
    <w:p w14:paraId="52D77140" w14:textId="77777777" w:rsidR="007B06E1" w:rsidRDefault="007B06E1" w:rsidP="007B06E1">
      <w:pPr>
        <w:spacing w:after="0" w:line="240" w:lineRule="auto"/>
        <w:jc w:val="both"/>
        <w:rPr>
          <w:sz w:val="20"/>
          <w:szCs w:val="20"/>
        </w:rPr>
      </w:pPr>
    </w:p>
    <w:p w14:paraId="2E2090F9" w14:textId="77777777" w:rsidR="007B06E1" w:rsidRDefault="007B06E1" w:rsidP="007B06E1">
      <w:pPr>
        <w:numPr>
          <w:ilvl w:val="2"/>
          <w:numId w:val="5"/>
        </w:numPr>
        <w:pBdr>
          <w:top w:val="nil"/>
          <w:left w:val="nil"/>
          <w:bottom w:val="nil"/>
          <w:right w:val="nil"/>
          <w:between w:val="nil"/>
        </w:pBdr>
        <w:spacing w:after="120" w:line="240" w:lineRule="auto"/>
        <w:jc w:val="both"/>
        <w:rPr>
          <w:b/>
        </w:rPr>
      </w:pPr>
      <w:r>
        <w:rPr>
          <w:b/>
          <w:sz w:val="20"/>
          <w:szCs w:val="20"/>
          <w:u w:val="single"/>
        </w:rPr>
        <w:t xml:space="preserve">Implement and monitor the communication </w:t>
      </w:r>
      <w:proofErr w:type="gramStart"/>
      <w:r>
        <w:rPr>
          <w:b/>
          <w:sz w:val="20"/>
          <w:szCs w:val="20"/>
          <w:u w:val="single"/>
        </w:rPr>
        <w:t>strategy</w:t>
      </w:r>
      <w:proofErr w:type="gramEnd"/>
    </w:p>
    <w:p w14:paraId="32666970" w14:textId="77777777" w:rsidR="007B06E1" w:rsidRDefault="007B06E1" w:rsidP="007B06E1">
      <w:pPr>
        <w:spacing w:after="0" w:line="240" w:lineRule="auto"/>
        <w:jc w:val="both"/>
        <w:rPr>
          <w:sz w:val="20"/>
          <w:szCs w:val="20"/>
        </w:rPr>
      </w:pPr>
      <w:r>
        <w:rPr>
          <w:sz w:val="20"/>
          <w:szCs w:val="20"/>
        </w:rPr>
        <w:t>The communication strategy will be rolled out and specific indicators defined in the communication strategy will be tracked to ensure the expected impacts. The communication strategy will be adapted if necessary, according to potential gaps that may arise during project implementation.</w:t>
      </w:r>
    </w:p>
    <w:p w14:paraId="6673D5B5" w14:textId="77777777" w:rsidR="007B06E1" w:rsidRDefault="007B06E1" w:rsidP="007B06E1">
      <w:pPr>
        <w:pBdr>
          <w:top w:val="nil"/>
          <w:left w:val="nil"/>
          <w:bottom w:val="nil"/>
          <w:right w:val="nil"/>
          <w:between w:val="nil"/>
        </w:pBdr>
        <w:spacing w:after="60" w:line="240" w:lineRule="auto"/>
        <w:ind w:left="4320"/>
        <w:jc w:val="both"/>
        <w:rPr>
          <w:color w:val="1F3864"/>
          <w:sz w:val="20"/>
          <w:szCs w:val="20"/>
        </w:rPr>
      </w:pPr>
    </w:p>
    <w:p w14:paraId="04DA74F9" w14:textId="3B8E53CC" w:rsidR="007B06E1" w:rsidRDefault="007B06E1" w:rsidP="007B06E1">
      <w:pPr>
        <w:pStyle w:val="Heading3"/>
        <w:numPr>
          <w:ilvl w:val="0"/>
          <w:numId w:val="5"/>
        </w:numPr>
      </w:pPr>
      <w:r>
        <w:t>Monitoring and Evaluation (M&amp;E)</w:t>
      </w:r>
    </w:p>
    <w:p w14:paraId="4BC61D5E" w14:textId="1E2AC60A" w:rsidR="007B06E1" w:rsidRDefault="007B06E1" w:rsidP="004F603D">
      <w:pPr>
        <w:pStyle w:val="Heading4"/>
        <w:numPr>
          <w:ilvl w:val="0"/>
          <w:numId w:val="0"/>
        </w:numPr>
        <w:ind w:left="360"/>
      </w:pPr>
      <w:bookmarkStart w:id="54" w:name="_heading=h.qp5yivgj7u5c" w:colFirst="0" w:colLast="0"/>
      <w:bookmarkEnd w:id="54"/>
      <w:r>
        <w:rPr>
          <w:sz w:val="21"/>
          <w:szCs w:val="21"/>
        </w:rPr>
        <w:t>Output 5.1. Monitoring and Evaluation (M&amp;E) and Reporting, including (</w:t>
      </w:r>
      <w:proofErr w:type="spellStart"/>
      <w:r>
        <w:rPr>
          <w:sz w:val="21"/>
          <w:szCs w:val="21"/>
        </w:rPr>
        <w:t>i</w:t>
      </w:r>
      <w:proofErr w:type="spellEnd"/>
      <w:r>
        <w:rPr>
          <w:sz w:val="21"/>
          <w:szCs w:val="21"/>
        </w:rPr>
        <w:t>) Conducting Inception workshop and preparing report, (ii) Ongoing M&amp;E, (iii) Mid-Term Evaluation and (iv) Terminal Evaluation</w:t>
      </w:r>
    </w:p>
    <w:p w14:paraId="0A617FBC" w14:textId="77777777" w:rsidR="007B06E1" w:rsidRDefault="007B06E1" w:rsidP="007B06E1">
      <w:pPr>
        <w:spacing w:after="60" w:line="240" w:lineRule="auto"/>
        <w:jc w:val="both"/>
        <w:rPr>
          <w:sz w:val="20"/>
          <w:szCs w:val="20"/>
        </w:rPr>
      </w:pPr>
      <w:r>
        <w:rPr>
          <w:sz w:val="20"/>
          <w:szCs w:val="20"/>
        </w:rPr>
        <w:t>The AMP Regional Project will provide support to the project, through its PMU staff or by hiring or recommending subject matter experts, for the project to execute M&amp;E activities such as the inception workshop, ongoing monitoring, and project evaluations. Further details provided in Section VI.</w:t>
      </w:r>
    </w:p>
    <w:p w14:paraId="596E07F1" w14:textId="77777777" w:rsidR="007B06E1" w:rsidRDefault="007B06E1" w:rsidP="007B06E1">
      <w:pPr>
        <w:numPr>
          <w:ilvl w:val="2"/>
          <w:numId w:val="5"/>
        </w:numPr>
        <w:pBdr>
          <w:top w:val="nil"/>
          <w:left w:val="nil"/>
          <w:bottom w:val="nil"/>
          <w:right w:val="nil"/>
          <w:between w:val="nil"/>
        </w:pBdr>
        <w:spacing w:after="120" w:line="240" w:lineRule="auto"/>
        <w:jc w:val="both"/>
        <w:rPr>
          <w:b/>
        </w:rPr>
      </w:pPr>
      <w:r>
        <w:rPr>
          <w:b/>
          <w:sz w:val="20"/>
          <w:szCs w:val="20"/>
          <w:u w:val="single"/>
        </w:rPr>
        <w:t xml:space="preserve">Hold an inception workshop and prepare a </w:t>
      </w:r>
      <w:proofErr w:type="gramStart"/>
      <w:r>
        <w:rPr>
          <w:b/>
          <w:sz w:val="20"/>
          <w:szCs w:val="20"/>
          <w:u w:val="single"/>
        </w:rPr>
        <w:t>report</w:t>
      </w:r>
      <w:proofErr w:type="gramEnd"/>
    </w:p>
    <w:p w14:paraId="6D338EAD" w14:textId="77777777" w:rsidR="007B06E1" w:rsidRDefault="007B06E1" w:rsidP="007B06E1">
      <w:pPr>
        <w:spacing w:after="120" w:line="240" w:lineRule="auto"/>
        <w:jc w:val="both"/>
        <w:rPr>
          <w:sz w:val="20"/>
          <w:szCs w:val="20"/>
          <w:u w:val="single"/>
        </w:rPr>
      </w:pPr>
      <w:r>
        <w:rPr>
          <w:sz w:val="20"/>
          <w:szCs w:val="20"/>
        </w:rPr>
        <w:t xml:space="preserve">A project inception workshop held to officially launch the project and, among other aims, familiarize key stakeholders with the detailed project strategy, roles and responsibilities of the project team, and project planning instruments such as the Total Budget and Work Plan (Section IX), multi-year work plan (Annex 4), Monitoring Plan (Section VI),  the Procurement Plan (Annex 11), the communication plan, ESMP (Annex 9) and the gender action plan (Annex 10), among others. The national inception workshop will be carried at the beginning of project implementation (within 60 days of CEO endorsement of this project). The workshop will be organized by the PMU with support from the IP and planned </w:t>
      </w:r>
      <w:r>
        <w:rPr>
          <w:sz w:val="20"/>
          <w:szCs w:val="20"/>
        </w:rPr>
        <w:lastRenderedPageBreak/>
        <w:t>with support from the AMP Regional Project staff. Staff from the AMP Regional Project PMU will participate either remotely or in-person in the Inception Workshop and will provide support to the project PMU to plan the workshop and develop materials and content that will facilitate project planning activities including the template for the Inception Workshop Report. The Inception workshop report will be prepared by the PMU and submitted to UNDP within (within 90 days of CEO endorsement of this project).</w:t>
      </w:r>
    </w:p>
    <w:p w14:paraId="6DF572CA" w14:textId="77777777" w:rsidR="007B06E1" w:rsidRDefault="007B06E1" w:rsidP="007B06E1">
      <w:pPr>
        <w:numPr>
          <w:ilvl w:val="2"/>
          <w:numId w:val="5"/>
        </w:numPr>
        <w:pBdr>
          <w:top w:val="nil"/>
          <w:left w:val="nil"/>
          <w:bottom w:val="nil"/>
          <w:right w:val="nil"/>
          <w:between w:val="nil"/>
        </w:pBdr>
        <w:spacing w:after="120" w:line="240" w:lineRule="auto"/>
        <w:jc w:val="both"/>
        <w:rPr>
          <w:b/>
        </w:rPr>
      </w:pPr>
      <w:r>
        <w:rPr>
          <w:b/>
          <w:sz w:val="20"/>
          <w:szCs w:val="20"/>
          <w:u w:val="single"/>
        </w:rPr>
        <w:t xml:space="preserve">Undertake ongoing project </w:t>
      </w:r>
      <w:proofErr w:type="gramStart"/>
      <w:r>
        <w:rPr>
          <w:b/>
          <w:sz w:val="20"/>
          <w:szCs w:val="20"/>
          <w:u w:val="single"/>
        </w:rPr>
        <w:t>monitoring</w:t>
      </w:r>
      <w:proofErr w:type="gramEnd"/>
    </w:p>
    <w:p w14:paraId="7C41979B" w14:textId="77777777" w:rsidR="007B06E1" w:rsidRDefault="007B06E1" w:rsidP="007B06E1">
      <w:pPr>
        <w:spacing w:after="120" w:line="240" w:lineRule="auto"/>
        <w:jc w:val="both"/>
        <w:rPr>
          <w:sz w:val="20"/>
          <w:szCs w:val="20"/>
        </w:rPr>
      </w:pPr>
      <w:r>
        <w:rPr>
          <w:sz w:val="20"/>
          <w:szCs w:val="20"/>
        </w:rPr>
        <w:t>As set out in the Monitoring and Evaluation Plan (Section VI), data on Results Framework Indicators will be systematically collected and analyzed to provide decision-makers, managers, and project stakeholders with: (</w:t>
      </w:r>
      <w:proofErr w:type="spellStart"/>
      <w:r>
        <w:rPr>
          <w:sz w:val="20"/>
          <w:szCs w:val="20"/>
        </w:rPr>
        <w:t>i</w:t>
      </w:r>
      <w:proofErr w:type="spellEnd"/>
      <w:r>
        <w:rPr>
          <w:sz w:val="20"/>
          <w:szCs w:val="20"/>
        </w:rPr>
        <w:t xml:space="preserve">) information on progress in the achievement of agreed objectives and the use of allocated resources, and (ii) regular feedback on performance of projects and programs </w:t>
      </w:r>
      <w:proofErr w:type="gramStart"/>
      <w:r>
        <w:rPr>
          <w:sz w:val="20"/>
          <w:szCs w:val="20"/>
        </w:rPr>
        <w:t>taking into account</w:t>
      </w:r>
      <w:proofErr w:type="gramEnd"/>
      <w:r>
        <w:rPr>
          <w:sz w:val="20"/>
          <w:szCs w:val="20"/>
        </w:rPr>
        <w:t xml:space="preserve"> the external environment. Information from systematic monitoring serves as a critical input to ongoing PMU management decisions (adaptive management), evaluation, and learning.</w:t>
      </w:r>
    </w:p>
    <w:p w14:paraId="7B62089F" w14:textId="77777777" w:rsidR="007B06E1" w:rsidRDefault="007B06E1" w:rsidP="007B06E1">
      <w:pPr>
        <w:spacing w:after="120" w:line="240" w:lineRule="auto"/>
        <w:jc w:val="both"/>
        <w:rPr>
          <w:sz w:val="20"/>
          <w:szCs w:val="20"/>
        </w:rPr>
      </w:pPr>
      <w:r>
        <w:rPr>
          <w:sz w:val="20"/>
          <w:szCs w:val="20"/>
        </w:rPr>
        <w:t>The GEF Core indicators included in the Results Framework (Section V) as per this Project Document (Annex 16) will be used to monitor global environmental benefits and will be updated for reporting to the GEF prior to the project’s evaluations. Namely, the mid-term review (MTR) and terminal evaluation (TE) described under Activity 5.1.3 and Activity 5.1.4 below.</w:t>
      </w:r>
    </w:p>
    <w:p w14:paraId="7AF1AA94" w14:textId="77777777" w:rsidR="007B06E1" w:rsidRDefault="007B06E1" w:rsidP="007B06E1">
      <w:pPr>
        <w:spacing w:after="120" w:line="240" w:lineRule="auto"/>
        <w:jc w:val="both"/>
        <w:rPr>
          <w:sz w:val="20"/>
          <w:szCs w:val="20"/>
        </w:rPr>
      </w:pPr>
      <w:r>
        <w:rPr>
          <w:sz w:val="20"/>
          <w:szCs w:val="20"/>
        </w:rPr>
        <w:t xml:space="preserve">The project is accompanied by various plans including Stakeholder Engagement Plan (Annex 8), mitigation plan for project risks (Risk Register in Annex 6), and Gender Action Plan (Annex 10). These plans will be reviewed according to the monitoring and evaluation requirements. </w:t>
      </w:r>
    </w:p>
    <w:p w14:paraId="2429E27C" w14:textId="77777777" w:rsidR="007B06E1" w:rsidRDefault="007B06E1" w:rsidP="007B06E1">
      <w:pPr>
        <w:spacing w:after="120" w:line="240" w:lineRule="auto"/>
        <w:jc w:val="both"/>
        <w:rPr>
          <w:sz w:val="20"/>
          <w:szCs w:val="20"/>
        </w:rPr>
      </w:pPr>
      <w:r>
        <w:rPr>
          <w:sz w:val="20"/>
          <w:szCs w:val="20"/>
        </w:rPr>
        <w:t>According to the project’s social and environmental risk rating, there is a need to carry out continuous monitoring of the social and environmental safeguards as proposed in the Environmental Social Management Framework (ESMF) and other SES frameworks/plans (Annex 9). The environmental and social management plan (ESMP) that will emanate from the application of the ESMF will also be monitored under this activity.</w:t>
      </w:r>
    </w:p>
    <w:p w14:paraId="75E2661E" w14:textId="77777777" w:rsidR="007B06E1" w:rsidRDefault="007B06E1" w:rsidP="007B06E1">
      <w:pPr>
        <w:spacing w:after="120" w:line="240" w:lineRule="auto"/>
        <w:jc w:val="both"/>
        <w:rPr>
          <w:sz w:val="20"/>
          <w:szCs w:val="20"/>
        </w:rPr>
      </w:pPr>
      <w:r>
        <w:rPr>
          <w:sz w:val="20"/>
          <w:szCs w:val="20"/>
        </w:rPr>
        <w:t>Data collected by monitoring GEF Core indicators, Results Framework indicators, project plans and social and environmental safeguards will be used to prepare the annual Progress Implementation Report (PIR) to report back to UNDP and/or GEF.</w:t>
      </w:r>
    </w:p>
    <w:p w14:paraId="09747A26" w14:textId="77777777" w:rsidR="007B06E1" w:rsidRDefault="007B06E1" w:rsidP="007B06E1">
      <w:pPr>
        <w:numPr>
          <w:ilvl w:val="2"/>
          <w:numId w:val="5"/>
        </w:numPr>
        <w:pBdr>
          <w:top w:val="nil"/>
          <w:left w:val="nil"/>
          <w:bottom w:val="nil"/>
          <w:right w:val="nil"/>
          <w:between w:val="nil"/>
        </w:pBdr>
        <w:spacing w:after="120" w:line="240" w:lineRule="auto"/>
        <w:jc w:val="both"/>
        <w:rPr>
          <w:b/>
        </w:rPr>
      </w:pPr>
      <w:r>
        <w:rPr>
          <w:b/>
          <w:sz w:val="20"/>
          <w:szCs w:val="20"/>
          <w:u w:val="single"/>
        </w:rPr>
        <w:t xml:space="preserve">Conduct a Mid-term review (MTR) of the </w:t>
      </w:r>
      <w:proofErr w:type="gramStart"/>
      <w:r>
        <w:rPr>
          <w:b/>
          <w:sz w:val="20"/>
          <w:szCs w:val="20"/>
          <w:u w:val="single"/>
        </w:rPr>
        <w:t>project</w:t>
      </w:r>
      <w:proofErr w:type="gramEnd"/>
    </w:p>
    <w:p w14:paraId="547EB0FC" w14:textId="77777777" w:rsidR="007B06E1" w:rsidRDefault="007B06E1" w:rsidP="007B06E1">
      <w:pPr>
        <w:spacing w:after="120" w:line="240" w:lineRule="auto"/>
        <w:jc w:val="both"/>
        <w:rPr>
          <w:sz w:val="20"/>
          <w:szCs w:val="20"/>
        </w:rPr>
      </w:pPr>
      <w:bookmarkStart w:id="55" w:name="_heading=h.vbhcrl1ma0fo" w:colFirst="0" w:colLast="0"/>
      <w:bookmarkEnd w:id="55"/>
      <w:r>
        <w:rPr>
          <w:sz w:val="20"/>
          <w:szCs w:val="20"/>
        </w:rPr>
        <w:t>An independent mid-term review (MTR) will take place at the half-way mark of project implementation and will be conducted according to guidance, rules and procedures for such evaluations established by UNDP and GEF as reflected in the UNDP Evaluation Guidance for GEF Financed Projects. The MTR will be made widely available to all project stakeholders in the relevant language.</w:t>
      </w:r>
    </w:p>
    <w:p w14:paraId="1B58A1B2" w14:textId="77777777" w:rsidR="007B06E1" w:rsidRDefault="007B06E1" w:rsidP="007B06E1">
      <w:pPr>
        <w:numPr>
          <w:ilvl w:val="2"/>
          <w:numId w:val="5"/>
        </w:numPr>
        <w:pBdr>
          <w:top w:val="nil"/>
          <w:left w:val="nil"/>
          <w:bottom w:val="nil"/>
          <w:right w:val="nil"/>
          <w:between w:val="nil"/>
        </w:pBdr>
        <w:spacing w:after="120" w:line="240" w:lineRule="auto"/>
        <w:jc w:val="both"/>
        <w:rPr>
          <w:b/>
        </w:rPr>
      </w:pPr>
      <w:r>
        <w:rPr>
          <w:b/>
          <w:sz w:val="20"/>
          <w:szCs w:val="20"/>
          <w:u w:val="single"/>
        </w:rPr>
        <w:t xml:space="preserve">Conduct a Terminal evaluation (TE) of the </w:t>
      </w:r>
      <w:proofErr w:type="gramStart"/>
      <w:r>
        <w:rPr>
          <w:b/>
          <w:sz w:val="20"/>
          <w:szCs w:val="20"/>
          <w:u w:val="single"/>
        </w:rPr>
        <w:t>project</w:t>
      </w:r>
      <w:proofErr w:type="gramEnd"/>
    </w:p>
    <w:p w14:paraId="323FDD97" w14:textId="77777777" w:rsidR="007B06E1" w:rsidRDefault="007B06E1" w:rsidP="007B06E1">
      <w:pPr>
        <w:spacing w:after="120" w:line="240" w:lineRule="auto"/>
        <w:jc w:val="both"/>
        <w:rPr>
          <w:color w:val="000000"/>
          <w:sz w:val="20"/>
          <w:szCs w:val="20"/>
        </w:rPr>
      </w:pPr>
      <w:bookmarkStart w:id="56" w:name="_heading=h.nd6rkj96pebw" w:colFirst="0" w:colLast="0"/>
      <w:bookmarkEnd w:id="56"/>
      <w:r>
        <w:rPr>
          <w:sz w:val="20"/>
          <w:szCs w:val="20"/>
        </w:rPr>
        <w:t>An independent terminal evaluation (TE) will take place upon completion of all major project outputs and activities. The project’s terminal GEF PIR along with the TE report and corresponding management response will serve as the final project report package. The final project report package shall be discussed with the Project Board during an end-of-project review meeting to discuss lessons learned and opportunities for scaling up.</w:t>
      </w:r>
    </w:p>
    <w:p w14:paraId="37BF3D7C" w14:textId="66088659" w:rsidR="007B06E1" w:rsidRPr="00C1603D" w:rsidRDefault="007B06E1" w:rsidP="00C1603D">
      <w:pPr>
        <w:pBdr>
          <w:top w:val="nil"/>
          <w:left w:val="nil"/>
          <w:bottom w:val="nil"/>
          <w:right w:val="nil"/>
          <w:between w:val="nil"/>
        </w:pBdr>
        <w:spacing w:after="120" w:line="240" w:lineRule="auto"/>
        <w:jc w:val="both"/>
        <w:rPr>
          <w:color w:val="000000"/>
          <w:sz w:val="20"/>
          <w:szCs w:val="20"/>
        </w:rPr>
      </w:pPr>
      <w:r>
        <w:rPr>
          <w:color w:val="000000"/>
          <w:sz w:val="20"/>
          <w:szCs w:val="20"/>
          <w:u w:val="single"/>
        </w:rPr>
        <w:t>Partnerships</w:t>
      </w:r>
      <w:r>
        <w:rPr>
          <w:color w:val="000000"/>
          <w:sz w:val="20"/>
          <w:szCs w:val="20"/>
        </w:rPr>
        <w:t>: The project will work with a variety of partners and initiatives to achieve the project’s objective and results</w:t>
      </w:r>
      <w:r>
        <w:rPr>
          <w:sz w:val="20"/>
          <w:szCs w:val="20"/>
        </w:rPr>
        <w:t xml:space="preserve"> (see table below)</w:t>
      </w:r>
    </w:p>
    <w:p w14:paraId="3EA68E85" w14:textId="098B83E3" w:rsidR="007B06E1" w:rsidRDefault="00C1603D" w:rsidP="00C1603D">
      <w:pPr>
        <w:pStyle w:val="Caption"/>
        <w:rPr>
          <w:b w:val="0"/>
          <w:color w:val="FFFF00"/>
          <w:szCs w:val="20"/>
        </w:rPr>
      </w:pPr>
      <w:bookmarkStart w:id="57" w:name="_Toc112239235"/>
      <w:r>
        <w:t xml:space="preserve">Table </w:t>
      </w:r>
      <w:fldSimple w:instr=" SEQ Table \* ARABIC ">
        <w:r w:rsidR="00513565">
          <w:rPr>
            <w:noProof/>
          </w:rPr>
          <w:t>4</w:t>
        </w:r>
      </w:fldSimple>
      <w:r>
        <w:t xml:space="preserve"> - </w:t>
      </w:r>
      <w:r w:rsidR="007B06E1">
        <w:rPr>
          <w:szCs w:val="20"/>
        </w:rPr>
        <w:t>Identified partners for the AMP in Niger</w:t>
      </w:r>
      <w:bookmarkEnd w:id="57"/>
    </w:p>
    <w:tbl>
      <w:tblPr>
        <w:tblW w:w="934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00" w:firstRow="0" w:lastRow="0" w:firstColumn="0" w:lastColumn="0" w:noHBand="0" w:noVBand="1"/>
      </w:tblPr>
      <w:tblGrid>
        <w:gridCol w:w="3090"/>
        <w:gridCol w:w="3855"/>
        <w:gridCol w:w="2400"/>
      </w:tblGrid>
      <w:tr w:rsidR="007B06E1" w14:paraId="46C97AF9" w14:textId="77777777" w:rsidTr="008E334E">
        <w:trPr>
          <w:tblHeader/>
        </w:trPr>
        <w:tc>
          <w:tcPr>
            <w:tcW w:w="3090" w:type="dxa"/>
            <w:shd w:val="clear" w:color="auto" w:fill="D9D9D9"/>
            <w:vAlign w:val="bottom"/>
          </w:tcPr>
          <w:p w14:paraId="16B6614E" w14:textId="77777777" w:rsidR="007B06E1" w:rsidRDefault="007B06E1" w:rsidP="008E334E">
            <w:pPr>
              <w:rPr>
                <w:b/>
              </w:rPr>
            </w:pPr>
            <w:r>
              <w:rPr>
                <w:b/>
              </w:rPr>
              <w:t>Partner name</w:t>
            </w:r>
          </w:p>
        </w:tc>
        <w:tc>
          <w:tcPr>
            <w:tcW w:w="3855" w:type="dxa"/>
            <w:shd w:val="clear" w:color="auto" w:fill="D9D9D9"/>
            <w:vAlign w:val="bottom"/>
          </w:tcPr>
          <w:p w14:paraId="6DBFB0C5" w14:textId="77777777" w:rsidR="007B06E1" w:rsidRDefault="007B06E1" w:rsidP="008E334E">
            <w:pPr>
              <w:rPr>
                <w:b/>
              </w:rPr>
            </w:pPr>
            <w:r>
              <w:rPr>
                <w:b/>
              </w:rPr>
              <w:t>Description and contributions</w:t>
            </w:r>
          </w:p>
        </w:tc>
        <w:tc>
          <w:tcPr>
            <w:tcW w:w="2400" w:type="dxa"/>
            <w:shd w:val="clear" w:color="auto" w:fill="D9D9D9"/>
            <w:vAlign w:val="bottom"/>
          </w:tcPr>
          <w:p w14:paraId="6DED61AF" w14:textId="77777777" w:rsidR="007B06E1" w:rsidRDefault="007B06E1" w:rsidP="008E334E">
            <w:pPr>
              <w:rPr>
                <w:b/>
              </w:rPr>
            </w:pPr>
            <w:r>
              <w:rPr>
                <w:b/>
              </w:rPr>
              <w:t>Relevant project outputs</w:t>
            </w:r>
          </w:p>
        </w:tc>
      </w:tr>
      <w:tr w:rsidR="007B06E1" w14:paraId="7D20E8BA" w14:textId="77777777" w:rsidTr="00C1603D">
        <w:trPr>
          <w:trHeight w:val="1010"/>
        </w:trPr>
        <w:tc>
          <w:tcPr>
            <w:tcW w:w="3090" w:type="dxa"/>
          </w:tcPr>
          <w:p w14:paraId="3A7F7ACC" w14:textId="77777777" w:rsidR="007B06E1" w:rsidRDefault="007B06E1" w:rsidP="008E334E">
            <w:pPr>
              <w:rPr>
                <w:sz w:val="18"/>
                <w:szCs w:val="18"/>
              </w:rPr>
            </w:pPr>
            <w:r>
              <w:rPr>
                <w:sz w:val="18"/>
                <w:szCs w:val="18"/>
              </w:rPr>
              <w:t>Ministry in charge of renewable energy</w:t>
            </w:r>
          </w:p>
          <w:p w14:paraId="4796C3DE" w14:textId="77777777" w:rsidR="007B06E1" w:rsidRDefault="007B06E1" w:rsidP="008E334E">
            <w:pPr>
              <w:rPr>
                <w:sz w:val="18"/>
                <w:szCs w:val="18"/>
              </w:rPr>
            </w:pPr>
          </w:p>
          <w:p w14:paraId="7DE4FABB" w14:textId="77777777" w:rsidR="007B06E1" w:rsidRDefault="007B06E1" w:rsidP="008E334E">
            <w:pPr>
              <w:rPr>
                <w:sz w:val="18"/>
                <w:szCs w:val="18"/>
              </w:rPr>
            </w:pPr>
          </w:p>
          <w:p w14:paraId="5473C507" w14:textId="77777777" w:rsidR="007B06E1" w:rsidRDefault="007B06E1" w:rsidP="008E334E">
            <w:pPr>
              <w:rPr>
                <w:sz w:val="18"/>
                <w:szCs w:val="18"/>
              </w:rPr>
            </w:pPr>
          </w:p>
        </w:tc>
        <w:tc>
          <w:tcPr>
            <w:tcW w:w="3855" w:type="dxa"/>
          </w:tcPr>
          <w:p w14:paraId="785A895D" w14:textId="77777777" w:rsidR="007B06E1" w:rsidRDefault="007B06E1" w:rsidP="008E334E">
            <w:pPr>
              <w:spacing w:before="240" w:after="240"/>
              <w:rPr>
                <w:sz w:val="18"/>
                <w:szCs w:val="18"/>
              </w:rPr>
            </w:pPr>
            <w:r>
              <w:rPr>
                <w:sz w:val="18"/>
                <w:szCs w:val="18"/>
              </w:rPr>
              <w:lastRenderedPageBreak/>
              <w:t xml:space="preserve">The Ministry has in charge the setting up of policy, legislative, regulatory, institutional, </w:t>
            </w:r>
            <w:proofErr w:type="gramStart"/>
            <w:r>
              <w:rPr>
                <w:sz w:val="18"/>
                <w:szCs w:val="18"/>
              </w:rPr>
              <w:t>strategic</w:t>
            </w:r>
            <w:proofErr w:type="gramEnd"/>
            <w:r>
              <w:rPr>
                <w:sz w:val="18"/>
                <w:szCs w:val="18"/>
              </w:rPr>
              <w:t xml:space="preserve"> and planning framework to promote the development of access to electricity in rural areas </w:t>
            </w:r>
            <w:r>
              <w:rPr>
                <w:sz w:val="18"/>
                <w:szCs w:val="18"/>
              </w:rPr>
              <w:lastRenderedPageBreak/>
              <w:t>through renewable energy sources. A steering committee will be set up to monitor the implementation of the project. The Ministry is the beneficiary of component 1.</w:t>
            </w:r>
          </w:p>
        </w:tc>
        <w:tc>
          <w:tcPr>
            <w:tcW w:w="2400" w:type="dxa"/>
          </w:tcPr>
          <w:p w14:paraId="44549D3C" w14:textId="77777777" w:rsidR="007B06E1" w:rsidRDefault="007B06E1" w:rsidP="008E334E">
            <w:pPr>
              <w:rPr>
                <w:sz w:val="18"/>
                <w:szCs w:val="18"/>
              </w:rPr>
            </w:pPr>
            <w:r>
              <w:rPr>
                <w:sz w:val="18"/>
                <w:szCs w:val="18"/>
              </w:rPr>
              <w:lastRenderedPageBreak/>
              <w:t xml:space="preserve">All outputs relevant to component 1 and even all the overall outputs of the project since the Ministry has in </w:t>
            </w:r>
            <w:r>
              <w:rPr>
                <w:sz w:val="18"/>
                <w:szCs w:val="18"/>
              </w:rPr>
              <w:lastRenderedPageBreak/>
              <w:t>charge the management of the steering committee.</w:t>
            </w:r>
          </w:p>
        </w:tc>
      </w:tr>
      <w:tr w:rsidR="007B06E1" w14:paraId="6B90E419" w14:textId="77777777" w:rsidTr="008E334E">
        <w:trPr>
          <w:trHeight w:val="3445"/>
        </w:trPr>
        <w:tc>
          <w:tcPr>
            <w:tcW w:w="3090" w:type="dxa"/>
          </w:tcPr>
          <w:p w14:paraId="728D10EB" w14:textId="77777777" w:rsidR="007B06E1" w:rsidRPr="00201E65" w:rsidRDefault="007B06E1" w:rsidP="008E334E">
            <w:pPr>
              <w:rPr>
                <w:sz w:val="18"/>
                <w:szCs w:val="18"/>
                <w:lang w:val="fr-FR"/>
              </w:rPr>
            </w:pPr>
            <w:r w:rsidRPr="00201E65">
              <w:rPr>
                <w:sz w:val="18"/>
                <w:szCs w:val="18"/>
                <w:lang w:val="fr-FR"/>
              </w:rPr>
              <w:lastRenderedPageBreak/>
              <w:t xml:space="preserve">Ministry in charge of </w:t>
            </w:r>
            <w:proofErr w:type="spellStart"/>
            <w:r w:rsidRPr="00201E65">
              <w:rPr>
                <w:sz w:val="18"/>
                <w:szCs w:val="18"/>
                <w:lang w:val="fr-FR"/>
              </w:rPr>
              <w:t>environ</w:t>
            </w:r>
            <w:r>
              <w:rPr>
                <w:sz w:val="18"/>
                <w:szCs w:val="18"/>
                <w:lang w:val="fr-FR"/>
              </w:rPr>
              <w:t>m</w:t>
            </w:r>
            <w:r w:rsidRPr="00201E65">
              <w:rPr>
                <w:sz w:val="18"/>
                <w:szCs w:val="18"/>
                <w:lang w:val="fr-FR"/>
              </w:rPr>
              <w:t>ent</w:t>
            </w:r>
            <w:proofErr w:type="spellEnd"/>
            <w:r w:rsidRPr="00201E65">
              <w:rPr>
                <w:sz w:val="18"/>
                <w:szCs w:val="18"/>
                <w:lang w:val="fr-FR"/>
              </w:rPr>
              <w:t xml:space="preserve"> &amp; Bureau National pour les Etudes et Evaluation (BNEE)</w:t>
            </w:r>
          </w:p>
        </w:tc>
        <w:tc>
          <w:tcPr>
            <w:tcW w:w="3855" w:type="dxa"/>
          </w:tcPr>
          <w:p w14:paraId="28CEF033" w14:textId="77777777" w:rsidR="007B06E1" w:rsidRDefault="007B06E1" w:rsidP="008E334E">
            <w:pPr>
              <w:rPr>
                <w:sz w:val="18"/>
                <w:szCs w:val="18"/>
              </w:rPr>
            </w:pPr>
            <w:r>
              <w:rPr>
                <w:sz w:val="18"/>
                <w:szCs w:val="18"/>
              </w:rPr>
              <w:t>BNEE is responsible for evaluating all development projects and programs in Niger before they are implemented.</w:t>
            </w:r>
          </w:p>
          <w:p w14:paraId="25E18C80" w14:textId="77777777" w:rsidR="007B06E1" w:rsidRDefault="007B06E1" w:rsidP="008E334E">
            <w:pPr>
              <w:spacing w:before="240" w:after="240"/>
              <w:rPr>
                <w:sz w:val="18"/>
                <w:szCs w:val="18"/>
              </w:rPr>
            </w:pPr>
            <w:r>
              <w:rPr>
                <w:sz w:val="18"/>
                <w:szCs w:val="18"/>
              </w:rPr>
              <w:t xml:space="preserve">The developer submits the project notice to the BNEE, which analyzes it. Following this analysis, the project is classified in one of the following categories A, B, C and D. Projects in categories C and D do not need an evaluation study. The evaluation of a project generates additional costs which, in the field of energy, would increase the cost per kwh. </w:t>
            </w:r>
            <w:proofErr w:type="gramStart"/>
            <w:r>
              <w:rPr>
                <w:sz w:val="18"/>
                <w:szCs w:val="18"/>
              </w:rPr>
              <w:t>Therefore</w:t>
            </w:r>
            <w:proofErr w:type="gramEnd"/>
            <w:r>
              <w:rPr>
                <w:sz w:val="18"/>
                <w:szCs w:val="18"/>
              </w:rPr>
              <w:t xml:space="preserve"> it is important to provide all the necessary information in the project notice so that the project is classified in the appropriate category</w:t>
            </w:r>
          </w:p>
        </w:tc>
        <w:tc>
          <w:tcPr>
            <w:tcW w:w="2400" w:type="dxa"/>
          </w:tcPr>
          <w:p w14:paraId="58D7D846" w14:textId="77777777" w:rsidR="007B06E1" w:rsidRDefault="007B06E1" w:rsidP="008E334E">
            <w:pPr>
              <w:rPr>
                <w:sz w:val="18"/>
                <w:szCs w:val="18"/>
              </w:rPr>
            </w:pPr>
            <w:r>
              <w:rPr>
                <w:sz w:val="18"/>
                <w:szCs w:val="18"/>
              </w:rPr>
              <w:t xml:space="preserve">Contribute to the achievement of output </w:t>
            </w:r>
            <w:proofErr w:type="gramStart"/>
            <w:r>
              <w:rPr>
                <w:sz w:val="18"/>
                <w:szCs w:val="18"/>
              </w:rPr>
              <w:t>1.3 ;</w:t>
            </w:r>
            <w:proofErr w:type="gramEnd"/>
            <w:r>
              <w:rPr>
                <w:sz w:val="18"/>
                <w:szCs w:val="18"/>
              </w:rPr>
              <w:t xml:space="preserve"> 1.5</w:t>
            </w:r>
          </w:p>
        </w:tc>
      </w:tr>
      <w:tr w:rsidR="007B06E1" w14:paraId="4F9AEB9D" w14:textId="77777777" w:rsidTr="008E334E">
        <w:tc>
          <w:tcPr>
            <w:tcW w:w="3090" w:type="dxa"/>
          </w:tcPr>
          <w:p w14:paraId="308B77C9" w14:textId="77777777" w:rsidR="007B06E1" w:rsidRDefault="007B06E1" w:rsidP="008E334E">
            <w:pPr>
              <w:rPr>
                <w:sz w:val="18"/>
                <w:szCs w:val="18"/>
              </w:rPr>
            </w:pPr>
            <w:r>
              <w:rPr>
                <w:sz w:val="18"/>
                <w:szCs w:val="18"/>
              </w:rPr>
              <w:t>Ministry in charge of vocational training</w:t>
            </w:r>
          </w:p>
          <w:p w14:paraId="717F38A7" w14:textId="77777777" w:rsidR="007B06E1" w:rsidRDefault="007B06E1" w:rsidP="008E334E">
            <w:pPr>
              <w:rPr>
                <w:sz w:val="18"/>
                <w:szCs w:val="18"/>
              </w:rPr>
            </w:pPr>
          </w:p>
        </w:tc>
        <w:tc>
          <w:tcPr>
            <w:tcW w:w="3855" w:type="dxa"/>
          </w:tcPr>
          <w:p w14:paraId="38AD4851" w14:textId="358D3EC4" w:rsidR="007B06E1" w:rsidRDefault="007B06E1" w:rsidP="008E334E">
            <w:pPr>
              <w:spacing w:before="240" w:after="240"/>
              <w:rPr>
                <w:sz w:val="18"/>
                <w:szCs w:val="18"/>
              </w:rPr>
            </w:pPr>
            <w:r>
              <w:rPr>
                <w:sz w:val="18"/>
                <w:szCs w:val="18"/>
              </w:rPr>
              <w:t>In Niger republic each municipality has a vocational training center. There are also in each region technical college and higher vocational training center. Hence different level</w:t>
            </w:r>
            <w:r w:rsidR="00CB401F">
              <w:rPr>
                <w:sz w:val="18"/>
                <w:szCs w:val="18"/>
              </w:rPr>
              <w:t>s</w:t>
            </w:r>
            <w:r>
              <w:rPr>
                <w:sz w:val="18"/>
                <w:szCs w:val="18"/>
              </w:rPr>
              <w:t xml:space="preserve"> of training centers are available.  They will contribute to the training of technicians to ensure the maintenance and repair of </w:t>
            </w:r>
            <w:proofErr w:type="spellStart"/>
            <w:r>
              <w:rPr>
                <w:sz w:val="18"/>
                <w:szCs w:val="18"/>
              </w:rPr>
              <w:t>minigrids</w:t>
            </w:r>
            <w:proofErr w:type="spellEnd"/>
            <w:r>
              <w:rPr>
                <w:sz w:val="18"/>
                <w:szCs w:val="18"/>
              </w:rPr>
              <w:t>.</w:t>
            </w:r>
          </w:p>
        </w:tc>
        <w:tc>
          <w:tcPr>
            <w:tcW w:w="2400" w:type="dxa"/>
          </w:tcPr>
          <w:p w14:paraId="6ABC29C2" w14:textId="77777777" w:rsidR="007B06E1" w:rsidRDefault="007B06E1" w:rsidP="008E334E">
            <w:pPr>
              <w:rPr>
                <w:sz w:val="18"/>
                <w:szCs w:val="18"/>
              </w:rPr>
            </w:pPr>
            <w:r>
              <w:rPr>
                <w:sz w:val="18"/>
                <w:szCs w:val="18"/>
              </w:rPr>
              <w:t xml:space="preserve">Contribute to the implementation of output: </w:t>
            </w:r>
            <w:proofErr w:type="gramStart"/>
            <w:r>
              <w:rPr>
                <w:sz w:val="18"/>
                <w:szCs w:val="18"/>
              </w:rPr>
              <w:t>1.7 ;</w:t>
            </w:r>
            <w:proofErr w:type="gramEnd"/>
            <w:r>
              <w:rPr>
                <w:sz w:val="18"/>
                <w:szCs w:val="18"/>
              </w:rPr>
              <w:t xml:space="preserve"> 2.3 </w:t>
            </w:r>
          </w:p>
        </w:tc>
      </w:tr>
      <w:tr w:rsidR="007B06E1" w14:paraId="5BAAF527" w14:textId="77777777" w:rsidTr="008E334E">
        <w:tc>
          <w:tcPr>
            <w:tcW w:w="3090" w:type="dxa"/>
          </w:tcPr>
          <w:p w14:paraId="054DD4B5" w14:textId="77777777" w:rsidR="007B06E1" w:rsidRDefault="007B06E1" w:rsidP="008E334E">
            <w:pPr>
              <w:rPr>
                <w:sz w:val="18"/>
                <w:szCs w:val="18"/>
              </w:rPr>
            </w:pPr>
            <w:r>
              <w:rPr>
                <w:sz w:val="18"/>
                <w:szCs w:val="18"/>
              </w:rPr>
              <w:t>Ministry in charge of gender promotion</w:t>
            </w:r>
          </w:p>
        </w:tc>
        <w:tc>
          <w:tcPr>
            <w:tcW w:w="3855" w:type="dxa"/>
          </w:tcPr>
          <w:p w14:paraId="15E5E219" w14:textId="77777777" w:rsidR="007B06E1" w:rsidRDefault="007B06E1" w:rsidP="008E334E">
            <w:pPr>
              <w:rPr>
                <w:sz w:val="18"/>
                <w:szCs w:val="18"/>
              </w:rPr>
            </w:pPr>
            <w:r>
              <w:rPr>
                <w:sz w:val="18"/>
                <w:szCs w:val="18"/>
              </w:rPr>
              <w:t xml:space="preserve">The ministry in charge of gender promotion implements the national gender policy. To this end, it will ensure that gender is </w:t>
            </w:r>
            <w:proofErr w:type="gramStart"/>
            <w:r>
              <w:rPr>
                <w:sz w:val="18"/>
                <w:szCs w:val="18"/>
              </w:rPr>
              <w:t>taken into account</w:t>
            </w:r>
            <w:proofErr w:type="gramEnd"/>
            <w:r>
              <w:rPr>
                <w:sz w:val="18"/>
                <w:szCs w:val="18"/>
              </w:rPr>
              <w:t xml:space="preserve"> in the implementation of the project.</w:t>
            </w:r>
          </w:p>
          <w:p w14:paraId="2F1F915B" w14:textId="77777777" w:rsidR="007B06E1" w:rsidRDefault="007B06E1" w:rsidP="008E334E">
            <w:pPr>
              <w:spacing w:before="240" w:after="240"/>
              <w:rPr>
                <w:sz w:val="18"/>
                <w:szCs w:val="18"/>
              </w:rPr>
            </w:pPr>
          </w:p>
        </w:tc>
        <w:tc>
          <w:tcPr>
            <w:tcW w:w="2400" w:type="dxa"/>
          </w:tcPr>
          <w:p w14:paraId="69181358" w14:textId="77777777" w:rsidR="007B06E1" w:rsidRDefault="007B06E1" w:rsidP="008E334E">
            <w:pPr>
              <w:rPr>
                <w:sz w:val="18"/>
                <w:szCs w:val="18"/>
              </w:rPr>
            </w:pPr>
            <w:r>
              <w:rPr>
                <w:sz w:val="18"/>
                <w:szCs w:val="18"/>
              </w:rPr>
              <w:t>Outputs: 1.1; 1.5; 2.1; 4.24.4;4.6</w:t>
            </w:r>
          </w:p>
        </w:tc>
      </w:tr>
      <w:tr w:rsidR="007B06E1" w14:paraId="2796FC19" w14:textId="77777777" w:rsidTr="008E334E">
        <w:tc>
          <w:tcPr>
            <w:tcW w:w="3090" w:type="dxa"/>
          </w:tcPr>
          <w:p w14:paraId="488BBF5F" w14:textId="77777777" w:rsidR="007B06E1" w:rsidRDefault="007B06E1" w:rsidP="008E334E">
            <w:pPr>
              <w:rPr>
                <w:sz w:val="18"/>
                <w:szCs w:val="18"/>
              </w:rPr>
            </w:pPr>
            <w:r>
              <w:rPr>
                <w:sz w:val="18"/>
                <w:szCs w:val="18"/>
              </w:rPr>
              <w:t>National Agency for the Promotion of Rural Electrification (ANPER)</w:t>
            </w:r>
          </w:p>
        </w:tc>
        <w:tc>
          <w:tcPr>
            <w:tcW w:w="3855" w:type="dxa"/>
          </w:tcPr>
          <w:p w14:paraId="34397010" w14:textId="77777777" w:rsidR="007B06E1" w:rsidRDefault="007B06E1" w:rsidP="008E334E">
            <w:pPr>
              <w:rPr>
                <w:sz w:val="18"/>
                <w:szCs w:val="18"/>
              </w:rPr>
            </w:pPr>
            <w:r>
              <w:rPr>
                <w:sz w:val="18"/>
                <w:szCs w:val="18"/>
              </w:rPr>
              <w:t xml:space="preserve">ANPER's mission is to design, implement and monitor rural electrification development programs in Niger. To this end, With the support of the Government, it mobilizes funding and the private sector to promote the development of rural electrification. ANPER is currently in the process of awarding by leasing several </w:t>
            </w:r>
            <w:proofErr w:type="spellStart"/>
            <w:r>
              <w:rPr>
                <w:sz w:val="18"/>
                <w:szCs w:val="18"/>
              </w:rPr>
              <w:t>minigrids</w:t>
            </w:r>
            <w:proofErr w:type="spellEnd"/>
            <w:r>
              <w:rPr>
                <w:sz w:val="18"/>
                <w:szCs w:val="18"/>
              </w:rPr>
              <w:t xml:space="preserve"> already built to private operators. Currently, it is implementing several </w:t>
            </w:r>
            <w:proofErr w:type="spellStart"/>
            <w:r>
              <w:rPr>
                <w:sz w:val="18"/>
                <w:szCs w:val="18"/>
              </w:rPr>
              <w:t>minigrid</w:t>
            </w:r>
            <w:proofErr w:type="spellEnd"/>
            <w:r>
              <w:rPr>
                <w:sz w:val="18"/>
                <w:szCs w:val="18"/>
              </w:rPr>
              <w:t xml:space="preserve"> projects, financed by development partner including the World Bank, ADB, IDB, EBID, BOAD, Italian Cooperation, etc. With its own funds, ANPER is implementing a </w:t>
            </w:r>
            <w:r>
              <w:rPr>
                <w:sz w:val="18"/>
                <w:szCs w:val="18"/>
              </w:rPr>
              <w:lastRenderedPageBreak/>
              <w:t xml:space="preserve">project to install two </w:t>
            </w:r>
            <w:proofErr w:type="spellStart"/>
            <w:r>
              <w:rPr>
                <w:sz w:val="18"/>
                <w:szCs w:val="18"/>
              </w:rPr>
              <w:t>minigrids</w:t>
            </w:r>
            <w:proofErr w:type="spellEnd"/>
            <w:r>
              <w:rPr>
                <w:sz w:val="18"/>
                <w:szCs w:val="18"/>
              </w:rPr>
              <w:t xml:space="preserve"> of 140 </w:t>
            </w:r>
            <w:proofErr w:type="spellStart"/>
            <w:r>
              <w:rPr>
                <w:sz w:val="18"/>
                <w:szCs w:val="18"/>
              </w:rPr>
              <w:t>kWc</w:t>
            </w:r>
            <w:proofErr w:type="spellEnd"/>
            <w:r>
              <w:rPr>
                <w:sz w:val="18"/>
                <w:szCs w:val="18"/>
              </w:rPr>
              <w:t xml:space="preserve"> each in two localities.</w:t>
            </w:r>
          </w:p>
        </w:tc>
        <w:tc>
          <w:tcPr>
            <w:tcW w:w="2400" w:type="dxa"/>
          </w:tcPr>
          <w:p w14:paraId="1A8CD368" w14:textId="77777777" w:rsidR="007B06E1" w:rsidRDefault="007B06E1" w:rsidP="008E334E">
            <w:pPr>
              <w:rPr>
                <w:sz w:val="18"/>
                <w:szCs w:val="18"/>
              </w:rPr>
            </w:pPr>
            <w:r>
              <w:rPr>
                <w:sz w:val="18"/>
                <w:szCs w:val="18"/>
              </w:rPr>
              <w:lastRenderedPageBreak/>
              <w:t>ANPER is the implementing institution of the Niger AMP project. Hence it coordinates all the outputs.</w:t>
            </w:r>
          </w:p>
        </w:tc>
      </w:tr>
      <w:tr w:rsidR="007B06E1" w14:paraId="6A6B8AE0" w14:textId="77777777" w:rsidTr="003A65E8">
        <w:trPr>
          <w:trHeight w:val="2136"/>
        </w:trPr>
        <w:tc>
          <w:tcPr>
            <w:tcW w:w="3090" w:type="dxa"/>
          </w:tcPr>
          <w:p w14:paraId="66521137" w14:textId="77777777" w:rsidR="007B06E1" w:rsidRDefault="007B06E1" w:rsidP="008E334E">
            <w:pPr>
              <w:rPr>
                <w:sz w:val="18"/>
                <w:szCs w:val="18"/>
              </w:rPr>
            </w:pPr>
            <w:r>
              <w:rPr>
                <w:sz w:val="18"/>
                <w:szCs w:val="18"/>
              </w:rPr>
              <w:t>Africa Green Tec/private enterprise</w:t>
            </w:r>
          </w:p>
        </w:tc>
        <w:tc>
          <w:tcPr>
            <w:tcW w:w="3855" w:type="dxa"/>
          </w:tcPr>
          <w:p w14:paraId="2F52FCED" w14:textId="1458F736" w:rsidR="007B06E1" w:rsidRPr="003A65E8" w:rsidRDefault="007B06E1" w:rsidP="003A65E8">
            <w:pPr>
              <w:rPr>
                <w:sz w:val="18"/>
                <w:szCs w:val="18"/>
              </w:rPr>
            </w:pPr>
            <w:r>
              <w:rPr>
                <w:sz w:val="18"/>
                <w:szCs w:val="18"/>
              </w:rPr>
              <w:t xml:space="preserve">This enterprise has already built a pilot containerized </w:t>
            </w:r>
            <w:proofErr w:type="spellStart"/>
            <w:r>
              <w:rPr>
                <w:sz w:val="18"/>
                <w:szCs w:val="18"/>
              </w:rPr>
              <w:t>minigrid</w:t>
            </w:r>
            <w:proofErr w:type="spellEnd"/>
            <w:r>
              <w:rPr>
                <w:sz w:val="18"/>
                <w:szCs w:val="18"/>
              </w:rPr>
              <w:t xml:space="preserve"> solar in the village of </w:t>
            </w:r>
            <w:proofErr w:type="spellStart"/>
            <w:r>
              <w:rPr>
                <w:sz w:val="18"/>
                <w:szCs w:val="18"/>
              </w:rPr>
              <w:t>Amaloul</w:t>
            </w:r>
            <w:proofErr w:type="spellEnd"/>
            <w:r>
              <w:rPr>
                <w:sz w:val="18"/>
                <w:szCs w:val="18"/>
              </w:rPr>
              <w:t xml:space="preserve"> with a digital monitoring system. Two technicians provide on-site maintenance. The tariff system is not based on cost reflective as stated in the electricity law but based on the ability to pay. It is currently developing a feasibility study for the electrification of 50 rural localities.</w:t>
            </w:r>
          </w:p>
        </w:tc>
        <w:tc>
          <w:tcPr>
            <w:tcW w:w="2400" w:type="dxa"/>
          </w:tcPr>
          <w:p w14:paraId="1DBDEF09" w14:textId="77777777" w:rsidR="007B06E1" w:rsidRDefault="007B06E1" w:rsidP="008E334E">
            <w:pPr>
              <w:rPr>
                <w:sz w:val="18"/>
                <w:szCs w:val="18"/>
              </w:rPr>
            </w:pPr>
            <w:r>
              <w:rPr>
                <w:sz w:val="18"/>
                <w:szCs w:val="18"/>
              </w:rPr>
              <w:t xml:space="preserve">It could be a significant player in contributing to the achievement of outputs 1.1, 1.2, all the outputs of component 2, outputs 3.2; 3.3; 4.1; </w:t>
            </w:r>
            <w:proofErr w:type="gramStart"/>
            <w:r>
              <w:rPr>
                <w:sz w:val="18"/>
                <w:szCs w:val="18"/>
              </w:rPr>
              <w:t>4.2</w:t>
            </w:r>
            <w:proofErr w:type="gramEnd"/>
          </w:p>
          <w:p w14:paraId="1A87E511" w14:textId="77777777" w:rsidR="007B06E1" w:rsidRDefault="007B06E1" w:rsidP="008E334E">
            <w:pPr>
              <w:rPr>
                <w:sz w:val="18"/>
                <w:szCs w:val="18"/>
              </w:rPr>
            </w:pPr>
          </w:p>
        </w:tc>
      </w:tr>
      <w:tr w:rsidR="007B06E1" w14:paraId="6E725F30" w14:textId="77777777" w:rsidTr="008E334E">
        <w:tc>
          <w:tcPr>
            <w:tcW w:w="3090" w:type="dxa"/>
          </w:tcPr>
          <w:p w14:paraId="3ABB9B14" w14:textId="77777777" w:rsidR="007B06E1" w:rsidRPr="0055125E" w:rsidRDefault="007B06E1" w:rsidP="008E334E">
            <w:pPr>
              <w:rPr>
                <w:sz w:val="18"/>
                <w:szCs w:val="18"/>
              </w:rPr>
            </w:pPr>
            <w:r w:rsidRPr="0055125E">
              <w:rPr>
                <w:sz w:val="18"/>
                <w:szCs w:val="18"/>
              </w:rPr>
              <w:t>National Agency for Solar Energy/ANERSOL</w:t>
            </w:r>
          </w:p>
          <w:p w14:paraId="4A3910BA" w14:textId="77777777" w:rsidR="007B06E1" w:rsidRDefault="007B06E1" w:rsidP="008E334E">
            <w:pPr>
              <w:rPr>
                <w:sz w:val="18"/>
                <w:szCs w:val="18"/>
              </w:rPr>
            </w:pPr>
          </w:p>
        </w:tc>
        <w:tc>
          <w:tcPr>
            <w:tcW w:w="3855" w:type="dxa"/>
          </w:tcPr>
          <w:p w14:paraId="0A438DD5" w14:textId="77777777" w:rsidR="007B06E1" w:rsidRDefault="007B06E1" w:rsidP="008E334E">
            <w:pPr>
              <w:rPr>
                <w:sz w:val="18"/>
                <w:szCs w:val="18"/>
              </w:rPr>
            </w:pPr>
            <w:r>
              <w:rPr>
                <w:sz w:val="18"/>
                <w:szCs w:val="18"/>
              </w:rPr>
              <w:t>ANERSOL's mission is to promote and develop solar energy in all sectors of the national economy, in particular: Propose and popularize standards and labels for renewable energy equipment. Carry out quality control of renewable energy equipment. Control the compliance of installations and certification of private operating in the field of solar energy. Contribute to capacity building for actors in the field of solar energy.</w:t>
            </w:r>
          </w:p>
          <w:p w14:paraId="5CA4EB2F" w14:textId="77777777" w:rsidR="007B06E1" w:rsidRDefault="007B06E1" w:rsidP="008E334E">
            <w:pPr>
              <w:spacing w:before="240" w:after="240"/>
              <w:rPr>
                <w:sz w:val="16"/>
                <w:szCs w:val="16"/>
              </w:rPr>
            </w:pPr>
            <w:r>
              <w:rPr>
                <w:sz w:val="18"/>
                <w:szCs w:val="18"/>
              </w:rPr>
              <w:t>Through the support of partners, it has set up a technical platform used for quality control of renewable energy equipment and has set up communication activities to promote the development of off-grid solar market. This project could strengthen the capacities of the technical platform.</w:t>
            </w:r>
          </w:p>
        </w:tc>
        <w:tc>
          <w:tcPr>
            <w:tcW w:w="2400" w:type="dxa"/>
          </w:tcPr>
          <w:p w14:paraId="3DDF5CDD" w14:textId="595CBFB4" w:rsidR="007B06E1" w:rsidRDefault="007B06E1" w:rsidP="008E334E">
            <w:pPr>
              <w:rPr>
                <w:color w:val="202124"/>
                <w:sz w:val="18"/>
                <w:szCs w:val="18"/>
                <w:shd w:val="clear" w:color="auto" w:fill="F8F9FA"/>
              </w:rPr>
            </w:pPr>
            <w:r>
              <w:rPr>
                <w:sz w:val="18"/>
                <w:szCs w:val="18"/>
              </w:rPr>
              <w:t xml:space="preserve"> </w:t>
            </w:r>
            <w:r>
              <w:rPr>
                <w:color w:val="202124"/>
                <w:sz w:val="18"/>
                <w:szCs w:val="18"/>
                <w:shd w:val="clear" w:color="auto" w:fill="F8F9FA"/>
              </w:rPr>
              <w:t>It will contribute to the implementation of the following outputs: 1.1; 1.2; 1.5; 1.6; 1.7; 2.3;</w:t>
            </w:r>
            <w:r w:rsidR="00212B9A">
              <w:rPr>
                <w:color w:val="202124"/>
                <w:sz w:val="18"/>
                <w:szCs w:val="18"/>
                <w:shd w:val="clear" w:color="auto" w:fill="F8F9FA"/>
              </w:rPr>
              <w:t xml:space="preserve"> 3.3.;</w:t>
            </w:r>
            <w:r>
              <w:rPr>
                <w:color w:val="202124"/>
                <w:sz w:val="18"/>
                <w:szCs w:val="18"/>
                <w:shd w:val="clear" w:color="auto" w:fill="F8F9FA"/>
              </w:rPr>
              <w:t xml:space="preserve"> </w:t>
            </w:r>
            <w:proofErr w:type="gramStart"/>
            <w:r>
              <w:rPr>
                <w:color w:val="202124"/>
                <w:sz w:val="18"/>
                <w:szCs w:val="18"/>
                <w:shd w:val="clear" w:color="auto" w:fill="F8F9FA"/>
              </w:rPr>
              <w:t>4.2</w:t>
            </w:r>
            <w:proofErr w:type="gramEnd"/>
          </w:p>
          <w:p w14:paraId="3CFA6E9D" w14:textId="77777777" w:rsidR="007B06E1" w:rsidRDefault="007B06E1" w:rsidP="008E334E">
            <w:pPr>
              <w:rPr>
                <w:sz w:val="18"/>
                <w:szCs w:val="18"/>
              </w:rPr>
            </w:pPr>
          </w:p>
        </w:tc>
      </w:tr>
      <w:tr w:rsidR="007B06E1" w14:paraId="68E63532" w14:textId="77777777" w:rsidTr="008E334E">
        <w:tc>
          <w:tcPr>
            <w:tcW w:w="3090" w:type="dxa"/>
          </w:tcPr>
          <w:p w14:paraId="34BAB2B1" w14:textId="77777777" w:rsidR="007B06E1" w:rsidRDefault="007B06E1" w:rsidP="008E334E">
            <w:pPr>
              <w:rPr>
                <w:sz w:val="18"/>
                <w:szCs w:val="18"/>
              </w:rPr>
            </w:pPr>
            <w:r>
              <w:rPr>
                <w:sz w:val="18"/>
                <w:szCs w:val="18"/>
              </w:rPr>
              <w:t>Professional Solar Association (APE-Solaire) and other non-members operating in solar energy</w:t>
            </w:r>
          </w:p>
        </w:tc>
        <w:tc>
          <w:tcPr>
            <w:tcW w:w="3855" w:type="dxa"/>
          </w:tcPr>
          <w:p w14:paraId="79660CAF" w14:textId="77777777" w:rsidR="007B06E1" w:rsidRDefault="007B06E1" w:rsidP="008E334E">
            <w:pPr>
              <w:rPr>
                <w:sz w:val="18"/>
                <w:szCs w:val="18"/>
              </w:rPr>
            </w:pPr>
            <w:r>
              <w:rPr>
                <w:sz w:val="18"/>
                <w:szCs w:val="18"/>
              </w:rPr>
              <w:t xml:space="preserve">They have no experience in building solar </w:t>
            </w:r>
            <w:proofErr w:type="spellStart"/>
            <w:r>
              <w:rPr>
                <w:sz w:val="18"/>
                <w:szCs w:val="18"/>
              </w:rPr>
              <w:t>minigrids</w:t>
            </w:r>
            <w:proofErr w:type="spellEnd"/>
            <w:r>
              <w:rPr>
                <w:sz w:val="18"/>
                <w:szCs w:val="18"/>
              </w:rPr>
              <w:t xml:space="preserve"> but have very good experience in stand-alone systems for domestic, institutional, and productive use. They showed a strong desire to participate in the implementation of the project and specially to acquire additional technical skills required for the development of </w:t>
            </w:r>
            <w:proofErr w:type="spellStart"/>
            <w:r>
              <w:rPr>
                <w:sz w:val="18"/>
                <w:szCs w:val="18"/>
              </w:rPr>
              <w:t>minigrids</w:t>
            </w:r>
            <w:proofErr w:type="spellEnd"/>
            <w:r>
              <w:rPr>
                <w:sz w:val="18"/>
                <w:szCs w:val="18"/>
              </w:rPr>
              <w:t xml:space="preserve">. Their participation and contribution would be decisive especially in ​​the regulatory framework, </w:t>
            </w:r>
            <w:proofErr w:type="gramStart"/>
            <w:r>
              <w:rPr>
                <w:sz w:val="18"/>
                <w:szCs w:val="18"/>
              </w:rPr>
              <w:t>pricing</w:t>
            </w:r>
            <w:proofErr w:type="gramEnd"/>
            <w:r>
              <w:rPr>
                <w:sz w:val="18"/>
                <w:szCs w:val="18"/>
              </w:rPr>
              <w:t xml:space="preserve"> and the mobilization of financial resources. As part of the SEFA project, there are 3 private promoters who have benefited from support in carrying out feasibility studies for solar </w:t>
            </w:r>
            <w:proofErr w:type="spellStart"/>
            <w:r>
              <w:rPr>
                <w:sz w:val="18"/>
                <w:szCs w:val="18"/>
              </w:rPr>
              <w:t>minigrids</w:t>
            </w:r>
            <w:proofErr w:type="spellEnd"/>
            <w:r>
              <w:rPr>
                <w:sz w:val="18"/>
                <w:szCs w:val="18"/>
              </w:rPr>
              <w:t xml:space="preserve">. They need to be trained for feasibility study, management and operating </w:t>
            </w:r>
            <w:proofErr w:type="spellStart"/>
            <w:r>
              <w:rPr>
                <w:sz w:val="18"/>
                <w:szCs w:val="18"/>
              </w:rPr>
              <w:t>minigrid</w:t>
            </w:r>
            <w:proofErr w:type="spellEnd"/>
            <w:r>
              <w:rPr>
                <w:sz w:val="18"/>
                <w:szCs w:val="18"/>
              </w:rPr>
              <w:t xml:space="preserve"> and suitable environment and financial mechanisms schemes.</w:t>
            </w:r>
          </w:p>
        </w:tc>
        <w:tc>
          <w:tcPr>
            <w:tcW w:w="2400" w:type="dxa"/>
          </w:tcPr>
          <w:p w14:paraId="5B01945A" w14:textId="77777777" w:rsidR="007B06E1" w:rsidRDefault="007B06E1" w:rsidP="008E334E">
            <w:pPr>
              <w:rPr>
                <w:color w:val="202124"/>
                <w:sz w:val="18"/>
                <w:szCs w:val="18"/>
                <w:shd w:val="clear" w:color="auto" w:fill="F8F9FA"/>
              </w:rPr>
            </w:pPr>
            <w:r>
              <w:rPr>
                <w:color w:val="202124"/>
                <w:sz w:val="18"/>
                <w:szCs w:val="18"/>
                <w:shd w:val="clear" w:color="auto" w:fill="F8F9FA"/>
              </w:rPr>
              <w:t xml:space="preserve">They will play an important role, among others, in the following outputs: 1.1; 1.2; 1.4; 2.1 2.2; 2.3; 2.4; 3.2; 4.2; </w:t>
            </w:r>
            <w:proofErr w:type="gramStart"/>
            <w:r>
              <w:rPr>
                <w:color w:val="202124"/>
                <w:sz w:val="18"/>
                <w:szCs w:val="18"/>
                <w:shd w:val="clear" w:color="auto" w:fill="F8F9FA"/>
              </w:rPr>
              <w:t>4.5</w:t>
            </w:r>
            <w:proofErr w:type="gramEnd"/>
          </w:p>
          <w:p w14:paraId="66A5276C" w14:textId="77777777" w:rsidR="007B06E1" w:rsidRDefault="007B06E1" w:rsidP="008E334E">
            <w:pPr>
              <w:rPr>
                <w:sz w:val="18"/>
                <w:szCs w:val="18"/>
              </w:rPr>
            </w:pPr>
          </w:p>
        </w:tc>
      </w:tr>
      <w:tr w:rsidR="007B06E1" w14:paraId="1A8515BF" w14:textId="77777777" w:rsidTr="008E334E">
        <w:tc>
          <w:tcPr>
            <w:tcW w:w="3090" w:type="dxa"/>
          </w:tcPr>
          <w:p w14:paraId="6293ACA2" w14:textId="77777777" w:rsidR="007B06E1" w:rsidRDefault="007B06E1" w:rsidP="008E334E">
            <w:pPr>
              <w:rPr>
                <w:sz w:val="18"/>
                <w:szCs w:val="18"/>
              </w:rPr>
            </w:pPr>
            <w:r>
              <w:rPr>
                <w:sz w:val="18"/>
                <w:szCs w:val="18"/>
              </w:rPr>
              <w:lastRenderedPageBreak/>
              <w:t>NGO Plan International Niger</w:t>
            </w:r>
          </w:p>
        </w:tc>
        <w:tc>
          <w:tcPr>
            <w:tcW w:w="3855" w:type="dxa"/>
          </w:tcPr>
          <w:p w14:paraId="5652AB27" w14:textId="77777777" w:rsidR="007B06E1" w:rsidRDefault="007B06E1" w:rsidP="008E334E">
            <w:pPr>
              <w:rPr>
                <w:sz w:val="18"/>
                <w:szCs w:val="18"/>
              </w:rPr>
            </w:pPr>
            <w:r>
              <w:rPr>
                <w:sz w:val="16"/>
                <w:szCs w:val="16"/>
              </w:rPr>
              <w:t xml:space="preserve"> </w:t>
            </w:r>
            <w:r>
              <w:rPr>
                <w:sz w:val="18"/>
                <w:szCs w:val="18"/>
              </w:rPr>
              <w:t xml:space="preserve">It has built the first solar </w:t>
            </w:r>
            <w:proofErr w:type="spellStart"/>
            <w:r>
              <w:rPr>
                <w:sz w:val="18"/>
                <w:szCs w:val="18"/>
              </w:rPr>
              <w:t>minigrid</w:t>
            </w:r>
            <w:proofErr w:type="spellEnd"/>
            <w:r>
              <w:rPr>
                <w:sz w:val="18"/>
                <w:szCs w:val="18"/>
              </w:rPr>
              <w:t xml:space="preserve"> in Niger. The </w:t>
            </w:r>
            <w:proofErr w:type="spellStart"/>
            <w:r>
              <w:rPr>
                <w:sz w:val="18"/>
                <w:szCs w:val="18"/>
              </w:rPr>
              <w:t>minigrid</w:t>
            </w:r>
            <w:proofErr w:type="spellEnd"/>
            <w:r>
              <w:rPr>
                <w:sz w:val="18"/>
                <w:szCs w:val="18"/>
              </w:rPr>
              <w:t xml:space="preserve"> was handed over to ANPER. It supports rural communities in the </w:t>
            </w:r>
            <w:proofErr w:type="spellStart"/>
            <w:r>
              <w:rPr>
                <w:sz w:val="18"/>
                <w:szCs w:val="18"/>
              </w:rPr>
              <w:t>Tahoua</w:t>
            </w:r>
            <w:proofErr w:type="spellEnd"/>
            <w:r>
              <w:rPr>
                <w:sz w:val="18"/>
                <w:szCs w:val="18"/>
              </w:rPr>
              <w:t xml:space="preserve"> and </w:t>
            </w:r>
            <w:proofErr w:type="spellStart"/>
            <w:r>
              <w:rPr>
                <w:sz w:val="18"/>
                <w:szCs w:val="18"/>
              </w:rPr>
              <w:t>Maradi</w:t>
            </w:r>
            <w:proofErr w:type="spellEnd"/>
            <w:r>
              <w:rPr>
                <w:sz w:val="18"/>
                <w:szCs w:val="18"/>
              </w:rPr>
              <w:t xml:space="preserve"> regions with access to solar electricity (micro-grid) for both households and productive use. Through a partnership, it also trains beneficiaries women to ensure maintenance and operation of solar equipment/installations.</w:t>
            </w:r>
          </w:p>
        </w:tc>
        <w:tc>
          <w:tcPr>
            <w:tcW w:w="2400" w:type="dxa"/>
          </w:tcPr>
          <w:p w14:paraId="3C7CCB03" w14:textId="77777777" w:rsidR="007B06E1" w:rsidRDefault="007B06E1" w:rsidP="008E334E">
            <w:pPr>
              <w:rPr>
                <w:sz w:val="18"/>
                <w:szCs w:val="18"/>
              </w:rPr>
            </w:pPr>
            <w:r>
              <w:rPr>
                <w:sz w:val="18"/>
                <w:szCs w:val="18"/>
              </w:rPr>
              <w:t xml:space="preserve">Contribute to the implementation of outputs </w:t>
            </w:r>
            <w:proofErr w:type="gramStart"/>
            <w:r>
              <w:rPr>
                <w:sz w:val="18"/>
                <w:szCs w:val="18"/>
              </w:rPr>
              <w:t>1.1 ;</w:t>
            </w:r>
            <w:proofErr w:type="gramEnd"/>
            <w:r>
              <w:rPr>
                <w:sz w:val="18"/>
                <w:szCs w:val="18"/>
              </w:rPr>
              <w:t xml:space="preserve"> 2.1 ; 2.3 ; 3.2 ; 4.2 </w:t>
            </w:r>
            <w:r>
              <w:t>;</w:t>
            </w:r>
          </w:p>
        </w:tc>
      </w:tr>
      <w:tr w:rsidR="007B06E1" w14:paraId="32CCA68A" w14:textId="77777777" w:rsidTr="003A65E8">
        <w:trPr>
          <w:trHeight w:val="996"/>
        </w:trPr>
        <w:tc>
          <w:tcPr>
            <w:tcW w:w="3090" w:type="dxa"/>
          </w:tcPr>
          <w:p w14:paraId="7EA00A30" w14:textId="77777777" w:rsidR="007B06E1" w:rsidRPr="00201E65" w:rsidRDefault="007B06E1" w:rsidP="008E334E">
            <w:pPr>
              <w:rPr>
                <w:sz w:val="18"/>
                <w:szCs w:val="18"/>
                <w:lang w:val="fr-FR"/>
              </w:rPr>
            </w:pPr>
            <w:r w:rsidRPr="00201E65">
              <w:rPr>
                <w:sz w:val="18"/>
                <w:szCs w:val="18"/>
                <w:lang w:val="fr-FR"/>
              </w:rPr>
              <w:t>Ecole des Mines de l’Industrie et de la Géologie</w:t>
            </w:r>
          </w:p>
        </w:tc>
        <w:tc>
          <w:tcPr>
            <w:tcW w:w="3855" w:type="dxa"/>
          </w:tcPr>
          <w:p w14:paraId="5CB3D06B" w14:textId="77777777" w:rsidR="007B06E1" w:rsidRDefault="007B06E1" w:rsidP="008E334E">
            <w:pPr>
              <w:rPr>
                <w:sz w:val="18"/>
                <w:szCs w:val="18"/>
              </w:rPr>
            </w:pPr>
            <w:r>
              <w:rPr>
                <w:sz w:val="18"/>
                <w:szCs w:val="18"/>
              </w:rPr>
              <w:t>Train engineers in renewable energy.</w:t>
            </w:r>
          </w:p>
          <w:p w14:paraId="794F71CF" w14:textId="7FF94B96" w:rsidR="007B06E1" w:rsidRDefault="007B06E1" w:rsidP="008E334E">
            <w:pPr>
              <w:rPr>
                <w:sz w:val="18"/>
                <w:szCs w:val="18"/>
              </w:rPr>
            </w:pPr>
            <w:r>
              <w:rPr>
                <w:sz w:val="18"/>
                <w:szCs w:val="18"/>
              </w:rPr>
              <w:t>It could integrate training modules specific to solar mid-grids into its curricu</w:t>
            </w:r>
            <w:r w:rsidR="003A65E8">
              <w:rPr>
                <w:sz w:val="18"/>
                <w:szCs w:val="18"/>
              </w:rPr>
              <w:t>la</w:t>
            </w:r>
          </w:p>
        </w:tc>
        <w:tc>
          <w:tcPr>
            <w:tcW w:w="2400" w:type="dxa"/>
          </w:tcPr>
          <w:p w14:paraId="3563053C" w14:textId="19D5AE9C" w:rsidR="007B06E1" w:rsidRPr="003A65E8" w:rsidRDefault="007B06E1" w:rsidP="003A65E8">
            <w:pPr>
              <w:rPr>
                <w:color w:val="202124"/>
                <w:sz w:val="18"/>
                <w:szCs w:val="18"/>
                <w:shd w:val="clear" w:color="auto" w:fill="F8F9FA"/>
              </w:rPr>
            </w:pPr>
            <w:r>
              <w:rPr>
                <w:color w:val="202124"/>
                <w:sz w:val="18"/>
                <w:szCs w:val="18"/>
                <w:shd w:val="clear" w:color="auto" w:fill="F8F9FA"/>
              </w:rPr>
              <w:t>Could contribute to the achievement of outputs 1.1; 1.5; 2.3; 2.4; 4.2</w:t>
            </w:r>
          </w:p>
        </w:tc>
      </w:tr>
      <w:tr w:rsidR="007B06E1" w14:paraId="788A3C0A" w14:textId="77777777" w:rsidTr="008E334E">
        <w:tc>
          <w:tcPr>
            <w:tcW w:w="3090" w:type="dxa"/>
          </w:tcPr>
          <w:p w14:paraId="701DCA81" w14:textId="77777777" w:rsidR="007B06E1" w:rsidRPr="00201E65" w:rsidRDefault="007B06E1" w:rsidP="008E334E">
            <w:pPr>
              <w:rPr>
                <w:sz w:val="18"/>
                <w:szCs w:val="18"/>
                <w:lang w:val="fr-FR"/>
              </w:rPr>
            </w:pPr>
            <w:r w:rsidRPr="00201E65">
              <w:rPr>
                <w:sz w:val="18"/>
                <w:szCs w:val="18"/>
                <w:lang w:val="fr-FR"/>
              </w:rPr>
              <w:t>Fédération des Coopératives Maraîchères du Niger</w:t>
            </w:r>
          </w:p>
        </w:tc>
        <w:tc>
          <w:tcPr>
            <w:tcW w:w="3855" w:type="dxa"/>
          </w:tcPr>
          <w:p w14:paraId="7DEC192E" w14:textId="545F9037" w:rsidR="007B06E1" w:rsidRDefault="007B06E1" w:rsidP="003A65E8">
            <w:pPr>
              <w:rPr>
                <w:sz w:val="16"/>
                <w:szCs w:val="16"/>
              </w:rPr>
            </w:pPr>
            <w:r w:rsidRPr="00201E65">
              <w:rPr>
                <w:sz w:val="16"/>
                <w:szCs w:val="16"/>
                <w:lang w:val="fr-FR"/>
              </w:rPr>
              <w:t xml:space="preserve"> </w:t>
            </w:r>
            <w:r>
              <w:rPr>
                <w:sz w:val="16"/>
                <w:szCs w:val="16"/>
              </w:rPr>
              <w:t xml:space="preserve">It carries out activities in the agricultural value chain, </w:t>
            </w:r>
            <w:proofErr w:type="gramStart"/>
            <w:r>
              <w:rPr>
                <w:sz w:val="16"/>
                <w:szCs w:val="16"/>
              </w:rPr>
              <w:t>in particular IGAs</w:t>
            </w:r>
            <w:proofErr w:type="gramEnd"/>
            <w:r>
              <w:rPr>
                <w:sz w:val="16"/>
                <w:szCs w:val="16"/>
              </w:rPr>
              <w:t xml:space="preserve">. There is a possibility of </w:t>
            </w:r>
            <w:proofErr w:type="gramStart"/>
            <w:r>
              <w:rPr>
                <w:sz w:val="16"/>
                <w:szCs w:val="16"/>
              </w:rPr>
              <w:t>taking into account</w:t>
            </w:r>
            <w:proofErr w:type="gramEnd"/>
            <w:r>
              <w:rPr>
                <w:sz w:val="16"/>
                <w:szCs w:val="16"/>
              </w:rPr>
              <w:t xml:space="preserve"> in the selection criteria for the pilot sites the establishment of the production activities of the cooperatives. This association could raise grant funds from its partners such as the FAO or FISAN to contribute to the financing of the projects.</w:t>
            </w:r>
          </w:p>
        </w:tc>
        <w:tc>
          <w:tcPr>
            <w:tcW w:w="2400" w:type="dxa"/>
          </w:tcPr>
          <w:p w14:paraId="358CE06B" w14:textId="5DCB1E8B" w:rsidR="007B06E1" w:rsidRPr="003A65E8" w:rsidRDefault="007B06E1" w:rsidP="003A65E8">
            <w:pPr>
              <w:rPr>
                <w:color w:val="202124"/>
                <w:sz w:val="18"/>
                <w:szCs w:val="18"/>
                <w:shd w:val="clear" w:color="auto" w:fill="F8F9FA"/>
              </w:rPr>
            </w:pPr>
            <w:r>
              <w:rPr>
                <w:color w:val="202124"/>
                <w:sz w:val="18"/>
                <w:szCs w:val="18"/>
                <w:shd w:val="clear" w:color="auto" w:fill="F8F9FA"/>
              </w:rPr>
              <w:t>Activities centered on the productive use of energy. Take this into account as a criterion in the choice of pilot sites. Outputs: 1.1; 2.1; 2.3 and 4.2</w:t>
            </w:r>
          </w:p>
        </w:tc>
      </w:tr>
      <w:tr w:rsidR="007B06E1" w14:paraId="0C278956" w14:textId="77777777" w:rsidTr="008E334E">
        <w:tc>
          <w:tcPr>
            <w:tcW w:w="3090" w:type="dxa"/>
          </w:tcPr>
          <w:p w14:paraId="6A2E3D4C" w14:textId="77777777" w:rsidR="007B06E1" w:rsidRDefault="007B06E1" w:rsidP="008E334E">
            <w:pPr>
              <w:rPr>
                <w:sz w:val="18"/>
                <w:szCs w:val="18"/>
              </w:rPr>
            </w:pPr>
            <w:r>
              <w:rPr>
                <w:sz w:val="18"/>
                <w:szCs w:val="18"/>
              </w:rPr>
              <w:t>World Food Organization/FAO</w:t>
            </w:r>
          </w:p>
        </w:tc>
        <w:tc>
          <w:tcPr>
            <w:tcW w:w="3855" w:type="dxa"/>
          </w:tcPr>
          <w:p w14:paraId="0AF27B95" w14:textId="77777777" w:rsidR="007B06E1" w:rsidRDefault="007B06E1" w:rsidP="008E334E">
            <w:pPr>
              <w:rPr>
                <w:sz w:val="18"/>
                <w:szCs w:val="18"/>
              </w:rPr>
            </w:pPr>
            <w:r>
              <w:t>S</w:t>
            </w:r>
            <w:r>
              <w:rPr>
                <w:sz w:val="18"/>
                <w:szCs w:val="18"/>
              </w:rPr>
              <w:t xml:space="preserve">upports actors in the </w:t>
            </w:r>
            <w:proofErr w:type="spellStart"/>
            <w:r>
              <w:rPr>
                <w:sz w:val="18"/>
                <w:szCs w:val="18"/>
              </w:rPr>
              <w:t>silvo</w:t>
            </w:r>
            <w:proofErr w:type="spellEnd"/>
            <w:r>
              <w:rPr>
                <w:sz w:val="18"/>
                <w:szCs w:val="18"/>
              </w:rPr>
              <w:t>-</w:t>
            </w:r>
            <w:proofErr w:type="spellStart"/>
            <w:r>
              <w:rPr>
                <w:sz w:val="18"/>
                <w:szCs w:val="18"/>
              </w:rPr>
              <w:t>agro</w:t>
            </w:r>
            <w:proofErr w:type="spellEnd"/>
            <w:r>
              <w:rPr>
                <w:sz w:val="18"/>
                <w:szCs w:val="18"/>
              </w:rPr>
              <w:t xml:space="preserve">-pastoral development chain, particularly in irrigation, livestock, farming, </w:t>
            </w:r>
            <w:proofErr w:type="gramStart"/>
            <w:r>
              <w:rPr>
                <w:sz w:val="18"/>
                <w:szCs w:val="18"/>
              </w:rPr>
              <w:t>production</w:t>
            </w:r>
            <w:proofErr w:type="gramEnd"/>
            <w:r>
              <w:rPr>
                <w:sz w:val="18"/>
                <w:szCs w:val="18"/>
              </w:rPr>
              <w:t xml:space="preserve"> and conservation of market garden products. The source of energy used are diesel or solar power in rural areas. Currently, FAO is implementing regional projects focusing on the value chain. Within the framework of this project implementation, there could be opportunities to replace diesel generators used for water pumping, for example. It would therefore be very interesting to explore potential synergies for the installation of a pilot </w:t>
            </w:r>
            <w:proofErr w:type="spellStart"/>
            <w:r>
              <w:rPr>
                <w:sz w:val="18"/>
                <w:szCs w:val="18"/>
              </w:rPr>
              <w:t>minigrid</w:t>
            </w:r>
            <w:proofErr w:type="spellEnd"/>
            <w:r>
              <w:rPr>
                <w:sz w:val="18"/>
                <w:szCs w:val="18"/>
              </w:rPr>
              <w:t xml:space="preserve"> on market gardening sites.</w:t>
            </w:r>
          </w:p>
        </w:tc>
        <w:tc>
          <w:tcPr>
            <w:tcW w:w="2400" w:type="dxa"/>
          </w:tcPr>
          <w:p w14:paraId="137BB6FB" w14:textId="77777777" w:rsidR="007B06E1" w:rsidRDefault="007B06E1" w:rsidP="008E334E">
            <w:pPr>
              <w:rPr>
                <w:sz w:val="18"/>
                <w:szCs w:val="18"/>
              </w:rPr>
            </w:pPr>
            <w:r>
              <w:rPr>
                <w:color w:val="202124"/>
                <w:sz w:val="18"/>
                <w:szCs w:val="18"/>
                <w:shd w:val="clear" w:color="auto" w:fill="F8F9FA"/>
              </w:rPr>
              <w:t xml:space="preserve">Outputs: </w:t>
            </w:r>
            <w:proofErr w:type="gramStart"/>
            <w:r>
              <w:rPr>
                <w:color w:val="202124"/>
                <w:sz w:val="18"/>
                <w:szCs w:val="18"/>
                <w:shd w:val="clear" w:color="auto" w:fill="F8F9FA"/>
              </w:rPr>
              <w:t>1.1 ;</w:t>
            </w:r>
            <w:proofErr w:type="gramEnd"/>
            <w:r>
              <w:rPr>
                <w:color w:val="202124"/>
                <w:sz w:val="18"/>
                <w:szCs w:val="18"/>
                <w:shd w:val="clear" w:color="auto" w:fill="F8F9FA"/>
              </w:rPr>
              <w:t xml:space="preserve"> 2.1 ; 2.2 ; 2.3 ; 3.2 ; 4.2.</w:t>
            </w:r>
          </w:p>
        </w:tc>
      </w:tr>
      <w:tr w:rsidR="007B06E1" w14:paraId="61348E27" w14:textId="77777777" w:rsidTr="008E334E">
        <w:tc>
          <w:tcPr>
            <w:tcW w:w="3090" w:type="dxa"/>
          </w:tcPr>
          <w:p w14:paraId="63CC6D06" w14:textId="493B3F54" w:rsidR="007B06E1" w:rsidRDefault="007B06E1" w:rsidP="008E334E">
            <w:pPr>
              <w:rPr>
                <w:sz w:val="18"/>
                <w:szCs w:val="18"/>
              </w:rPr>
            </w:pPr>
            <w:r>
              <w:rPr>
                <w:sz w:val="18"/>
                <w:szCs w:val="18"/>
              </w:rPr>
              <w:t>Multifunctional P</w:t>
            </w:r>
            <w:r w:rsidR="0039147E">
              <w:rPr>
                <w:sz w:val="18"/>
                <w:szCs w:val="18"/>
              </w:rPr>
              <w:t>l</w:t>
            </w:r>
            <w:r>
              <w:rPr>
                <w:sz w:val="18"/>
                <w:szCs w:val="18"/>
              </w:rPr>
              <w:t>atform Project/PTFM</w:t>
            </w:r>
          </w:p>
        </w:tc>
        <w:tc>
          <w:tcPr>
            <w:tcW w:w="3855" w:type="dxa"/>
          </w:tcPr>
          <w:p w14:paraId="347F75A4" w14:textId="77777777" w:rsidR="007B06E1" w:rsidRDefault="007B06E1" w:rsidP="008E334E">
            <w:pPr>
              <w:rPr>
                <w:sz w:val="18"/>
                <w:szCs w:val="18"/>
              </w:rPr>
            </w:pPr>
            <w:r>
              <w:rPr>
                <w:sz w:val="18"/>
                <w:szCs w:val="18"/>
              </w:rPr>
              <w:t>Works in the promotion of PTFM for access to energy services, in particular: electrification, mills for processing cereal grains. Training artisans and beneficiaries in the upkeep and maintenance of PTFMs. The training of beneficiaries and the setting up of management committees. Possibility of co-financing if the sites selected correspond to their criteria</w:t>
            </w:r>
          </w:p>
        </w:tc>
        <w:tc>
          <w:tcPr>
            <w:tcW w:w="2400" w:type="dxa"/>
          </w:tcPr>
          <w:p w14:paraId="18D0F517" w14:textId="77777777" w:rsidR="007B06E1" w:rsidRDefault="007B06E1" w:rsidP="008E334E">
            <w:pPr>
              <w:spacing w:line="308" w:lineRule="auto"/>
              <w:rPr>
                <w:color w:val="202124"/>
                <w:sz w:val="18"/>
                <w:szCs w:val="18"/>
                <w:shd w:val="clear" w:color="auto" w:fill="F8F9FA"/>
              </w:rPr>
            </w:pPr>
            <w:r>
              <w:rPr>
                <w:color w:val="202124"/>
                <w:sz w:val="18"/>
                <w:szCs w:val="18"/>
                <w:shd w:val="clear" w:color="auto" w:fill="F8F9FA"/>
              </w:rPr>
              <w:t>Contribute to output 2.1 by integrating the choice of pilot sites including its criteria.</w:t>
            </w:r>
          </w:p>
          <w:p w14:paraId="23572509" w14:textId="77777777" w:rsidR="007B06E1" w:rsidRDefault="007B06E1" w:rsidP="008E334E">
            <w:pPr>
              <w:rPr>
                <w:sz w:val="18"/>
                <w:szCs w:val="18"/>
              </w:rPr>
            </w:pPr>
          </w:p>
        </w:tc>
      </w:tr>
      <w:tr w:rsidR="007B06E1" w14:paraId="45BF0E71" w14:textId="77777777" w:rsidTr="008E334E">
        <w:tc>
          <w:tcPr>
            <w:tcW w:w="3090" w:type="dxa"/>
          </w:tcPr>
          <w:p w14:paraId="383E5DBD" w14:textId="77777777" w:rsidR="007B06E1" w:rsidRDefault="007B06E1" w:rsidP="008E334E">
            <w:pPr>
              <w:rPr>
                <w:sz w:val="18"/>
                <w:szCs w:val="18"/>
              </w:rPr>
            </w:pPr>
            <w:r>
              <w:rPr>
                <w:sz w:val="18"/>
                <w:szCs w:val="18"/>
              </w:rPr>
              <w:t>National Financial Institutions</w:t>
            </w:r>
          </w:p>
        </w:tc>
        <w:tc>
          <w:tcPr>
            <w:tcW w:w="3855" w:type="dxa"/>
          </w:tcPr>
          <w:p w14:paraId="4B9EE0E5" w14:textId="29C5EBCF" w:rsidR="007B06E1" w:rsidRDefault="007B06E1" w:rsidP="008E334E">
            <w:pPr>
              <w:rPr>
                <w:sz w:val="18"/>
                <w:szCs w:val="18"/>
              </w:rPr>
            </w:pPr>
            <w:r>
              <w:rPr>
                <w:sz w:val="18"/>
                <w:szCs w:val="18"/>
              </w:rPr>
              <w:t xml:space="preserve">Through partners such as Power Africa and the NESAP project, some banking institutions have benefited from capacity building in energy access. </w:t>
            </w:r>
            <w:r w:rsidR="003A65E8">
              <w:rPr>
                <w:sz w:val="18"/>
                <w:szCs w:val="18"/>
              </w:rPr>
              <w:t>They</w:t>
            </w:r>
            <w:r>
              <w:rPr>
                <w:sz w:val="18"/>
                <w:szCs w:val="18"/>
              </w:rPr>
              <w:t xml:space="preserve"> have</w:t>
            </w:r>
            <w:r w:rsidR="003A65E8">
              <w:rPr>
                <w:sz w:val="18"/>
                <w:szCs w:val="18"/>
              </w:rPr>
              <w:t xml:space="preserve"> also</w:t>
            </w:r>
            <w:r>
              <w:rPr>
                <w:sz w:val="18"/>
                <w:szCs w:val="18"/>
              </w:rPr>
              <w:t xml:space="preserve"> taken an active part as stakeholders in studies in the energy sector. </w:t>
            </w:r>
            <w:r w:rsidR="003A65E8">
              <w:rPr>
                <w:sz w:val="18"/>
                <w:szCs w:val="18"/>
              </w:rPr>
              <w:t>In addition,</w:t>
            </w:r>
            <w:r>
              <w:rPr>
                <w:sz w:val="18"/>
                <w:szCs w:val="18"/>
              </w:rPr>
              <w:t xml:space="preserve"> as partners, for example through the NESAP project</w:t>
            </w:r>
            <w:r w:rsidR="003A65E8">
              <w:rPr>
                <w:sz w:val="18"/>
                <w:szCs w:val="18"/>
              </w:rPr>
              <w:t>,</w:t>
            </w:r>
            <w:r>
              <w:rPr>
                <w:sz w:val="18"/>
                <w:szCs w:val="18"/>
              </w:rPr>
              <w:t xml:space="preserve"> SONIBANK, BSIC and Capital </w:t>
            </w:r>
            <w:r>
              <w:rPr>
                <w:sz w:val="18"/>
                <w:szCs w:val="18"/>
              </w:rPr>
              <w:lastRenderedPageBreak/>
              <w:t>finance have benefited from credit lines opened for private operators and consumers.</w:t>
            </w:r>
          </w:p>
        </w:tc>
        <w:tc>
          <w:tcPr>
            <w:tcW w:w="2400" w:type="dxa"/>
          </w:tcPr>
          <w:p w14:paraId="292684BD" w14:textId="28F42144" w:rsidR="007B06E1" w:rsidRDefault="007B06E1" w:rsidP="008E334E">
            <w:pPr>
              <w:rPr>
                <w:sz w:val="18"/>
                <w:szCs w:val="18"/>
              </w:rPr>
            </w:pPr>
            <w:r>
              <w:rPr>
                <w:color w:val="202124"/>
                <w:sz w:val="18"/>
                <w:szCs w:val="18"/>
                <w:shd w:val="clear" w:color="auto" w:fill="F8F9FA"/>
              </w:rPr>
              <w:lastRenderedPageBreak/>
              <w:t xml:space="preserve">Contribute to the achievement of outputs </w:t>
            </w:r>
            <w:proofErr w:type="gramStart"/>
            <w:r>
              <w:rPr>
                <w:color w:val="202124"/>
                <w:sz w:val="18"/>
                <w:szCs w:val="18"/>
                <w:shd w:val="clear" w:color="auto" w:fill="F8F9FA"/>
              </w:rPr>
              <w:t>3.1 ;</w:t>
            </w:r>
            <w:proofErr w:type="gramEnd"/>
            <w:r>
              <w:rPr>
                <w:color w:val="202124"/>
                <w:sz w:val="18"/>
                <w:szCs w:val="18"/>
                <w:shd w:val="clear" w:color="auto" w:fill="F8F9FA"/>
              </w:rPr>
              <w:t xml:space="preserve"> 3.2 ; 3.3</w:t>
            </w:r>
          </w:p>
        </w:tc>
      </w:tr>
      <w:tr w:rsidR="007B06E1" w14:paraId="49DC4F85" w14:textId="77777777" w:rsidTr="008E334E">
        <w:tc>
          <w:tcPr>
            <w:tcW w:w="3090" w:type="dxa"/>
          </w:tcPr>
          <w:p w14:paraId="4D99DF57" w14:textId="77777777" w:rsidR="007B06E1" w:rsidRDefault="007B06E1" w:rsidP="008E334E">
            <w:pPr>
              <w:rPr>
                <w:sz w:val="18"/>
                <w:szCs w:val="18"/>
              </w:rPr>
            </w:pPr>
            <w:r>
              <w:rPr>
                <w:sz w:val="18"/>
                <w:szCs w:val="18"/>
              </w:rPr>
              <w:t>World Bank</w:t>
            </w:r>
          </w:p>
        </w:tc>
        <w:tc>
          <w:tcPr>
            <w:tcW w:w="3855" w:type="dxa"/>
          </w:tcPr>
          <w:p w14:paraId="2319E1BA" w14:textId="77777777" w:rsidR="007B06E1" w:rsidRDefault="007B06E1" w:rsidP="008E334E">
            <w:pPr>
              <w:rPr>
                <w:sz w:val="18"/>
                <w:szCs w:val="18"/>
              </w:rPr>
            </w:pPr>
            <w:r>
              <w:rPr>
                <w:sz w:val="18"/>
                <w:szCs w:val="18"/>
              </w:rPr>
              <w:t>The World Bank is an institution that supports the government of Niger not only to set up an environmental framework favorable to the promotion of the energy sector but also in the financing of electricity access projects.</w:t>
            </w:r>
          </w:p>
          <w:p w14:paraId="32F55D3C" w14:textId="77777777" w:rsidR="007B06E1" w:rsidRDefault="007B06E1" w:rsidP="008E334E">
            <w:pPr>
              <w:rPr>
                <w:sz w:val="18"/>
                <w:szCs w:val="18"/>
              </w:rPr>
            </w:pPr>
            <w:r>
              <w:rPr>
                <w:sz w:val="18"/>
                <w:szCs w:val="18"/>
              </w:rPr>
              <w:t xml:space="preserve">Within the implementation of </w:t>
            </w:r>
            <w:proofErr w:type="spellStart"/>
            <w:r>
              <w:rPr>
                <w:sz w:val="18"/>
                <w:szCs w:val="18"/>
              </w:rPr>
              <w:t>Haské</w:t>
            </w:r>
            <w:proofErr w:type="spellEnd"/>
            <w:r>
              <w:rPr>
                <w:sz w:val="18"/>
                <w:szCs w:val="18"/>
              </w:rPr>
              <w:t xml:space="preserve"> project, it is planned to revise the electricity code but also to support ANPER in setting up a digital platform to, for example, facilitate the management of tender documents</w:t>
            </w:r>
          </w:p>
        </w:tc>
        <w:tc>
          <w:tcPr>
            <w:tcW w:w="2400" w:type="dxa"/>
          </w:tcPr>
          <w:p w14:paraId="0A069746" w14:textId="77777777" w:rsidR="007B06E1" w:rsidRDefault="007B06E1" w:rsidP="008E334E">
            <w:pPr>
              <w:spacing w:line="308" w:lineRule="auto"/>
              <w:rPr>
                <w:color w:val="202124"/>
                <w:sz w:val="18"/>
                <w:szCs w:val="18"/>
                <w:shd w:val="clear" w:color="auto" w:fill="F8F9FA"/>
              </w:rPr>
            </w:pPr>
            <w:r>
              <w:rPr>
                <w:color w:val="202124"/>
                <w:sz w:val="18"/>
                <w:szCs w:val="18"/>
                <w:shd w:val="clear" w:color="auto" w:fill="F8F9FA"/>
              </w:rPr>
              <w:t xml:space="preserve">Contributes to the implementation of outputs 1.2; 3.1 and </w:t>
            </w:r>
            <w:proofErr w:type="gramStart"/>
            <w:r>
              <w:rPr>
                <w:color w:val="202124"/>
                <w:sz w:val="18"/>
                <w:szCs w:val="18"/>
                <w:shd w:val="clear" w:color="auto" w:fill="F8F9FA"/>
              </w:rPr>
              <w:t>4.2</w:t>
            </w:r>
            <w:proofErr w:type="gramEnd"/>
          </w:p>
          <w:p w14:paraId="39E60F0E" w14:textId="77777777" w:rsidR="007B06E1" w:rsidRDefault="007B06E1" w:rsidP="008E334E">
            <w:pPr>
              <w:rPr>
                <w:sz w:val="18"/>
                <w:szCs w:val="18"/>
              </w:rPr>
            </w:pPr>
          </w:p>
        </w:tc>
      </w:tr>
      <w:tr w:rsidR="007B06E1" w:rsidRPr="00542461" w14:paraId="72548818" w14:textId="77777777" w:rsidTr="008E334E">
        <w:tc>
          <w:tcPr>
            <w:tcW w:w="3090" w:type="dxa"/>
          </w:tcPr>
          <w:p w14:paraId="23E38D71" w14:textId="77777777" w:rsidR="007B06E1" w:rsidRPr="00542461" w:rsidRDefault="007B06E1" w:rsidP="008E334E">
            <w:pPr>
              <w:rPr>
                <w:sz w:val="18"/>
                <w:szCs w:val="18"/>
                <w:lang w:val="fr-FR"/>
              </w:rPr>
            </w:pPr>
            <w:r w:rsidRPr="00542461">
              <w:rPr>
                <w:sz w:val="18"/>
                <w:szCs w:val="18"/>
                <w:lang w:val="fr-FR"/>
              </w:rPr>
              <w:t xml:space="preserve">Fonds d’Investissement pour la Sécurité Alimentaire et Nutritionnelle/FISAN </w:t>
            </w:r>
          </w:p>
        </w:tc>
        <w:tc>
          <w:tcPr>
            <w:tcW w:w="3855" w:type="dxa"/>
          </w:tcPr>
          <w:p w14:paraId="6BB5DFA5" w14:textId="77777777" w:rsidR="007B06E1" w:rsidRPr="00542461" w:rsidRDefault="007B06E1" w:rsidP="008E334E">
            <w:pPr>
              <w:rPr>
                <w:sz w:val="18"/>
                <w:szCs w:val="18"/>
              </w:rPr>
            </w:pPr>
            <w:r w:rsidRPr="00542461">
              <w:rPr>
                <w:sz w:val="18"/>
                <w:szCs w:val="18"/>
              </w:rPr>
              <w:t xml:space="preserve">This institution manages trust funds from development partners to promote the development of the </w:t>
            </w:r>
            <w:proofErr w:type="spellStart"/>
            <w:r w:rsidRPr="00542461">
              <w:rPr>
                <w:sz w:val="18"/>
                <w:szCs w:val="18"/>
              </w:rPr>
              <w:t>silvo</w:t>
            </w:r>
            <w:proofErr w:type="spellEnd"/>
            <w:r w:rsidRPr="00542461">
              <w:rPr>
                <w:sz w:val="18"/>
                <w:szCs w:val="18"/>
              </w:rPr>
              <w:t>-</w:t>
            </w:r>
            <w:proofErr w:type="spellStart"/>
            <w:r w:rsidRPr="00542461">
              <w:rPr>
                <w:sz w:val="18"/>
                <w:szCs w:val="18"/>
              </w:rPr>
              <w:t>agro</w:t>
            </w:r>
            <w:proofErr w:type="spellEnd"/>
            <w:r w:rsidRPr="00542461">
              <w:rPr>
                <w:sz w:val="18"/>
                <w:szCs w:val="18"/>
              </w:rPr>
              <w:t>-pastoral and tertiary sector. It provides grants to beneficiaries. These interventions indirectly concern the energy sector in the value chain. It could be an important partner in the implementation of this project.</w:t>
            </w:r>
          </w:p>
        </w:tc>
        <w:tc>
          <w:tcPr>
            <w:tcW w:w="2400" w:type="dxa"/>
          </w:tcPr>
          <w:p w14:paraId="3B51B49A" w14:textId="77777777" w:rsidR="007B06E1" w:rsidRPr="00542461" w:rsidRDefault="007B06E1" w:rsidP="008E334E">
            <w:pPr>
              <w:rPr>
                <w:color w:val="202124"/>
                <w:sz w:val="18"/>
                <w:szCs w:val="18"/>
                <w:shd w:val="clear" w:color="auto" w:fill="F8F9FA"/>
              </w:rPr>
            </w:pPr>
            <w:r w:rsidRPr="00542461">
              <w:rPr>
                <w:color w:val="202124"/>
                <w:sz w:val="18"/>
                <w:szCs w:val="18"/>
                <w:shd w:val="clear" w:color="auto" w:fill="F8F9FA"/>
              </w:rPr>
              <w:t xml:space="preserve">Could help provide subsidies to </w:t>
            </w:r>
            <w:proofErr w:type="spellStart"/>
            <w:r w:rsidRPr="00542461">
              <w:rPr>
                <w:color w:val="202124"/>
                <w:sz w:val="18"/>
                <w:szCs w:val="18"/>
                <w:shd w:val="clear" w:color="auto" w:fill="F8F9FA"/>
              </w:rPr>
              <w:t>minigrid</w:t>
            </w:r>
            <w:proofErr w:type="spellEnd"/>
            <w:r w:rsidRPr="00542461">
              <w:rPr>
                <w:color w:val="202124"/>
                <w:sz w:val="18"/>
                <w:szCs w:val="18"/>
                <w:shd w:val="clear" w:color="auto" w:fill="F8F9FA"/>
              </w:rPr>
              <w:t xml:space="preserve"> beneficiaries in these target </w:t>
            </w:r>
            <w:proofErr w:type="gramStart"/>
            <w:r w:rsidRPr="00542461">
              <w:rPr>
                <w:color w:val="202124"/>
                <w:sz w:val="18"/>
                <w:szCs w:val="18"/>
                <w:shd w:val="clear" w:color="auto" w:fill="F8F9FA"/>
              </w:rPr>
              <w:t>sites</w:t>
            </w:r>
            <w:proofErr w:type="gramEnd"/>
          </w:p>
          <w:p w14:paraId="488A54EE" w14:textId="77777777" w:rsidR="007B06E1" w:rsidRPr="00542461" w:rsidRDefault="007B06E1" w:rsidP="008E334E">
            <w:pPr>
              <w:spacing w:line="308" w:lineRule="auto"/>
              <w:rPr>
                <w:color w:val="202124"/>
                <w:sz w:val="18"/>
                <w:szCs w:val="18"/>
                <w:shd w:val="clear" w:color="auto" w:fill="F8F9FA"/>
              </w:rPr>
            </w:pPr>
            <w:r w:rsidRPr="00542461">
              <w:rPr>
                <w:color w:val="202124"/>
                <w:sz w:val="18"/>
                <w:szCs w:val="18"/>
                <w:shd w:val="clear" w:color="auto" w:fill="F8F9FA"/>
              </w:rPr>
              <w:t>Output: 3.1;3.2</w:t>
            </w:r>
          </w:p>
          <w:p w14:paraId="7DE91842" w14:textId="77777777" w:rsidR="007B06E1" w:rsidRPr="00542461" w:rsidRDefault="007B06E1" w:rsidP="008E334E">
            <w:pPr>
              <w:rPr>
                <w:sz w:val="18"/>
                <w:szCs w:val="18"/>
              </w:rPr>
            </w:pPr>
          </w:p>
        </w:tc>
      </w:tr>
      <w:tr w:rsidR="007B06E1" w:rsidRPr="00542461" w14:paraId="5BEC887C" w14:textId="77777777" w:rsidTr="008E334E">
        <w:tc>
          <w:tcPr>
            <w:tcW w:w="3090" w:type="dxa"/>
          </w:tcPr>
          <w:p w14:paraId="2FF6051E" w14:textId="77777777" w:rsidR="007B06E1" w:rsidRPr="00542461" w:rsidRDefault="007B06E1" w:rsidP="008E334E">
            <w:pPr>
              <w:rPr>
                <w:sz w:val="18"/>
                <w:szCs w:val="18"/>
              </w:rPr>
            </w:pPr>
            <w:r w:rsidRPr="00542461">
              <w:rPr>
                <w:sz w:val="18"/>
                <w:szCs w:val="18"/>
              </w:rPr>
              <w:t>Power Africa</w:t>
            </w:r>
          </w:p>
        </w:tc>
        <w:tc>
          <w:tcPr>
            <w:tcW w:w="3855" w:type="dxa"/>
          </w:tcPr>
          <w:p w14:paraId="0C2F283E" w14:textId="77777777" w:rsidR="007B06E1" w:rsidRPr="00542461" w:rsidRDefault="007B06E1" w:rsidP="008E334E">
            <w:pPr>
              <w:rPr>
                <w:sz w:val="18"/>
                <w:szCs w:val="18"/>
              </w:rPr>
            </w:pPr>
            <w:r w:rsidRPr="00542461">
              <w:rPr>
                <w:sz w:val="18"/>
                <w:szCs w:val="18"/>
              </w:rPr>
              <w:t>It has built the capacity of potential promoters of the renewable energy sector, particularly solar, to promote investment and the development of rural electrification.</w:t>
            </w:r>
          </w:p>
          <w:p w14:paraId="702F9574" w14:textId="38AD08F7" w:rsidR="007B06E1" w:rsidRPr="00542461" w:rsidRDefault="007B06E1" w:rsidP="003A65E8">
            <w:pPr>
              <w:rPr>
                <w:sz w:val="18"/>
                <w:szCs w:val="18"/>
              </w:rPr>
            </w:pPr>
            <w:r w:rsidRPr="00542461">
              <w:rPr>
                <w:sz w:val="18"/>
                <w:szCs w:val="18"/>
              </w:rPr>
              <w:t xml:space="preserve">It also supported ANPER in carrying out feasibility studies for the development of solar </w:t>
            </w:r>
            <w:proofErr w:type="spellStart"/>
            <w:r w:rsidRPr="00542461">
              <w:rPr>
                <w:sz w:val="18"/>
                <w:szCs w:val="18"/>
              </w:rPr>
              <w:t>minigrids</w:t>
            </w:r>
            <w:proofErr w:type="spellEnd"/>
            <w:r w:rsidRPr="00542461">
              <w:rPr>
                <w:sz w:val="18"/>
                <w:szCs w:val="18"/>
              </w:rPr>
              <w:t xml:space="preserve"> built around telecommunication antennas. Possibility of selecting pilot sites among the feasibility studies sites carried out by Power Africa.</w:t>
            </w:r>
          </w:p>
        </w:tc>
        <w:tc>
          <w:tcPr>
            <w:tcW w:w="2400" w:type="dxa"/>
          </w:tcPr>
          <w:p w14:paraId="6C85703C" w14:textId="77777777" w:rsidR="007B06E1" w:rsidRPr="00542461" w:rsidRDefault="007B06E1" w:rsidP="008E334E">
            <w:pPr>
              <w:rPr>
                <w:color w:val="202124"/>
                <w:sz w:val="18"/>
                <w:szCs w:val="18"/>
                <w:shd w:val="clear" w:color="auto" w:fill="F8F9FA"/>
              </w:rPr>
            </w:pPr>
            <w:r w:rsidRPr="00542461">
              <w:rPr>
                <w:color w:val="202124"/>
                <w:sz w:val="18"/>
                <w:szCs w:val="18"/>
                <w:shd w:val="clear" w:color="auto" w:fill="F8F9FA"/>
              </w:rPr>
              <w:t>The following outputs</w:t>
            </w:r>
          </w:p>
          <w:p w14:paraId="562F999E" w14:textId="77777777" w:rsidR="007B06E1" w:rsidRPr="00542461" w:rsidRDefault="007B06E1" w:rsidP="008E334E">
            <w:pPr>
              <w:rPr>
                <w:color w:val="202124"/>
                <w:sz w:val="18"/>
                <w:szCs w:val="18"/>
                <w:shd w:val="clear" w:color="auto" w:fill="F8F9FA"/>
              </w:rPr>
            </w:pPr>
            <w:r w:rsidRPr="00542461">
              <w:rPr>
                <w:color w:val="202124"/>
                <w:sz w:val="18"/>
                <w:szCs w:val="18"/>
                <w:shd w:val="clear" w:color="auto" w:fill="F8F9FA"/>
              </w:rPr>
              <w:t>2.3; 3.1; 3.2; 3.3 and 4.2</w:t>
            </w:r>
          </w:p>
          <w:p w14:paraId="7B252AEC" w14:textId="77777777" w:rsidR="007B06E1" w:rsidRPr="00542461" w:rsidRDefault="007B06E1" w:rsidP="008E334E">
            <w:pPr>
              <w:rPr>
                <w:sz w:val="18"/>
                <w:szCs w:val="18"/>
              </w:rPr>
            </w:pPr>
          </w:p>
        </w:tc>
      </w:tr>
    </w:tbl>
    <w:p w14:paraId="435D5CB5" w14:textId="77777777" w:rsidR="00115EEB" w:rsidRPr="0055125E" w:rsidRDefault="00115EEB" w:rsidP="00115EEB">
      <w:pPr>
        <w:spacing w:after="0"/>
        <w:rPr>
          <w:bCs/>
          <w:iCs/>
          <w:sz w:val="20"/>
          <w:szCs w:val="20"/>
        </w:rPr>
      </w:pPr>
      <w:r w:rsidRPr="00542461">
        <w:rPr>
          <w:bCs/>
          <w:iCs/>
          <w:sz w:val="20"/>
          <w:szCs w:val="20"/>
        </w:rPr>
        <w:t>Other ongoing initiatives as listed in the ANPER co-financing letters are supervised and directly implemented by ANPER, the project IP, and thus covered and articulated by ANPER directly.</w:t>
      </w:r>
    </w:p>
    <w:p w14:paraId="1C3CD47E" w14:textId="77777777" w:rsidR="007B06E1" w:rsidRDefault="007B06E1" w:rsidP="007B06E1">
      <w:pPr>
        <w:spacing w:after="0"/>
        <w:rPr>
          <w:i/>
          <w:sz w:val="20"/>
          <w:szCs w:val="20"/>
          <w:highlight w:val="cyan"/>
        </w:rPr>
      </w:pPr>
    </w:p>
    <w:p w14:paraId="64B09846" w14:textId="77777777" w:rsidR="007B06E1" w:rsidRDefault="007B06E1">
      <w:pPr>
        <w:numPr>
          <w:ilvl w:val="0"/>
          <w:numId w:val="52"/>
        </w:numPr>
        <w:pBdr>
          <w:top w:val="nil"/>
          <w:left w:val="nil"/>
          <w:bottom w:val="nil"/>
          <w:right w:val="nil"/>
          <w:between w:val="nil"/>
        </w:pBdr>
        <w:spacing w:after="120" w:line="240" w:lineRule="auto"/>
        <w:jc w:val="both"/>
      </w:pPr>
      <w:r>
        <w:rPr>
          <w:color w:val="000000"/>
          <w:sz w:val="20"/>
          <w:szCs w:val="20"/>
          <w:u w:val="single"/>
        </w:rPr>
        <w:t>Private sector’s engagement in the project</w:t>
      </w:r>
      <w:r>
        <w:rPr>
          <w:color w:val="000000"/>
          <w:sz w:val="20"/>
          <w:szCs w:val="20"/>
        </w:rPr>
        <w:t>:</w:t>
      </w:r>
    </w:p>
    <w:p w14:paraId="65CE9F9A" w14:textId="77777777" w:rsidR="007B06E1" w:rsidRDefault="007B06E1" w:rsidP="003A65E8">
      <w:pPr>
        <w:keepNext/>
        <w:spacing w:before="240" w:after="240" w:line="240" w:lineRule="auto"/>
        <w:jc w:val="both"/>
        <w:rPr>
          <w:sz w:val="20"/>
          <w:szCs w:val="20"/>
        </w:rPr>
      </w:pPr>
      <w:r>
        <w:rPr>
          <w:sz w:val="20"/>
          <w:szCs w:val="20"/>
        </w:rPr>
        <w:t>The project formulation launch workshop held on April 7, 2022, brought together the various stakeholders, including representatives of the private sector. The private sector was represented by the Association of Solar Professional (APE-Solaire) and other non-members of APE-Solaire.</w:t>
      </w:r>
    </w:p>
    <w:p w14:paraId="42CDBF8C" w14:textId="77777777" w:rsidR="007B06E1" w:rsidRDefault="007B06E1" w:rsidP="003A65E8">
      <w:pPr>
        <w:keepNext/>
        <w:spacing w:before="240" w:after="240" w:line="240" w:lineRule="auto"/>
        <w:jc w:val="both"/>
        <w:rPr>
          <w:sz w:val="20"/>
          <w:szCs w:val="20"/>
        </w:rPr>
      </w:pPr>
      <w:r>
        <w:rPr>
          <w:sz w:val="20"/>
          <w:szCs w:val="20"/>
        </w:rPr>
        <w:t>Throughout the process of the Project formulation, representatives of the private sector were consulted. They welcomed this initiative very well. Thus, the stake around the project was shared with them and in return they provided very useful information which contributed to enriching the document.</w:t>
      </w:r>
    </w:p>
    <w:p w14:paraId="6A3A2736" w14:textId="77777777" w:rsidR="007B06E1" w:rsidRPr="00542461" w:rsidRDefault="007B06E1" w:rsidP="003A65E8">
      <w:pPr>
        <w:keepNext/>
        <w:spacing w:before="240" w:after="240" w:line="240" w:lineRule="auto"/>
        <w:jc w:val="both"/>
        <w:rPr>
          <w:i/>
          <w:sz w:val="20"/>
          <w:szCs w:val="20"/>
        </w:rPr>
      </w:pPr>
      <w:r>
        <w:rPr>
          <w:sz w:val="20"/>
          <w:szCs w:val="20"/>
        </w:rPr>
        <w:t xml:space="preserve">During the project document validation workshop which took place on June 16, 2022, private sector representatives were also participants. This meeting was an opportunity for the private sector to fully appreciate the objective and expected results of the AMP Niger project and above all to understand the different activities planned by component but </w:t>
      </w:r>
      <w:r>
        <w:rPr>
          <w:sz w:val="20"/>
          <w:szCs w:val="20"/>
        </w:rPr>
        <w:lastRenderedPageBreak/>
        <w:t xml:space="preserve">also their expectations and their role to be played in the implementation of the project. They noted and remained hopeful that the implementation of the project will make it possible, if not to completely curb, to mitigate the negative impacts of the various obstacles, in particular the regulatory framework, financing, capacity building and dialogue between partners </w:t>
      </w:r>
      <w:r w:rsidRPr="00542461">
        <w:rPr>
          <w:sz w:val="20"/>
          <w:szCs w:val="20"/>
        </w:rPr>
        <w:t xml:space="preserve">to promote the development of </w:t>
      </w:r>
      <w:proofErr w:type="spellStart"/>
      <w:r w:rsidRPr="00542461">
        <w:rPr>
          <w:sz w:val="20"/>
          <w:szCs w:val="20"/>
        </w:rPr>
        <w:t>minigrids</w:t>
      </w:r>
      <w:proofErr w:type="spellEnd"/>
      <w:r w:rsidRPr="00542461">
        <w:rPr>
          <w:sz w:val="20"/>
          <w:szCs w:val="20"/>
        </w:rPr>
        <w:t xml:space="preserve"> in Niger. The private sector has also expressed its deep concern about the marginalization to which it is subject in the awarding of contracts for the construction of </w:t>
      </w:r>
      <w:proofErr w:type="spellStart"/>
      <w:r w:rsidRPr="00542461">
        <w:rPr>
          <w:sz w:val="20"/>
          <w:szCs w:val="20"/>
        </w:rPr>
        <w:t>minigrids</w:t>
      </w:r>
      <w:proofErr w:type="spellEnd"/>
      <w:r w:rsidRPr="00542461">
        <w:rPr>
          <w:sz w:val="20"/>
          <w:szCs w:val="20"/>
        </w:rPr>
        <w:t xml:space="preserve"> under the pretext that it does not have the experience in </w:t>
      </w:r>
      <w:proofErr w:type="spellStart"/>
      <w:r w:rsidRPr="00542461">
        <w:rPr>
          <w:sz w:val="20"/>
          <w:szCs w:val="20"/>
        </w:rPr>
        <w:t>minigrid</w:t>
      </w:r>
      <w:proofErr w:type="spellEnd"/>
      <w:r w:rsidRPr="00542461">
        <w:rPr>
          <w:sz w:val="20"/>
          <w:szCs w:val="20"/>
        </w:rPr>
        <w:t xml:space="preserve">. It is therefore recommended that the AMP Niger project considers the adequate involvement of local businesses in the implementation of pilot projects to strengthen their technical skills and ensure proper ownership of </w:t>
      </w:r>
      <w:proofErr w:type="spellStart"/>
      <w:r w:rsidRPr="00542461">
        <w:rPr>
          <w:sz w:val="20"/>
          <w:szCs w:val="20"/>
        </w:rPr>
        <w:t>minigrid</w:t>
      </w:r>
      <w:proofErr w:type="spellEnd"/>
      <w:r w:rsidRPr="00542461">
        <w:rPr>
          <w:sz w:val="20"/>
          <w:szCs w:val="20"/>
        </w:rPr>
        <w:t xml:space="preserve"> technology.</w:t>
      </w:r>
    </w:p>
    <w:p w14:paraId="458D5CC5" w14:textId="77777777" w:rsidR="007B06E1" w:rsidRPr="00542461" w:rsidRDefault="007B06E1" w:rsidP="003A65E8">
      <w:pPr>
        <w:pBdr>
          <w:top w:val="nil"/>
          <w:left w:val="nil"/>
          <w:bottom w:val="nil"/>
          <w:right w:val="nil"/>
          <w:between w:val="nil"/>
        </w:pBdr>
        <w:spacing w:after="120" w:line="240" w:lineRule="auto"/>
        <w:jc w:val="both"/>
        <w:rPr>
          <w:color w:val="000000"/>
          <w:sz w:val="20"/>
          <w:szCs w:val="20"/>
        </w:rPr>
      </w:pPr>
      <w:r w:rsidRPr="00542461">
        <w:rPr>
          <w:color w:val="000000"/>
          <w:sz w:val="20"/>
          <w:szCs w:val="20"/>
          <w:u w:val="single"/>
        </w:rPr>
        <w:t>Co-financed activities</w:t>
      </w:r>
    </w:p>
    <w:p w14:paraId="5B2CCB2E" w14:textId="4C0871D2" w:rsidR="007B06E1" w:rsidRPr="00542461" w:rsidRDefault="007B06E1" w:rsidP="003A65E8">
      <w:pPr>
        <w:pBdr>
          <w:top w:val="nil"/>
          <w:left w:val="nil"/>
          <w:bottom w:val="nil"/>
          <w:right w:val="nil"/>
          <w:between w:val="nil"/>
        </w:pBdr>
        <w:spacing w:after="120" w:line="240" w:lineRule="auto"/>
        <w:jc w:val="both"/>
        <w:rPr>
          <w:color w:val="000000"/>
          <w:sz w:val="20"/>
          <w:szCs w:val="20"/>
        </w:rPr>
      </w:pPr>
      <w:r w:rsidRPr="00542461">
        <w:rPr>
          <w:color w:val="000000"/>
          <w:sz w:val="20"/>
          <w:szCs w:val="20"/>
        </w:rPr>
        <w:t xml:space="preserve">Several of the abovementioned partners have provided letters of co-financing for this project, as attached in Annex 13 to this project document. As further described in Table </w:t>
      </w:r>
      <w:r w:rsidR="00620FE4" w:rsidRPr="00542461">
        <w:rPr>
          <w:color w:val="000000"/>
          <w:sz w:val="20"/>
          <w:szCs w:val="20"/>
        </w:rPr>
        <w:t>5</w:t>
      </w:r>
      <w:r w:rsidRPr="00542461">
        <w:rPr>
          <w:color w:val="000000"/>
          <w:sz w:val="20"/>
          <w:szCs w:val="20"/>
        </w:rPr>
        <w:t xml:space="preserve"> below, some of these co-financed activities correspond to funds not flowing through UNDP accounts and whose results are not included in the project results framework. In this case, UNDP is accountable to monitor the risk to realization of co-financing amounts and realization amounts annually in the GEF PIR, at mid-term and at terminal evaluation. Specifically, potential risks associated with co-financing that may affect the Project, including safeguards related risks that fall within the project context or area of influence, will be considered in safeguards due diligence and the project risk register, and monitored accordingly. Risk management measures identified will be only those within the control of the UNDP project (e.g., managing reputational risk). See the ESMF (Annex 9) for more details on the management of risks related to the different types of co-financed activities in this project.</w:t>
      </w:r>
    </w:p>
    <w:p w14:paraId="607B86D7" w14:textId="40196263" w:rsidR="007B06E1" w:rsidRPr="00542461" w:rsidRDefault="00513565" w:rsidP="00513565">
      <w:pPr>
        <w:pStyle w:val="Caption"/>
      </w:pPr>
      <w:bookmarkStart w:id="58" w:name="_Toc112239236"/>
      <w:r w:rsidRPr="00542461">
        <w:t xml:space="preserve">Table </w:t>
      </w:r>
      <w:fldSimple w:instr=" SEQ Table \* ARABIC ">
        <w:r w:rsidRPr="00542461">
          <w:rPr>
            <w:noProof/>
          </w:rPr>
          <w:t>5</w:t>
        </w:r>
      </w:fldSimple>
      <w:r w:rsidRPr="00542461">
        <w:t xml:space="preserve"> </w:t>
      </w:r>
      <w:r w:rsidR="00991382" w:rsidRPr="00542461">
        <w:t xml:space="preserve">- </w:t>
      </w:r>
      <w:r w:rsidR="00991382" w:rsidRPr="00542461">
        <w:rPr>
          <w:b w:val="0"/>
          <w:color w:val="000000"/>
          <w:szCs w:val="20"/>
        </w:rPr>
        <w:t>List</w:t>
      </w:r>
      <w:r w:rsidR="007B06E1" w:rsidRPr="00542461">
        <w:rPr>
          <w:b w:val="0"/>
          <w:color w:val="000000"/>
          <w:szCs w:val="20"/>
        </w:rPr>
        <w:t xml:space="preserve"> of co-financed activities</w:t>
      </w:r>
      <w:bookmarkEnd w:id="58"/>
      <w:r w:rsidR="007B06E1" w:rsidRPr="00542461">
        <w:rPr>
          <w:b w:val="0"/>
          <w:color w:val="000000"/>
          <w:szCs w:val="20"/>
        </w:rPr>
        <w:t xml:space="preserve"> </w:t>
      </w:r>
    </w:p>
    <w:tbl>
      <w:tblPr>
        <w:tblW w:w="9245" w:type="dxa"/>
        <w:tblLayout w:type="fixed"/>
        <w:tblLook w:val="0400" w:firstRow="0" w:lastRow="0" w:firstColumn="0" w:lastColumn="0" w:noHBand="0" w:noVBand="1"/>
      </w:tblPr>
      <w:tblGrid>
        <w:gridCol w:w="2880"/>
        <w:gridCol w:w="1710"/>
        <w:gridCol w:w="2150"/>
        <w:gridCol w:w="1125"/>
        <w:gridCol w:w="1380"/>
      </w:tblGrid>
      <w:tr w:rsidR="007B06E1" w:rsidRPr="00542461" w14:paraId="257F3E73" w14:textId="77777777" w:rsidTr="000E336D">
        <w:tc>
          <w:tcPr>
            <w:tcW w:w="28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DF0CBDB" w14:textId="4E9438EC" w:rsidR="007B06E1" w:rsidRPr="00542461" w:rsidRDefault="007B06E1" w:rsidP="008E334E">
            <w:pPr>
              <w:spacing w:after="60" w:line="240" w:lineRule="auto"/>
              <w:jc w:val="both"/>
              <w:rPr>
                <w:b/>
                <w:color w:val="000000"/>
                <w:sz w:val="18"/>
                <w:szCs w:val="18"/>
              </w:rPr>
            </w:pPr>
            <w:r w:rsidRPr="00542461">
              <w:rPr>
                <w:b/>
                <w:color w:val="000000"/>
                <w:sz w:val="18"/>
                <w:szCs w:val="18"/>
              </w:rPr>
              <w:t>Co-financing source</w:t>
            </w:r>
          </w:p>
        </w:tc>
        <w:tc>
          <w:tcPr>
            <w:tcW w:w="1710" w:type="dxa"/>
            <w:tcBorders>
              <w:top w:val="single" w:sz="8" w:space="0" w:color="000000"/>
              <w:left w:val="nil"/>
              <w:bottom w:val="single" w:sz="8" w:space="0" w:color="000000"/>
              <w:right w:val="single" w:sz="8" w:space="0" w:color="000000"/>
            </w:tcBorders>
            <w:tcMar>
              <w:top w:w="0" w:type="dxa"/>
              <w:left w:w="108" w:type="dxa"/>
              <w:bottom w:w="0" w:type="dxa"/>
              <w:right w:w="108" w:type="dxa"/>
            </w:tcMar>
          </w:tcPr>
          <w:p w14:paraId="19C98407" w14:textId="77777777" w:rsidR="007B06E1" w:rsidRPr="00542461" w:rsidRDefault="007B06E1" w:rsidP="008E334E">
            <w:pPr>
              <w:spacing w:after="60" w:line="240" w:lineRule="auto"/>
              <w:jc w:val="both"/>
              <w:rPr>
                <w:b/>
                <w:color w:val="000000"/>
                <w:sz w:val="18"/>
                <w:szCs w:val="18"/>
              </w:rPr>
            </w:pPr>
            <w:r w:rsidRPr="00542461">
              <w:rPr>
                <w:b/>
                <w:color w:val="000000"/>
                <w:sz w:val="18"/>
                <w:szCs w:val="18"/>
              </w:rPr>
              <w:t>Co-financing type</w:t>
            </w:r>
          </w:p>
        </w:tc>
        <w:tc>
          <w:tcPr>
            <w:tcW w:w="2150" w:type="dxa"/>
            <w:tcBorders>
              <w:top w:val="single" w:sz="8" w:space="0" w:color="000000"/>
              <w:left w:val="nil"/>
              <w:bottom w:val="single" w:sz="8" w:space="0" w:color="000000"/>
              <w:right w:val="single" w:sz="8" w:space="0" w:color="000000"/>
            </w:tcBorders>
            <w:tcMar>
              <w:top w:w="0" w:type="dxa"/>
              <w:left w:w="108" w:type="dxa"/>
              <w:bottom w:w="0" w:type="dxa"/>
              <w:right w:w="108" w:type="dxa"/>
            </w:tcMar>
          </w:tcPr>
          <w:p w14:paraId="62DAB092" w14:textId="77777777" w:rsidR="007B06E1" w:rsidRPr="00542461" w:rsidRDefault="007B06E1" w:rsidP="008E334E">
            <w:pPr>
              <w:spacing w:after="60" w:line="240" w:lineRule="auto"/>
              <w:jc w:val="both"/>
              <w:rPr>
                <w:b/>
                <w:color w:val="000000"/>
                <w:sz w:val="18"/>
                <w:szCs w:val="18"/>
              </w:rPr>
            </w:pPr>
            <w:r w:rsidRPr="00542461">
              <w:rPr>
                <w:b/>
                <w:color w:val="000000"/>
                <w:sz w:val="18"/>
                <w:szCs w:val="18"/>
              </w:rPr>
              <w:t xml:space="preserve">Co-financing amount </w:t>
            </w:r>
            <w:r w:rsidRPr="00542461">
              <w:rPr>
                <w:b/>
                <w:sz w:val="18"/>
                <w:szCs w:val="18"/>
              </w:rPr>
              <w:t>USD</w:t>
            </w:r>
          </w:p>
        </w:tc>
        <w:tc>
          <w:tcPr>
            <w:tcW w:w="1125" w:type="dxa"/>
            <w:tcBorders>
              <w:top w:val="single" w:sz="8" w:space="0" w:color="000000"/>
              <w:left w:val="nil"/>
              <w:bottom w:val="single" w:sz="8" w:space="0" w:color="000000"/>
              <w:right w:val="single" w:sz="8" w:space="0" w:color="000000"/>
            </w:tcBorders>
            <w:tcMar>
              <w:top w:w="0" w:type="dxa"/>
              <w:left w:w="108" w:type="dxa"/>
              <w:bottom w:w="0" w:type="dxa"/>
              <w:right w:w="108" w:type="dxa"/>
            </w:tcMar>
          </w:tcPr>
          <w:p w14:paraId="7AB4BB6F" w14:textId="77777777" w:rsidR="007B06E1" w:rsidRPr="00542461" w:rsidRDefault="007B06E1" w:rsidP="008E334E">
            <w:pPr>
              <w:spacing w:after="60" w:line="240" w:lineRule="auto"/>
              <w:jc w:val="both"/>
              <w:rPr>
                <w:b/>
                <w:sz w:val="18"/>
                <w:szCs w:val="18"/>
              </w:rPr>
            </w:pPr>
            <w:r w:rsidRPr="00542461">
              <w:rPr>
                <w:b/>
                <w:sz w:val="18"/>
                <w:szCs w:val="18"/>
              </w:rPr>
              <w:t>Included in project results?</w:t>
            </w:r>
          </w:p>
        </w:tc>
        <w:tc>
          <w:tcPr>
            <w:tcW w:w="1380" w:type="dxa"/>
            <w:tcBorders>
              <w:top w:val="single" w:sz="8" w:space="0" w:color="000000"/>
              <w:left w:val="nil"/>
              <w:bottom w:val="single" w:sz="8" w:space="0" w:color="000000"/>
              <w:right w:val="single" w:sz="8" w:space="0" w:color="000000"/>
            </w:tcBorders>
            <w:tcMar>
              <w:top w:w="0" w:type="dxa"/>
              <w:left w:w="108" w:type="dxa"/>
              <w:bottom w:w="0" w:type="dxa"/>
              <w:right w:w="108" w:type="dxa"/>
            </w:tcMar>
          </w:tcPr>
          <w:p w14:paraId="02878ED5" w14:textId="77777777" w:rsidR="007B06E1" w:rsidRPr="00542461" w:rsidRDefault="007B06E1" w:rsidP="008E334E">
            <w:pPr>
              <w:spacing w:after="60" w:line="240" w:lineRule="auto"/>
              <w:jc w:val="both"/>
              <w:rPr>
                <w:b/>
                <w:sz w:val="18"/>
                <w:szCs w:val="18"/>
              </w:rPr>
            </w:pPr>
            <w:r w:rsidRPr="00542461">
              <w:rPr>
                <w:b/>
                <w:sz w:val="18"/>
                <w:szCs w:val="18"/>
              </w:rPr>
              <w:t>If yes, list the relevant outputs</w:t>
            </w:r>
          </w:p>
        </w:tc>
      </w:tr>
      <w:tr w:rsidR="007B06E1" w:rsidRPr="00542461" w14:paraId="27403B6D" w14:textId="77777777" w:rsidTr="000E336D">
        <w:tc>
          <w:tcPr>
            <w:tcW w:w="2880" w:type="dxa"/>
            <w:tcBorders>
              <w:top w:val="nil"/>
              <w:left w:val="single" w:sz="8" w:space="0" w:color="000000"/>
              <w:bottom w:val="single" w:sz="8" w:space="0" w:color="000000"/>
              <w:right w:val="single" w:sz="8" w:space="0" w:color="000000"/>
            </w:tcBorders>
            <w:tcMar>
              <w:top w:w="0" w:type="dxa"/>
              <w:left w:w="108" w:type="dxa"/>
              <w:bottom w:w="0" w:type="dxa"/>
              <w:right w:w="108" w:type="dxa"/>
            </w:tcMar>
          </w:tcPr>
          <w:p w14:paraId="1D8B76AE" w14:textId="77777777" w:rsidR="007B06E1" w:rsidRPr="00542461" w:rsidRDefault="007B06E1" w:rsidP="008E334E">
            <w:pPr>
              <w:spacing w:after="60" w:line="240" w:lineRule="auto"/>
              <w:jc w:val="both"/>
              <w:rPr>
                <w:color w:val="000000"/>
                <w:sz w:val="20"/>
                <w:szCs w:val="20"/>
              </w:rPr>
            </w:pPr>
            <w:r w:rsidRPr="00542461">
              <w:rPr>
                <w:sz w:val="20"/>
                <w:szCs w:val="20"/>
              </w:rPr>
              <w:t xml:space="preserve">ANPER </w:t>
            </w:r>
          </w:p>
        </w:tc>
        <w:tc>
          <w:tcPr>
            <w:tcW w:w="1710" w:type="dxa"/>
            <w:tcBorders>
              <w:top w:val="nil"/>
              <w:left w:val="nil"/>
              <w:bottom w:val="single" w:sz="8" w:space="0" w:color="000000"/>
              <w:right w:val="single" w:sz="8" w:space="0" w:color="000000"/>
            </w:tcBorders>
            <w:tcMar>
              <w:top w:w="0" w:type="dxa"/>
              <w:left w:w="108" w:type="dxa"/>
              <w:bottom w:w="0" w:type="dxa"/>
              <w:right w:w="108" w:type="dxa"/>
            </w:tcMar>
          </w:tcPr>
          <w:p w14:paraId="0A54C4D6" w14:textId="7F306013" w:rsidR="007B06E1" w:rsidRPr="00542461" w:rsidRDefault="007B06E1" w:rsidP="008E334E">
            <w:pPr>
              <w:spacing w:after="60" w:line="240" w:lineRule="auto"/>
              <w:jc w:val="both"/>
              <w:rPr>
                <w:sz w:val="20"/>
                <w:szCs w:val="20"/>
              </w:rPr>
            </w:pPr>
            <w:r w:rsidRPr="00542461">
              <w:rPr>
                <w:sz w:val="20"/>
                <w:szCs w:val="20"/>
              </w:rPr>
              <w:t xml:space="preserve">Grant </w:t>
            </w:r>
          </w:p>
        </w:tc>
        <w:tc>
          <w:tcPr>
            <w:tcW w:w="2150" w:type="dxa"/>
            <w:tcBorders>
              <w:top w:val="nil"/>
              <w:left w:val="nil"/>
              <w:bottom w:val="single" w:sz="8" w:space="0" w:color="000000"/>
              <w:right w:val="single" w:sz="8" w:space="0" w:color="000000"/>
            </w:tcBorders>
            <w:tcMar>
              <w:top w:w="0" w:type="dxa"/>
              <w:left w:w="108" w:type="dxa"/>
              <w:bottom w:w="0" w:type="dxa"/>
              <w:right w:w="108" w:type="dxa"/>
            </w:tcMar>
          </w:tcPr>
          <w:p w14:paraId="710FEE20" w14:textId="3EC3071C" w:rsidR="007B06E1" w:rsidRPr="00542461" w:rsidRDefault="007441A9" w:rsidP="00513565">
            <w:pPr>
              <w:spacing w:after="60" w:line="240" w:lineRule="auto"/>
              <w:jc w:val="right"/>
              <w:rPr>
                <w:sz w:val="20"/>
                <w:szCs w:val="20"/>
              </w:rPr>
            </w:pPr>
            <w:r w:rsidRPr="00542461">
              <w:rPr>
                <w:sz w:val="20"/>
                <w:szCs w:val="20"/>
              </w:rPr>
              <w:t>135,104,356</w:t>
            </w:r>
            <w:r w:rsidR="007B06E1" w:rsidRPr="00542461">
              <w:rPr>
                <w:sz w:val="20"/>
                <w:szCs w:val="20"/>
              </w:rPr>
              <w:t xml:space="preserve"> </w:t>
            </w:r>
          </w:p>
        </w:tc>
        <w:tc>
          <w:tcPr>
            <w:tcW w:w="1125" w:type="dxa"/>
            <w:tcBorders>
              <w:top w:val="nil"/>
              <w:left w:val="nil"/>
              <w:bottom w:val="single" w:sz="8" w:space="0" w:color="000000"/>
              <w:right w:val="single" w:sz="8" w:space="0" w:color="000000"/>
            </w:tcBorders>
            <w:tcMar>
              <w:top w:w="0" w:type="dxa"/>
              <w:left w:w="108" w:type="dxa"/>
              <w:bottom w:w="0" w:type="dxa"/>
              <w:right w:w="108" w:type="dxa"/>
            </w:tcMar>
          </w:tcPr>
          <w:p w14:paraId="0B2F3E29" w14:textId="77777777" w:rsidR="007B06E1" w:rsidRPr="00542461" w:rsidRDefault="007B06E1" w:rsidP="008E334E">
            <w:pPr>
              <w:spacing w:after="60" w:line="240" w:lineRule="auto"/>
              <w:jc w:val="both"/>
              <w:rPr>
                <w:color w:val="000000"/>
                <w:sz w:val="20"/>
                <w:szCs w:val="20"/>
              </w:rPr>
            </w:pPr>
            <w:r w:rsidRPr="00542461">
              <w:rPr>
                <w:sz w:val="20"/>
                <w:szCs w:val="20"/>
              </w:rPr>
              <w:t>No</w:t>
            </w:r>
          </w:p>
        </w:tc>
        <w:tc>
          <w:tcPr>
            <w:tcW w:w="1380" w:type="dxa"/>
            <w:tcBorders>
              <w:top w:val="nil"/>
              <w:left w:val="nil"/>
              <w:bottom w:val="single" w:sz="8" w:space="0" w:color="000000"/>
              <w:right w:val="single" w:sz="8" w:space="0" w:color="000000"/>
            </w:tcBorders>
            <w:tcMar>
              <w:top w:w="0" w:type="dxa"/>
              <w:left w:w="108" w:type="dxa"/>
              <w:bottom w:w="0" w:type="dxa"/>
              <w:right w:w="108" w:type="dxa"/>
            </w:tcMar>
          </w:tcPr>
          <w:p w14:paraId="2E705A2D" w14:textId="77777777" w:rsidR="007B06E1" w:rsidRPr="00542461" w:rsidRDefault="007B06E1" w:rsidP="008E334E">
            <w:pPr>
              <w:spacing w:after="60" w:line="240" w:lineRule="auto"/>
              <w:jc w:val="both"/>
              <w:rPr>
                <w:color w:val="000000"/>
                <w:sz w:val="20"/>
                <w:szCs w:val="20"/>
              </w:rPr>
            </w:pPr>
            <w:proofErr w:type="spellStart"/>
            <w:r w:rsidRPr="00542461">
              <w:rPr>
                <w:sz w:val="20"/>
                <w:szCs w:val="20"/>
              </w:rPr>
              <w:t>n.a.</w:t>
            </w:r>
            <w:proofErr w:type="spellEnd"/>
          </w:p>
        </w:tc>
      </w:tr>
      <w:tr w:rsidR="007D1088" w:rsidRPr="00542461" w14:paraId="08BF7CE1" w14:textId="77777777" w:rsidTr="000E336D">
        <w:tc>
          <w:tcPr>
            <w:tcW w:w="2880" w:type="dxa"/>
            <w:tcBorders>
              <w:top w:val="nil"/>
              <w:left w:val="single" w:sz="8" w:space="0" w:color="000000"/>
              <w:bottom w:val="single" w:sz="8" w:space="0" w:color="000000"/>
              <w:right w:val="single" w:sz="8" w:space="0" w:color="000000"/>
            </w:tcBorders>
            <w:tcMar>
              <w:top w:w="0" w:type="dxa"/>
              <w:left w:w="108" w:type="dxa"/>
              <w:bottom w:w="0" w:type="dxa"/>
              <w:right w:w="108" w:type="dxa"/>
            </w:tcMar>
          </w:tcPr>
          <w:p w14:paraId="4EE90A08" w14:textId="774A79D2" w:rsidR="007D1088" w:rsidRPr="00542461" w:rsidRDefault="007D1088" w:rsidP="008E334E">
            <w:pPr>
              <w:spacing w:after="60" w:line="240" w:lineRule="auto"/>
              <w:jc w:val="both"/>
              <w:rPr>
                <w:sz w:val="20"/>
                <w:szCs w:val="20"/>
              </w:rPr>
            </w:pPr>
            <w:r w:rsidRPr="00542461">
              <w:rPr>
                <w:sz w:val="20"/>
                <w:szCs w:val="20"/>
              </w:rPr>
              <w:t>ANPER</w:t>
            </w:r>
          </w:p>
        </w:tc>
        <w:tc>
          <w:tcPr>
            <w:tcW w:w="1710" w:type="dxa"/>
            <w:tcBorders>
              <w:top w:val="nil"/>
              <w:left w:val="nil"/>
              <w:bottom w:val="single" w:sz="8" w:space="0" w:color="000000"/>
              <w:right w:val="single" w:sz="8" w:space="0" w:color="000000"/>
            </w:tcBorders>
            <w:tcMar>
              <w:top w:w="0" w:type="dxa"/>
              <w:left w:w="108" w:type="dxa"/>
              <w:bottom w:w="0" w:type="dxa"/>
              <w:right w:w="108" w:type="dxa"/>
            </w:tcMar>
          </w:tcPr>
          <w:p w14:paraId="5D32B9C2" w14:textId="5FC77904" w:rsidR="007D1088" w:rsidRPr="00542461" w:rsidRDefault="007D1088" w:rsidP="008E334E">
            <w:pPr>
              <w:spacing w:after="60" w:line="240" w:lineRule="auto"/>
              <w:jc w:val="both"/>
              <w:rPr>
                <w:sz w:val="20"/>
                <w:szCs w:val="20"/>
              </w:rPr>
            </w:pPr>
            <w:r w:rsidRPr="00542461">
              <w:rPr>
                <w:sz w:val="20"/>
                <w:szCs w:val="20"/>
              </w:rPr>
              <w:t>In-kind</w:t>
            </w:r>
          </w:p>
        </w:tc>
        <w:tc>
          <w:tcPr>
            <w:tcW w:w="2150" w:type="dxa"/>
            <w:tcBorders>
              <w:top w:val="nil"/>
              <w:left w:val="nil"/>
              <w:bottom w:val="single" w:sz="8" w:space="0" w:color="000000"/>
              <w:right w:val="single" w:sz="8" w:space="0" w:color="000000"/>
            </w:tcBorders>
            <w:tcMar>
              <w:top w:w="0" w:type="dxa"/>
              <w:left w:w="108" w:type="dxa"/>
              <w:bottom w:w="0" w:type="dxa"/>
              <w:right w:w="108" w:type="dxa"/>
            </w:tcMar>
          </w:tcPr>
          <w:p w14:paraId="7E0D340B" w14:textId="351F548B" w:rsidR="007D1088" w:rsidRPr="00542461" w:rsidRDefault="007D1088" w:rsidP="00513565">
            <w:pPr>
              <w:spacing w:after="60" w:line="240" w:lineRule="auto"/>
              <w:jc w:val="right"/>
              <w:rPr>
                <w:sz w:val="20"/>
                <w:szCs w:val="20"/>
              </w:rPr>
            </w:pPr>
            <w:r w:rsidRPr="00542461">
              <w:rPr>
                <w:sz w:val="20"/>
                <w:szCs w:val="20"/>
              </w:rPr>
              <w:t>76,490</w:t>
            </w:r>
          </w:p>
        </w:tc>
        <w:tc>
          <w:tcPr>
            <w:tcW w:w="1125" w:type="dxa"/>
            <w:tcBorders>
              <w:top w:val="nil"/>
              <w:left w:val="nil"/>
              <w:bottom w:val="single" w:sz="8" w:space="0" w:color="000000"/>
              <w:right w:val="single" w:sz="8" w:space="0" w:color="000000"/>
            </w:tcBorders>
            <w:tcMar>
              <w:top w:w="0" w:type="dxa"/>
              <w:left w:w="108" w:type="dxa"/>
              <w:bottom w:w="0" w:type="dxa"/>
              <w:right w:w="108" w:type="dxa"/>
            </w:tcMar>
          </w:tcPr>
          <w:p w14:paraId="5B9291C4" w14:textId="7070C13E" w:rsidR="007D1088" w:rsidRPr="00542461" w:rsidRDefault="007D1088" w:rsidP="008E334E">
            <w:pPr>
              <w:spacing w:after="60" w:line="240" w:lineRule="auto"/>
              <w:jc w:val="both"/>
              <w:rPr>
                <w:sz w:val="20"/>
                <w:szCs w:val="20"/>
              </w:rPr>
            </w:pPr>
            <w:r w:rsidRPr="00542461">
              <w:rPr>
                <w:sz w:val="20"/>
                <w:szCs w:val="20"/>
              </w:rPr>
              <w:t>Yes</w:t>
            </w:r>
          </w:p>
        </w:tc>
        <w:tc>
          <w:tcPr>
            <w:tcW w:w="1380" w:type="dxa"/>
            <w:tcBorders>
              <w:top w:val="nil"/>
              <w:left w:val="nil"/>
              <w:bottom w:val="single" w:sz="8" w:space="0" w:color="000000"/>
              <w:right w:val="single" w:sz="8" w:space="0" w:color="000000"/>
            </w:tcBorders>
            <w:tcMar>
              <w:top w:w="0" w:type="dxa"/>
              <w:left w:w="108" w:type="dxa"/>
              <w:bottom w:w="0" w:type="dxa"/>
              <w:right w:w="108" w:type="dxa"/>
            </w:tcMar>
          </w:tcPr>
          <w:p w14:paraId="20EEEB24" w14:textId="1B5CA8D8" w:rsidR="007D1088" w:rsidRPr="00542461" w:rsidRDefault="007D1088" w:rsidP="008E334E">
            <w:pPr>
              <w:spacing w:after="60" w:line="240" w:lineRule="auto"/>
              <w:jc w:val="both"/>
              <w:rPr>
                <w:sz w:val="20"/>
                <w:szCs w:val="20"/>
              </w:rPr>
            </w:pPr>
            <w:r w:rsidRPr="00542461">
              <w:rPr>
                <w:sz w:val="20"/>
                <w:szCs w:val="20"/>
              </w:rPr>
              <w:t>PMC</w:t>
            </w:r>
          </w:p>
        </w:tc>
      </w:tr>
      <w:tr w:rsidR="007B06E1" w:rsidRPr="00542461" w14:paraId="51596881" w14:textId="77777777" w:rsidTr="000E336D">
        <w:tc>
          <w:tcPr>
            <w:tcW w:w="2880" w:type="dxa"/>
            <w:tcBorders>
              <w:top w:val="nil"/>
              <w:left w:val="single" w:sz="8" w:space="0" w:color="000000"/>
              <w:bottom w:val="single" w:sz="8" w:space="0" w:color="000000"/>
              <w:right w:val="single" w:sz="8" w:space="0" w:color="000000"/>
            </w:tcBorders>
            <w:tcMar>
              <w:top w:w="0" w:type="dxa"/>
              <w:left w:w="108" w:type="dxa"/>
              <w:bottom w:w="0" w:type="dxa"/>
              <w:right w:w="108" w:type="dxa"/>
            </w:tcMar>
          </w:tcPr>
          <w:p w14:paraId="66349E96" w14:textId="77777777" w:rsidR="007B06E1" w:rsidRPr="00542461" w:rsidRDefault="007B06E1" w:rsidP="008E334E">
            <w:pPr>
              <w:spacing w:after="60" w:line="240" w:lineRule="auto"/>
              <w:jc w:val="both"/>
              <w:rPr>
                <w:sz w:val="20"/>
                <w:szCs w:val="20"/>
              </w:rPr>
            </w:pPr>
            <w:r w:rsidRPr="00542461">
              <w:rPr>
                <w:sz w:val="20"/>
                <w:szCs w:val="20"/>
              </w:rPr>
              <w:t>UNDP</w:t>
            </w:r>
          </w:p>
        </w:tc>
        <w:tc>
          <w:tcPr>
            <w:tcW w:w="1710" w:type="dxa"/>
            <w:tcBorders>
              <w:top w:val="nil"/>
              <w:left w:val="nil"/>
              <w:bottom w:val="single" w:sz="8" w:space="0" w:color="000000"/>
              <w:right w:val="single" w:sz="8" w:space="0" w:color="000000"/>
            </w:tcBorders>
            <w:tcMar>
              <w:top w:w="0" w:type="dxa"/>
              <w:left w:w="108" w:type="dxa"/>
              <w:bottom w:w="0" w:type="dxa"/>
              <w:right w:w="108" w:type="dxa"/>
            </w:tcMar>
          </w:tcPr>
          <w:p w14:paraId="0BB4C01B" w14:textId="77777777" w:rsidR="007B06E1" w:rsidRPr="00542461" w:rsidRDefault="007B06E1" w:rsidP="008E334E">
            <w:pPr>
              <w:spacing w:after="60" w:line="240" w:lineRule="auto"/>
              <w:jc w:val="both"/>
              <w:rPr>
                <w:sz w:val="20"/>
                <w:szCs w:val="20"/>
              </w:rPr>
            </w:pPr>
            <w:r w:rsidRPr="00542461">
              <w:rPr>
                <w:sz w:val="20"/>
                <w:szCs w:val="20"/>
              </w:rPr>
              <w:t>Cash</w:t>
            </w:r>
          </w:p>
        </w:tc>
        <w:tc>
          <w:tcPr>
            <w:tcW w:w="2150" w:type="dxa"/>
            <w:tcBorders>
              <w:top w:val="nil"/>
              <w:left w:val="nil"/>
              <w:bottom w:val="single" w:sz="8" w:space="0" w:color="000000"/>
              <w:right w:val="single" w:sz="8" w:space="0" w:color="000000"/>
            </w:tcBorders>
            <w:tcMar>
              <w:top w:w="0" w:type="dxa"/>
              <w:left w:w="108" w:type="dxa"/>
              <w:bottom w:w="0" w:type="dxa"/>
              <w:right w:w="108" w:type="dxa"/>
            </w:tcMar>
          </w:tcPr>
          <w:p w14:paraId="303A7698" w14:textId="77777777" w:rsidR="007B06E1" w:rsidRPr="00542461" w:rsidRDefault="007B06E1" w:rsidP="00513565">
            <w:pPr>
              <w:spacing w:after="60" w:line="240" w:lineRule="auto"/>
              <w:jc w:val="right"/>
              <w:rPr>
                <w:sz w:val="20"/>
                <w:szCs w:val="20"/>
              </w:rPr>
            </w:pPr>
            <w:r w:rsidRPr="00542461">
              <w:rPr>
                <w:sz w:val="20"/>
                <w:szCs w:val="20"/>
              </w:rPr>
              <w:t>300,000</w:t>
            </w:r>
          </w:p>
        </w:tc>
        <w:tc>
          <w:tcPr>
            <w:tcW w:w="1125" w:type="dxa"/>
            <w:tcBorders>
              <w:top w:val="nil"/>
              <w:left w:val="nil"/>
              <w:bottom w:val="single" w:sz="8" w:space="0" w:color="000000"/>
              <w:right w:val="single" w:sz="8" w:space="0" w:color="000000"/>
            </w:tcBorders>
            <w:tcMar>
              <w:top w:w="0" w:type="dxa"/>
              <w:left w:w="108" w:type="dxa"/>
              <w:bottom w:w="0" w:type="dxa"/>
              <w:right w:w="108" w:type="dxa"/>
            </w:tcMar>
          </w:tcPr>
          <w:p w14:paraId="4DE47431" w14:textId="77777777" w:rsidR="007B06E1" w:rsidRPr="00542461" w:rsidRDefault="007B06E1" w:rsidP="008E334E">
            <w:pPr>
              <w:spacing w:after="60" w:line="240" w:lineRule="auto"/>
              <w:jc w:val="both"/>
              <w:rPr>
                <w:color w:val="000000"/>
                <w:sz w:val="20"/>
                <w:szCs w:val="20"/>
              </w:rPr>
            </w:pPr>
            <w:r w:rsidRPr="00542461">
              <w:rPr>
                <w:sz w:val="20"/>
                <w:szCs w:val="20"/>
              </w:rPr>
              <w:t>Yes</w:t>
            </w:r>
          </w:p>
        </w:tc>
        <w:tc>
          <w:tcPr>
            <w:tcW w:w="1380" w:type="dxa"/>
            <w:tcBorders>
              <w:top w:val="nil"/>
              <w:left w:val="nil"/>
              <w:bottom w:val="single" w:sz="8" w:space="0" w:color="000000"/>
              <w:right w:val="single" w:sz="8" w:space="0" w:color="000000"/>
            </w:tcBorders>
            <w:tcMar>
              <w:top w:w="0" w:type="dxa"/>
              <w:left w:w="108" w:type="dxa"/>
              <w:bottom w:w="0" w:type="dxa"/>
              <w:right w:w="108" w:type="dxa"/>
            </w:tcMar>
          </w:tcPr>
          <w:p w14:paraId="504A66DF" w14:textId="77777777" w:rsidR="007B06E1" w:rsidRPr="00542461" w:rsidRDefault="007B06E1" w:rsidP="008E334E">
            <w:pPr>
              <w:spacing w:after="60" w:line="240" w:lineRule="auto"/>
              <w:jc w:val="both"/>
              <w:rPr>
                <w:color w:val="000000"/>
                <w:sz w:val="20"/>
                <w:szCs w:val="20"/>
              </w:rPr>
            </w:pPr>
            <w:r w:rsidRPr="00542461">
              <w:rPr>
                <w:sz w:val="20"/>
                <w:szCs w:val="20"/>
              </w:rPr>
              <w:t>2.1., 5.2.,5.3.,5.4., PMC</w:t>
            </w:r>
          </w:p>
        </w:tc>
      </w:tr>
      <w:tr w:rsidR="007B06E1" w:rsidRPr="00542461" w14:paraId="6D2A8C51" w14:textId="77777777" w:rsidTr="000E336D">
        <w:tc>
          <w:tcPr>
            <w:tcW w:w="2880" w:type="dxa"/>
            <w:tcBorders>
              <w:top w:val="nil"/>
              <w:left w:val="single" w:sz="8" w:space="0" w:color="000000"/>
              <w:bottom w:val="single" w:sz="8" w:space="0" w:color="000000"/>
              <w:right w:val="single" w:sz="8" w:space="0" w:color="000000"/>
            </w:tcBorders>
            <w:tcMar>
              <w:top w:w="0" w:type="dxa"/>
              <w:left w:w="108" w:type="dxa"/>
              <w:bottom w:w="0" w:type="dxa"/>
              <w:right w:w="108" w:type="dxa"/>
            </w:tcMar>
          </w:tcPr>
          <w:p w14:paraId="6E0B017D" w14:textId="77777777" w:rsidR="007B06E1" w:rsidRPr="00542461" w:rsidRDefault="007B06E1" w:rsidP="008E334E">
            <w:pPr>
              <w:spacing w:after="60" w:line="240" w:lineRule="auto"/>
              <w:jc w:val="both"/>
              <w:rPr>
                <w:sz w:val="20"/>
                <w:szCs w:val="20"/>
              </w:rPr>
            </w:pPr>
            <w:r w:rsidRPr="00542461">
              <w:rPr>
                <w:sz w:val="20"/>
                <w:szCs w:val="20"/>
              </w:rPr>
              <w:t>SIDA</w:t>
            </w:r>
          </w:p>
        </w:tc>
        <w:tc>
          <w:tcPr>
            <w:tcW w:w="1710" w:type="dxa"/>
            <w:tcBorders>
              <w:top w:val="nil"/>
              <w:left w:val="nil"/>
              <w:bottom w:val="single" w:sz="8" w:space="0" w:color="000000"/>
              <w:right w:val="single" w:sz="8" w:space="0" w:color="000000"/>
            </w:tcBorders>
            <w:tcMar>
              <w:top w:w="0" w:type="dxa"/>
              <w:left w:w="108" w:type="dxa"/>
              <w:bottom w:w="0" w:type="dxa"/>
              <w:right w:w="108" w:type="dxa"/>
            </w:tcMar>
          </w:tcPr>
          <w:p w14:paraId="37451671" w14:textId="77777777" w:rsidR="007B06E1" w:rsidRPr="00542461" w:rsidRDefault="007B06E1" w:rsidP="008E334E">
            <w:pPr>
              <w:spacing w:after="60" w:line="240" w:lineRule="auto"/>
              <w:jc w:val="both"/>
              <w:rPr>
                <w:sz w:val="20"/>
                <w:szCs w:val="20"/>
              </w:rPr>
            </w:pPr>
            <w:r w:rsidRPr="00542461">
              <w:rPr>
                <w:sz w:val="20"/>
                <w:szCs w:val="20"/>
              </w:rPr>
              <w:t>Grant</w:t>
            </w:r>
          </w:p>
        </w:tc>
        <w:tc>
          <w:tcPr>
            <w:tcW w:w="2150" w:type="dxa"/>
            <w:tcBorders>
              <w:top w:val="nil"/>
              <w:left w:val="nil"/>
              <w:bottom w:val="single" w:sz="8" w:space="0" w:color="000000"/>
              <w:right w:val="single" w:sz="8" w:space="0" w:color="000000"/>
            </w:tcBorders>
            <w:tcMar>
              <w:top w:w="0" w:type="dxa"/>
              <w:left w:w="108" w:type="dxa"/>
              <w:bottom w:w="0" w:type="dxa"/>
              <w:right w:w="108" w:type="dxa"/>
            </w:tcMar>
          </w:tcPr>
          <w:p w14:paraId="707AB49B" w14:textId="77777777" w:rsidR="007B06E1" w:rsidRPr="00542461" w:rsidRDefault="007B06E1" w:rsidP="00513565">
            <w:pPr>
              <w:spacing w:after="60" w:line="240" w:lineRule="auto"/>
              <w:jc w:val="right"/>
              <w:rPr>
                <w:sz w:val="20"/>
                <w:szCs w:val="20"/>
              </w:rPr>
            </w:pPr>
            <w:r w:rsidRPr="00542461">
              <w:rPr>
                <w:sz w:val="20"/>
                <w:szCs w:val="20"/>
              </w:rPr>
              <w:t>1,276,171</w:t>
            </w:r>
          </w:p>
        </w:tc>
        <w:tc>
          <w:tcPr>
            <w:tcW w:w="1125" w:type="dxa"/>
            <w:tcBorders>
              <w:top w:val="nil"/>
              <w:left w:val="nil"/>
              <w:bottom w:val="single" w:sz="8" w:space="0" w:color="000000"/>
              <w:right w:val="single" w:sz="8" w:space="0" w:color="000000"/>
            </w:tcBorders>
            <w:tcMar>
              <w:top w:w="0" w:type="dxa"/>
              <w:left w:w="108" w:type="dxa"/>
              <w:bottom w:w="0" w:type="dxa"/>
              <w:right w:w="108" w:type="dxa"/>
            </w:tcMar>
          </w:tcPr>
          <w:p w14:paraId="2E6F8A0F" w14:textId="77777777" w:rsidR="007B06E1" w:rsidRPr="00542461" w:rsidRDefault="007B06E1" w:rsidP="008E334E">
            <w:pPr>
              <w:spacing w:after="60" w:line="240" w:lineRule="auto"/>
              <w:jc w:val="both"/>
              <w:rPr>
                <w:sz w:val="20"/>
                <w:szCs w:val="20"/>
              </w:rPr>
            </w:pPr>
            <w:r w:rsidRPr="00542461">
              <w:rPr>
                <w:sz w:val="20"/>
                <w:szCs w:val="20"/>
              </w:rPr>
              <w:t>No</w:t>
            </w:r>
          </w:p>
        </w:tc>
        <w:tc>
          <w:tcPr>
            <w:tcW w:w="1380" w:type="dxa"/>
            <w:tcBorders>
              <w:top w:val="nil"/>
              <w:left w:val="nil"/>
              <w:bottom w:val="single" w:sz="8" w:space="0" w:color="000000"/>
              <w:right w:val="single" w:sz="8" w:space="0" w:color="000000"/>
            </w:tcBorders>
            <w:tcMar>
              <w:top w:w="0" w:type="dxa"/>
              <w:left w:w="108" w:type="dxa"/>
              <w:bottom w:w="0" w:type="dxa"/>
              <w:right w:w="108" w:type="dxa"/>
            </w:tcMar>
          </w:tcPr>
          <w:p w14:paraId="08101CB9" w14:textId="77777777" w:rsidR="007B06E1" w:rsidRPr="00542461" w:rsidRDefault="007B06E1" w:rsidP="008E334E">
            <w:pPr>
              <w:spacing w:after="60" w:line="240" w:lineRule="auto"/>
              <w:jc w:val="both"/>
              <w:rPr>
                <w:color w:val="000000"/>
                <w:sz w:val="20"/>
                <w:szCs w:val="20"/>
              </w:rPr>
            </w:pPr>
            <w:proofErr w:type="spellStart"/>
            <w:r w:rsidRPr="00542461">
              <w:rPr>
                <w:sz w:val="20"/>
                <w:szCs w:val="20"/>
              </w:rPr>
              <w:t>n.a.</w:t>
            </w:r>
            <w:proofErr w:type="spellEnd"/>
          </w:p>
        </w:tc>
      </w:tr>
      <w:tr w:rsidR="007B06E1" w:rsidRPr="00542461" w14:paraId="63B485AC" w14:textId="77777777" w:rsidTr="000E336D">
        <w:tc>
          <w:tcPr>
            <w:tcW w:w="2880" w:type="dxa"/>
            <w:tcBorders>
              <w:top w:val="nil"/>
              <w:left w:val="single" w:sz="8" w:space="0" w:color="000000"/>
              <w:bottom w:val="single" w:sz="8" w:space="0" w:color="000000"/>
              <w:right w:val="single" w:sz="8" w:space="0" w:color="000000"/>
            </w:tcBorders>
            <w:tcMar>
              <w:top w:w="0" w:type="dxa"/>
              <w:left w:w="108" w:type="dxa"/>
              <w:bottom w:w="0" w:type="dxa"/>
              <w:right w:w="108" w:type="dxa"/>
            </w:tcMar>
          </w:tcPr>
          <w:p w14:paraId="3958835B" w14:textId="77777777" w:rsidR="007B06E1" w:rsidRPr="00542461" w:rsidRDefault="007B06E1" w:rsidP="008E334E">
            <w:pPr>
              <w:spacing w:after="60" w:line="240" w:lineRule="auto"/>
              <w:jc w:val="both"/>
              <w:rPr>
                <w:b/>
                <w:sz w:val="20"/>
                <w:szCs w:val="20"/>
              </w:rPr>
            </w:pPr>
            <w:r w:rsidRPr="00542461">
              <w:rPr>
                <w:b/>
                <w:sz w:val="20"/>
                <w:szCs w:val="20"/>
              </w:rPr>
              <w:t>TOTAL</w:t>
            </w:r>
          </w:p>
        </w:tc>
        <w:tc>
          <w:tcPr>
            <w:tcW w:w="1710" w:type="dxa"/>
            <w:tcBorders>
              <w:top w:val="nil"/>
              <w:left w:val="nil"/>
              <w:bottom w:val="single" w:sz="8" w:space="0" w:color="000000"/>
              <w:right w:val="single" w:sz="8" w:space="0" w:color="000000"/>
            </w:tcBorders>
            <w:shd w:val="clear" w:color="auto" w:fill="7F7F7F"/>
            <w:tcMar>
              <w:top w:w="0" w:type="dxa"/>
              <w:left w:w="108" w:type="dxa"/>
              <w:bottom w:w="0" w:type="dxa"/>
              <w:right w:w="108" w:type="dxa"/>
            </w:tcMar>
          </w:tcPr>
          <w:p w14:paraId="13B41600" w14:textId="77777777" w:rsidR="007B06E1" w:rsidRPr="00542461" w:rsidRDefault="007B06E1" w:rsidP="008E334E">
            <w:pPr>
              <w:spacing w:after="60" w:line="240" w:lineRule="auto"/>
              <w:jc w:val="both"/>
              <w:rPr>
                <w:b/>
                <w:sz w:val="20"/>
                <w:szCs w:val="20"/>
              </w:rPr>
            </w:pPr>
          </w:p>
        </w:tc>
        <w:tc>
          <w:tcPr>
            <w:tcW w:w="2150" w:type="dxa"/>
            <w:tcBorders>
              <w:top w:val="nil"/>
              <w:left w:val="nil"/>
              <w:bottom w:val="single" w:sz="8" w:space="0" w:color="000000"/>
              <w:right w:val="single" w:sz="8" w:space="0" w:color="000000"/>
            </w:tcBorders>
            <w:tcMar>
              <w:top w:w="0" w:type="dxa"/>
              <w:left w:w="108" w:type="dxa"/>
              <w:bottom w:w="0" w:type="dxa"/>
              <w:right w:w="108" w:type="dxa"/>
            </w:tcMar>
          </w:tcPr>
          <w:p w14:paraId="7EBCAC9A" w14:textId="10389327" w:rsidR="007B06E1" w:rsidRPr="00542461" w:rsidRDefault="007B06E1" w:rsidP="000E336D">
            <w:pPr>
              <w:spacing w:after="0" w:line="240" w:lineRule="auto"/>
              <w:jc w:val="right"/>
              <w:rPr>
                <w:b/>
                <w:sz w:val="20"/>
                <w:szCs w:val="20"/>
              </w:rPr>
            </w:pPr>
            <w:r w:rsidRPr="00542461">
              <w:rPr>
                <w:b/>
                <w:sz w:val="20"/>
                <w:szCs w:val="20"/>
              </w:rPr>
              <w:t xml:space="preserve"> </w:t>
            </w:r>
            <w:r w:rsidR="000E336D" w:rsidRPr="00542461">
              <w:rPr>
                <w:b/>
                <w:bCs/>
                <w:color w:val="000000"/>
                <w:sz w:val="20"/>
                <w:szCs w:val="20"/>
              </w:rPr>
              <w:t xml:space="preserve">USD </w:t>
            </w:r>
            <w:r w:rsidR="00871866" w:rsidRPr="00542461">
              <w:rPr>
                <w:b/>
                <w:bCs/>
                <w:color w:val="000000"/>
                <w:sz w:val="20"/>
                <w:szCs w:val="20"/>
              </w:rPr>
              <w:t>136,757,017</w:t>
            </w:r>
          </w:p>
        </w:tc>
        <w:tc>
          <w:tcPr>
            <w:tcW w:w="1125" w:type="dxa"/>
            <w:tcBorders>
              <w:top w:val="nil"/>
              <w:left w:val="nil"/>
              <w:bottom w:val="single" w:sz="8" w:space="0" w:color="000000"/>
              <w:right w:val="single" w:sz="8" w:space="0" w:color="000000"/>
            </w:tcBorders>
            <w:shd w:val="clear" w:color="auto" w:fill="7F7F7F"/>
            <w:tcMar>
              <w:top w:w="0" w:type="dxa"/>
              <w:left w:w="108" w:type="dxa"/>
              <w:bottom w:w="0" w:type="dxa"/>
              <w:right w:w="108" w:type="dxa"/>
            </w:tcMar>
          </w:tcPr>
          <w:p w14:paraId="27368F66" w14:textId="77777777" w:rsidR="007B06E1" w:rsidRPr="00542461" w:rsidRDefault="007B06E1" w:rsidP="008E334E">
            <w:pPr>
              <w:spacing w:after="60" w:line="240" w:lineRule="auto"/>
              <w:jc w:val="both"/>
              <w:rPr>
                <w:sz w:val="20"/>
                <w:szCs w:val="20"/>
              </w:rPr>
            </w:pPr>
          </w:p>
        </w:tc>
        <w:tc>
          <w:tcPr>
            <w:tcW w:w="1380" w:type="dxa"/>
            <w:tcBorders>
              <w:top w:val="nil"/>
              <w:left w:val="nil"/>
              <w:bottom w:val="single" w:sz="8" w:space="0" w:color="000000"/>
              <w:right w:val="single" w:sz="8" w:space="0" w:color="000000"/>
            </w:tcBorders>
            <w:shd w:val="clear" w:color="auto" w:fill="7F7F7F"/>
            <w:tcMar>
              <w:top w:w="0" w:type="dxa"/>
              <w:left w:w="108" w:type="dxa"/>
              <w:bottom w:w="0" w:type="dxa"/>
              <w:right w:w="108" w:type="dxa"/>
            </w:tcMar>
          </w:tcPr>
          <w:p w14:paraId="732814D8" w14:textId="77777777" w:rsidR="007B06E1" w:rsidRPr="00542461" w:rsidRDefault="007B06E1" w:rsidP="008E334E">
            <w:pPr>
              <w:spacing w:after="60" w:line="240" w:lineRule="auto"/>
              <w:jc w:val="both"/>
              <w:rPr>
                <w:sz w:val="20"/>
                <w:szCs w:val="20"/>
              </w:rPr>
            </w:pPr>
          </w:p>
        </w:tc>
      </w:tr>
    </w:tbl>
    <w:p w14:paraId="1F790435" w14:textId="77777777" w:rsidR="007B06E1" w:rsidRPr="00542461" w:rsidRDefault="007B06E1" w:rsidP="003A65E8">
      <w:pPr>
        <w:spacing w:after="60" w:line="240" w:lineRule="auto"/>
        <w:jc w:val="both"/>
        <w:rPr>
          <w:color w:val="000000"/>
          <w:sz w:val="20"/>
          <w:szCs w:val="20"/>
        </w:rPr>
      </w:pPr>
    </w:p>
    <w:p w14:paraId="0B9BC9A9" w14:textId="24E8C3B6" w:rsidR="00513565" w:rsidRPr="00542461" w:rsidRDefault="007B06E1" w:rsidP="003A65E8">
      <w:pPr>
        <w:spacing w:after="60" w:line="240" w:lineRule="auto"/>
        <w:jc w:val="both"/>
        <w:rPr>
          <w:color w:val="000000"/>
          <w:sz w:val="20"/>
          <w:szCs w:val="20"/>
        </w:rPr>
      </w:pPr>
      <w:r w:rsidRPr="00542461">
        <w:rPr>
          <w:color w:val="000000"/>
          <w:sz w:val="20"/>
          <w:szCs w:val="20"/>
        </w:rPr>
        <w:t xml:space="preserve">N.B.: </w:t>
      </w:r>
      <w:r w:rsidR="00513565" w:rsidRPr="00542461">
        <w:rPr>
          <w:color w:val="000000"/>
          <w:sz w:val="20"/>
          <w:szCs w:val="20"/>
        </w:rPr>
        <w:t xml:space="preserve">SIDA’s </w:t>
      </w:r>
      <w:r w:rsidRPr="00542461">
        <w:rPr>
          <w:color w:val="000000"/>
          <w:sz w:val="20"/>
          <w:szCs w:val="20"/>
        </w:rPr>
        <w:t>co-financing letter</w:t>
      </w:r>
      <w:r w:rsidR="00513565" w:rsidRPr="00542461">
        <w:rPr>
          <w:color w:val="000000"/>
          <w:sz w:val="20"/>
          <w:szCs w:val="20"/>
        </w:rPr>
        <w:t xml:space="preserve"> (Annex 13)</w:t>
      </w:r>
      <w:r w:rsidRPr="00542461">
        <w:rPr>
          <w:color w:val="000000"/>
          <w:sz w:val="20"/>
          <w:szCs w:val="20"/>
        </w:rPr>
        <w:t xml:space="preserve"> </w:t>
      </w:r>
      <w:r w:rsidR="00513565" w:rsidRPr="00542461">
        <w:rPr>
          <w:color w:val="000000"/>
          <w:sz w:val="20"/>
          <w:szCs w:val="20"/>
        </w:rPr>
        <w:t xml:space="preserve">list </w:t>
      </w:r>
      <w:r w:rsidR="00871866" w:rsidRPr="00542461">
        <w:rPr>
          <w:color w:val="000000"/>
          <w:sz w:val="20"/>
          <w:szCs w:val="20"/>
        </w:rPr>
        <w:t xml:space="preserve">it’s </w:t>
      </w:r>
      <w:r w:rsidR="00513565" w:rsidRPr="00542461">
        <w:rPr>
          <w:color w:val="000000"/>
          <w:sz w:val="20"/>
          <w:szCs w:val="20"/>
        </w:rPr>
        <w:t xml:space="preserve">relevant projects for AMP Niger with the timespan of </w:t>
      </w:r>
      <w:r w:rsidR="00871866" w:rsidRPr="00542461">
        <w:rPr>
          <w:color w:val="000000"/>
          <w:sz w:val="20"/>
          <w:szCs w:val="20"/>
        </w:rPr>
        <w:t>its</w:t>
      </w:r>
      <w:r w:rsidR="00513565" w:rsidRPr="00542461">
        <w:rPr>
          <w:color w:val="000000"/>
          <w:sz w:val="20"/>
          <w:szCs w:val="20"/>
        </w:rPr>
        <w:t xml:space="preserve"> projects (</w:t>
      </w:r>
      <w:r w:rsidR="00991382" w:rsidRPr="00542461">
        <w:rPr>
          <w:color w:val="000000"/>
          <w:sz w:val="20"/>
          <w:szCs w:val="20"/>
        </w:rPr>
        <w:t>e.g.,</w:t>
      </w:r>
      <w:r w:rsidR="00513565" w:rsidRPr="00542461">
        <w:rPr>
          <w:color w:val="000000"/>
          <w:sz w:val="20"/>
          <w:szCs w:val="20"/>
        </w:rPr>
        <w:t xml:space="preserve"> 2020-2024). As AMP Niger will be implemented from 2023-2027, the amounts taken into consideration as co-financing activities will only cover 2023-2027. Thus, the amounts in the co-financing letters and the table do not coincide. </w:t>
      </w:r>
    </w:p>
    <w:p w14:paraId="00A32E3D" w14:textId="6FF0F824" w:rsidR="007B06E1" w:rsidRPr="00542461" w:rsidRDefault="00513565" w:rsidP="003A65E8">
      <w:pPr>
        <w:spacing w:after="60" w:line="240" w:lineRule="auto"/>
        <w:jc w:val="both"/>
        <w:rPr>
          <w:color w:val="000000"/>
          <w:sz w:val="20"/>
          <w:szCs w:val="20"/>
        </w:rPr>
      </w:pPr>
      <w:r w:rsidRPr="00542461">
        <w:rPr>
          <w:color w:val="000000"/>
          <w:sz w:val="20"/>
          <w:szCs w:val="20"/>
        </w:rPr>
        <w:t>The co-financed amounts have been calculated as follows:</w:t>
      </w:r>
    </w:p>
    <w:p w14:paraId="0A6C7617" w14:textId="0421551C" w:rsidR="00513565" w:rsidRPr="00542461" w:rsidRDefault="00513565">
      <w:pPr>
        <w:pStyle w:val="ListParagraph"/>
        <w:numPr>
          <w:ilvl w:val="0"/>
          <w:numId w:val="74"/>
        </w:numPr>
        <w:spacing w:after="60"/>
        <w:rPr>
          <w:color w:val="000000"/>
        </w:rPr>
      </w:pPr>
      <w:r w:rsidRPr="00542461">
        <w:rPr>
          <w:color w:val="000000"/>
        </w:rPr>
        <w:t xml:space="preserve">SIDA: </w:t>
      </w:r>
      <w:r w:rsidR="00991382" w:rsidRPr="00542461">
        <w:rPr>
          <w:color w:val="000000"/>
        </w:rPr>
        <w:t>SIDA’s</w:t>
      </w:r>
      <w:r w:rsidR="00F5773F" w:rsidRPr="00542461">
        <w:rPr>
          <w:color w:val="000000"/>
        </w:rPr>
        <w:t xml:space="preserve"> </w:t>
      </w:r>
      <w:r w:rsidR="00F5773F" w:rsidRPr="00542461">
        <w:t>“</w:t>
      </w:r>
      <w:proofErr w:type="spellStart"/>
      <w:r w:rsidR="00F5773F" w:rsidRPr="00542461">
        <w:t>Liptako-Gourma</w:t>
      </w:r>
      <w:proofErr w:type="spellEnd"/>
      <w:r w:rsidR="00F5773F" w:rsidRPr="00542461">
        <w:t xml:space="preserve"> rural electrification </w:t>
      </w:r>
      <w:proofErr w:type="gramStart"/>
      <w:r w:rsidR="00F5773F" w:rsidRPr="00542461">
        <w:t xml:space="preserve">project” </w:t>
      </w:r>
      <w:r w:rsidR="00991382" w:rsidRPr="00542461">
        <w:rPr>
          <w:color w:val="000000"/>
        </w:rPr>
        <w:t xml:space="preserve"> project</w:t>
      </w:r>
      <w:proofErr w:type="gramEnd"/>
      <w:r w:rsidR="00991382" w:rsidRPr="00542461">
        <w:rPr>
          <w:color w:val="000000"/>
        </w:rPr>
        <w:t xml:space="preserve"> lasts from 2020-2024 hence 2 years out of 4 are considered for AMP Niger. The total amount was divided by 4 (years) to have a broad approximation of disbursements per year.</w:t>
      </w:r>
    </w:p>
    <w:p w14:paraId="0FCAB8D3" w14:textId="056D4FCD" w:rsidR="007441A9" w:rsidRDefault="007441A9" w:rsidP="007441A9">
      <w:pPr>
        <w:spacing w:after="60"/>
        <w:rPr>
          <w:color w:val="000000"/>
        </w:rPr>
      </w:pPr>
    </w:p>
    <w:p w14:paraId="66FB1E3E" w14:textId="77777777" w:rsidR="007441A9" w:rsidRDefault="007441A9">
      <w:pPr>
        <w:spacing w:after="0" w:line="240" w:lineRule="auto"/>
        <w:rPr>
          <w:color w:val="000000"/>
        </w:rPr>
      </w:pPr>
      <w:r>
        <w:rPr>
          <w:color w:val="000000"/>
        </w:rPr>
        <w:br w:type="page"/>
      </w:r>
    </w:p>
    <w:p w14:paraId="61123CB9" w14:textId="77777777" w:rsidR="00F5773F" w:rsidRPr="0055125E" w:rsidRDefault="00F5773F" w:rsidP="0055125E">
      <w:pPr>
        <w:pStyle w:val="Caption"/>
        <w:jc w:val="both"/>
        <w:rPr>
          <w:b w:val="0"/>
          <w:bCs w:val="0"/>
          <w:color w:val="000000"/>
          <w:highlight w:val="green"/>
          <w:lang w:val="en-GB"/>
        </w:rPr>
      </w:pPr>
      <w:r w:rsidRPr="0055125E">
        <w:rPr>
          <w:b w:val="0"/>
          <w:bCs w:val="0"/>
          <w:color w:val="000000"/>
          <w:highlight w:val="green"/>
          <w:lang w:val="en-GB"/>
        </w:rPr>
        <w:lastRenderedPageBreak/>
        <w:t>ANPER: The projects breakdown amount listed in the letter has been calculated as from the beginning of AMP Niger, expected to start in 2023. The table below lists the projects and breakdown type (INV/TA) considering only the relevant proportion of the project (in relation to AMP’s components and the proportion of these projects implement between 2023 and 2027:</w:t>
      </w:r>
    </w:p>
    <w:p w14:paraId="012AE93A" w14:textId="77777777" w:rsidR="009756B4" w:rsidRPr="0055125E" w:rsidRDefault="009756B4" w:rsidP="009756B4">
      <w:pPr>
        <w:pStyle w:val="Caption"/>
        <w:rPr>
          <w:highlight w:val="green"/>
        </w:rPr>
      </w:pPr>
      <w:r w:rsidRPr="0055125E">
        <w:rPr>
          <w:highlight w:val="green"/>
        </w:rPr>
        <w:t xml:space="preserve">Table </w:t>
      </w:r>
      <w:r w:rsidRPr="0055125E">
        <w:rPr>
          <w:highlight w:val="green"/>
        </w:rPr>
        <w:fldChar w:fldCharType="begin"/>
      </w:r>
      <w:r w:rsidRPr="0055125E">
        <w:rPr>
          <w:highlight w:val="green"/>
        </w:rPr>
        <w:instrText xml:space="preserve"> SEQ Table \* ARABIC </w:instrText>
      </w:r>
      <w:r w:rsidRPr="0055125E">
        <w:rPr>
          <w:highlight w:val="green"/>
        </w:rPr>
        <w:fldChar w:fldCharType="separate"/>
      </w:r>
      <w:r w:rsidRPr="0055125E">
        <w:rPr>
          <w:noProof/>
          <w:highlight w:val="green"/>
        </w:rPr>
        <w:t>6</w:t>
      </w:r>
      <w:r w:rsidRPr="0055125E">
        <w:rPr>
          <w:highlight w:val="green"/>
        </w:rPr>
        <w:fldChar w:fldCharType="end"/>
      </w:r>
      <w:r w:rsidRPr="0055125E">
        <w:rPr>
          <w:highlight w:val="green"/>
        </w:rPr>
        <w:t xml:space="preserve"> – </w:t>
      </w:r>
      <w:r w:rsidRPr="0055125E">
        <w:rPr>
          <w:b w:val="0"/>
          <w:color w:val="000000"/>
          <w:szCs w:val="20"/>
          <w:highlight w:val="green"/>
        </w:rPr>
        <w:t xml:space="preserve">Breakdown of ANPER co-financing letter projects </w:t>
      </w:r>
    </w:p>
    <w:p w14:paraId="6641FC82" w14:textId="77777777" w:rsidR="009756B4" w:rsidRPr="0055125E" w:rsidRDefault="009756B4" w:rsidP="009756B4">
      <w:pPr>
        <w:spacing w:after="60"/>
        <w:rPr>
          <w:color w:val="000000"/>
          <w:highlight w:val="green"/>
        </w:rPr>
      </w:pPr>
    </w:p>
    <w:tbl>
      <w:tblPr>
        <w:tblStyle w:val="GridTable4-Accent6"/>
        <w:tblW w:w="11146" w:type="dxa"/>
        <w:tblLook w:val="04A0" w:firstRow="1" w:lastRow="0" w:firstColumn="1" w:lastColumn="0" w:noHBand="0" w:noVBand="1"/>
      </w:tblPr>
      <w:tblGrid>
        <w:gridCol w:w="6091"/>
        <w:gridCol w:w="1701"/>
        <w:gridCol w:w="1714"/>
        <w:gridCol w:w="1640"/>
      </w:tblGrid>
      <w:tr w:rsidR="009756B4" w:rsidRPr="0055125E" w14:paraId="23C9D380" w14:textId="77777777" w:rsidTr="008A4588">
        <w:trPr>
          <w:cnfStyle w:val="100000000000" w:firstRow="1" w:lastRow="0" w:firstColumn="0" w:lastColumn="0" w:oddVBand="0" w:evenVBand="0" w:oddHBand="0"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6091" w:type="dxa"/>
            <w:noWrap/>
            <w:vAlign w:val="center"/>
            <w:hideMark/>
          </w:tcPr>
          <w:p w14:paraId="0C80E80A" w14:textId="77777777" w:rsidR="009756B4" w:rsidRPr="0055125E" w:rsidRDefault="009756B4" w:rsidP="008A4588">
            <w:pPr>
              <w:rPr>
                <w:rFonts w:ascii="Times New Roman" w:eastAsia="Times New Roman" w:hAnsi="Times New Roman" w:cs="Times New Roman"/>
                <w:sz w:val="20"/>
                <w:szCs w:val="20"/>
                <w:highlight w:val="green"/>
              </w:rPr>
            </w:pPr>
          </w:p>
        </w:tc>
        <w:tc>
          <w:tcPr>
            <w:tcW w:w="1701" w:type="dxa"/>
            <w:noWrap/>
            <w:vAlign w:val="center"/>
            <w:hideMark/>
          </w:tcPr>
          <w:p w14:paraId="48527A49" w14:textId="77777777" w:rsidR="009756B4" w:rsidRPr="0055125E" w:rsidRDefault="009756B4" w:rsidP="008A4588">
            <w:pPr>
              <w:jc w:val="center"/>
              <w:cnfStyle w:val="100000000000" w:firstRow="1" w:lastRow="0" w:firstColumn="0" w:lastColumn="0" w:oddVBand="0" w:evenVBand="0" w:oddHBand="0" w:evenHBand="0" w:firstRowFirstColumn="0" w:firstRowLastColumn="0" w:lastRowFirstColumn="0" w:lastRowLastColumn="0"/>
              <w:rPr>
                <w:rFonts w:eastAsia="Times New Roman"/>
                <w:b w:val="0"/>
                <w:bCs w:val="0"/>
                <w:sz w:val="20"/>
                <w:szCs w:val="20"/>
                <w:highlight w:val="green"/>
              </w:rPr>
            </w:pPr>
            <w:r w:rsidRPr="0055125E">
              <w:rPr>
                <w:rFonts w:eastAsia="Times New Roman"/>
                <w:sz w:val="20"/>
                <w:szCs w:val="20"/>
                <w:highlight w:val="green"/>
              </w:rPr>
              <w:t>Investment</w:t>
            </w:r>
          </w:p>
          <w:p w14:paraId="1F2A1445" w14:textId="77777777" w:rsidR="009756B4" w:rsidRPr="0055125E" w:rsidRDefault="009756B4" w:rsidP="008A4588">
            <w:pPr>
              <w:jc w:val="center"/>
              <w:cnfStyle w:val="100000000000" w:firstRow="1" w:lastRow="0" w:firstColumn="0" w:lastColumn="0" w:oddVBand="0" w:evenVBand="0" w:oddHBand="0" w:evenHBand="0" w:firstRowFirstColumn="0" w:firstRowLastColumn="0" w:lastRowFirstColumn="0" w:lastRowLastColumn="0"/>
              <w:rPr>
                <w:rFonts w:eastAsia="Times New Roman"/>
                <w:sz w:val="20"/>
                <w:szCs w:val="20"/>
                <w:highlight w:val="green"/>
              </w:rPr>
            </w:pPr>
            <w:r w:rsidRPr="0055125E">
              <w:rPr>
                <w:rFonts w:eastAsia="Times New Roman"/>
                <w:sz w:val="20"/>
                <w:szCs w:val="20"/>
                <w:highlight w:val="green"/>
              </w:rPr>
              <w:t>in US$</w:t>
            </w:r>
          </w:p>
        </w:tc>
        <w:tc>
          <w:tcPr>
            <w:tcW w:w="1714" w:type="dxa"/>
            <w:noWrap/>
            <w:vAlign w:val="center"/>
            <w:hideMark/>
          </w:tcPr>
          <w:p w14:paraId="2C585510" w14:textId="77777777" w:rsidR="009756B4" w:rsidRPr="0055125E" w:rsidRDefault="009756B4" w:rsidP="008A4588">
            <w:pPr>
              <w:jc w:val="center"/>
              <w:cnfStyle w:val="100000000000" w:firstRow="1" w:lastRow="0" w:firstColumn="0" w:lastColumn="0" w:oddVBand="0" w:evenVBand="0" w:oddHBand="0" w:evenHBand="0" w:firstRowFirstColumn="0" w:firstRowLastColumn="0" w:lastRowFirstColumn="0" w:lastRowLastColumn="0"/>
              <w:rPr>
                <w:rFonts w:eastAsia="Times New Roman"/>
                <w:sz w:val="20"/>
                <w:szCs w:val="20"/>
                <w:highlight w:val="green"/>
              </w:rPr>
            </w:pPr>
            <w:r w:rsidRPr="0055125E">
              <w:rPr>
                <w:rFonts w:eastAsia="Times New Roman"/>
                <w:sz w:val="20"/>
                <w:szCs w:val="20"/>
                <w:highlight w:val="green"/>
              </w:rPr>
              <w:t>Technical Assistance in US$</w:t>
            </w:r>
          </w:p>
        </w:tc>
        <w:tc>
          <w:tcPr>
            <w:tcW w:w="1640" w:type="dxa"/>
            <w:noWrap/>
            <w:vAlign w:val="center"/>
            <w:hideMark/>
          </w:tcPr>
          <w:p w14:paraId="53C410EA" w14:textId="77777777" w:rsidR="009756B4" w:rsidRPr="0055125E" w:rsidRDefault="009756B4" w:rsidP="008A4588">
            <w:pPr>
              <w:jc w:val="center"/>
              <w:cnfStyle w:val="100000000000" w:firstRow="1" w:lastRow="0" w:firstColumn="0" w:lastColumn="0" w:oddVBand="0" w:evenVBand="0" w:oddHBand="0" w:evenHBand="0" w:firstRowFirstColumn="0" w:firstRowLastColumn="0" w:lastRowFirstColumn="0" w:lastRowLastColumn="0"/>
              <w:rPr>
                <w:rFonts w:eastAsia="Times New Roman"/>
                <w:sz w:val="20"/>
                <w:szCs w:val="20"/>
                <w:highlight w:val="green"/>
              </w:rPr>
            </w:pPr>
            <w:r w:rsidRPr="0055125E">
              <w:rPr>
                <w:rFonts w:eastAsia="Times New Roman"/>
                <w:sz w:val="20"/>
                <w:szCs w:val="20"/>
                <w:highlight w:val="green"/>
              </w:rPr>
              <w:t>Total in US$</w:t>
            </w:r>
          </w:p>
        </w:tc>
      </w:tr>
      <w:tr w:rsidR="009756B4" w:rsidRPr="0055125E" w14:paraId="483F481E" w14:textId="77777777" w:rsidTr="008A4588">
        <w:trPr>
          <w:cnfStyle w:val="000000100000" w:firstRow="0" w:lastRow="0" w:firstColumn="0" w:lastColumn="0" w:oddVBand="0" w:evenVBand="0" w:oddHBand="1" w:evenHBand="0" w:firstRowFirstColumn="0" w:firstRowLastColumn="0" w:lastRowFirstColumn="0" w:lastRowLastColumn="0"/>
          <w:trHeight w:val="660"/>
        </w:trPr>
        <w:tc>
          <w:tcPr>
            <w:cnfStyle w:val="001000000000" w:firstRow="0" w:lastRow="0" w:firstColumn="1" w:lastColumn="0" w:oddVBand="0" w:evenVBand="0" w:oddHBand="0" w:evenHBand="0" w:firstRowFirstColumn="0" w:firstRowLastColumn="0" w:lastRowFirstColumn="0" w:lastRowLastColumn="0"/>
            <w:tcW w:w="6091" w:type="dxa"/>
            <w:vAlign w:val="center"/>
            <w:hideMark/>
          </w:tcPr>
          <w:p w14:paraId="10C39DF5" w14:textId="77777777" w:rsidR="009756B4" w:rsidRPr="0055125E" w:rsidRDefault="009756B4" w:rsidP="008A4588">
            <w:pPr>
              <w:rPr>
                <w:rFonts w:eastAsia="Times New Roman"/>
                <w:color w:val="000000"/>
                <w:sz w:val="20"/>
                <w:szCs w:val="20"/>
                <w:highlight w:val="green"/>
              </w:rPr>
            </w:pPr>
            <w:r w:rsidRPr="0055125E">
              <w:rPr>
                <w:rFonts w:eastAsia="Times New Roman"/>
                <w:color w:val="000000"/>
                <w:sz w:val="20"/>
                <w:szCs w:val="20"/>
                <w:highlight w:val="green"/>
              </w:rPr>
              <w:t>Rural electrification project by decentralized solar energy in Niger financing of the Islamic Development Bank (</w:t>
            </w:r>
            <w:proofErr w:type="spellStart"/>
            <w:r w:rsidRPr="0055125E">
              <w:rPr>
                <w:rFonts w:eastAsia="Times New Roman"/>
                <w:color w:val="000000"/>
                <w:sz w:val="20"/>
                <w:szCs w:val="20"/>
                <w:highlight w:val="green"/>
              </w:rPr>
              <w:t>IsDB</w:t>
            </w:r>
            <w:proofErr w:type="spellEnd"/>
            <w:r w:rsidRPr="0055125E">
              <w:rPr>
                <w:rFonts w:eastAsia="Times New Roman"/>
                <w:color w:val="000000"/>
                <w:sz w:val="20"/>
                <w:szCs w:val="20"/>
                <w:highlight w:val="green"/>
              </w:rPr>
              <w:t>)</w:t>
            </w:r>
          </w:p>
        </w:tc>
        <w:tc>
          <w:tcPr>
            <w:tcW w:w="1701" w:type="dxa"/>
            <w:noWrap/>
            <w:vAlign w:val="center"/>
            <w:hideMark/>
          </w:tcPr>
          <w:p w14:paraId="3B8F8C48" w14:textId="77777777" w:rsidR="009756B4" w:rsidRPr="0055125E" w:rsidRDefault="009756B4" w:rsidP="008A4588">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sz w:val="20"/>
                <w:szCs w:val="20"/>
                <w:highlight w:val="green"/>
              </w:rPr>
            </w:pPr>
            <w:r w:rsidRPr="0055125E">
              <w:rPr>
                <w:rFonts w:eastAsia="Times New Roman"/>
                <w:color w:val="000000"/>
                <w:sz w:val="20"/>
                <w:szCs w:val="20"/>
                <w:highlight w:val="green"/>
              </w:rPr>
              <w:t>24,870,000</w:t>
            </w:r>
          </w:p>
        </w:tc>
        <w:tc>
          <w:tcPr>
            <w:tcW w:w="1714" w:type="dxa"/>
            <w:noWrap/>
            <w:vAlign w:val="center"/>
            <w:hideMark/>
          </w:tcPr>
          <w:p w14:paraId="0D057C8D" w14:textId="77777777" w:rsidR="009756B4" w:rsidRPr="0055125E" w:rsidRDefault="009756B4" w:rsidP="008A4588">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sz w:val="20"/>
                <w:szCs w:val="20"/>
                <w:highlight w:val="green"/>
              </w:rPr>
            </w:pPr>
            <w:r w:rsidRPr="0055125E">
              <w:rPr>
                <w:rFonts w:eastAsia="Times New Roman"/>
                <w:color w:val="000000"/>
                <w:sz w:val="20"/>
                <w:szCs w:val="20"/>
                <w:highlight w:val="green"/>
              </w:rPr>
              <w:t>7,130,000</w:t>
            </w:r>
          </w:p>
        </w:tc>
        <w:tc>
          <w:tcPr>
            <w:tcW w:w="1640" w:type="dxa"/>
            <w:noWrap/>
            <w:vAlign w:val="center"/>
            <w:hideMark/>
          </w:tcPr>
          <w:p w14:paraId="2687F142" w14:textId="77777777" w:rsidR="009756B4" w:rsidRPr="0055125E" w:rsidRDefault="009756B4" w:rsidP="008A4588">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sz w:val="20"/>
                <w:szCs w:val="20"/>
                <w:highlight w:val="green"/>
              </w:rPr>
            </w:pPr>
            <w:r w:rsidRPr="0055125E">
              <w:rPr>
                <w:rFonts w:eastAsia="Times New Roman"/>
                <w:color w:val="000000"/>
                <w:sz w:val="20"/>
                <w:szCs w:val="20"/>
                <w:highlight w:val="green"/>
              </w:rPr>
              <w:t>32,000,000</w:t>
            </w:r>
          </w:p>
        </w:tc>
      </w:tr>
      <w:tr w:rsidR="00D06AD0" w:rsidRPr="0055125E" w14:paraId="2CFE0D68" w14:textId="77777777" w:rsidTr="0055125E">
        <w:trPr>
          <w:trHeight w:val="828"/>
        </w:trPr>
        <w:tc>
          <w:tcPr>
            <w:cnfStyle w:val="001000000000" w:firstRow="0" w:lastRow="0" w:firstColumn="1" w:lastColumn="0" w:oddVBand="0" w:evenVBand="0" w:oddHBand="0" w:evenHBand="0" w:firstRowFirstColumn="0" w:firstRowLastColumn="0" w:lastRowFirstColumn="0" w:lastRowLastColumn="0"/>
            <w:tcW w:w="0" w:type="dxa"/>
            <w:vAlign w:val="center"/>
            <w:hideMark/>
          </w:tcPr>
          <w:p w14:paraId="3EBE8A41" w14:textId="77777777" w:rsidR="009756B4" w:rsidRPr="0055125E" w:rsidRDefault="009756B4" w:rsidP="008A4588">
            <w:pPr>
              <w:rPr>
                <w:rFonts w:eastAsia="Times New Roman"/>
                <w:color w:val="000000"/>
                <w:sz w:val="20"/>
                <w:szCs w:val="20"/>
                <w:highlight w:val="green"/>
              </w:rPr>
            </w:pPr>
            <w:r w:rsidRPr="0055125E">
              <w:rPr>
                <w:rFonts w:eastAsia="Times New Roman"/>
                <w:color w:val="000000"/>
                <w:sz w:val="20"/>
                <w:szCs w:val="20"/>
                <w:highlight w:val="green"/>
              </w:rPr>
              <w:t xml:space="preserve">Rural electrification project using hybrid micro power plants in 47 localities in Agadez, Diffa, </w:t>
            </w:r>
            <w:proofErr w:type="spellStart"/>
            <w:r w:rsidRPr="0055125E">
              <w:rPr>
                <w:rFonts w:eastAsia="Times New Roman"/>
                <w:color w:val="000000"/>
                <w:sz w:val="20"/>
                <w:szCs w:val="20"/>
                <w:highlight w:val="green"/>
              </w:rPr>
              <w:t>Dosso</w:t>
            </w:r>
            <w:proofErr w:type="spellEnd"/>
            <w:r w:rsidRPr="0055125E">
              <w:rPr>
                <w:rFonts w:eastAsia="Times New Roman"/>
                <w:color w:val="000000"/>
                <w:sz w:val="20"/>
                <w:szCs w:val="20"/>
                <w:highlight w:val="green"/>
              </w:rPr>
              <w:t xml:space="preserve">, </w:t>
            </w:r>
            <w:proofErr w:type="spellStart"/>
            <w:r w:rsidRPr="0055125E">
              <w:rPr>
                <w:rFonts w:eastAsia="Times New Roman"/>
                <w:color w:val="000000"/>
                <w:sz w:val="20"/>
                <w:szCs w:val="20"/>
                <w:highlight w:val="green"/>
              </w:rPr>
              <w:t>Maradi</w:t>
            </w:r>
            <w:proofErr w:type="spellEnd"/>
            <w:r w:rsidRPr="0055125E">
              <w:rPr>
                <w:rFonts w:eastAsia="Times New Roman"/>
                <w:color w:val="000000"/>
                <w:sz w:val="20"/>
                <w:szCs w:val="20"/>
                <w:highlight w:val="green"/>
              </w:rPr>
              <w:t xml:space="preserve">, </w:t>
            </w:r>
            <w:proofErr w:type="spellStart"/>
            <w:r w:rsidRPr="0055125E">
              <w:rPr>
                <w:rFonts w:eastAsia="Times New Roman"/>
                <w:color w:val="000000"/>
                <w:sz w:val="20"/>
                <w:szCs w:val="20"/>
                <w:highlight w:val="green"/>
              </w:rPr>
              <w:t>Tahoua</w:t>
            </w:r>
            <w:proofErr w:type="spellEnd"/>
            <w:r w:rsidRPr="0055125E">
              <w:rPr>
                <w:rFonts w:eastAsia="Times New Roman"/>
                <w:color w:val="000000"/>
                <w:sz w:val="20"/>
                <w:szCs w:val="20"/>
                <w:highlight w:val="green"/>
              </w:rPr>
              <w:t xml:space="preserve">, </w:t>
            </w:r>
            <w:proofErr w:type="spellStart"/>
            <w:r w:rsidRPr="0055125E">
              <w:rPr>
                <w:rFonts w:eastAsia="Times New Roman"/>
                <w:color w:val="000000"/>
                <w:sz w:val="20"/>
                <w:szCs w:val="20"/>
                <w:highlight w:val="green"/>
              </w:rPr>
              <w:t>Tillabéry</w:t>
            </w:r>
            <w:proofErr w:type="spellEnd"/>
            <w:r w:rsidRPr="0055125E">
              <w:rPr>
                <w:rFonts w:eastAsia="Times New Roman"/>
                <w:color w:val="000000"/>
                <w:sz w:val="20"/>
                <w:szCs w:val="20"/>
                <w:highlight w:val="green"/>
              </w:rPr>
              <w:t xml:space="preserve"> and Zinder regions financed by the West African Development Bank (BOAD)</w:t>
            </w:r>
          </w:p>
        </w:tc>
        <w:tc>
          <w:tcPr>
            <w:tcW w:w="0" w:type="dxa"/>
            <w:noWrap/>
            <w:vAlign w:val="center"/>
            <w:hideMark/>
          </w:tcPr>
          <w:p w14:paraId="2ECAB3E9" w14:textId="77777777" w:rsidR="009756B4" w:rsidRPr="0055125E" w:rsidRDefault="009756B4" w:rsidP="008A4588">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highlight w:val="green"/>
              </w:rPr>
            </w:pPr>
            <w:r w:rsidRPr="0055125E">
              <w:rPr>
                <w:rFonts w:eastAsia="Times New Roman"/>
                <w:color w:val="000000"/>
                <w:sz w:val="20"/>
                <w:szCs w:val="20"/>
                <w:highlight w:val="green"/>
              </w:rPr>
              <w:t>19,316,797</w:t>
            </w:r>
          </w:p>
        </w:tc>
        <w:tc>
          <w:tcPr>
            <w:tcW w:w="0" w:type="dxa"/>
            <w:noWrap/>
            <w:vAlign w:val="center"/>
            <w:hideMark/>
          </w:tcPr>
          <w:p w14:paraId="3164B262" w14:textId="77777777" w:rsidR="009756B4" w:rsidRPr="0055125E" w:rsidRDefault="009756B4" w:rsidP="008A4588">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highlight w:val="green"/>
              </w:rPr>
            </w:pPr>
            <w:r w:rsidRPr="0055125E">
              <w:rPr>
                <w:rFonts w:eastAsia="Times New Roman"/>
                <w:color w:val="000000"/>
                <w:sz w:val="20"/>
                <w:szCs w:val="20"/>
                <w:highlight w:val="green"/>
              </w:rPr>
              <w:t>1,502,484</w:t>
            </w:r>
          </w:p>
        </w:tc>
        <w:tc>
          <w:tcPr>
            <w:tcW w:w="0" w:type="dxa"/>
            <w:noWrap/>
            <w:vAlign w:val="center"/>
            <w:hideMark/>
          </w:tcPr>
          <w:p w14:paraId="7F1C310A" w14:textId="77777777" w:rsidR="009756B4" w:rsidRPr="0055125E" w:rsidRDefault="009756B4" w:rsidP="008A4588">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highlight w:val="green"/>
              </w:rPr>
            </w:pPr>
            <w:r w:rsidRPr="0055125E">
              <w:rPr>
                <w:rFonts w:eastAsia="Times New Roman"/>
                <w:color w:val="000000"/>
                <w:sz w:val="20"/>
                <w:szCs w:val="20"/>
                <w:highlight w:val="green"/>
              </w:rPr>
              <w:t>20,819,281</w:t>
            </w:r>
          </w:p>
        </w:tc>
      </w:tr>
      <w:tr w:rsidR="009756B4" w:rsidRPr="0055125E" w14:paraId="730AD847" w14:textId="77777777" w:rsidTr="008A4588">
        <w:trPr>
          <w:cnfStyle w:val="000000100000" w:firstRow="0" w:lastRow="0" w:firstColumn="0" w:lastColumn="0" w:oddVBand="0" w:evenVBand="0" w:oddHBand="1" w:evenHBand="0" w:firstRowFirstColumn="0" w:firstRowLastColumn="0" w:lastRowFirstColumn="0" w:lastRowLastColumn="0"/>
          <w:trHeight w:val="980"/>
        </w:trPr>
        <w:tc>
          <w:tcPr>
            <w:cnfStyle w:val="001000000000" w:firstRow="0" w:lastRow="0" w:firstColumn="1" w:lastColumn="0" w:oddVBand="0" w:evenVBand="0" w:oddHBand="0" w:evenHBand="0" w:firstRowFirstColumn="0" w:firstRowLastColumn="0" w:lastRowFirstColumn="0" w:lastRowLastColumn="0"/>
            <w:tcW w:w="6091" w:type="dxa"/>
            <w:vAlign w:val="center"/>
            <w:hideMark/>
          </w:tcPr>
          <w:p w14:paraId="4275213F" w14:textId="77777777" w:rsidR="009756B4" w:rsidRPr="0055125E" w:rsidRDefault="009756B4" w:rsidP="008A4588">
            <w:pPr>
              <w:rPr>
                <w:rFonts w:eastAsia="Times New Roman"/>
                <w:color w:val="000000"/>
                <w:sz w:val="20"/>
                <w:szCs w:val="20"/>
                <w:highlight w:val="green"/>
              </w:rPr>
            </w:pPr>
            <w:r w:rsidRPr="0055125E">
              <w:rPr>
                <w:rFonts w:eastAsia="Times New Roman"/>
                <w:color w:val="000000"/>
                <w:sz w:val="20"/>
                <w:szCs w:val="20"/>
                <w:highlight w:val="green"/>
              </w:rPr>
              <w:t>Rural electrification project using solar Photovoltaic systems and individual kits in 100 localities in Niger financed by IRENA/ADFD</w:t>
            </w:r>
          </w:p>
        </w:tc>
        <w:tc>
          <w:tcPr>
            <w:tcW w:w="1701" w:type="dxa"/>
            <w:noWrap/>
            <w:vAlign w:val="center"/>
            <w:hideMark/>
          </w:tcPr>
          <w:p w14:paraId="22893E23" w14:textId="77777777" w:rsidR="009756B4" w:rsidRPr="0055125E" w:rsidRDefault="009756B4" w:rsidP="008A4588">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sz w:val="20"/>
                <w:szCs w:val="20"/>
                <w:highlight w:val="green"/>
              </w:rPr>
            </w:pPr>
            <w:r w:rsidRPr="0055125E">
              <w:rPr>
                <w:rFonts w:eastAsia="Times New Roman"/>
                <w:color w:val="000000"/>
                <w:sz w:val="20"/>
                <w:szCs w:val="20"/>
                <w:highlight w:val="green"/>
              </w:rPr>
              <w:t>13,750,000</w:t>
            </w:r>
          </w:p>
        </w:tc>
        <w:tc>
          <w:tcPr>
            <w:tcW w:w="1714" w:type="dxa"/>
            <w:noWrap/>
            <w:vAlign w:val="center"/>
            <w:hideMark/>
          </w:tcPr>
          <w:p w14:paraId="06218CCD" w14:textId="77777777" w:rsidR="009756B4" w:rsidRPr="0055125E" w:rsidRDefault="009756B4" w:rsidP="008A4588">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sz w:val="20"/>
                <w:szCs w:val="20"/>
                <w:highlight w:val="green"/>
              </w:rPr>
            </w:pPr>
            <w:r w:rsidRPr="0055125E">
              <w:rPr>
                <w:rFonts w:eastAsia="Times New Roman"/>
                <w:color w:val="000000"/>
                <w:sz w:val="20"/>
                <w:szCs w:val="20"/>
                <w:highlight w:val="green"/>
              </w:rPr>
              <w:t>1,219,973</w:t>
            </w:r>
          </w:p>
        </w:tc>
        <w:tc>
          <w:tcPr>
            <w:tcW w:w="1640" w:type="dxa"/>
            <w:noWrap/>
            <w:vAlign w:val="center"/>
            <w:hideMark/>
          </w:tcPr>
          <w:p w14:paraId="50233DE8" w14:textId="77777777" w:rsidR="009756B4" w:rsidRPr="0055125E" w:rsidRDefault="009756B4" w:rsidP="008A4588">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sz w:val="20"/>
                <w:szCs w:val="20"/>
                <w:highlight w:val="green"/>
              </w:rPr>
            </w:pPr>
            <w:r w:rsidRPr="0055125E">
              <w:rPr>
                <w:rFonts w:eastAsia="Times New Roman"/>
                <w:color w:val="000000"/>
                <w:sz w:val="20"/>
                <w:szCs w:val="20"/>
                <w:highlight w:val="green"/>
              </w:rPr>
              <w:t>14,969,973</w:t>
            </w:r>
          </w:p>
        </w:tc>
      </w:tr>
      <w:tr w:rsidR="00D06AD0" w:rsidRPr="0055125E" w14:paraId="4C104C75" w14:textId="77777777" w:rsidTr="008A4588">
        <w:trPr>
          <w:trHeight w:val="980"/>
        </w:trPr>
        <w:tc>
          <w:tcPr>
            <w:cnfStyle w:val="001000000000" w:firstRow="0" w:lastRow="0" w:firstColumn="1" w:lastColumn="0" w:oddVBand="0" w:evenVBand="0" w:oddHBand="0" w:evenHBand="0" w:firstRowFirstColumn="0" w:firstRowLastColumn="0" w:lastRowFirstColumn="0" w:lastRowLastColumn="0"/>
            <w:tcW w:w="6091" w:type="dxa"/>
            <w:vAlign w:val="center"/>
            <w:hideMark/>
          </w:tcPr>
          <w:p w14:paraId="02180452" w14:textId="77777777" w:rsidR="009756B4" w:rsidRPr="0055125E" w:rsidRDefault="009756B4" w:rsidP="008A4588">
            <w:pPr>
              <w:rPr>
                <w:rFonts w:eastAsia="Times New Roman"/>
                <w:color w:val="000000"/>
                <w:sz w:val="20"/>
                <w:szCs w:val="20"/>
                <w:highlight w:val="green"/>
              </w:rPr>
            </w:pPr>
            <w:r w:rsidRPr="0055125E">
              <w:rPr>
                <w:rFonts w:eastAsia="Times New Roman"/>
                <w:color w:val="000000"/>
                <w:sz w:val="20"/>
                <w:szCs w:val="20"/>
                <w:highlight w:val="green"/>
              </w:rPr>
              <w:t xml:space="preserve">Rural Electrification Project by Solar Photovoltaic Systems in the Regions of </w:t>
            </w:r>
            <w:proofErr w:type="spellStart"/>
            <w:r w:rsidRPr="0055125E">
              <w:rPr>
                <w:rFonts w:eastAsia="Times New Roman"/>
                <w:color w:val="000000"/>
                <w:sz w:val="20"/>
                <w:szCs w:val="20"/>
                <w:highlight w:val="green"/>
              </w:rPr>
              <w:t>Dosso</w:t>
            </w:r>
            <w:proofErr w:type="spellEnd"/>
            <w:r w:rsidRPr="0055125E">
              <w:rPr>
                <w:rFonts w:eastAsia="Times New Roman"/>
                <w:color w:val="000000"/>
                <w:sz w:val="20"/>
                <w:szCs w:val="20"/>
                <w:highlight w:val="green"/>
              </w:rPr>
              <w:t xml:space="preserve">, </w:t>
            </w:r>
            <w:proofErr w:type="spellStart"/>
            <w:r w:rsidRPr="0055125E">
              <w:rPr>
                <w:rFonts w:eastAsia="Times New Roman"/>
                <w:color w:val="000000"/>
                <w:sz w:val="20"/>
                <w:szCs w:val="20"/>
                <w:highlight w:val="green"/>
              </w:rPr>
              <w:t>Tahoua</w:t>
            </w:r>
            <w:proofErr w:type="spellEnd"/>
            <w:r w:rsidRPr="0055125E">
              <w:rPr>
                <w:rFonts w:eastAsia="Times New Roman"/>
                <w:color w:val="000000"/>
                <w:sz w:val="20"/>
                <w:szCs w:val="20"/>
                <w:highlight w:val="green"/>
              </w:rPr>
              <w:t xml:space="preserve"> and </w:t>
            </w:r>
            <w:proofErr w:type="spellStart"/>
            <w:r w:rsidRPr="0055125E">
              <w:rPr>
                <w:rFonts w:eastAsia="Times New Roman"/>
                <w:color w:val="000000"/>
                <w:sz w:val="20"/>
                <w:szCs w:val="20"/>
                <w:highlight w:val="green"/>
              </w:rPr>
              <w:t>Tillabéry</w:t>
            </w:r>
            <w:proofErr w:type="spellEnd"/>
            <w:r w:rsidRPr="0055125E">
              <w:rPr>
                <w:rFonts w:eastAsia="Times New Roman"/>
                <w:color w:val="000000"/>
                <w:sz w:val="20"/>
                <w:szCs w:val="20"/>
                <w:highlight w:val="green"/>
              </w:rPr>
              <w:t>, financed by EBID/Exim Bank</w:t>
            </w:r>
          </w:p>
        </w:tc>
        <w:tc>
          <w:tcPr>
            <w:tcW w:w="1701" w:type="dxa"/>
            <w:noWrap/>
            <w:vAlign w:val="center"/>
            <w:hideMark/>
          </w:tcPr>
          <w:p w14:paraId="6E6A803F" w14:textId="77777777" w:rsidR="009756B4" w:rsidRPr="0055125E" w:rsidRDefault="009756B4" w:rsidP="008A4588">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highlight w:val="green"/>
              </w:rPr>
            </w:pPr>
            <w:r w:rsidRPr="0055125E">
              <w:rPr>
                <w:rFonts w:eastAsia="Times New Roman"/>
                <w:color w:val="000000"/>
                <w:sz w:val="20"/>
                <w:szCs w:val="20"/>
                <w:highlight w:val="green"/>
              </w:rPr>
              <w:t>3,115,500</w:t>
            </w:r>
          </w:p>
        </w:tc>
        <w:tc>
          <w:tcPr>
            <w:tcW w:w="1714" w:type="dxa"/>
            <w:noWrap/>
            <w:vAlign w:val="center"/>
            <w:hideMark/>
          </w:tcPr>
          <w:p w14:paraId="06C6F584" w14:textId="77777777" w:rsidR="009756B4" w:rsidRPr="0055125E" w:rsidRDefault="009756B4" w:rsidP="008A4588">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highlight w:val="green"/>
              </w:rPr>
            </w:pPr>
            <w:r w:rsidRPr="0055125E">
              <w:rPr>
                <w:rFonts w:eastAsia="Times New Roman"/>
                <w:color w:val="000000"/>
                <w:sz w:val="20"/>
                <w:szCs w:val="20"/>
                <w:highlight w:val="green"/>
              </w:rPr>
              <w:t>59,350</w:t>
            </w:r>
          </w:p>
        </w:tc>
        <w:tc>
          <w:tcPr>
            <w:tcW w:w="1640" w:type="dxa"/>
            <w:noWrap/>
            <w:vAlign w:val="center"/>
            <w:hideMark/>
          </w:tcPr>
          <w:p w14:paraId="19C5807A" w14:textId="77777777" w:rsidR="009756B4" w:rsidRPr="0055125E" w:rsidRDefault="009756B4" w:rsidP="008A4588">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highlight w:val="green"/>
              </w:rPr>
            </w:pPr>
            <w:r w:rsidRPr="0055125E">
              <w:rPr>
                <w:rFonts w:eastAsia="Times New Roman"/>
                <w:color w:val="000000"/>
                <w:sz w:val="20"/>
                <w:szCs w:val="20"/>
                <w:highlight w:val="green"/>
              </w:rPr>
              <w:t>3,174,850</w:t>
            </w:r>
          </w:p>
        </w:tc>
      </w:tr>
      <w:tr w:rsidR="009756B4" w:rsidRPr="0055125E" w14:paraId="68BC1754" w14:textId="77777777" w:rsidTr="008A4588">
        <w:trPr>
          <w:cnfStyle w:val="000000100000" w:firstRow="0" w:lastRow="0" w:firstColumn="0" w:lastColumn="0" w:oddVBand="0" w:evenVBand="0" w:oddHBand="1" w:evenHBand="0" w:firstRowFirstColumn="0" w:firstRowLastColumn="0" w:lastRowFirstColumn="0" w:lastRowLastColumn="0"/>
          <w:trHeight w:val="980"/>
        </w:trPr>
        <w:tc>
          <w:tcPr>
            <w:cnfStyle w:val="001000000000" w:firstRow="0" w:lastRow="0" w:firstColumn="1" w:lastColumn="0" w:oddVBand="0" w:evenVBand="0" w:oddHBand="0" w:evenHBand="0" w:firstRowFirstColumn="0" w:firstRowLastColumn="0" w:lastRowFirstColumn="0" w:lastRowLastColumn="0"/>
            <w:tcW w:w="6091" w:type="dxa"/>
            <w:vAlign w:val="center"/>
            <w:hideMark/>
          </w:tcPr>
          <w:p w14:paraId="1DACCB57" w14:textId="77777777" w:rsidR="009756B4" w:rsidRPr="0055125E" w:rsidRDefault="009756B4" w:rsidP="008A4588">
            <w:pPr>
              <w:rPr>
                <w:rFonts w:eastAsia="Times New Roman"/>
                <w:color w:val="000000"/>
                <w:sz w:val="20"/>
                <w:szCs w:val="20"/>
                <w:highlight w:val="green"/>
              </w:rPr>
            </w:pPr>
            <w:r w:rsidRPr="0055125E">
              <w:rPr>
                <w:rFonts w:eastAsia="Times New Roman"/>
                <w:color w:val="000000"/>
                <w:sz w:val="20"/>
                <w:szCs w:val="20"/>
                <w:highlight w:val="green"/>
              </w:rPr>
              <w:t xml:space="preserve">Photovoltaic rural electrification project in Niger - Keita and </w:t>
            </w:r>
            <w:proofErr w:type="spellStart"/>
            <w:r w:rsidRPr="0055125E">
              <w:rPr>
                <w:rFonts w:eastAsia="Times New Roman"/>
                <w:color w:val="000000"/>
                <w:sz w:val="20"/>
                <w:szCs w:val="20"/>
                <w:highlight w:val="green"/>
              </w:rPr>
              <w:t>Illela</w:t>
            </w:r>
            <w:proofErr w:type="spellEnd"/>
            <w:r w:rsidRPr="0055125E">
              <w:rPr>
                <w:rFonts w:eastAsia="Times New Roman"/>
                <w:color w:val="000000"/>
                <w:sz w:val="20"/>
                <w:szCs w:val="20"/>
                <w:highlight w:val="green"/>
              </w:rPr>
              <w:t xml:space="preserve"> departments financed by the Italian Agency for Development Cooperation</w:t>
            </w:r>
          </w:p>
        </w:tc>
        <w:tc>
          <w:tcPr>
            <w:tcW w:w="1701" w:type="dxa"/>
            <w:noWrap/>
            <w:vAlign w:val="center"/>
            <w:hideMark/>
          </w:tcPr>
          <w:p w14:paraId="090184B4" w14:textId="77777777" w:rsidR="009756B4" w:rsidRPr="0055125E" w:rsidRDefault="009756B4" w:rsidP="008A4588">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sz w:val="20"/>
                <w:szCs w:val="20"/>
                <w:highlight w:val="green"/>
              </w:rPr>
            </w:pPr>
            <w:r w:rsidRPr="0055125E">
              <w:rPr>
                <w:rFonts w:eastAsia="Times New Roman"/>
                <w:color w:val="000000"/>
                <w:sz w:val="20"/>
                <w:szCs w:val="20"/>
                <w:highlight w:val="green"/>
              </w:rPr>
              <w:t>978,737</w:t>
            </w:r>
          </w:p>
        </w:tc>
        <w:tc>
          <w:tcPr>
            <w:tcW w:w="1714" w:type="dxa"/>
            <w:noWrap/>
            <w:vAlign w:val="center"/>
            <w:hideMark/>
          </w:tcPr>
          <w:p w14:paraId="1A4C946E" w14:textId="77777777" w:rsidR="009756B4" w:rsidRPr="0055125E" w:rsidRDefault="009756B4" w:rsidP="008A4588">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sz w:val="20"/>
                <w:szCs w:val="20"/>
                <w:highlight w:val="green"/>
              </w:rPr>
            </w:pPr>
            <w:r w:rsidRPr="0055125E">
              <w:rPr>
                <w:rFonts w:eastAsia="Times New Roman"/>
                <w:color w:val="000000"/>
                <w:sz w:val="20"/>
                <w:szCs w:val="20"/>
                <w:highlight w:val="green"/>
              </w:rPr>
              <w:t>236,733</w:t>
            </w:r>
          </w:p>
        </w:tc>
        <w:tc>
          <w:tcPr>
            <w:tcW w:w="1640" w:type="dxa"/>
            <w:noWrap/>
            <w:vAlign w:val="center"/>
            <w:hideMark/>
          </w:tcPr>
          <w:p w14:paraId="06E70BCB" w14:textId="77777777" w:rsidR="009756B4" w:rsidRPr="0055125E" w:rsidRDefault="009756B4" w:rsidP="008A4588">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sz w:val="20"/>
                <w:szCs w:val="20"/>
                <w:highlight w:val="green"/>
              </w:rPr>
            </w:pPr>
            <w:r w:rsidRPr="0055125E">
              <w:rPr>
                <w:rFonts w:eastAsia="Times New Roman"/>
                <w:color w:val="000000"/>
                <w:sz w:val="20"/>
                <w:szCs w:val="20"/>
                <w:highlight w:val="green"/>
              </w:rPr>
              <w:t>1,215,470</w:t>
            </w:r>
          </w:p>
        </w:tc>
      </w:tr>
      <w:tr w:rsidR="00D06AD0" w:rsidRPr="0055125E" w14:paraId="14829DE0" w14:textId="77777777" w:rsidTr="0055125E">
        <w:trPr>
          <w:trHeight w:val="1079"/>
        </w:trPr>
        <w:tc>
          <w:tcPr>
            <w:cnfStyle w:val="001000000000" w:firstRow="0" w:lastRow="0" w:firstColumn="1" w:lastColumn="0" w:oddVBand="0" w:evenVBand="0" w:oddHBand="0" w:evenHBand="0" w:firstRowFirstColumn="0" w:firstRowLastColumn="0" w:lastRowFirstColumn="0" w:lastRowLastColumn="0"/>
            <w:tcW w:w="0" w:type="dxa"/>
            <w:vAlign w:val="center"/>
            <w:hideMark/>
          </w:tcPr>
          <w:p w14:paraId="12D7CE48" w14:textId="77777777" w:rsidR="009756B4" w:rsidRPr="0055125E" w:rsidRDefault="009756B4" w:rsidP="008A4588">
            <w:pPr>
              <w:rPr>
                <w:rFonts w:eastAsia="Times New Roman"/>
                <w:color w:val="000000"/>
                <w:sz w:val="20"/>
                <w:szCs w:val="20"/>
                <w:highlight w:val="green"/>
              </w:rPr>
            </w:pPr>
            <w:r w:rsidRPr="0055125E">
              <w:rPr>
                <w:rFonts w:eastAsia="Times New Roman"/>
                <w:color w:val="000000"/>
                <w:sz w:val="20"/>
                <w:szCs w:val="20"/>
                <w:highlight w:val="green"/>
              </w:rPr>
              <w:t>Electricity Access Acceleration Project (HASKÉ), Component 2. Strengthening the Ecosystem for the Development of Rural Solar Photovoltaic Mini-grids and Sub-component 4.2. Institutional Strengthening and Technical Assistance financed by the World Bank</w:t>
            </w:r>
          </w:p>
        </w:tc>
        <w:tc>
          <w:tcPr>
            <w:tcW w:w="0" w:type="dxa"/>
            <w:noWrap/>
            <w:vAlign w:val="center"/>
            <w:hideMark/>
          </w:tcPr>
          <w:p w14:paraId="7C114EAF" w14:textId="77777777" w:rsidR="009756B4" w:rsidRPr="0055125E" w:rsidRDefault="009756B4" w:rsidP="008A4588">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highlight w:val="green"/>
              </w:rPr>
            </w:pPr>
            <w:r w:rsidRPr="0055125E">
              <w:rPr>
                <w:rFonts w:eastAsia="Times New Roman"/>
                <w:color w:val="000000"/>
                <w:sz w:val="20"/>
                <w:szCs w:val="20"/>
                <w:highlight w:val="green"/>
              </w:rPr>
              <w:t>22,500,000</w:t>
            </w:r>
          </w:p>
        </w:tc>
        <w:tc>
          <w:tcPr>
            <w:tcW w:w="0" w:type="dxa"/>
            <w:noWrap/>
            <w:vAlign w:val="center"/>
            <w:hideMark/>
          </w:tcPr>
          <w:p w14:paraId="3F04880F" w14:textId="77777777" w:rsidR="009756B4" w:rsidRPr="0055125E" w:rsidRDefault="009756B4" w:rsidP="008A4588">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highlight w:val="green"/>
              </w:rPr>
            </w:pPr>
            <w:r w:rsidRPr="0055125E">
              <w:rPr>
                <w:rFonts w:eastAsia="Times New Roman"/>
                <w:color w:val="000000"/>
                <w:sz w:val="20"/>
                <w:szCs w:val="20"/>
                <w:highlight w:val="green"/>
              </w:rPr>
              <w:t>2,500,000</w:t>
            </w:r>
          </w:p>
        </w:tc>
        <w:tc>
          <w:tcPr>
            <w:tcW w:w="0" w:type="dxa"/>
            <w:noWrap/>
            <w:vAlign w:val="center"/>
            <w:hideMark/>
          </w:tcPr>
          <w:p w14:paraId="2BE48449" w14:textId="77777777" w:rsidR="009756B4" w:rsidRPr="0055125E" w:rsidRDefault="009756B4" w:rsidP="008A4588">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highlight w:val="green"/>
              </w:rPr>
            </w:pPr>
            <w:r w:rsidRPr="0055125E">
              <w:rPr>
                <w:rFonts w:eastAsia="Times New Roman"/>
                <w:color w:val="000000"/>
                <w:sz w:val="20"/>
                <w:szCs w:val="20"/>
                <w:highlight w:val="green"/>
              </w:rPr>
              <w:t>25,000,000</w:t>
            </w:r>
          </w:p>
        </w:tc>
      </w:tr>
      <w:tr w:rsidR="009756B4" w:rsidRPr="0055125E" w14:paraId="002C1EDB" w14:textId="77777777" w:rsidTr="008A4588">
        <w:trPr>
          <w:cnfStyle w:val="000000100000" w:firstRow="0" w:lastRow="0" w:firstColumn="0" w:lastColumn="0" w:oddVBand="0" w:evenVBand="0" w:oddHBand="1" w:evenHBand="0" w:firstRowFirstColumn="0" w:firstRowLastColumn="0" w:lastRowFirstColumn="0" w:lastRowLastColumn="0"/>
          <w:trHeight w:val="980"/>
        </w:trPr>
        <w:tc>
          <w:tcPr>
            <w:cnfStyle w:val="001000000000" w:firstRow="0" w:lastRow="0" w:firstColumn="1" w:lastColumn="0" w:oddVBand="0" w:evenVBand="0" w:oddHBand="0" w:evenHBand="0" w:firstRowFirstColumn="0" w:firstRowLastColumn="0" w:lastRowFirstColumn="0" w:lastRowLastColumn="0"/>
            <w:tcW w:w="6091" w:type="dxa"/>
            <w:vAlign w:val="center"/>
            <w:hideMark/>
          </w:tcPr>
          <w:p w14:paraId="22E83D9B" w14:textId="77777777" w:rsidR="009756B4" w:rsidRPr="0055125E" w:rsidRDefault="009756B4" w:rsidP="008A4588">
            <w:pPr>
              <w:rPr>
                <w:rFonts w:eastAsia="Times New Roman"/>
                <w:color w:val="000000"/>
                <w:sz w:val="20"/>
                <w:szCs w:val="20"/>
                <w:highlight w:val="green"/>
              </w:rPr>
            </w:pPr>
            <w:r w:rsidRPr="0055125E">
              <w:rPr>
                <w:rFonts w:eastAsia="Times New Roman"/>
                <w:color w:val="000000"/>
                <w:sz w:val="20"/>
                <w:szCs w:val="20"/>
                <w:highlight w:val="green"/>
              </w:rPr>
              <w:t xml:space="preserve">Niger Solar Electricity Services Access Project (NESAP), Component 2: Rural Electrification through Solar Hybrid </w:t>
            </w:r>
            <w:proofErr w:type="gramStart"/>
            <w:r w:rsidRPr="0055125E">
              <w:rPr>
                <w:rFonts w:eastAsia="Times New Roman"/>
                <w:color w:val="000000"/>
                <w:sz w:val="20"/>
                <w:szCs w:val="20"/>
                <w:highlight w:val="green"/>
              </w:rPr>
              <w:t>Mini-grids</w:t>
            </w:r>
            <w:proofErr w:type="gramEnd"/>
            <w:r w:rsidRPr="0055125E">
              <w:rPr>
                <w:rFonts w:eastAsia="Times New Roman"/>
                <w:color w:val="000000"/>
                <w:sz w:val="20"/>
                <w:szCs w:val="20"/>
                <w:highlight w:val="green"/>
              </w:rPr>
              <w:t xml:space="preserve"> following a Delegated Service Operator Model</w:t>
            </w:r>
          </w:p>
        </w:tc>
        <w:tc>
          <w:tcPr>
            <w:tcW w:w="1701" w:type="dxa"/>
            <w:noWrap/>
            <w:vAlign w:val="center"/>
            <w:hideMark/>
          </w:tcPr>
          <w:p w14:paraId="42901A3B" w14:textId="77777777" w:rsidR="009756B4" w:rsidRPr="0055125E" w:rsidRDefault="009756B4" w:rsidP="008A4588">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sz w:val="20"/>
                <w:szCs w:val="20"/>
                <w:highlight w:val="green"/>
              </w:rPr>
            </w:pPr>
            <w:r w:rsidRPr="0055125E">
              <w:rPr>
                <w:rFonts w:eastAsia="Times New Roman"/>
                <w:color w:val="000000"/>
                <w:sz w:val="20"/>
                <w:szCs w:val="20"/>
                <w:highlight w:val="green"/>
              </w:rPr>
              <w:t>4,158,698</w:t>
            </w:r>
          </w:p>
        </w:tc>
        <w:tc>
          <w:tcPr>
            <w:tcW w:w="1714" w:type="dxa"/>
            <w:noWrap/>
            <w:vAlign w:val="center"/>
            <w:hideMark/>
          </w:tcPr>
          <w:p w14:paraId="2D4B28BE" w14:textId="77777777" w:rsidR="009756B4" w:rsidRPr="0055125E" w:rsidRDefault="009756B4" w:rsidP="008A4588">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sz w:val="20"/>
                <w:szCs w:val="20"/>
                <w:highlight w:val="green"/>
              </w:rPr>
            </w:pPr>
            <w:r w:rsidRPr="0055125E">
              <w:rPr>
                <w:rFonts w:eastAsia="Times New Roman"/>
                <w:color w:val="000000"/>
                <w:sz w:val="20"/>
                <w:szCs w:val="20"/>
                <w:highlight w:val="green"/>
              </w:rPr>
              <w:t>-</w:t>
            </w:r>
          </w:p>
        </w:tc>
        <w:tc>
          <w:tcPr>
            <w:tcW w:w="1640" w:type="dxa"/>
            <w:noWrap/>
            <w:vAlign w:val="center"/>
            <w:hideMark/>
          </w:tcPr>
          <w:p w14:paraId="3766DCA9" w14:textId="77777777" w:rsidR="009756B4" w:rsidRPr="0055125E" w:rsidRDefault="009756B4" w:rsidP="008A4588">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sz w:val="20"/>
                <w:szCs w:val="20"/>
                <w:highlight w:val="green"/>
              </w:rPr>
            </w:pPr>
            <w:r w:rsidRPr="0055125E">
              <w:rPr>
                <w:rFonts w:eastAsia="Times New Roman"/>
                <w:color w:val="000000"/>
                <w:sz w:val="20"/>
                <w:szCs w:val="20"/>
                <w:highlight w:val="green"/>
              </w:rPr>
              <w:t>4,158,698</w:t>
            </w:r>
          </w:p>
        </w:tc>
      </w:tr>
      <w:tr w:rsidR="00D06AD0" w:rsidRPr="0055125E" w14:paraId="61C3EAB3" w14:textId="77777777" w:rsidTr="008A4588">
        <w:trPr>
          <w:trHeight w:val="980"/>
        </w:trPr>
        <w:tc>
          <w:tcPr>
            <w:cnfStyle w:val="001000000000" w:firstRow="0" w:lastRow="0" w:firstColumn="1" w:lastColumn="0" w:oddVBand="0" w:evenVBand="0" w:oddHBand="0" w:evenHBand="0" w:firstRowFirstColumn="0" w:firstRowLastColumn="0" w:lastRowFirstColumn="0" w:lastRowLastColumn="0"/>
            <w:tcW w:w="6091" w:type="dxa"/>
            <w:vAlign w:val="center"/>
            <w:hideMark/>
          </w:tcPr>
          <w:p w14:paraId="37A87AC5" w14:textId="77777777" w:rsidR="009756B4" w:rsidRPr="0055125E" w:rsidRDefault="009756B4" w:rsidP="008A4588">
            <w:pPr>
              <w:rPr>
                <w:rFonts w:eastAsia="Times New Roman"/>
                <w:color w:val="000000"/>
                <w:sz w:val="20"/>
                <w:szCs w:val="20"/>
                <w:highlight w:val="green"/>
              </w:rPr>
            </w:pPr>
            <w:r w:rsidRPr="0055125E">
              <w:rPr>
                <w:rFonts w:eastAsia="Times New Roman"/>
                <w:color w:val="000000"/>
                <w:sz w:val="20"/>
                <w:szCs w:val="20"/>
                <w:highlight w:val="green"/>
              </w:rPr>
              <w:t>Rural electrification project by solar photovoltaic system of 250 villages in the Republic of Niger under financed by EBID (BIDC in French)</w:t>
            </w:r>
          </w:p>
        </w:tc>
        <w:tc>
          <w:tcPr>
            <w:tcW w:w="1701" w:type="dxa"/>
            <w:noWrap/>
            <w:vAlign w:val="center"/>
            <w:hideMark/>
          </w:tcPr>
          <w:p w14:paraId="557AAEC9" w14:textId="77777777" w:rsidR="009756B4" w:rsidRPr="0055125E" w:rsidRDefault="009756B4" w:rsidP="008A4588">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highlight w:val="green"/>
              </w:rPr>
            </w:pPr>
            <w:r w:rsidRPr="0055125E">
              <w:rPr>
                <w:rFonts w:eastAsia="Times New Roman"/>
                <w:color w:val="000000"/>
                <w:sz w:val="20"/>
                <w:szCs w:val="20"/>
                <w:highlight w:val="green"/>
              </w:rPr>
              <w:t>30,995,478</w:t>
            </w:r>
          </w:p>
        </w:tc>
        <w:tc>
          <w:tcPr>
            <w:tcW w:w="1714" w:type="dxa"/>
            <w:noWrap/>
            <w:vAlign w:val="center"/>
            <w:hideMark/>
          </w:tcPr>
          <w:p w14:paraId="5E90275D" w14:textId="77777777" w:rsidR="009756B4" w:rsidRPr="0055125E" w:rsidRDefault="009756B4" w:rsidP="008A4588">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highlight w:val="green"/>
              </w:rPr>
            </w:pPr>
            <w:r w:rsidRPr="0055125E">
              <w:rPr>
                <w:rFonts w:eastAsia="Times New Roman"/>
                <w:color w:val="000000"/>
                <w:sz w:val="20"/>
                <w:szCs w:val="20"/>
                <w:highlight w:val="green"/>
              </w:rPr>
              <w:t>2,770,606</w:t>
            </w:r>
          </w:p>
        </w:tc>
        <w:tc>
          <w:tcPr>
            <w:tcW w:w="1640" w:type="dxa"/>
            <w:noWrap/>
            <w:vAlign w:val="center"/>
            <w:hideMark/>
          </w:tcPr>
          <w:p w14:paraId="5B430C86" w14:textId="77777777" w:rsidR="009756B4" w:rsidRPr="0055125E" w:rsidRDefault="009756B4" w:rsidP="008A4588">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highlight w:val="green"/>
              </w:rPr>
            </w:pPr>
            <w:r w:rsidRPr="0055125E">
              <w:rPr>
                <w:rFonts w:eastAsia="Times New Roman"/>
                <w:color w:val="000000"/>
                <w:sz w:val="20"/>
                <w:szCs w:val="20"/>
                <w:highlight w:val="green"/>
              </w:rPr>
              <w:t>33,766,084</w:t>
            </w:r>
          </w:p>
        </w:tc>
      </w:tr>
      <w:tr w:rsidR="009756B4" w:rsidRPr="00D06AD0" w14:paraId="6060C708" w14:textId="77777777" w:rsidTr="008A4588">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6091" w:type="dxa"/>
            <w:shd w:val="clear" w:color="auto" w:fill="70AD47" w:themeFill="accent6"/>
            <w:vAlign w:val="center"/>
            <w:hideMark/>
          </w:tcPr>
          <w:p w14:paraId="791EB19E" w14:textId="77777777" w:rsidR="009756B4" w:rsidRPr="0055125E" w:rsidRDefault="009756B4" w:rsidP="008A4588">
            <w:pPr>
              <w:rPr>
                <w:rFonts w:eastAsia="Times New Roman"/>
                <w:color w:val="FFFFFF" w:themeColor="background1"/>
                <w:sz w:val="20"/>
                <w:szCs w:val="20"/>
                <w:highlight w:val="green"/>
              </w:rPr>
            </w:pPr>
            <w:r w:rsidRPr="0055125E">
              <w:rPr>
                <w:rFonts w:eastAsia="Times New Roman"/>
                <w:color w:val="FFFFFF" w:themeColor="background1"/>
                <w:sz w:val="20"/>
                <w:szCs w:val="20"/>
                <w:highlight w:val="green"/>
              </w:rPr>
              <w:t>TOTAL in US$</w:t>
            </w:r>
          </w:p>
        </w:tc>
        <w:tc>
          <w:tcPr>
            <w:tcW w:w="1701" w:type="dxa"/>
            <w:shd w:val="clear" w:color="auto" w:fill="70AD47" w:themeFill="accent6"/>
            <w:noWrap/>
            <w:vAlign w:val="center"/>
            <w:hideMark/>
          </w:tcPr>
          <w:p w14:paraId="2990F369" w14:textId="77777777" w:rsidR="009756B4" w:rsidRPr="0055125E" w:rsidRDefault="009756B4" w:rsidP="008A4588">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FFFFFF" w:themeColor="background1"/>
                <w:sz w:val="20"/>
                <w:szCs w:val="20"/>
                <w:highlight w:val="green"/>
              </w:rPr>
            </w:pPr>
            <w:r w:rsidRPr="0055125E">
              <w:rPr>
                <w:rFonts w:eastAsia="Times New Roman"/>
                <w:b/>
                <w:bCs/>
                <w:color w:val="FFFFFF" w:themeColor="background1"/>
                <w:sz w:val="20"/>
                <w:szCs w:val="20"/>
                <w:highlight w:val="green"/>
              </w:rPr>
              <w:t>119,685,210</w:t>
            </w:r>
          </w:p>
        </w:tc>
        <w:tc>
          <w:tcPr>
            <w:tcW w:w="1714" w:type="dxa"/>
            <w:shd w:val="clear" w:color="auto" w:fill="70AD47" w:themeFill="accent6"/>
            <w:noWrap/>
            <w:vAlign w:val="center"/>
            <w:hideMark/>
          </w:tcPr>
          <w:p w14:paraId="38D6C41C" w14:textId="77777777" w:rsidR="009756B4" w:rsidRPr="0055125E" w:rsidRDefault="009756B4" w:rsidP="008A4588">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FFFFFF" w:themeColor="background1"/>
                <w:sz w:val="20"/>
                <w:szCs w:val="20"/>
                <w:highlight w:val="green"/>
              </w:rPr>
            </w:pPr>
            <w:r w:rsidRPr="0055125E">
              <w:rPr>
                <w:rFonts w:eastAsia="Times New Roman"/>
                <w:b/>
                <w:bCs/>
                <w:color w:val="FFFFFF" w:themeColor="background1"/>
                <w:sz w:val="20"/>
                <w:szCs w:val="20"/>
                <w:highlight w:val="green"/>
              </w:rPr>
              <w:t>15,419,146</w:t>
            </w:r>
          </w:p>
        </w:tc>
        <w:tc>
          <w:tcPr>
            <w:tcW w:w="1640" w:type="dxa"/>
            <w:shd w:val="clear" w:color="auto" w:fill="70AD47" w:themeFill="accent6"/>
            <w:noWrap/>
            <w:vAlign w:val="center"/>
            <w:hideMark/>
          </w:tcPr>
          <w:p w14:paraId="222E2C28" w14:textId="77777777" w:rsidR="009756B4" w:rsidRPr="0055125E" w:rsidRDefault="009756B4" w:rsidP="008A4588">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FFFFFF" w:themeColor="background1"/>
                <w:sz w:val="20"/>
                <w:szCs w:val="20"/>
              </w:rPr>
            </w:pPr>
            <w:r w:rsidRPr="0055125E">
              <w:rPr>
                <w:rFonts w:eastAsia="Times New Roman"/>
                <w:b/>
                <w:bCs/>
                <w:color w:val="FFFFFF" w:themeColor="background1"/>
                <w:sz w:val="20"/>
                <w:szCs w:val="20"/>
                <w:highlight w:val="green"/>
              </w:rPr>
              <w:t>135,104,356</w:t>
            </w:r>
          </w:p>
        </w:tc>
      </w:tr>
    </w:tbl>
    <w:p w14:paraId="26B92713" w14:textId="281CC9E3" w:rsidR="007441A9" w:rsidRDefault="007441A9" w:rsidP="007441A9">
      <w:pPr>
        <w:spacing w:after="60"/>
        <w:rPr>
          <w:color w:val="000000"/>
        </w:rPr>
      </w:pPr>
    </w:p>
    <w:p w14:paraId="7379D5F7" w14:textId="24125008" w:rsidR="007441A9" w:rsidRDefault="007441A9" w:rsidP="007441A9">
      <w:pPr>
        <w:spacing w:after="60"/>
        <w:rPr>
          <w:color w:val="000000"/>
        </w:rPr>
      </w:pPr>
    </w:p>
    <w:p w14:paraId="6D94FA93" w14:textId="075DD809" w:rsidR="007441A9" w:rsidRDefault="007441A9" w:rsidP="007441A9">
      <w:pPr>
        <w:spacing w:after="60"/>
        <w:rPr>
          <w:color w:val="000000"/>
        </w:rPr>
      </w:pPr>
    </w:p>
    <w:p w14:paraId="7A9ABD51" w14:textId="77777777" w:rsidR="007B06E1" w:rsidRDefault="007B06E1" w:rsidP="007B06E1">
      <w:pPr>
        <w:spacing w:after="60" w:line="240" w:lineRule="auto"/>
        <w:jc w:val="both"/>
        <w:rPr>
          <w:sz w:val="20"/>
          <w:szCs w:val="20"/>
          <w:u w:val="single"/>
        </w:rPr>
        <w:sectPr w:rsidR="007B06E1">
          <w:pgSz w:w="12240" w:h="15840"/>
          <w:pgMar w:top="1440" w:right="1080" w:bottom="1440" w:left="1440" w:header="720" w:footer="431" w:gutter="0"/>
          <w:cols w:space="720"/>
        </w:sectPr>
      </w:pPr>
    </w:p>
    <w:p w14:paraId="1D5DC4F3" w14:textId="323A131F" w:rsidR="007B06E1" w:rsidRDefault="007B06E1" w:rsidP="007B06E1">
      <w:pPr>
        <w:spacing w:after="0" w:line="240" w:lineRule="auto"/>
        <w:rPr>
          <w:i/>
          <w:sz w:val="20"/>
          <w:szCs w:val="20"/>
        </w:rPr>
      </w:pPr>
      <w:r>
        <w:rPr>
          <w:sz w:val="20"/>
          <w:szCs w:val="20"/>
          <w:u w:val="single"/>
        </w:rPr>
        <w:lastRenderedPageBreak/>
        <w:t>Risks</w:t>
      </w:r>
      <w:r>
        <w:rPr>
          <w:i/>
          <w:sz w:val="20"/>
          <w:szCs w:val="20"/>
        </w:rPr>
        <w:t>:</w:t>
      </w:r>
    </w:p>
    <w:p w14:paraId="31596B88" w14:textId="4A898A5F" w:rsidR="007B06E1" w:rsidRDefault="007B06E1" w:rsidP="007B06E1">
      <w:pPr>
        <w:spacing w:after="0" w:line="240" w:lineRule="auto"/>
        <w:ind w:left="720"/>
        <w:rPr>
          <w:i/>
          <w:sz w:val="20"/>
          <w:szCs w:val="20"/>
        </w:rPr>
      </w:pPr>
    </w:p>
    <w:p w14:paraId="4E7EFE4C" w14:textId="70CE2300" w:rsidR="007B06E1" w:rsidRPr="003A65E8" w:rsidRDefault="007B06E1" w:rsidP="00BA6BDA">
      <w:pPr>
        <w:spacing w:after="0" w:line="240" w:lineRule="auto"/>
        <w:jc w:val="both"/>
        <w:rPr>
          <w:sz w:val="20"/>
          <w:szCs w:val="20"/>
        </w:rPr>
      </w:pPr>
      <w:r w:rsidRPr="003A65E8">
        <w:rPr>
          <w:sz w:val="20"/>
          <w:szCs w:val="20"/>
        </w:rPr>
        <w:t xml:space="preserve">The overall risk profile of the Project has been assessed as “substantial”. Based on the risk categorization assigned to the various country projects and the associated environmental and social risks, the following procedures for screening, </w:t>
      </w:r>
      <w:r w:rsidR="007D1088" w:rsidRPr="003A65E8">
        <w:rPr>
          <w:sz w:val="20"/>
          <w:szCs w:val="20"/>
        </w:rPr>
        <w:t>assessing,</w:t>
      </w:r>
      <w:r w:rsidRPr="003A65E8">
        <w:rPr>
          <w:sz w:val="20"/>
          <w:szCs w:val="20"/>
        </w:rPr>
        <w:t xml:space="preserve"> and managing those risks must be undertaken during project implementation of each country project. (1) Screening of social and environmental risks and impacts and determining applicable social and environmental standards and requirements (including UNDP SES). The screening process utilizes UNDP’s SESP and develops a specific screening procedure for the forthcoming type of sub-projects/activities. (2) Appropriate types of social and environmental assessment to identify, document and address potential social and environmental risks and impacts. (3) Preparing and approving time-bound action plans for avoiding, and where avoidance is not possible, reducing, mitigating, and managing adverse impacts, including development of specific management plans according to applicable policies and regulations, including UNDP’s SES (</w:t>
      </w:r>
      <w:r w:rsidR="001E5A25" w:rsidRPr="003A65E8">
        <w:rPr>
          <w:sz w:val="20"/>
          <w:szCs w:val="20"/>
        </w:rPr>
        <w:t>i.e.,</w:t>
      </w:r>
      <w:r w:rsidRPr="003A65E8">
        <w:rPr>
          <w:sz w:val="20"/>
          <w:szCs w:val="20"/>
        </w:rPr>
        <w:t xml:space="preserve"> Environmental and Social Management Plans which would be completed post-assessment). </w:t>
      </w:r>
    </w:p>
    <w:p w14:paraId="78EE84CB" w14:textId="4090F7C2" w:rsidR="007B06E1" w:rsidRPr="003A65E8" w:rsidRDefault="007B06E1" w:rsidP="00BA6BDA">
      <w:pPr>
        <w:spacing w:after="0" w:line="240" w:lineRule="auto"/>
        <w:jc w:val="both"/>
        <w:rPr>
          <w:sz w:val="20"/>
          <w:szCs w:val="20"/>
        </w:rPr>
      </w:pPr>
    </w:p>
    <w:p w14:paraId="7169621E" w14:textId="0D6D190D" w:rsidR="007B06E1" w:rsidRPr="003A65E8" w:rsidRDefault="007B06E1" w:rsidP="00BA6BDA">
      <w:pPr>
        <w:spacing w:after="0" w:line="240" w:lineRule="auto"/>
        <w:jc w:val="both"/>
        <w:rPr>
          <w:sz w:val="20"/>
          <w:szCs w:val="20"/>
        </w:rPr>
      </w:pPr>
      <w:r w:rsidRPr="003A65E8">
        <w:rPr>
          <w:sz w:val="20"/>
          <w:szCs w:val="20"/>
        </w:rPr>
        <w:t xml:space="preserve">Specifically, the SESP identified 14 risks, </w:t>
      </w:r>
      <w:r w:rsidR="00E8442F">
        <w:rPr>
          <w:sz w:val="20"/>
          <w:szCs w:val="20"/>
        </w:rPr>
        <w:t>6</w:t>
      </w:r>
      <w:r w:rsidRPr="003A65E8">
        <w:rPr>
          <w:sz w:val="20"/>
          <w:szCs w:val="20"/>
        </w:rPr>
        <w:t xml:space="preserve"> of which assessed as “substantial” and </w:t>
      </w:r>
      <w:r w:rsidR="00E8442F">
        <w:rPr>
          <w:sz w:val="20"/>
          <w:szCs w:val="20"/>
        </w:rPr>
        <w:t>8</w:t>
      </w:r>
      <w:r w:rsidRPr="003A65E8">
        <w:rPr>
          <w:sz w:val="20"/>
          <w:szCs w:val="20"/>
        </w:rPr>
        <w:t xml:space="preserve"> as “moderate”. The DREI framework identifies 10 risks, </w:t>
      </w:r>
      <w:r w:rsidR="00A231B4">
        <w:rPr>
          <w:sz w:val="20"/>
          <w:szCs w:val="20"/>
        </w:rPr>
        <w:t>7</w:t>
      </w:r>
      <w:r w:rsidRPr="003A65E8">
        <w:rPr>
          <w:sz w:val="20"/>
          <w:szCs w:val="20"/>
        </w:rPr>
        <w:t xml:space="preserve"> of which assessed as “high</w:t>
      </w:r>
      <w:proofErr w:type="gramStart"/>
      <w:r w:rsidRPr="003A65E8">
        <w:rPr>
          <w:sz w:val="20"/>
          <w:szCs w:val="20"/>
        </w:rPr>
        <w:t xml:space="preserve">”,  </w:t>
      </w:r>
      <w:r w:rsidR="00A231B4">
        <w:rPr>
          <w:sz w:val="20"/>
          <w:szCs w:val="20"/>
        </w:rPr>
        <w:t>2</w:t>
      </w:r>
      <w:proofErr w:type="gramEnd"/>
      <w:r w:rsidR="00A231B4">
        <w:rPr>
          <w:sz w:val="20"/>
          <w:szCs w:val="20"/>
        </w:rPr>
        <w:t xml:space="preserve"> </w:t>
      </w:r>
      <w:r w:rsidRPr="003A65E8">
        <w:rPr>
          <w:sz w:val="20"/>
          <w:szCs w:val="20"/>
        </w:rPr>
        <w:t xml:space="preserve">as “moderate” and </w:t>
      </w:r>
      <w:r w:rsidR="00A231B4">
        <w:rPr>
          <w:sz w:val="20"/>
          <w:szCs w:val="20"/>
        </w:rPr>
        <w:t>1</w:t>
      </w:r>
      <w:r w:rsidRPr="003A65E8">
        <w:rPr>
          <w:sz w:val="20"/>
          <w:szCs w:val="20"/>
        </w:rPr>
        <w:t xml:space="preserve"> as “low”. </w:t>
      </w:r>
    </w:p>
    <w:p w14:paraId="72E61B32" w14:textId="2C7BCCFD" w:rsidR="007B06E1" w:rsidRPr="003A65E8" w:rsidRDefault="007B06E1" w:rsidP="00BA6BDA">
      <w:pPr>
        <w:spacing w:after="0" w:line="240" w:lineRule="auto"/>
        <w:jc w:val="both"/>
        <w:rPr>
          <w:sz w:val="20"/>
          <w:szCs w:val="20"/>
        </w:rPr>
      </w:pPr>
    </w:p>
    <w:p w14:paraId="00AE4893" w14:textId="7830E49D" w:rsidR="007B06E1" w:rsidRPr="003A65E8" w:rsidRDefault="007B06E1" w:rsidP="00BA6BDA">
      <w:pPr>
        <w:spacing w:after="0" w:line="240" w:lineRule="auto"/>
        <w:jc w:val="both"/>
        <w:rPr>
          <w:sz w:val="20"/>
          <w:szCs w:val="20"/>
        </w:rPr>
      </w:pPr>
      <w:r w:rsidRPr="003A65E8">
        <w:rPr>
          <w:sz w:val="20"/>
          <w:szCs w:val="20"/>
        </w:rPr>
        <w:t xml:space="preserve">Social and environmental risks are primarily linked to human rights given the challenges to secure social inclusiveness and incorporate vulnerable people. Among other root causes, underlying factors include very </w:t>
      </w:r>
      <w:r w:rsidR="007D1088" w:rsidRPr="003A65E8">
        <w:rPr>
          <w:sz w:val="20"/>
          <w:szCs w:val="20"/>
        </w:rPr>
        <w:t>low-income</w:t>
      </w:r>
      <w:r w:rsidRPr="003A65E8">
        <w:rPr>
          <w:sz w:val="20"/>
          <w:szCs w:val="20"/>
        </w:rPr>
        <w:t xml:space="preserve"> levels of rural people living in small communities which rely on </w:t>
      </w:r>
      <w:r w:rsidR="003A65E8" w:rsidRPr="003A65E8">
        <w:rPr>
          <w:sz w:val="20"/>
          <w:szCs w:val="20"/>
        </w:rPr>
        <w:t>subsistence</w:t>
      </w:r>
      <w:r w:rsidRPr="003A65E8">
        <w:rPr>
          <w:sz w:val="20"/>
          <w:szCs w:val="20"/>
        </w:rPr>
        <w:t xml:space="preserve"> farming and collection; undefined or absence of land tenure titles and associative structures enabling people to claim their rights; demographic pressure which may lead to local movements of people </w:t>
      </w:r>
      <w:proofErr w:type="gramStart"/>
      <w:r w:rsidRPr="003A65E8">
        <w:rPr>
          <w:sz w:val="20"/>
          <w:szCs w:val="20"/>
        </w:rPr>
        <w:t>as a result of</w:t>
      </w:r>
      <w:proofErr w:type="gramEnd"/>
      <w:r w:rsidRPr="003A65E8">
        <w:rPr>
          <w:sz w:val="20"/>
          <w:szCs w:val="20"/>
        </w:rPr>
        <w:t xml:space="preserve"> electrification, potentially separating them from their food sources.  </w:t>
      </w:r>
    </w:p>
    <w:p w14:paraId="3922E92C" w14:textId="3F2D8579" w:rsidR="007B06E1" w:rsidRPr="003A65E8" w:rsidRDefault="007B06E1" w:rsidP="00BA6BDA">
      <w:pPr>
        <w:spacing w:after="0" w:line="240" w:lineRule="auto"/>
        <w:jc w:val="both"/>
        <w:rPr>
          <w:sz w:val="20"/>
          <w:szCs w:val="20"/>
        </w:rPr>
      </w:pPr>
    </w:p>
    <w:p w14:paraId="0B58188D" w14:textId="2261CC9B" w:rsidR="007B06E1" w:rsidRPr="003A65E8" w:rsidRDefault="007B06E1" w:rsidP="00BA6BDA">
      <w:pPr>
        <w:spacing w:after="0" w:line="240" w:lineRule="auto"/>
        <w:jc w:val="both"/>
        <w:rPr>
          <w:sz w:val="20"/>
          <w:szCs w:val="20"/>
        </w:rPr>
      </w:pPr>
      <w:r w:rsidRPr="003A65E8">
        <w:rPr>
          <w:sz w:val="20"/>
          <w:szCs w:val="20"/>
        </w:rPr>
        <w:t xml:space="preserve">While electricity supply is a socio-economic enabler, the nexus between productive uses and electricity supply needs to be further articulated – including according to gender. To address this risk, the Project design incorporates sustained community engagement during the preparation phase of the </w:t>
      </w:r>
      <w:r w:rsidR="003A65E8" w:rsidRPr="003A65E8">
        <w:rPr>
          <w:sz w:val="20"/>
          <w:szCs w:val="20"/>
        </w:rPr>
        <w:t>proposed</w:t>
      </w:r>
      <w:r w:rsidRPr="003A65E8">
        <w:rPr>
          <w:sz w:val="20"/>
          <w:szCs w:val="20"/>
        </w:rPr>
        <w:t xml:space="preserve"> pilots. This activity will draw upon country knowledge and positive experiences in other sectors (e.g., agricultural development) to make these available to the energy sector in Niger.</w:t>
      </w:r>
    </w:p>
    <w:p w14:paraId="4DB296D0" w14:textId="09D806D2" w:rsidR="007B06E1" w:rsidRPr="003A65E8" w:rsidRDefault="007B06E1" w:rsidP="00BA6BDA">
      <w:pPr>
        <w:spacing w:after="0" w:line="240" w:lineRule="auto"/>
        <w:jc w:val="both"/>
        <w:rPr>
          <w:sz w:val="20"/>
          <w:szCs w:val="20"/>
        </w:rPr>
      </w:pPr>
    </w:p>
    <w:p w14:paraId="57508F3D" w14:textId="670AA477" w:rsidR="007B06E1" w:rsidRPr="003A65E8" w:rsidRDefault="007B06E1" w:rsidP="00BA6BDA">
      <w:pPr>
        <w:spacing w:after="0" w:line="240" w:lineRule="auto"/>
        <w:jc w:val="both"/>
        <w:rPr>
          <w:sz w:val="20"/>
          <w:szCs w:val="20"/>
        </w:rPr>
      </w:pPr>
      <w:r w:rsidRPr="003A65E8">
        <w:rPr>
          <w:sz w:val="20"/>
          <w:szCs w:val="20"/>
        </w:rPr>
        <w:t xml:space="preserve">For more details, reference is made to the ATLAS Risk Log, Annex 6. </w:t>
      </w:r>
    </w:p>
    <w:p w14:paraId="489403A8" w14:textId="2AB68F95" w:rsidR="007B06E1" w:rsidRDefault="007B06E1" w:rsidP="007B06E1">
      <w:pPr>
        <w:spacing w:after="0" w:line="240" w:lineRule="auto"/>
        <w:rPr>
          <w:i/>
          <w:sz w:val="20"/>
          <w:szCs w:val="20"/>
        </w:rPr>
      </w:pPr>
    </w:p>
    <w:p w14:paraId="715D1E78" w14:textId="1BFF7130" w:rsidR="007B06E1" w:rsidRPr="00380D38" w:rsidRDefault="007B06E1" w:rsidP="007B06E1">
      <w:pPr>
        <w:spacing w:after="0" w:line="240" w:lineRule="auto"/>
        <w:rPr>
          <w:i/>
          <w:sz w:val="20"/>
          <w:szCs w:val="20"/>
        </w:rPr>
      </w:pPr>
    </w:p>
    <w:p w14:paraId="1C66C4A7" w14:textId="77777777" w:rsidR="007B06E1" w:rsidRDefault="007B06E1" w:rsidP="007B06E1">
      <w:pPr>
        <w:spacing w:after="0" w:line="240" w:lineRule="auto"/>
        <w:rPr>
          <w:sz w:val="20"/>
          <w:szCs w:val="20"/>
          <w:u w:val="single"/>
        </w:rPr>
      </w:pPr>
    </w:p>
    <w:p w14:paraId="2D92F33E" w14:textId="77777777" w:rsidR="007B06E1" w:rsidRDefault="007B06E1" w:rsidP="007B06E1">
      <w:pPr>
        <w:spacing w:after="0" w:line="240" w:lineRule="auto"/>
        <w:rPr>
          <w:sz w:val="20"/>
          <w:szCs w:val="20"/>
          <w:u w:val="single"/>
        </w:rPr>
        <w:sectPr w:rsidR="007B06E1" w:rsidSect="003A65E8">
          <w:pgSz w:w="12240" w:h="15840"/>
          <w:pgMar w:top="1440" w:right="1440" w:bottom="1080" w:left="1440" w:header="720" w:footer="431" w:gutter="0"/>
          <w:cols w:space="720"/>
          <w:docGrid w:linePitch="299"/>
        </w:sectPr>
      </w:pPr>
    </w:p>
    <w:p w14:paraId="798A4A51" w14:textId="77777777" w:rsidR="007B06E1" w:rsidRDefault="007B06E1" w:rsidP="007B06E1">
      <w:pPr>
        <w:spacing w:after="0" w:line="240" w:lineRule="auto"/>
        <w:rPr>
          <w:i/>
          <w:sz w:val="20"/>
          <w:szCs w:val="20"/>
          <w:highlight w:val="yellow"/>
        </w:rPr>
      </w:pPr>
      <w:r>
        <w:rPr>
          <w:sz w:val="20"/>
          <w:szCs w:val="20"/>
          <w:u w:val="single"/>
        </w:rPr>
        <w:lastRenderedPageBreak/>
        <w:t>Stakeholder engagement and south-south cooperation</w:t>
      </w:r>
      <w:r>
        <w:rPr>
          <w:sz w:val="20"/>
          <w:szCs w:val="20"/>
        </w:rPr>
        <w:t xml:space="preserve">: </w:t>
      </w:r>
    </w:p>
    <w:p w14:paraId="4951F97D" w14:textId="77777777" w:rsidR="007B06E1" w:rsidRDefault="007B06E1" w:rsidP="007B06E1">
      <w:pPr>
        <w:spacing w:after="0" w:line="240" w:lineRule="auto"/>
        <w:rPr>
          <w:i/>
          <w:sz w:val="20"/>
          <w:szCs w:val="20"/>
          <w:highlight w:val="yellow"/>
        </w:rPr>
      </w:pPr>
    </w:p>
    <w:p w14:paraId="68DD182F" w14:textId="77777777" w:rsidR="007B06E1" w:rsidRDefault="007B06E1" w:rsidP="007B06E1">
      <w:pPr>
        <w:spacing w:after="60" w:line="240" w:lineRule="auto"/>
        <w:jc w:val="both"/>
        <w:rPr>
          <w:sz w:val="20"/>
          <w:szCs w:val="20"/>
        </w:rPr>
      </w:pPr>
      <w:r>
        <w:rPr>
          <w:sz w:val="20"/>
          <w:szCs w:val="20"/>
        </w:rPr>
        <w:t xml:space="preserve">The participatory and inclusive approach adopted by the project since PPG is part of its DNA. A stakeholder analysis (to be continuously updated) was conducted to identify all relevant stakeholders at the PPG phase. Extensive and numerous stakeholder consultations, one-on-one, focus groups and workshops (inception and validation) were carried out at PPG phase and will be pursued during project implementation to ensure ownership and sustainability during and after project closure. Comments, questions, </w:t>
      </w:r>
      <w:proofErr w:type="gramStart"/>
      <w:r>
        <w:rPr>
          <w:sz w:val="20"/>
          <w:szCs w:val="20"/>
        </w:rPr>
        <w:t>requests</w:t>
      </w:r>
      <w:proofErr w:type="gramEnd"/>
      <w:r>
        <w:rPr>
          <w:sz w:val="20"/>
          <w:szCs w:val="20"/>
        </w:rPr>
        <w:t xml:space="preserve"> and commitments are stimulated at every project stakeholder.</w:t>
      </w:r>
    </w:p>
    <w:p w14:paraId="04F5B2DF" w14:textId="77777777" w:rsidR="007B06E1" w:rsidRDefault="007B06E1" w:rsidP="007B06E1">
      <w:pPr>
        <w:spacing w:after="60" w:line="240" w:lineRule="auto"/>
        <w:jc w:val="both"/>
        <w:rPr>
          <w:sz w:val="20"/>
          <w:szCs w:val="20"/>
        </w:rPr>
      </w:pPr>
      <w:proofErr w:type="gramStart"/>
      <w:r>
        <w:rPr>
          <w:sz w:val="20"/>
          <w:szCs w:val="20"/>
        </w:rPr>
        <w:t>Particular efforts</w:t>
      </w:r>
      <w:proofErr w:type="gramEnd"/>
      <w:r>
        <w:rPr>
          <w:sz w:val="20"/>
          <w:szCs w:val="20"/>
        </w:rPr>
        <w:t xml:space="preserve"> were put since design phase and will continue during the entire project implementation phase:</w:t>
      </w:r>
    </w:p>
    <w:p w14:paraId="60DBC8C9" w14:textId="77777777" w:rsidR="007B06E1" w:rsidRDefault="007B06E1">
      <w:pPr>
        <w:numPr>
          <w:ilvl w:val="0"/>
          <w:numId w:val="22"/>
        </w:numPr>
        <w:spacing w:after="0" w:line="240" w:lineRule="auto"/>
        <w:jc w:val="both"/>
      </w:pPr>
      <w:r>
        <w:rPr>
          <w:sz w:val="20"/>
          <w:szCs w:val="20"/>
        </w:rPr>
        <w:t xml:space="preserve">Promote effective engagement, as well as inclusive and meaningful consultation. This encompasses a two-way process between the stakeholders and the PMU, the IP, the </w:t>
      </w:r>
      <w:proofErr w:type="gramStart"/>
      <w:r>
        <w:rPr>
          <w:sz w:val="20"/>
          <w:szCs w:val="20"/>
        </w:rPr>
        <w:t>RP</w:t>
      </w:r>
      <w:proofErr w:type="gramEnd"/>
      <w:r>
        <w:rPr>
          <w:sz w:val="20"/>
          <w:szCs w:val="20"/>
        </w:rPr>
        <w:t xml:space="preserve"> and UNDP as GEF executing agency to ensure continuous insights, feedback and involvement of project stakeholders. Sharing information and knowledge is critical and supported at PPG as well as during implementation through different specific tools and activities.</w:t>
      </w:r>
    </w:p>
    <w:p w14:paraId="6AB2B490" w14:textId="77777777" w:rsidR="007B06E1" w:rsidRDefault="007B06E1">
      <w:pPr>
        <w:numPr>
          <w:ilvl w:val="0"/>
          <w:numId w:val="22"/>
        </w:numPr>
        <w:spacing w:after="0" w:line="240" w:lineRule="auto"/>
      </w:pPr>
      <w:r>
        <w:rPr>
          <w:sz w:val="20"/>
          <w:szCs w:val="20"/>
        </w:rPr>
        <w:t xml:space="preserve">Forge stronger partnerships, particularly with civil society, </w:t>
      </w:r>
      <w:proofErr w:type="gramStart"/>
      <w:r>
        <w:rPr>
          <w:sz w:val="20"/>
          <w:szCs w:val="20"/>
        </w:rPr>
        <w:t>communities</w:t>
      </w:r>
      <w:proofErr w:type="gramEnd"/>
      <w:r>
        <w:rPr>
          <w:sz w:val="20"/>
          <w:szCs w:val="20"/>
        </w:rPr>
        <w:t xml:space="preserve"> and the private sector. It requires continuous work, based on transparency, engagement and dialogue, outreach, awareness building, listening, and respect for the importance and contributions of all stakeholders.</w:t>
      </w:r>
    </w:p>
    <w:p w14:paraId="64C5E794" w14:textId="77777777" w:rsidR="007B06E1" w:rsidRDefault="007B06E1">
      <w:pPr>
        <w:numPr>
          <w:ilvl w:val="0"/>
          <w:numId w:val="22"/>
        </w:numPr>
        <w:spacing w:after="60" w:line="240" w:lineRule="auto"/>
      </w:pPr>
      <w:r>
        <w:rPr>
          <w:sz w:val="20"/>
          <w:szCs w:val="20"/>
        </w:rPr>
        <w:t>Harness the knowledge and expertise of stakeholders which includes acknowledging the fact that stakeholders are a great source of information and knowledge, and that these should be shared through various means including via knowledge management and monitoring &amp; evaluation (Component 4).</w:t>
      </w:r>
    </w:p>
    <w:p w14:paraId="17520EDB" w14:textId="77777777" w:rsidR="007B06E1" w:rsidRDefault="007B06E1" w:rsidP="007B06E1">
      <w:pPr>
        <w:spacing w:after="60" w:line="240" w:lineRule="auto"/>
        <w:rPr>
          <w:sz w:val="20"/>
          <w:szCs w:val="20"/>
        </w:rPr>
      </w:pPr>
      <w:r>
        <w:rPr>
          <w:sz w:val="20"/>
          <w:szCs w:val="20"/>
        </w:rPr>
        <w:t xml:space="preserve">Stakeholder engagement since PPG put a high emphasis on conducting it in an inclusive and gender responsive manner. During the PPG phase, relevant stakeholders were asked to provide inputs and comments on the project and their specific role in contributing to overcome the development challenge together. This largely contributed to nourishing the project document and adapting it to local realities and needs as much as possible. At the validation workshop and after sharing the final draft of the project document and annexes, feedback was provided by stakeholders and integrated into the final version of the document. During project implementation, stakeholders will continue to actively contribute and engage in achieving the overall goal of the project. The Stakeholder Engagement Plan in Annex 9 provides further details on the stakeholder groups, their </w:t>
      </w:r>
      <w:proofErr w:type="gramStart"/>
      <w:r>
        <w:rPr>
          <w:sz w:val="20"/>
          <w:szCs w:val="20"/>
        </w:rPr>
        <w:t>roles</w:t>
      </w:r>
      <w:proofErr w:type="gramEnd"/>
      <w:r>
        <w:rPr>
          <w:sz w:val="20"/>
          <w:szCs w:val="20"/>
        </w:rPr>
        <w:t xml:space="preserve"> and responsibilities.</w:t>
      </w:r>
    </w:p>
    <w:p w14:paraId="4210A53A" w14:textId="77777777" w:rsidR="007B06E1" w:rsidRDefault="007B06E1" w:rsidP="007B06E1">
      <w:pPr>
        <w:spacing w:after="60" w:line="240" w:lineRule="auto"/>
        <w:jc w:val="both"/>
        <w:rPr>
          <w:sz w:val="20"/>
          <w:szCs w:val="20"/>
        </w:rPr>
      </w:pPr>
      <w:r>
        <w:rPr>
          <w:sz w:val="20"/>
          <w:szCs w:val="20"/>
        </w:rPr>
        <w:t>Different actions are provided to stimulate and sustain stakeholder engagement throughout project duration (and even after):</w:t>
      </w:r>
    </w:p>
    <w:p w14:paraId="139F685B" w14:textId="77777777" w:rsidR="007B06E1" w:rsidRDefault="007B06E1">
      <w:pPr>
        <w:numPr>
          <w:ilvl w:val="0"/>
          <w:numId w:val="47"/>
        </w:numPr>
        <w:spacing w:after="0" w:line="240" w:lineRule="auto"/>
        <w:jc w:val="both"/>
      </w:pPr>
      <w:r>
        <w:rPr>
          <w:sz w:val="20"/>
          <w:szCs w:val="20"/>
        </w:rPr>
        <w:t>Inception workshop at project launch gathering all key stakeholders to present the project and the inception report to facilitate project implementation. Participants will be invited to share their insights and updates to adapt the workplan. The official project launch and main outcomes of the inception workshop will be broadcasted to a larger audience as part of the awareness raising campaign (Component 4).</w:t>
      </w:r>
    </w:p>
    <w:p w14:paraId="65732D12" w14:textId="77777777" w:rsidR="007B06E1" w:rsidRDefault="007B06E1">
      <w:pPr>
        <w:numPr>
          <w:ilvl w:val="0"/>
          <w:numId w:val="47"/>
        </w:numPr>
        <w:spacing w:after="0" w:line="240" w:lineRule="auto"/>
        <w:jc w:val="both"/>
      </w:pPr>
      <w:r>
        <w:rPr>
          <w:sz w:val="20"/>
          <w:szCs w:val="20"/>
        </w:rPr>
        <w:t xml:space="preserve">The National dialogue platform (Component 1) is a powerful tool to support exchanges between project stakeholders and with the PMU on various topics (especially through sub-committees). This multi-stakeholder media is critical to </w:t>
      </w:r>
      <w:proofErr w:type="gramStart"/>
      <w:r>
        <w:rPr>
          <w:sz w:val="20"/>
          <w:szCs w:val="20"/>
        </w:rPr>
        <w:t xml:space="preserve">effectively and efficiently contribute to the development of a nascent </w:t>
      </w:r>
      <w:proofErr w:type="spellStart"/>
      <w:r>
        <w:rPr>
          <w:sz w:val="20"/>
          <w:szCs w:val="20"/>
        </w:rPr>
        <w:t>minigrids</w:t>
      </w:r>
      <w:proofErr w:type="spellEnd"/>
      <w:r>
        <w:rPr>
          <w:sz w:val="20"/>
          <w:szCs w:val="20"/>
        </w:rPr>
        <w:t xml:space="preserve"> market</w:t>
      </w:r>
      <w:proofErr w:type="gramEnd"/>
      <w:r>
        <w:rPr>
          <w:sz w:val="20"/>
          <w:szCs w:val="20"/>
        </w:rPr>
        <w:t xml:space="preserve"> in Niger. Sub-committees will be created to further facilitate implementation, </w:t>
      </w:r>
      <w:proofErr w:type="gramStart"/>
      <w:r>
        <w:rPr>
          <w:sz w:val="20"/>
          <w:szCs w:val="20"/>
        </w:rPr>
        <w:t>ownership</w:t>
      </w:r>
      <w:proofErr w:type="gramEnd"/>
      <w:r>
        <w:rPr>
          <w:sz w:val="20"/>
          <w:szCs w:val="20"/>
        </w:rPr>
        <w:t xml:space="preserve"> and engagement.</w:t>
      </w:r>
    </w:p>
    <w:p w14:paraId="0E94E65B" w14:textId="77777777" w:rsidR="007B06E1" w:rsidRDefault="007B06E1">
      <w:pPr>
        <w:numPr>
          <w:ilvl w:val="0"/>
          <w:numId w:val="47"/>
        </w:numPr>
        <w:spacing w:after="0" w:line="240" w:lineRule="auto"/>
        <w:jc w:val="both"/>
      </w:pPr>
      <w:r>
        <w:rPr>
          <w:sz w:val="20"/>
          <w:szCs w:val="20"/>
        </w:rPr>
        <w:t>The national Community of Practice is another means to engage with all relevant stakeholders and motivate them to be involved in the project, sharing their experience, learning, and growing.</w:t>
      </w:r>
    </w:p>
    <w:p w14:paraId="0155EA3C" w14:textId="77777777" w:rsidR="007B06E1" w:rsidRDefault="007B06E1">
      <w:pPr>
        <w:numPr>
          <w:ilvl w:val="0"/>
          <w:numId w:val="47"/>
        </w:numPr>
        <w:spacing w:after="0" w:line="240" w:lineRule="auto"/>
        <w:jc w:val="both"/>
      </w:pPr>
      <w:r>
        <w:rPr>
          <w:sz w:val="20"/>
          <w:szCs w:val="20"/>
        </w:rPr>
        <w:t xml:space="preserve">Continuous stakeholder interactions and consultations through meetings, workshops, training, awareness raising campaigns, etc. will also be used to foster stakeholder engagement. This includes during preparation, </w:t>
      </w:r>
      <w:proofErr w:type="gramStart"/>
      <w:r>
        <w:rPr>
          <w:sz w:val="20"/>
          <w:szCs w:val="20"/>
        </w:rPr>
        <w:t>construction</w:t>
      </w:r>
      <w:proofErr w:type="gramEnd"/>
      <w:r>
        <w:rPr>
          <w:sz w:val="20"/>
          <w:szCs w:val="20"/>
        </w:rPr>
        <w:t xml:space="preserve"> and implementation of the pilot sites under Component 2.</w:t>
      </w:r>
    </w:p>
    <w:p w14:paraId="5807A39D" w14:textId="77777777" w:rsidR="007B06E1" w:rsidRPr="00C72209" w:rsidRDefault="007B06E1">
      <w:pPr>
        <w:numPr>
          <w:ilvl w:val="0"/>
          <w:numId w:val="47"/>
        </w:numPr>
        <w:spacing w:after="60" w:line="240" w:lineRule="auto"/>
        <w:jc w:val="both"/>
      </w:pPr>
      <w:r w:rsidRPr="00C72209">
        <w:rPr>
          <w:sz w:val="20"/>
          <w:szCs w:val="20"/>
        </w:rPr>
        <w:t xml:space="preserve">The Project Board/Steering Committee is the ultimate platform for stakeholder engagement and decision-making including beneficiary representatives, the project </w:t>
      </w:r>
      <w:proofErr w:type="gramStart"/>
      <w:r w:rsidRPr="00C72209">
        <w:rPr>
          <w:sz w:val="20"/>
          <w:szCs w:val="20"/>
        </w:rPr>
        <w:t>executive</w:t>
      </w:r>
      <w:proofErr w:type="gramEnd"/>
      <w:r w:rsidRPr="00C72209">
        <w:rPr>
          <w:sz w:val="20"/>
          <w:szCs w:val="20"/>
        </w:rPr>
        <w:t xml:space="preserve"> and the development partner (see chapter on governance below). Topics such as workplan, activities and results will be debated, decisions taken together, and necessary corrective measures proposed.</w:t>
      </w:r>
    </w:p>
    <w:p w14:paraId="381C9122" w14:textId="7644BA47" w:rsidR="007B06E1" w:rsidRPr="00C72209" w:rsidRDefault="00115EEB" w:rsidP="007B06E1">
      <w:pPr>
        <w:spacing w:after="60" w:line="240" w:lineRule="auto"/>
        <w:jc w:val="both"/>
        <w:rPr>
          <w:sz w:val="20"/>
          <w:szCs w:val="20"/>
        </w:rPr>
      </w:pPr>
      <w:r w:rsidRPr="00542461">
        <w:rPr>
          <w:sz w:val="20"/>
          <w:szCs w:val="20"/>
        </w:rPr>
        <w:t xml:space="preserve">ANPER, the project IP, will directly coordinate with all ongoing (and future) initiatives with other partners (as listed in its co-financing letter). As such, it will ensure that AMP Niger brings the necessary additionality to ongoing (and future) initiatives in Niger’s (green) </w:t>
      </w:r>
      <w:proofErr w:type="spellStart"/>
      <w:r w:rsidRPr="00542461">
        <w:rPr>
          <w:sz w:val="20"/>
          <w:szCs w:val="20"/>
        </w:rPr>
        <w:t>minigrid</w:t>
      </w:r>
      <w:proofErr w:type="spellEnd"/>
      <w:r w:rsidRPr="00542461">
        <w:rPr>
          <w:sz w:val="20"/>
          <w:szCs w:val="20"/>
        </w:rPr>
        <w:t xml:space="preserve"> market.</w:t>
      </w:r>
    </w:p>
    <w:p w14:paraId="3AF89527" w14:textId="77777777" w:rsidR="007B06E1" w:rsidRDefault="007B06E1" w:rsidP="007B06E1">
      <w:pPr>
        <w:spacing w:after="60" w:line="240" w:lineRule="auto"/>
        <w:jc w:val="both"/>
        <w:rPr>
          <w:sz w:val="20"/>
          <w:szCs w:val="20"/>
        </w:rPr>
      </w:pPr>
      <w:r w:rsidRPr="00C72209">
        <w:rPr>
          <w:sz w:val="20"/>
          <w:szCs w:val="20"/>
        </w:rPr>
        <w:t>South-South cooperation is particularly fostered in this project.</w:t>
      </w:r>
      <w:r>
        <w:rPr>
          <w:sz w:val="20"/>
          <w:szCs w:val="20"/>
        </w:rPr>
        <w:t xml:space="preserve"> AMP is a regional </w:t>
      </w:r>
      <w:proofErr w:type="spellStart"/>
      <w:r>
        <w:rPr>
          <w:sz w:val="20"/>
          <w:szCs w:val="20"/>
        </w:rPr>
        <w:t>programme</w:t>
      </w:r>
      <w:proofErr w:type="spellEnd"/>
      <w:r>
        <w:rPr>
          <w:sz w:val="20"/>
          <w:szCs w:val="20"/>
        </w:rPr>
        <w:t xml:space="preserve"> in Sub-Saharan Africa with a minimum of 18 countries participating. Various knowledge sharing tools among AMP countries and AMP’s regional </w:t>
      </w:r>
      <w:r>
        <w:rPr>
          <w:sz w:val="20"/>
          <w:szCs w:val="20"/>
        </w:rPr>
        <w:lastRenderedPageBreak/>
        <w:t>project will be provided (Component 4). Cooperation and partnerships with other initiatives and organizations promoting South-South cooperation will be offered under the AMP umbrella including RMI, AfDB, IRENA, SE4All, AMDA, etc. Discussions with ECREEE should be developed at project launch. Cooperation with AMP Burkina Faso, Mali (and beyond) for francophone training on specific topics as well as with Senegal’s successful national dialogue platform on energy will be fostered.</w:t>
      </w:r>
    </w:p>
    <w:p w14:paraId="6D7EBDCD" w14:textId="77777777" w:rsidR="007B06E1" w:rsidRDefault="007B06E1" w:rsidP="007B06E1">
      <w:pPr>
        <w:spacing w:after="0" w:line="240" w:lineRule="auto"/>
        <w:jc w:val="both"/>
        <w:rPr>
          <w:i/>
          <w:sz w:val="20"/>
          <w:szCs w:val="20"/>
        </w:rPr>
      </w:pPr>
      <w:r>
        <w:rPr>
          <w:sz w:val="20"/>
          <w:szCs w:val="20"/>
        </w:rPr>
        <w:t xml:space="preserve">In addition, to bring the voice of Niger to global and regional fora, the project will explore opportunities for meaningful participation in specific events where UNDP could support engagement with the global development discourse on low carbon </w:t>
      </w:r>
      <w:proofErr w:type="spellStart"/>
      <w:r>
        <w:rPr>
          <w:sz w:val="20"/>
          <w:szCs w:val="20"/>
        </w:rPr>
        <w:t>minigrid</w:t>
      </w:r>
      <w:proofErr w:type="spellEnd"/>
      <w:r>
        <w:rPr>
          <w:sz w:val="20"/>
          <w:szCs w:val="20"/>
        </w:rPr>
        <w:t xml:space="preserve"> and rural electrification. The project will, furthermore, provide opportunities for regional cooperation with countries that are implementing initiatives on low carbon </w:t>
      </w:r>
      <w:proofErr w:type="spellStart"/>
      <w:r>
        <w:rPr>
          <w:sz w:val="20"/>
          <w:szCs w:val="20"/>
        </w:rPr>
        <w:t>minigrids</w:t>
      </w:r>
      <w:proofErr w:type="spellEnd"/>
      <w:r>
        <w:rPr>
          <w:sz w:val="20"/>
          <w:szCs w:val="20"/>
        </w:rPr>
        <w:t xml:space="preserve"> in geopolitical, </w:t>
      </w:r>
      <w:proofErr w:type="gramStart"/>
      <w:r>
        <w:rPr>
          <w:sz w:val="20"/>
          <w:szCs w:val="20"/>
        </w:rPr>
        <w:t>social</w:t>
      </w:r>
      <w:proofErr w:type="gramEnd"/>
      <w:r>
        <w:rPr>
          <w:sz w:val="20"/>
          <w:szCs w:val="20"/>
        </w:rPr>
        <w:t xml:space="preserve"> and environmental contexts relevant to the proposed project in Niger.</w:t>
      </w:r>
    </w:p>
    <w:p w14:paraId="32444A00" w14:textId="77777777" w:rsidR="007B06E1" w:rsidRDefault="007B06E1" w:rsidP="007B06E1">
      <w:pPr>
        <w:spacing w:after="0" w:line="240" w:lineRule="auto"/>
        <w:rPr>
          <w:i/>
          <w:color w:val="000000"/>
          <w:sz w:val="20"/>
          <w:szCs w:val="20"/>
        </w:rPr>
      </w:pPr>
    </w:p>
    <w:p w14:paraId="00D7A477" w14:textId="77777777" w:rsidR="007B06E1" w:rsidRDefault="007B06E1" w:rsidP="007B06E1">
      <w:pPr>
        <w:spacing w:after="0" w:line="240" w:lineRule="auto"/>
        <w:rPr>
          <w:i/>
          <w:sz w:val="24"/>
          <w:szCs w:val="24"/>
        </w:rPr>
      </w:pPr>
      <w:r>
        <w:rPr>
          <w:sz w:val="20"/>
          <w:szCs w:val="20"/>
          <w:u w:val="single"/>
        </w:rPr>
        <w:t>Gender equality and Women’s Empowerment</w:t>
      </w:r>
      <w:r>
        <w:rPr>
          <w:sz w:val="20"/>
          <w:szCs w:val="20"/>
        </w:rPr>
        <w:t>:</w:t>
      </w:r>
    </w:p>
    <w:p w14:paraId="6BCD2120" w14:textId="77777777" w:rsidR="007B06E1" w:rsidRDefault="007B06E1" w:rsidP="007B06E1">
      <w:pPr>
        <w:spacing w:after="0" w:line="276" w:lineRule="auto"/>
        <w:rPr>
          <w:sz w:val="20"/>
          <w:szCs w:val="20"/>
        </w:rPr>
      </w:pPr>
    </w:p>
    <w:p w14:paraId="377CB5CC" w14:textId="77777777" w:rsidR="007B06E1" w:rsidRDefault="007B06E1" w:rsidP="007B06E1">
      <w:pPr>
        <w:spacing w:after="0" w:line="276" w:lineRule="auto"/>
        <w:jc w:val="both"/>
        <w:rPr>
          <w:sz w:val="20"/>
          <w:szCs w:val="20"/>
        </w:rPr>
      </w:pPr>
      <w:r>
        <w:rPr>
          <w:sz w:val="20"/>
          <w:szCs w:val="20"/>
        </w:rPr>
        <w:t>According to the 2020 UN Human Development Reports data, Niger ranks 189 of 189 on the Human Development Index and 154 of 162 on the Gender Inequality Index</w:t>
      </w:r>
      <w:r>
        <w:rPr>
          <w:sz w:val="20"/>
          <w:szCs w:val="20"/>
          <w:vertAlign w:val="superscript"/>
        </w:rPr>
        <w:footnoteReference w:id="22"/>
      </w:r>
      <w:r>
        <w:rPr>
          <w:sz w:val="20"/>
          <w:szCs w:val="20"/>
        </w:rPr>
        <w:t xml:space="preserve">. In the rural settings where the Niger </w:t>
      </w:r>
      <w:proofErr w:type="spellStart"/>
      <w:r>
        <w:rPr>
          <w:sz w:val="20"/>
          <w:szCs w:val="20"/>
        </w:rPr>
        <w:t>minigrid</w:t>
      </w:r>
      <w:proofErr w:type="spellEnd"/>
      <w:r>
        <w:rPr>
          <w:sz w:val="20"/>
          <w:szCs w:val="20"/>
        </w:rPr>
        <w:t xml:space="preserve"> program will be implemented, women and girls are central to three key electricity service delivery opportunities that can reduce gender gaps, increase human capital, and provide foundations for economic growth: Water, agriculture, and social institutions.</w:t>
      </w:r>
    </w:p>
    <w:p w14:paraId="46572B26" w14:textId="77777777" w:rsidR="007B06E1" w:rsidRDefault="007B06E1">
      <w:pPr>
        <w:numPr>
          <w:ilvl w:val="0"/>
          <w:numId w:val="50"/>
        </w:numPr>
        <w:spacing w:after="0" w:line="240" w:lineRule="auto"/>
        <w:jc w:val="both"/>
      </w:pPr>
      <w:r>
        <w:rPr>
          <w:b/>
          <w:sz w:val="20"/>
          <w:szCs w:val="20"/>
        </w:rPr>
        <w:t xml:space="preserve">Water: </w:t>
      </w:r>
      <w:r>
        <w:rPr>
          <w:sz w:val="20"/>
          <w:szCs w:val="20"/>
        </w:rPr>
        <w:t xml:space="preserve">Much of Niger exhibits a harsh climate with water scarcity, and the rural population has a high degree of susceptibility to climate variability. Women and girl children bear </w:t>
      </w:r>
      <w:proofErr w:type="gramStart"/>
      <w:r>
        <w:rPr>
          <w:sz w:val="20"/>
          <w:szCs w:val="20"/>
        </w:rPr>
        <w:t>the majority of</w:t>
      </w:r>
      <w:proofErr w:type="gramEnd"/>
      <w:r>
        <w:rPr>
          <w:sz w:val="20"/>
          <w:szCs w:val="20"/>
        </w:rPr>
        <w:t xml:space="preserve"> the daily burden of fetching water in Niger</w:t>
      </w:r>
      <w:r>
        <w:rPr>
          <w:sz w:val="20"/>
          <w:szCs w:val="20"/>
          <w:vertAlign w:val="superscript"/>
        </w:rPr>
        <w:footnoteReference w:id="23"/>
      </w:r>
      <w:r>
        <w:rPr>
          <w:sz w:val="20"/>
          <w:szCs w:val="20"/>
        </w:rPr>
        <w:t xml:space="preserve"> with water fetching for household use among the reasons that female children are withdrawn from school. Water (irrigation) is also an extremely important agriculture input that women have less access to than men. And it is needed in school and health care settings for washing, sanitation, drinking, and cooking. Only 22.7% of schools have access to drinking water and 26.7% access to sanitation facilitie</w:t>
      </w:r>
      <w:r>
        <w:rPr>
          <w:sz w:val="18"/>
          <w:szCs w:val="18"/>
        </w:rPr>
        <w:t>s</w:t>
      </w:r>
      <w:r>
        <w:rPr>
          <w:sz w:val="18"/>
          <w:szCs w:val="18"/>
          <w:vertAlign w:val="superscript"/>
        </w:rPr>
        <w:footnoteReference w:id="24"/>
      </w:r>
      <w:r>
        <w:rPr>
          <w:sz w:val="18"/>
          <w:szCs w:val="18"/>
        </w:rPr>
        <w:t>.</w:t>
      </w:r>
      <w:r>
        <w:rPr>
          <w:sz w:val="20"/>
          <w:szCs w:val="20"/>
        </w:rPr>
        <w:t xml:space="preserve"> Girls and women especially may avoid going to schools or healthcare settings where water, </w:t>
      </w:r>
      <w:proofErr w:type="gramStart"/>
      <w:r>
        <w:rPr>
          <w:sz w:val="20"/>
          <w:szCs w:val="20"/>
        </w:rPr>
        <w:t>sanitation</w:t>
      </w:r>
      <w:proofErr w:type="gramEnd"/>
      <w:r>
        <w:rPr>
          <w:sz w:val="20"/>
          <w:szCs w:val="20"/>
        </w:rPr>
        <w:t xml:space="preserve"> and hygiene (WASH) services are absent. Girls</w:t>
      </w:r>
      <w:proofErr w:type="gramStart"/>
      <w:r>
        <w:rPr>
          <w:sz w:val="20"/>
          <w:szCs w:val="20"/>
        </w:rPr>
        <w:t>, in particular, may</w:t>
      </w:r>
      <w:proofErr w:type="gramEnd"/>
      <w:r>
        <w:rPr>
          <w:sz w:val="20"/>
          <w:szCs w:val="20"/>
        </w:rPr>
        <w:t xml:space="preserve"> miss school when they are menstruating. Fee-for-service water pumping and/or purification can be added elements to </w:t>
      </w:r>
      <w:proofErr w:type="spellStart"/>
      <w:r>
        <w:rPr>
          <w:sz w:val="20"/>
          <w:szCs w:val="20"/>
        </w:rPr>
        <w:t>minigrid</w:t>
      </w:r>
      <w:proofErr w:type="spellEnd"/>
      <w:r>
        <w:rPr>
          <w:sz w:val="20"/>
          <w:szCs w:val="20"/>
        </w:rPr>
        <w:t xml:space="preserve"> design and, if water can be stored, can also aid in load profile management.</w:t>
      </w:r>
    </w:p>
    <w:p w14:paraId="191F3B0E" w14:textId="77777777" w:rsidR="007B06E1" w:rsidRDefault="007B06E1">
      <w:pPr>
        <w:numPr>
          <w:ilvl w:val="0"/>
          <w:numId w:val="50"/>
        </w:numPr>
        <w:spacing w:after="0" w:line="240" w:lineRule="auto"/>
        <w:jc w:val="both"/>
      </w:pPr>
      <w:r>
        <w:rPr>
          <w:b/>
          <w:sz w:val="20"/>
          <w:szCs w:val="20"/>
        </w:rPr>
        <w:t xml:space="preserve">Agriculture: </w:t>
      </w:r>
      <w:r>
        <w:rPr>
          <w:sz w:val="20"/>
          <w:szCs w:val="20"/>
        </w:rPr>
        <w:t>97% of rural households in Niger earn at least some of their income from agriculture</w:t>
      </w:r>
      <w:r>
        <w:rPr>
          <w:sz w:val="20"/>
          <w:szCs w:val="20"/>
          <w:vertAlign w:val="superscript"/>
        </w:rPr>
        <w:footnoteReference w:id="25"/>
      </w:r>
      <w:r>
        <w:rPr>
          <w:sz w:val="20"/>
          <w:szCs w:val="20"/>
        </w:rPr>
        <w:t>,</w:t>
      </w:r>
      <w:r>
        <w:rPr>
          <w:sz w:val="18"/>
          <w:szCs w:val="18"/>
        </w:rPr>
        <w:t xml:space="preserve"> </w:t>
      </w:r>
      <w:r>
        <w:rPr>
          <w:sz w:val="20"/>
          <w:szCs w:val="20"/>
        </w:rPr>
        <w:t>but women supply only about 24% of the labor for crop production (excluding tending livestock or processing harvests)</w:t>
      </w:r>
      <w:r>
        <w:rPr>
          <w:sz w:val="20"/>
          <w:szCs w:val="20"/>
          <w:vertAlign w:val="superscript"/>
        </w:rPr>
        <w:footnoteReference w:id="26"/>
      </w:r>
      <w:r>
        <w:rPr>
          <w:sz w:val="20"/>
          <w:szCs w:val="20"/>
        </w:rPr>
        <w:t>.</w:t>
      </w:r>
      <w:r>
        <w:rPr>
          <w:sz w:val="18"/>
          <w:szCs w:val="18"/>
        </w:rPr>
        <w:t xml:space="preserve"> </w:t>
      </w:r>
      <w:r>
        <w:rPr>
          <w:sz w:val="20"/>
          <w:szCs w:val="20"/>
        </w:rPr>
        <w:t>Women own agricultural land at lower rates than men (35% compared to 63%</w:t>
      </w:r>
      <w:r>
        <w:rPr>
          <w:sz w:val="20"/>
          <w:szCs w:val="20"/>
          <w:vertAlign w:val="superscript"/>
        </w:rPr>
        <w:footnoteReference w:id="27"/>
      </w:r>
      <w:r>
        <w:rPr>
          <w:sz w:val="20"/>
          <w:szCs w:val="20"/>
        </w:rPr>
        <w:t>), and their plots are smaller. This is a result of population pressure and privatization taking place against a mixed backdrop of customary, Islamic, and statutory legal regimes.  Woman-managed plots are on average 19% less productive than men’s, mostly due to women’s challenges using male labor and the large amounts of their time devoted to childcare</w:t>
      </w:r>
      <w:r>
        <w:rPr>
          <w:sz w:val="20"/>
          <w:szCs w:val="20"/>
          <w:vertAlign w:val="superscript"/>
        </w:rPr>
        <w:footnoteReference w:id="28"/>
      </w:r>
      <w:r>
        <w:rPr>
          <w:sz w:val="20"/>
          <w:szCs w:val="20"/>
        </w:rPr>
        <w:t xml:space="preserve">, both of which are a result of prevailing gender norms. Electricity investments can boost women’s productivity when used for efficient irrigation of high value off-season crops and watering certain livestock, post-harvest processing, and packaging and conservation—but discriminatory gender norms can impede the success of these initiatives. The cooperative-based model of mechanized processing, notably adopted by most multi-functional platforms, </w:t>
      </w:r>
      <w:proofErr w:type="gramStart"/>
      <w:r>
        <w:rPr>
          <w:sz w:val="20"/>
          <w:szCs w:val="20"/>
        </w:rPr>
        <w:t>addresses</w:t>
      </w:r>
      <w:proofErr w:type="gramEnd"/>
      <w:r>
        <w:rPr>
          <w:sz w:val="20"/>
          <w:szCs w:val="20"/>
        </w:rPr>
        <w:t xml:space="preserve"> or sidesteps multiple barriers faced by women in agriculture.</w:t>
      </w:r>
    </w:p>
    <w:p w14:paraId="5E29514A" w14:textId="77777777" w:rsidR="007B06E1" w:rsidRDefault="007B06E1">
      <w:pPr>
        <w:numPr>
          <w:ilvl w:val="0"/>
          <w:numId w:val="50"/>
        </w:numPr>
        <w:spacing w:after="0" w:line="240" w:lineRule="auto"/>
        <w:jc w:val="both"/>
      </w:pPr>
      <w:r>
        <w:rPr>
          <w:b/>
          <w:sz w:val="20"/>
          <w:szCs w:val="20"/>
        </w:rPr>
        <w:lastRenderedPageBreak/>
        <w:t xml:space="preserve">Social Institutions: </w:t>
      </w:r>
      <w:r>
        <w:rPr>
          <w:sz w:val="20"/>
          <w:szCs w:val="20"/>
        </w:rPr>
        <w:t>Health clinics and schools constitute critical infrastructure in a country where 50% of the population is under the age of 14 and the Human Capital Index, measuring the amount of human capital (health and education) a child born today can be expected to attain over 18 years, is 0.32, among the lowest in the world</w:t>
      </w:r>
      <w:r>
        <w:rPr>
          <w:sz w:val="20"/>
          <w:szCs w:val="20"/>
          <w:vertAlign w:val="superscript"/>
        </w:rPr>
        <w:footnoteReference w:id="29"/>
      </w:r>
      <w:r>
        <w:rPr>
          <w:sz w:val="20"/>
          <w:szCs w:val="20"/>
        </w:rPr>
        <w:t>. The mean average schooling for women is 1.4 years, while men’s is twice as high</w:t>
      </w:r>
      <w:r>
        <w:rPr>
          <w:sz w:val="20"/>
          <w:szCs w:val="20"/>
          <w:vertAlign w:val="superscript"/>
        </w:rPr>
        <w:footnoteReference w:id="30"/>
      </w:r>
      <w:r>
        <w:rPr>
          <w:sz w:val="20"/>
          <w:szCs w:val="20"/>
        </w:rPr>
        <w:t xml:space="preserve">, though overall education attainment is </w:t>
      </w:r>
      <w:proofErr w:type="gramStart"/>
      <w:r>
        <w:rPr>
          <w:sz w:val="20"/>
          <w:szCs w:val="20"/>
        </w:rPr>
        <w:t>increasing</w:t>
      </w:r>
      <w:proofErr w:type="gramEnd"/>
      <w:r>
        <w:rPr>
          <w:sz w:val="20"/>
          <w:szCs w:val="20"/>
        </w:rPr>
        <w:t xml:space="preserve"> and the gender gap is closing. Electrification not only enables lighting, cooling, medical equipment, and information technology in these settings for the benefit of students and patients seeking healthcare, but it also plays a role in attracting and retaining professionals who work in these institutions. </w:t>
      </w:r>
    </w:p>
    <w:p w14:paraId="72206F7A" w14:textId="77777777" w:rsidR="007B06E1" w:rsidRDefault="007B06E1" w:rsidP="007B06E1">
      <w:pPr>
        <w:spacing w:after="0" w:line="256" w:lineRule="auto"/>
        <w:jc w:val="both"/>
        <w:rPr>
          <w:sz w:val="20"/>
          <w:szCs w:val="20"/>
        </w:rPr>
      </w:pPr>
      <w:r>
        <w:rPr>
          <w:sz w:val="20"/>
          <w:szCs w:val="20"/>
        </w:rPr>
        <w:t xml:space="preserve"> </w:t>
      </w:r>
    </w:p>
    <w:p w14:paraId="6161953A" w14:textId="77777777" w:rsidR="007B06E1" w:rsidRDefault="007B06E1" w:rsidP="007B06E1">
      <w:pPr>
        <w:spacing w:after="0" w:line="256" w:lineRule="auto"/>
        <w:jc w:val="both"/>
        <w:rPr>
          <w:sz w:val="20"/>
          <w:szCs w:val="20"/>
        </w:rPr>
      </w:pPr>
      <w:r>
        <w:rPr>
          <w:sz w:val="20"/>
          <w:szCs w:val="20"/>
        </w:rPr>
        <w:t xml:space="preserve">These three spheres of opportunity—water, agriculture, social </w:t>
      </w:r>
      <w:proofErr w:type="gramStart"/>
      <w:r>
        <w:rPr>
          <w:sz w:val="20"/>
          <w:szCs w:val="20"/>
        </w:rPr>
        <w:t>institutions</w:t>
      </w:r>
      <w:proofErr w:type="gramEnd"/>
      <w:r>
        <w:rPr>
          <w:sz w:val="20"/>
          <w:szCs w:val="20"/>
        </w:rPr>
        <w:t xml:space="preserve"> and Income Generating Activities (IGA)—will be included as gender focus areas of Component 2 (Business Model Innovation with Private Sector) and Component 3 (Scaled-up Financing), especially as it relates to demand-side solutions. Cost-reduction levers (and benefit maximization ones) are critical to these areas, and perhaps more so for women because women have less disposable income, access to finance, and decision-making power. The relationship between intra-household dynamics (e.g., fertility rates and dependency ratios, gender norms governing time use and bargaining power) and reproductive work on the one hand, and economic productivity on the other, can be further explored through this project. </w:t>
      </w:r>
    </w:p>
    <w:p w14:paraId="77A6C049" w14:textId="77777777" w:rsidR="007B06E1" w:rsidRDefault="007B06E1" w:rsidP="007B06E1">
      <w:pPr>
        <w:spacing w:after="0" w:line="256" w:lineRule="auto"/>
        <w:jc w:val="both"/>
        <w:rPr>
          <w:sz w:val="20"/>
          <w:szCs w:val="20"/>
        </w:rPr>
      </w:pPr>
      <w:r>
        <w:rPr>
          <w:sz w:val="20"/>
          <w:szCs w:val="20"/>
        </w:rPr>
        <w:t xml:space="preserve"> </w:t>
      </w:r>
    </w:p>
    <w:p w14:paraId="532BB824" w14:textId="77777777" w:rsidR="007B06E1" w:rsidRDefault="007B06E1" w:rsidP="007B06E1">
      <w:pPr>
        <w:spacing w:after="0" w:line="256" w:lineRule="auto"/>
        <w:jc w:val="both"/>
        <w:rPr>
          <w:sz w:val="20"/>
          <w:szCs w:val="20"/>
        </w:rPr>
      </w:pPr>
      <w:r>
        <w:rPr>
          <w:sz w:val="20"/>
          <w:szCs w:val="20"/>
        </w:rPr>
        <w:t xml:space="preserve">A workable business model for improved water or cooking fuel provisioning, for example, is hard to achieve so long as the shadow price of those goods is unaccounted </w:t>
      </w:r>
      <w:proofErr w:type="gramStart"/>
      <w:r>
        <w:rPr>
          <w:sz w:val="20"/>
          <w:szCs w:val="20"/>
        </w:rPr>
        <w:t>for</w:t>
      </w:r>
      <w:proofErr w:type="gramEnd"/>
      <w:r>
        <w:rPr>
          <w:sz w:val="20"/>
          <w:szCs w:val="20"/>
        </w:rPr>
        <w:t xml:space="preserve"> and household members can be compelled to supply “free” labor to fetch them. Alternatively, it may be impossible for women to devote enough time to succeed with productive uses of electricity until they can first free up their time from domestic chores, either by receiving more help from other family members or by adopting new </w:t>
      </w:r>
      <w:proofErr w:type="gramStart"/>
      <w:r>
        <w:rPr>
          <w:sz w:val="20"/>
          <w:szCs w:val="20"/>
        </w:rPr>
        <w:t>appliances, or</w:t>
      </w:r>
      <w:proofErr w:type="gramEnd"/>
      <w:r>
        <w:rPr>
          <w:sz w:val="20"/>
          <w:szCs w:val="20"/>
        </w:rPr>
        <w:t xml:space="preserve"> have access to multifunctional platforms for instance. Both these examples demonstrate that gender equality, in particular valuing women’s time and labor, can function as a key for unlocking the economic potential of electricity sector investments; </w:t>
      </w:r>
      <w:proofErr w:type="gramStart"/>
      <w:r>
        <w:rPr>
          <w:sz w:val="20"/>
          <w:szCs w:val="20"/>
        </w:rPr>
        <w:t>thus</w:t>
      </w:r>
      <w:proofErr w:type="gramEnd"/>
      <w:r>
        <w:rPr>
          <w:sz w:val="20"/>
          <w:szCs w:val="20"/>
        </w:rPr>
        <w:t xml:space="preserve"> the project can tackle gender equality from the outset rather than assume it will be a natural byproduct of energy access. </w:t>
      </w:r>
    </w:p>
    <w:p w14:paraId="4F440E3A" w14:textId="77777777" w:rsidR="007B06E1" w:rsidRDefault="007B06E1" w:rsidP="007B06E1">
      <w:pPr>
        <w:spacing w:after="0" w:line="256" w:lineRule="auto"/>
        <w:jc w:val="both"/>
        <w:rPr>
          <w:sz w:val="20"/>
          <w:szCs w:val="20"/>
        </w:rPr>
      </w:pPr>
      <w:r>
        <w:rPr>
          <w:sz w:val="20"/>
          <w:szCs w:val="20"/>
        </w:rPr>
        <w:t xml:space="preserve"> </w:t>
      </w:r>
    </w:p>
    <w:p w14:paraId="00E2960D" w14:textId="77777777" w:rsidR="007B06E1" w:rsidRDefault="007B06E1" w:rsidP="007B06E1">
      <w:pPr>
        <w:spacing w:after="0" w:line="256" w:lineRule="auto"/>
        <w:jc w:val="both"/>
        <w:rPr>
          <w:sz w:val="20"/>
          <w:szCs w:val="20"/>
        </w:rPr>
      </w:pPr>
      <w:r>
        <w:rPr>
          <w:sz w:val="20"/>
          <w:szCs w:val="20"/>
        </w:rPr>
        <w:t xml:space="preserve">For Component 1 (Policy and Regulation), efforts will be made to meaningfully include women in the National Dialogue (for participation and decision-making) and training activities, especially practical, hands-on learning activities. Work on regulations and tariffs will be informed by and grounded in realities faced by women, such as widowhood, divorce, or living in polygynous arrangements. To the extent possible, gender-relevant data layers will be added to complement existing pre-feasibility studies of </w:t>
      </w:r>
      <w:proofErr w:type="spellStart"/>
      <w:r>
        <w:rPr>
          <w:sz w:val="20"/>
          <w:szCs w:val="20"/>
        </w:rPr>
        <w:t>minigrid</w:t>
      </w:r>
      <w:proofErr w:type="spellEnd"/>
      <w:r>
        <w:rPr>
          <w:sz w:val="20"/>
          <w:szCs w:val="20"/>
        </w:rPr>
        <w:t xml:space="preserve"> sites to inform design choices and appropriate levels of program support/</w:t>
      </w:r>
      <w:proofErr w:type="spellStart"/>
      <w:r>
        <w:rPr>
          <w:sz w:val="20"/>
          <w:szCs w:val="20"/>
        </w:rPr>
        <w:t>concessionality</w:t>
      </w:r>
      <w:proofErr w:type="spellEnd"/>
      <w:r>
        <w:rPr>
          <w:sz w:val="20"/>
          <w:szCs w:val="20"/>
        </w:rPr>
        <w:t xml:space="preserve">. </w:t>
      </w:r>
    </w:p>
    <w:p w14:paraId="0FA30F12" w14:textId="77777777" w:rsidR="007B06E1" w:rsidRDefault="007B06E1" w:rsidP="007B06E1">
      <w:pPr>
        <w:spacing w:after="0" w:line="256" w:lineRule="auto"/>
        <w:jc w:val="both"/>
        <w:rPr>
          <w:sz w:val="20"/>
          <w:szCs w:val="20"/>
        </w:rPr>
      </w:pPr>
      <w:r>
        <w:rPr>
          <w:sz w:val="20"/>
          <w:szCs w:val="20"/>
        </w:rPr>
        <w:t xml:space="preserve"> </w:t>
      </w:r>
    </w:p>
    <w:p w14:paraId="7D85EEAB" w14:textId="77777777" w:rsidR="007B06E1" w:rsidRDefault="007B06E1" w:rsidP="007B06E1">
      <w:pPr>
        <w:spacing w:after="0" w:line="256" w:lineRule="auto"/>
        <w:jc w:val="both"/>
        <w:rPr>
          <w:sz w:val="18"/>
          <w:szCs w:val="18"/>
        </w:rPr>
      </w:pPr>
      <w:r>
        <w:rPr>
          <w:sz w:val="20"/>
          <w:szCs w:val="20"/>
        </w:rPr>
        <w:t xml:space="preserve">Component 4 (Digital and knowledge management) can seek innovative ways to capture data beyond the meter. This includes understanding users (not just customers) and their behaviors and needs. Possibilities include low-cost phone-based surveys (e.g., via interactive voice recordings or SMS) or the use of female community liaisons to collect information on users, appliances, payment responsibilities, and more. Gender mainstreaming is among the topics where insights can be shared to/from the regional AMP. </w:t>
      </w:r>
    </w:p>
    <w:p w14:paraId="16220641" w14:textId="77777777" w:rsidR="007B06E1" w:rsidRDefault="007B06E1" w:rsidP="007B06E1">
      <w:pPr>
        <w:spacing w:after="0" w:line="240" w:lineRule="auto"/>
        <w:rPr>
          <w:sz w:val="20"/>
          <w:szCs w:val="20"/>
        </w:rPr>
      </w:pPr>
    </w:p>
    <w:p w14:paraId="3256ABAE" w14:textId="77777777" w:rsidR="007B06E1" w:rsidRDefault="007B06E1" w:rsidP="007B06E1">
      <w:pPr>
        <w:spacing w:after="0" w:line="240" w:lineRule="auto"/>
        <w:rPr>
          <w:i/>
          <w:sz w:val="20"/>
          <w:szCs w:val="20"/>
          <w:highlight w:val="yellow"/>
        </w:rPr>
      </w:pPr>
      <w:r>
        <w:rPr>
          <w:sz w:val="20"/>
          <w:szCs w:val="20"/>
          <w:u w:val="single"/>
        </w:rPr>
        <w:t>Innovativeness, Sustainability and Potential for Scaling Up</w:t>
      </w:r>
      <w:r>
        <w:rPr>
          <w:sz w:val="20"/>
          <w:szCs w:val="20"/>
        </w:rPr>
        <w:t xml:space="preserve">: </w:t>
      </w:r>
    </w:p>
    <w:p w14:paraId="4204F14D" w14:textId="77777777" w:rsidR="007B06E1" w:rsidRDefault="007B06E1" w:rsidP="007B06E1">
      <w:pPr>
        <w:spacing w:after="0" w:line="240" w:lineRule="auto"/>
        <w:rPr>
          <w:i/>
          <w:sz w:val="20"/>
          <w:szCs w:val="20"/>
          <w:highlight w:val="yellow"/>
        </w:rPr>
      </w:pPr>
    </w:p>
    <w:p w14:paraId="52A9EE90" w14:textId="77777777" w:rsidR="007B06E1" w:rsidRDefault="007B06E1" w:rsidP="007B06E1">
      <w:pPr>
        <w:spacing w:after="0" w:line="240" w:lineRule="auto"/>
        <w:rPr>
          <w:sz w:val="20"/>
          <w:szCs w:val="20"/>
          <w:u w:val="single"/>
        </w:rPr>
      </w:pPr>
      <w:r>
        <w:rPr>
          <w:sz w:val="20"/>
          <w:szCs w:val="20"/>
        </w:rPr>
        <w:t>​​</w:t>
      </w:r>
      <w:r>
        <w:rPr>
          <w:sz w:val="20"/>
          <w:szCs w:val="20"/>
          <w:u w:val="single"/>
        </w:rPr>
        <w:t>Innovativeness</w:t>
      </w:r>
    </w:p>
    <w:p w14:paraId="5C31F11D" w14:textId="77777777" w:rsidR="007B06E1" w:rsidRDefault="007B06E1" w:rsidP="007B06E1">
      <w:pPr>
        <w:spacing w:after="60" w:line="240" w:lineRule="auto"/>
        <w:jc w:val="both"/>
        <w:rPr>
          <w:sz w:val="20"/>
          <w:szCs w:val="20"/>
        </w:rPr>
      </w:pPr>
      <w:r>
        <w:rPr>
          <w:sz w:val="20"/>
          <w:szCs w:val="20"/>
        </w:rPr>
        <w:t>Innovation is inherent to AMP’s DNA and applied in various aspects:</w:t>
      </w:r>
    </w:p>
    <w:p w14:paraId="02FBC778" w14:textId="77777777" w:rsidR="007B06E1" w:rsidRDefault="007B06E1" w:rsidP="007B06E1">
      <w:pPr>
        <w:spacing w:after="60" w:line="240" w:lineRule="auto"/>
        <w:ind w:left="720" w:hanging="360"/>
        <w:jc w:val="both"/>
        <w:rPr>
          <w:sz w:val="20"/>
          <w:szCs w:val="20"/>
        </w:rPr>
      </w:pPr>
      <w:r>
        <w:rPr>
          <w:b/>
          <w:sz w:val="20"/>
          <w:szCs w:val="20"/>
        </w:rPr>
        <w:t>1.</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sz w:val="20"/>
          <w:szCs w:val="20"/>
        </w:rPr>
        <w:t xml:space="preserve">The project’s rationale focuses on the cost-reduction niche of </w:t>
      </w:r>
      <w:proofErr w:type="spellStart"/>
      <w:r>
        <w:rPr>
          <w:sz w:val="20"/>
          <w:szCs w:val="20"/>
        </w:rPr>
        <w:t>minigrids</w:t>
      </w:r>
      <w:proofErr w:type="spellEnd"/>
      <w:r>
        <w:rPr>
          <w:sz w:val="20"/>
          <w:szCs w:val="20"/>
        </w:rPr>
        <w:t xml:space="preserve"> – hardware, soft and financial costs - as an efficient and effective solution to attract private investment and </w:t>
      </w:r>
      <w:r>
        <w:rPr>
          <w:i/>
          <w:sz w:val="20"/>
          <w:szCs w:val="20"/>
        </w:rPr>
        <w:t>in fine</w:t>
      </w:r>
      <w:r>
        <w:rPr>
          <w:sz w:val="20"/>
          <w:szCs w:val="20"/>
        </w:rPr>
        <w:t xml:space="preserve"> to enable rural communities in Niger to have access to sustainable, reliable, </w:t>
      </w:r>
      <w:proofErr w:type="gramStart"/>
      <w:r>
        <w:rPr>
          <w:sz w:val="20"/>
          <w:szCs w:val="20"/>
        </w:rPr>
        <w:t>affordable</w:t>
      </w:r>
      <w:proofErr w:type="gramEnd"/>
      <w:r>
        <w:rPr>
          <w:sz w:val="20"/>
          <w:szCs w:val="20"/>
        </w:rPr>
        <w:t xml:space="preserve"> and greener energy.</w:t>
      </w:r>
    </w:p>
    <w:p w14:paraId="10200995" w14:textId="77777777" w:rsidR="007B06E1" w:rsidRDefault="007B06E1" w:rsidP="007B06E1">
      <w:pPr>
        <w:spacing w:after="60" w:line="240" w:lineRule="auto"/>
        <w:ind w:left="720" w:hanging="360"/>
        <w:jc w:val="both"/>
        <w:rPr>
          <w:sz w:val="20"/>
          <w:szCs w:val="20"/>
        </w:rPr>
      </w:pPr>
      <w:r>
        <w:rPr>
          <w:b/>
          <w:sz w:val="20"/>
          <w:szCs w:val="20"/>
        </w:rPr>
        <w:lastRenderedPageBreak/>
        <w:t>2.</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sz w:val="20"/>
          <w:szCs w:val="20"/>
        </w:rPr>
        <w:t xml:space="preserve">A particular focus and </w:t>
      </w:r>
      <w:r>
        <w:rPr>
          <w:i/>
          <w:sz w:val="20"/>
          <w:szCs w:val="20"/>
        </w:rPr>
        <w:t>sine qua none</w:t>
      </w:r>
      <w:r>
        <w:rPr>
          <w:sz w:val="20"/>
          <w:szCs w:val="20"/>
        </w:rPr>
        <w:t xml:space="preserve"> condition of </w:t>
      </w:r>
      <w:proofErr w:type="spellStart"/>
      <w:r>
        <w:rPr>
          <w:sz w:val="20"/>
          <w:szCs w:val="20"/>
        </w:rPr>
        <w:t>minigrid</w:t>
      </w:r>
      <w:proofErr w:type="spellEnd"/>
      <w:r>
        <w:rPr>
          <w:sz w:val="20"/>
          <w:szCs w:val="20"/>
        </w:rPr>
        <w:t xml:space="preserve"> projects under AMP is energy for productive use (PUE). Given the rampant extreme poverty in Niger’s rural areas, productive use is the first entry point for any pilot site. PUE is a pillar of the financial viability of </w:t>
      </w:r>
      <w:proofErr w:type="spellStart"/>
      <w:r>
        <w:rPr>
          <w:sz w:val="20"/>
          <w:szCs w:val="20"/>
        </w:rPr>
        <w:t>minigrids</w:t>
      </w:r>
      <w:proofErr w:type="spellEnd"/>
      <w:r>
        <w:rPr>
          <w:sz w:val="20"/>
          <w:szCs w:val="20"/>
        </w:rPr>
        <w:t xml:space="preserve"> in rural areas. Productive uses include both commercial (e.g., solar pumping, agricultural produce conservation and processing, telecom towers, </w:t>
      </w:r>
      <w:proofErr w:type="gramStart"/>
      <w:r>
        <w:rPr>
          <w:sz w:val="20"/>
          <w:szCs w:val="20"/>
        </w:rPr>
        <w:t>artisans</w:t>
      </w:r>
      <w:proofErr w:type="gramEnd"/>
      <w:r>
        <w:rPr>
          <w:sz w:val="20"/>
          <w:szCs w:val="20"/>
        </w:rPr>
        <w:t xml:space="preserve"> and shops) and social (e.g., health and education facilities).</w:t>
      </w:r>
    </w:p>
    <w:p w14:paraId="381C5B72" w14:textId="77777777" w:rsidR="007B06E1" w:rsidRDefault="007B06E1" w:rsidP="007B06E1">
      <w:pPr>
        <w:spacing w:after="60" w:line="240" w:lineRule="auto"/>
        <w:ind w:left="720" w:hanging="360"/>
        <w:jc w:val="both"/>
        <w:rPr>
          <w:sz w:val="20"/>
          <w:szCs w:val="20"/>
        </w:rPr>
      </w:pPr>
      <w:r>
        <w:rPr>
          <w:b/>
          <w:sz w:val="20"/>
          <w:szCs w:val="20"/>
        </w:rPr>
        <w:t>3.</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sz w:val="20"/>
          <w:szCs w:val="20"/>
        </w:rPr>
        <w:t xml:space="preserve">The cost optimization aspect is combined with innovative </w:t>
      </w:r>
      <w:proofErr w:type="spellStart"/>
      <w:r>
        <w:rPr>
          <w:sz w:val="20"/>
          <w:szCs w:val="20"/>
        </w:rPr>
        <w:t>minigrid</w:t>
      </w:r>
      <w:proofErr w:type="spellEnd"/>
      <w:r>
        <w:rPr>
          <w:sz w:val="20"/>
          <w:szCs w:val="20"/>
        </w:rPr>
        <w:t xml:space="preserve"> business models. The innovative aspect of business models </w:t>
      </w:r>
      <w:proofErr w:type="gramStart"/>
      <w:r>
        <w:rPr>
          <w:sz w:val="20"/>
          <w:szCs w:val="20"/>
        </w:rPr>
        <w:t>relies,</w:t>
      </w:r>
      <w:proofErr w:type="gramEnd"/>
      <w:r>
        <w:rPr>
          <w:sz w:val="20"/>
          <w:szCs w:val="20"/>
        </w:rPr>
        <w:t xml:space="preserve"> on the one hand, on cleantech solutions such as the key maker model and all-inclusive containerized solutions (see Component 2), and on a hybridized setup whereby a close collaboration between communities and private sector, as well as with the government and public sector (development, management and operations) is created.</w:t>
      </w:r>
    </w:p>
    <w:p w14:paraId="32ECE561" w14:textId="77777777" w:rsidR="007B06E1" w:rsidRDefault="007B06E1" w:rsidP="007B06E1">
      <w:pPr>
        <w:spacing w:after="60" w:line="240" w:lineRule="auto"/>
        <w:ind w:left="720" w:hanging="360"/>
        <w:jc w:val="both"/>
        <w:rPr>
          <w:sz w:val="20"/>
          <w:szCs w:val="20"/>
        </w:rPr>
      </w:pPr>
      <w:r>
        <w:rPr>
          <w:b/>
          <w:sz w:val="20"/>
          <w:szCs w:val="20"/>
        </w:rPr>
        <w:t>4.</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sz w:val="20"/>
          <w:szCs w:val="20"/>
        </w:rPr>
        <w:t xml:space="preserve">Innovative suitable financing solutions targeting </w:t>
      </w:r>
      <w:proofErr w:type="spellStart"/>
      <w:r>
        <w:rPr>
          <w:sz w:val="20"/>
          <w:szCs w:val="20"/>
        </w:rPr>
        <w:t>minigrids</w:t>
      </w:r>
      <w:proofErr w:type="spellEnd"/>
      <w:r>
        <w:rPr>
          <w:sz w:val="20"/>
          <w:szCs w:val="20"/>
        </w:rPr>
        <w:t xml:space="preserve"> both for supply and demand are put forward including crowdfunding and -lending, mobile money, etc. (see Component 3) under a </w:t>
      </w:r>
      <w:proofErr w:type="spellStart"/>
      <w:r>
        <w:rPr>
          <w:sz w:val="20"/>
          <w:szCs w:val="20"/>
        </w:rPr>
        <w:t>Minigrid</w:t>
      </w:r>
      <w:proofErr w:type="spellEnd"/>
      <w:r>
        <w:rPr>
          <w:sz w:val="20"/>
          <w:szCs w:val="20"/>
        </w:rPr>
        <w:t xml:space="preserve"> Funding Facility umbrella.</w:t>
      </w:r>
    </w:p>
    <w:p w14:paraId="45288039" w14:textId="77777777" w:rsidR="007B06E1" w:rsidRDefault="007B06E1" w:rsidP="007B06E1">
      <w:pPr>
        <w:spacing w:after="60" w:line="240" w:lineRule="auto"/>
        <w:ind w:left="720" w:hanging="360"/>
        <w:jc w:val="both"/>
        <w:rPr>
          <w:sz w:val="20"/>
          <w:szCs w:val="20"/>
        </w:rPr>
      </w:pPr>
      <w:r>
        <w:rPr>
          <w:b/>
          <w:sz w:val="20"/>
          <w:szCs w:val="20"/>
        </w:rPr>
        <w:t>5.</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sz w:val="20"/>
          <w:szCs w:val="20"/>
        </w:rPr>
        <w:t xml:space="preserve">A market-based intervention is applied to effectively contribute to sustainability of the </w:t>
      </w:r>
      <w:proofErr w:type="spellStart"/>
      <w:r>
        <w:rPr>
          <w:sz w:val="20"/>
          <w:szCs w:val="20"/>
        </w:rPr>
        <w:t>minigrids</w:t>
      </w:r>
      <w:proofErr w:type="spellEnd"/>
      <w:r>
        <w:rPr>
          <w:sz w:val="20"/>
          <w:szCs w:val="20"/>
        </w:rPr>
        <w:t>. As such the private sector plays a key role from PIF and PPG phase up to implementation and post-project phase.</w:t>
      </w:r>
    </w:p>
    <w:p w14:paraId="3DCBD736" w14:textId="77777777" w:rsidR="007B06E1" w:rsidRDefault="007B06E1" w:rsidP="007B06E1">
      <w:pPr>
        <w:spacing w:after="60" w:line="240" w:lineRule="auto"/>
        <w:ind w:left="720" w:hanging="360"/>
        <w:jc w:val="both"/>
        <w:rPr>
          <w:sz w:val="20"/>
          <w:szCs w:val="20"/>
        </w:rPr>
      </w:pPr>
      <w:r>
        <w:rPr>
          <w:b/>
          <w:sz w:val="20"/>
          <w:szCs w:val="20"/>
        </w:rPr>
        <w:t>6.</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sz w:val="20"/>
          <w:szCs w:val="20"/>
        </w:rPr>
        <w:t xml:space="preserve">A participatory approach is applied since the preparation of the project to ensure collaboration with and between all relevant stakeholders, </w:t>
      </w:r>
      <w:proofErr w:type="gramStart"/>
      <w:r>
        <w:rPr>
          <w:sz w:val="20"/>
          <w:szCs w:val="20"/>
        </w:rPr>
        <w:t>commitment</w:t>
      </w:r>
      <w:proofErr w:type="gramEnd"/>
      <w:r>
        <w:rPr>
          <w:sz w:val="20"/>
          <w:szCs w:val="20"/>
        </w:rPr>
        <w:t xml:space="preserve"> and ownership, as well as the project’s sustainability (including post -project. Adaptive project management shall be applied as several months fall between project formulation and implementation, and while some efforts impacting the </w:t>
      </w:r>
      <w:proofErr w:type="spellStart"/>
      <w:r>
        <w:rPr>
          <w:sz w:val="20"/>
          <w:szCs w:val="20"/>
        </w:rPr>
        <w:t>minigrid</w:t>
      </w:r>
      <w:proofErr w:type="spellEnd"/>
      <w:r>
        <w:rPr>
          <w:sz w:val="20"/>
          <w:szCs w:val="20"/>
        </w:rPr>
        <w:t xml:space="preserve"> environment are undergoing with other partners’ support (see chapters above). In other words, some activities could be adapted and modified based on a quick assessment of the new baseline at project inception. </w:t>
      </w:r>
    </w:p>
    <w:p w14:paraId="500BF78D" w14:textId="77777777" w:rsidR="007B06E1" w:rsidRDefault="007B06E1" w:rsidP="007B06E1">
      <w:pPr>
        <w:spacing w:after="60" w:line="240" w:lineRule="auto"/>
        <w:ind w:left="720" w:hanging="360"/>
        <w:jc w:val="both"/>
        <w:rPr>
          <w:sz w:val="20"/>
          <w:szCs w:val="20"/>
        </w:rPr>
      </w:pPr>
      <w:r>
        <w:rPr>
          <w:b/>
          <w:sz w:val="20"/>
          <w:szCs w:val="20"/>
        </w:rPr>
        <w:t>7.</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sz w:val="20"/>
          <w:szCs w:val="20"/>
        </w:rPr>
        <w:t>Gender mainstreaming and social and environmental safeguards are incorporated to the entire project design and implementation to ensure social inclusivity, gender equity and environmental protection.</w:t>
      </w:r>
    </w:p>
    <w:p w14:paraId="7624BA41" w14:textId="77777777" w:rsidR="007B06E1" w:rsidRDefault="007B06E1" w:rsidP="007B06E1">
      <w:pPr>
        <w:spacing w:after="60" w:line="240" w:lineRule="auto"/>
        <w:ind w:left="720" w:hanging="360"/>
        <w:jc w:val="both"/>
        <w:rPr>
          <w:sz w:val="20"/>
          <w:szCs w:val="20"/>
        </w:rPr>
      </w:pPr>
      <w:r>
        <w:rPr>
          <w:b/>
          <w:sz w:val="20"/>
          <w:szCs w:val="20"/>
        </w:rPr>
        <w:t>8.</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sz w:val="20"/>
          <w:szCs w:val="20"/>
        </w:rPr>
        <w:t xml:space="preserve">The regional programmatic approach, with a regional chapeau project, facilitates access and sharing of expertise, best practices, lessons learned, training materials as south </w:t>
      </w:r>
      <w:proofErr w:type="spellStart"/>
      <w:r>
        <w:rPr>
          <w:sz w:val="20"/>
          <w:szCs w:val="20"/>
        </w:rPr>
        <w:t>south</w:t>
      </w:r>
      <w:proofErr w:type="spellEnd"/>
      <w:r>
        <w:rPr>
          <w:sz w:val="20"/>
          <w:szCs w:val="20"/>
        </w:rPr>
        <w:t xml:space="preserve"> cooperation etc., </w:t>
      </w:r>
      <w:r>
        <w:rPr>
          <w:i/>
          <w:sz w:val="20"/>
          <w:szCs w:val="20"/>
        </w:rPr>
        <w:t>inter alia</w:t>
      </w:r>
      <w:r>
        <w:rPr>
          <w:sz w:val="20"/>
          <w:szCs w:val="20"/>
        </w:rPr>
        <w:t xml:space="preserve"> through a pool of experts, AMP Communities of Practice, a regional digital platform, etc.</w:t>
      </w:r>
    </w:p>
    <w:p w14:paraId="7A0A4E3D" w14:textId="77777777" w:rsidR="007B06E1" w:rsidRDefault="007B06E1" w:rsidP="007B06E1">
      <w:pPr>
        <w:spacing w:after="60" w:line="240" w:lineRule="auto"/>
        <w:jc w:val="both"/>
        <w:rPr>
          <w:sz w:val="20"/>
          <w:szCs w:val="20"/>
          <w:u w:val="single"/>
        </w:rPr>
      </w:pPr>
      <w:r>
        <w:rPr>
          <w:sz w:val="20"/>
          <w:szCs w:val="20"/>
          <w:u w:val="single"/>
        </w:rPr>
        <w:t>Sustainability</w:t>
      </w:r>
    </w:p>
    <w:p w14:paraId="78687976" w14:textId="099CEA4F" w:rsidR="007B06E1" w:rsidRDefault="007B06E1" w:rsidP="007B06E1">
      <w:pPr>
        <w:spacing w:after="60" w:line="240" w:lineRule="auto"/>
        <w:jc w:val="both"/>
        <w:rPr>
          <w:sz w:val="20"/>
          <w:szCs w:val="20"/>
        </w:rPr>
      </w:pPr>
      <w:r>
        <w:rPr>
          <w:sz w:val="20"/>
          <w:szCs w:val="20"/>
        </w:rPr>
        <w:t xml:space="preserve">The project sustainability is safeguarded through the active participation of the private sector to establish viable and innovative business models in the </w:t>
      </w:r>
      <w:proofErr w:type="spellStart"/>
      <w:r>
        <w:rPr>
          <w:sz w:val="20"/>
          <w:szCs w:val="20"/>
        </w:rPr>
        <w:t>minigrid</w:t>
      </w:r>
      <w:proofErr w:type="spellEnd"/>
      <w:r>
        <w:rPr>
          <w:sz w:val="20"/>
          <w:szCs w:val="20"/>
        </w:rPr>
        <w:t xml:space="preserve"> industry in Niger. By seeking durable profitability, private sector players will ensure the activities continue well after the end of the project. The market-based approach around pilot projects (Component 2) along with technical and financial assistance provided by the GEF and its partners (</w:t>
      </w:r>
      <w:sdt>
        <w:sdtPr>
          <w:tag w:val="goog_rdk_1661"/>
          <w:id w:val="-2121138499"/>
        </w:sdtPr>
        <w:sdtContent>
          <w:r>
            <w:rPr>
              <w:sz w:val="20"/>
              <w:szCs w:val="20"/>
            </w:rPr>
            <w:t>including</w:t>
          </w:r>
        </w:sdtContent>
      </w:sdt>
      <w:sdt>
        <w:sdtPr>
          <w:tag w:val="goog_rdk_1662"/>
          <w:id w:val="64309819"/>
          <w:showingPlcHdr/>
        </w:sdtPr>
        <w:sdtContent>
          <w:r w:rsidR="00380D38">
            <w:t xml:space="preserve">     </w:t>
          </w:r>
        </w:sdtContent>
      </w:sdt>
      <w:r>
        <w:rPr>
          <w:sz w:val="20"/>
          <w:szCs w:val="20"/>
        </w:rPr>
        <w:t xml:space="preserve"> co-financiers) will highly contribute to the sustainability of the project outcomes and objective. The replicability plan (</w:t>
      </w:r>
      <w:sdt>
        <w:sdtPr>
          <w:tag w:val="goog_rdk_1663"/>
          <w:id w:val="81189949"/>
        </w:sdtPr>
        <w:sdtContent>
          <w:r>
            <w:rPr>
              <w:sz w:val="20"/>
              <w:szCs w:val="20"/>
            </w:rPr>
            <w:t>including</w:t>
          </w:r>
        </w:sdtContent>
      </w:sdt>
      <w:sdt>
        <w:sdtPr>
          <w:tag w:val="goog_rdk_1664"/>
          <w:id w:val="-1928496823"/>
          <w:showingPlcHdr/>
        </w:sdtPr>
        <w:sdtContent>
          <w:r w:rsidR="00380D38">
            <w:t xml:space="preserve">     </w:t>
          </w:r>
        </w:sdtContent>
      </w:sdt>
      <w:r>
        <w:rPr>
          <w:sz w:val="20"/>
          <w:szCs w:val="20"/>
        </w:rPr>
        <w:t xml:space="preserve"> an investment plan under Output 4.7.) developed during project implementation will further support the project’s exit strategy and continuity. Hands-on capacity building (technical and managerial) of private sector players (developers, solar </w:t>
      </w:r>
      <w:proofErr w:type="gramStart"/>
      <w:r>
        <w:rPr>
          <w:sz w:val="20"/>
          <w:szCs w:val="20"/>
        </w:rPr>
        <w:t>installers</w:t>
      </w:r>
      <w:proofErr w:type="gramEnd"/>
      <w:r>
        <w:rPr>
          <w:sz w:val="20"/>
          <w:szCs w:val="20"/>
        </w:rPr>
        <w:t xml:space="preserve"> and other energy services providers as well as businesses using energy for productive uses) and communities (</w:t>
      </w:r>
      <w:sdt>
        <w:sdtPr>
          <w:tag w:val="goog_rdk_1665"/>
          <w:id w:val="1340428092"/>
        </w:sdtPr>
        <w:sdtContent>
          <w:r>
            <w:rPr>
              <w:sz w:val="20"/>
              <w:szCs w:val="20"/>
            </w:rPr>
            <w:t>including</w:t>
          </w:r>
        </w:sdtContent>
      </w:sdt>
      <w:sdt>
        <w:sdtPr>
          <w:tag w:val="goog_rdk_1666"/>
          <w:id w:val="392470518"/>
          <w:showingPlcHdr/>
        </w:sdtPr>
        <w:sdtContent>
          <w:r w:rsidR="00380D38">
            <w:t xml:space="preserve">     </w:t>
          </w:r>
        </w:sdtContent>
      </w:sdt>
      <w:r>
        <w:rPr>
          <w:sz w:val="20"/>
          <w:szCs w:val="20"/>
        </w:rPr>
        <w:t xml:space="preserve"> youth and women rural electricians) is another lever contributing to sustainability. The </w:t>
      </w:r>
      <w:proofErr w:type="spellStart"/>
      <w:r>
        <w:rPr>
          <w:sz w:val="20"/>
          <w:szCs w:val="20"/>
        </w:rPr>
        <w:t>Minigrid</w:t>
      </w:r>
      <w:proofErr w:type="spellEnd"/>
      <w:r>
        <w:rPr>
          <w:sz w:val="20"/>
          <w:szCs w:val="20"/>
        </w:rPr>
        <w:t xml:space="preserve"> Funding Facility and its various innovative financial mechanisms from various financial institutions and potential donors is designed to last.</w:t>
      </w:r>
    </w:p>
    <w:p w14:paraId="5B089515" w14:textId="77777777" w:rsidR="007B06E1" w:rsidRDefault="007B06E1" w:rsidP="007B06E1">
      <w:pPr>
        <w:spacing w:after="60" w:line="240" w:lineRule="auto"/>
        <w:jc w:val="both"/>
        <w:rPr>
          <w:sz w:val="20"/>
          <w:szCs w:val="20"/>
        </w:rPr>
      </w:pPr>
      <w:r>
        <w:rPr>
          <w:sz w:val="20"/>
          <w:szCs w:val="20"/>
        </w:rPr>
        <w:t xml:space="preserve">The conducive environment created by a suitable policy and regulatory framework and the relevant institutional capacities around </w:t>
      </w:r>
      <w:proofErr w:type="spellStart"/>
      <w:r>
        <w:rPr>
          <w:sz w:val="20"/>
          <w:szCs w:val="20"/>
        </w:rPr>
        <w:t>minigrids</w:t>
      </w:r>
      <w:proofErr w:type="spellEnd"/>
      <w:r>
        <w:rPr>
          <w:sz w:val="20"/>
          <w:szCs w:val="20"/>
        </w:rPr>
        <w:t xml:space="preserve"> will also support the market scale-up and durability at national level.</w:t>
      </w:r>
    </w:p>
    <w:p w14:paraId="734C3226" w14:textId="77777777" w:rsidR="007B06E1" w:rsidRDefault="007B06E1" w:rsidP="007B06E1">
      <w:pPr>
        <w:spacing w:after="60" w:line="240" w:lineRule="auto"/>
        <w:jc w:val="both"/>
        <w:rPr>
          <w:sz w:val="20"/>
          <w:szCs w:val="20"/>
        </w:rPr>
      </w:pPr>
      <w:r>
        <w:rPr>
          <w:sz w:val="20"/>
          <w:szCs w:val="20"/>
        </w:rPr>
        <w:t>At institutional level, the creation of a structured national RE services providers association (with industry associations, such as AMDA) as well as the National Dialogue platform should be able to survive after the project because of its utility. The platform shall be integrated at the Ministry of Energy and Renewable Energies (Responsible Party of Project Component 1).</w:t>
      </w:r>
    </w:p>
    <w:p w14:paraId="4D2CCEBF" w14:textId="77777777" w:rsidR="007B06E1" w:rsidRDefault="007B06E1" w:rsidP="007B06E1">
      <w:pPr>
        <w:spacing w:after="60" w:line="240" w:lineRule="auto"/>
        <w:jc w:val="both"/>
        <w:rPr>
          <w:sz w:val="20"/>
          <w:szCs w:val="20"/>
        </w:rPr>
      </w:pPr>
      <w:r>
        <w:rPr>
          <w:sz w:val="20"/>
          <w:szCs w:val="20"/>
        </w:rPr>
        <w:t xml:space="preserve">The structural anchorage of RE and electrification at lower cost and increased reliability as priorities for the </w:t>
      </w:r>
      <w:proofErr w:type="spellStart"/>
      <w:proofErr w:type="gramStart"/>
      <w:r>
        <w:rPr>
          <w:sz w:val="20"/>
          <w:szCs w:val="20"/>
        </w:rPr>
        <w:t>GoN</w:t>
      </w:r>
      <w:proofErr w:type="spellEnd"/>
      <w:r>
        <w:rPr>
          <w:sz w:val="20"/>
          <w:szCs w:val="20"/>
        </w:rPr>
        <w:t xml:space="preserve">  and</w:t>
      </w:r>
      <w:proofErr w:type="gramEnd"/>
      <w:r>
        <w:rPr>
          <w:sz w:val="20"/>
          <w:szCs w:val="20"/>
        </w:rPr>
        <w:t xml:space="preserve"> its various strategies and plans at national level as well as in international conventions signed by Niger should also enable the long-term thinking and implementation of </w:t>
      </w:r>
      <w:proofErr w:type="spellStart"/>
      <w:r>
        <w:rPr>
          <w:sz w:val="20"/>
          <w:szCs w:val="20"/>
        </w:rPr>
        <w:t>minigrids</w:t>
      </w:r>
      <w:proofErr w:type="spellEnd"/>
      <w:r>
        <w:rPr>
          <w:sz w:val="20"/>
          <w:szCs w:val="20"/>
        </w:rPr>
        <w:t xml:space="preserve"> as a solution for universal, reliable, affordable and green energy access across the country.</w:t>
      </w:r>
    </w:p>
    <w:p w14:paraId="4B044170" w14:textId="77777777" w:rsidR="007B06E1" w:rsidRDefault="007B06E1" w:rsidP="007B06E1">
      <w:pPr>
        <w:spacing w:after="60" w:line="240" w:lineRule="auto"/>
        <w:jc w:val="both"/>
        <w:rPr>
          <w:sz w:val="20"/>
          <w:szCs w:val="20"/>
          <w:u w:val="single"/>
        </w:rPr>
      </w:pPr>
      <w:r>
        <w:rPr>
          <w:sz w:val="20"/>
          <w:szCs w:val="20"/>
          <w:u w:val="single"/>
        </w:rPr>
        <w:t>Potential for scaling-up</w:t>
      </w:r>
    </w:p>
    <w:p w14:paraId="7D4F4D89" w14:textId="77777777" w:rsidR="007B06E1" w:rsidRDefault="007B06E1" w:rsidP="007B06E1">
      <w:pPr>
        <w:spacing w:after="60" w:line="240" w:lineRule="auto"/>
        <w:jc w:val="both"/>
        <w:rPr>
          <w:sz w:val="20"/>
          <w:szCs w:val="20"/>
        </w:rPr>
      </w:pPr>
      <w:r>
        <w:rPr>
          <w:sz w:val="20"/>
          <w:szCs w:val="20"/>
        </w:rPr>
        <w:lastRenderedPageBreak/>
        <w:t xml:space="preserve">Scaling-up the </w:t>
      </w:r>
      <w:proofErr w:type="spellStart"/>
      <w:r>
        <w:rPr>
          <w:sz w:val="20"/>
          <w:szCs w:val="20"/>
        </w:rPr>
        <w:t>minigrids</w:t>
      </w:r>
      <w:proofErr w:type="spellEnd"/>
      <w:r>
        <w:rPr>
          <w:sz w:val="20"/>
          <w:szCs w:val="20"/>
        </w:rPr>
        <w:t xml:space="preserve"> market, especially through private sector investment and innovative business models, is the main objective of AMP. As such the potential for scaling-up has been thought through during project formulation phase (PIF and PPG) and a holistic scaling-up plan is elaborated below.</w:t>
      </w:r>
    </w:p>
    <w:p w14:paraId="665E7787" w14:textId="77777777" w:rsidR="007B06E1" w:rsidRDefault="007B06E1" w:rsidP="007B06E1">
      <w:pPr>
        <w:spacing w:after="60" w:line="240" w:lineRule="auto"/>
        <w:jc w:val="both"/>
        <w:rPr>
          <w:sz w:val="20"/>
          <w:szCs w:val="20"/>
        </w:rPr>
      </w:pPr>
    </w:p>
    <w:p w14:paraId="511C7280" w14:textId="77777777" w:rsidR="007B06E1" w:rsidRDefault="007B06E1" w:rsidP="007B06E1">
      <w:pPr>
        <w:spacing w:after="60" w:line="240" w:lineRule="auto"/>
        <w:jc w:val="both"/>
        <w:rPr>
          <w:sz w:val="20"/>
          <w:szCs w:val="20"/>
        </w:rPr>
      </w:pPr>
    </w:p>
    <w:p w14:paraId="4B616706" w14:textId="5D7DA411" w:rsidR="007B06E1" w:rsidRDefault="007B06E1" w:rsidP="007B06E1">
      <w:pPr>
        <w:spacing w:after="60" w:line="240" w:lineRule="auto"/>
        <w:jc w:val="center"/>
        <w:rPr>
          <w:sz w:val="20"/>
          <w:szCs w:val="20"/>
        </w:rPr>
      </w:pPr>
    </w:p>
    <w:p w14:paraId="72BA38CE" w14:textId="77777777" w:rsidR="007B06E1" w:rsidRDefault="007B06E1" w:rsidP="007B06E1">
      <w:pPr>
        <w:spacing w:after="60" w:line="240" w:lineRule="auto"/>
        <w:ind w:left="360"/>
        <w:jc w:val="both"/>
        <w:rPr>
          <w:sz w:val="20"/>
          <w:szCs w:val="20"/>
        </w:rPr>
      </w:pPr>
      <w:r>
        <w:rPr>
          <w:sz w:val="20"/>
          <w:szCs w:val="20"/>
        </w:rPr>
        <w:t xml:space="preserve"> </w:t>
      </w:r>
    </w:p>
    <w:p w14:paraId="36776529" w14:textId="534060C6" w:rsidR="00C21079" w:rsidRDefault="00C21079" w:rsidP="00C21079">
      <w:pPr>
        <w:keepNext/>
        <w:spacing w:after="0" w:line="240" w:lineRule="auto"/>
        <w:jc w:val="center"/>
        <w:rPr>
          <w:b/>
          <w:sz w:val="20"/>
          <w:szCs w:val="20"/>
        </w:rPr>
      </w:pPr>
      <w:bookmarkStart w:id="59" w:name="_Toc111852560"/>
      <w:r>
        <w:t xml:space="preserve">Figure </w:t>
      </w:r>
      <w:fldSimple w:instr=" SEQ Figure \* ARABIC ">
        <w:r>
          <w:rPr>
            <w:noProof/>
          </w:rPr>
          <w:t>8</w:t>
        </w:r>
      </w:fldSimple>
      <w:r>
        <w:t xml:space="preserve"> - </w:t>
      </w:r>
      <w:r w:rsidRPr="00181813">
        <w:rPr>
          <w:bCs/>
          <w:sz w:val="20"/>
          <w:szCs w:val="20"/>
        </w:rPr>
        <w:t>Scaling-up approach</w:t>
      </w:r>
      <w:bookmarkEnd w:id="59"/>
    </w:p>
    <w:p w14:paraId="67CD63D2" w14:textId="77777777" w:rsidR="00C21079" w:rsidRDefault="00C21079" w:rsidP="00C21079">
      <w:pPr>
        <w:keepNext/>
        <w:spacing w:after="0" w:line="240" w:lineRule="auto"/>
        <w:jc w:val="both"/>
        <w:rPr>
          <w:b/>
          <w:sz w:val="20"/>
          <w:szCs w:val="20"/>
        </w:rPr>
      </w:pPr>
    </w:p>
    <w:p w14:paraId="6F6DBD3D" w14:textId="44FD5309" w:rsidR="00C21079" w:rsidRDefault="00C21079" w:rsidP="00C21079">
      <w:pPr>
        <w:pStyle w:val="Caption"/>
        <w:jc w:val="center"/>
      </w:pPr>
      <w:r>
        <w:rPr>
          <w:noProof/>
          <w:szCs w:val="20"/>
        </w:rPr>
        <w:drawing>
          <wp:inline distT="114300" distB="114300" distL="114300" distR="114300" wp14:anchorId="4567485A" wp14:editId="264F747F">
            <wp:extent cx="3709988" cy="1061941"/>
            <wp:effectExtent l="0" t="0" r="0" b="0"/>
            <wp:docPr id="179987154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0"/>
                    <a:srcRect/>
                    <a:stretch>
                      <a:fillRect/>
                    </a:stretch>
                  </pic:blipFill>
                  <pic:spPr>
                    <a:xfrm>
                      <a:off x="0" y="0"/>
                      <a:ext cx="3709988" cy="1061941"/>
                    </a:xfrm>
                    <a:prstGeom prst="rect">
                      <a:avLst/>
                    </a:prstGeom>
                    <a:ln/>
                  </pic:spPr>
                </pic:pic>
              </a:graphicData>
            </a:graphic>
          </wp:inline>
        </w:drawing>
      </w:r>
    </w:p>
    <w:p w14:paraId="501A20D5" w14:textId="77777777" w:rsidR="007B06E1" w:rsidRDefault="007B06E1" w:rsidP="007B06E1">
      <w:pPr>
        <w:spacing w:after="60" w:line="240" w:lineRule="auto"/>
        <w:jc w:val="center"/>
        <w:rPr>
          <w:sz w:val="20"/>
          <w:szCs w:val="20"/>
        </w:rPr>
      </w:pPr>
      <w:r>
        <w:rPr>
          <w:sz w:val="20"/>
          <w:szCs w:val="20"/>
        </w:rPr>
        <w:t xml:space="preserve"> </w:t>
      </w:r>
    </w:p>
    <w:p w14:paraId="156A5FD3" w14:textId="77777777" w:rsidR="007B06E1" w:rsidRDefault="007B06E1">
      <w:pPr>
        <w:numPr>
          <w:ilvl w:val="0"/>
          <w:numId w:val="63"/>
        </w:numPr>
        <w:spacing w:after="0" w:line="240" w:lineRule="auto"/>
        <w:jc w:val="both"/>
      </w:pPr>
      <w:r>
        <w:rPr>
          <w:i/>
          <w:sz w:val="20"/>
          <w:szCs w:val="20"/>
        </w:rPr>
        <w:t>Vertical scaling up</w:t>
      </w:r>
      <w:r>
        <w:rPr>
          <w:sz w:val="20"/>
          <w:szCs w:val="20"/>
        </w:rPr>
        <w:t xml:space="preserve"> is envisaged in the context of actions targeting institutionalized capacity building at policy, political, legal, regulatory, and budgetary planning levels as well as via the creation and operationalization of a functioning private sector association for RE service providers in Niger. Component 1 envisages creating a National Dialogue around </w:t>
      </w:r>
      <w:proofErr w:type="spellStart"/>
      <w:r>
        <w:rPr>
          <w:sz w:val="20"/>
          <w:szCs w:val="20"/>
        </w:rPr>
        <w:t>minigrids</w:t>
      </w:r>
      <w:proofErr w:type="spellEnd"/>
      <w:r>
        <w:rPr>
          <w:sz w:val="20"/>
          <w:szCs w:val="20"/>
        </w:rPr>
        <w:t xml:space="preserve"> and rural electrification, which will facilitate synergies and common action through a multi-stakeholder dialogue, a cross-sectoral approach as well as offering targeted needs-based capacity building. In Component 2, vertical scale-up is ensured by structuring the private sector along the RE value chain by establishing an umbrella association of all these players. Dissemination and advocacy will be ensured (Component 4) and will provide the necessary scale-up effect.</w:t>
      </w:r>
    </w:p>
    <w:p w14:paraId="2CEAF054" w14:textId="77777777" w:rsidR="007B06E1" w:rsidRDefault="007B06E1">
      <w:pPr>
        <w:numPr>
          <w:ilvl w:val="0"/>
          <w:numId w:val="63"/>
        </w:numPr>
        <w:spacing w:after="0" w:line="240" w:lineRule="auto"/>
        <w:jc w:val="both"/>
      </w:pPr>
      <w:r>
        <w:rPr>
          <w:i/>
          <w:sz w:val="20"/>
          <w:szCs w:val="20"/>
        </w:rPr>
        <w:t>Horizontal scale-up</w:t>
      </w:r>
      <w:r>
        <w:rPr>
          <w:sz w:val="20"/>
          <w:szCs w:val="20"/>
        </w:rPr>
        <w:t xml:space="preserve"> – expansion/ replication – will be fostered and promoted especially through the support to innovative and viable business models, and CEMG pilot projects considering cost-reduction and energy for productive use (commercial and social). Thanks to capacity building, education and large-scale public awareness campaigns, the outreach and impact will be bigger and contribute to the expansion and replication of demonstrated business models and pilot projects. Awareness raising, capacity building, technical and financial assistance of businesses along with the catalyzing role of the private sector will facilitate the replication of the innovative business models and pilot projects to other geographical areas and to other communities in Niger. The replication plan (output 4.7.) will crystalize and support market development and business model replication.</w:t>
      </w:r>
    </w:p>
    <w:p w14:paraId="4C1295B7" w14:textId="77777777" w:rsidR="007B06E1" w:rsidRDefault="007B06E1">
      <w:pPr>
        <w:numPr>
          <w:ilvl w:val="0"/>
          <w:numId w:val="63"/>
        </w:numPr>
        <w:spacing w:after="0" w:line="240" w:lineRule="auto"/>
        <w:jc w:val="both"/>
      </w:pPr>
      <w:r>
        <w:rPr>
          <w:i/>
          <w:sz w:val="20"/>
          <w:szCs w:val="20"/>
        </w:rPr>
        <w:t>Diversification</w:t>
      </w:r>
      <w:r>
        <w:rPr>
          <w:sz w:val="20"/>
          <w:szCs w:val="20"/>
        </w:rPr>
        <w:t xml:space="preserve"> in the scaling-up potential is also sought by the project. Business models that are evaluated to be viable would be promoted in the context of the project strategy for diversification or functional scaling-up. For example, adding energy efficiency measures and appliances was discussed. Continuous improvement and additional innovations will be further added in the context of the pilot projects’ implementation (Component 2) as well as best practices and knowledge sharing with AMP Communities of Practice or any other knowledge network, </w:t>
      </w:r>
      <w:proofErr w:type="gramStart"/>
      <w:r>
        <w:rPr>
          <w:sz w:val="20"/>
          <w:szCs w:val="20"/>
        </w:rPr>
        <w:t>trainings</w:t>
      </w:r>
      <w:proofErr w:type="gramEnd"/>
      <w:r>
        <w:rPr>
          <w:sz w:val="20"/>
          <w:szCs w:val="20"/>
        </w:rPr>
        <w:t xml:space="preserve"> and community outreach activities (Component 4).</w:t>
      </w:r>
    </w:p>
    <w:p w14:paraId="00066719" w14:textId="0E102465" w:rsidR="007B06E1" w:rsidRDefault="007B06E1">
      <w:pPr>
        <w:numPr>
          <w:ilvl w:val="0"/>
          <w:numId w:val="63"/>
        </w:numPr>
        <w:spacing w:after="60" w:line="240" w:lineRule="auto"/>
        <w:jc w:val="both"/>
        <w:rPr>
          <w:sz w:val="20"/>
          <w:szCs w:val="20"/>
        </w:rPr>
      </w:pPr>
      <w:r>
        <w:rPr>
          <w:i/>
          <w:sz w:val="20"/>
          <w:szCs w:val="20"/>
        </w:rPr>
        <w:t>Spontaneous scaling-up</w:t>
      </w:r>
      <w:r>
        <w:rPr>
          <w:sz w:val="20"/>
          <w:szCs w:val="20"/>
        </w:rPr>
        <w:t xml:space="preserve"> may also be realized as part of the direct project results and beyond, and these will be documented through the knowledge management actions under Component 4. Therefore, as part of project implementation, the scaling-up strategy and its roll-out will be drawn. The project will also support systematic monitoring of planned activities. It </w:t>
      </w:r>
      <w:r w:rsidR="00C21079">
        <w:rPr>
          <w:sz w:val="20"/>
          <w:szCs w:val="20"/>
        </w:rPr>
        <w:t>will,</w:t>
      </w:r>
      <w:r>
        <w:rPr>
          <w:sz w:val="20"/>
          <w:szCs w:val="20"/>
        </w:rPr>
        <w:t xml:space="preserve"> based on achieved results, document the profiles of </w:t>
      </w:r>
      <w:proofErr w:type="spellStart"/>
      <w:r>
        <w:rPr>
          <w:sz w:val="20"/>
          <w:szCs w:val="20"/>
        </w:rPr>
        <w:t>minigrid</w:t>
      </w:r>
      <w:proofErr w:type="spellEnd"/>
      <w:r>
        <w:rPr>
          <w:sz w:val="20"/>
          <w:szCs w:val="20"/>
        </w:rPr>
        <w:t xml:space="preserve"> business models which could be promoted for scaling-up, and to be included in the replication plan (Output 4.7.).  </w:t>
      </w:r>
    </w:p>
    <w:p w14:paraId="10ADE6DA" w14:textId="77777777" w:rsidR="007B06E1" w:rsidRDefault="007B06E1" w:rsidP="007B06E1">
      <w:pPr>
        <w:spacing w:after="0" w:line="240" w:lineRule="auto"/>
        <w:rPr>
          <w:i/>
          <w:sz w:val="20"/>
          <w:szCs w:val="20"/>
          <w:highlight w:val="yellow"/>
        </w:rPr>
      </w:pPr>
    </w:p>
    <w:p w14:paraId="7A7DF895" w14:textId="77777777" w:rsidR="007B06E1" w:rsidRDefault="007B06E1" w:rsidP="007B06E1">
      <w:pPr>
        <w:spacing w:after="0" w:line="240" w:lineRule="auto"/>
        <w:rPr>
          <w:i/>
          <w:color w:val="0000FF"/>
          <w:sz w:val="20"/>
          <w:szCs w:val="20"/>
          <w:u w:val="single"/>
        </w:rPr>
      </w:pPr>
    </w:p>
    <w:p w14:paraId="4DB66D40" w14:textId="77777777" w:rsidR="007B06E1" w:rsidRDefault="007B06E1" w:rsidP="007B06E1">
      <w:pPr>
        <w:spacing w:after="0" w:line="240" w:lineRule="auto"/>
        <w:rPr>
          <w:i/>
          <w:color w:val="0000FF"/>
          <w:sz w:val="20"/>
          <w:szCs w:val="20"/>
          <w:u w:val="single"/>
        </w:rPr>
        <w:sectPr w:rsidR="007B06E1">
          <w:pgSz w:w="12240" w:h="15840"/>
          <w:pgMar w:top="1440" w:right="1080" w:bottom="1440" w:left="1440" w:header="720" w:footer="431" w:gutter="0"/>
          <w:cols w:space="720"/>
        </w:sectPr>
      </w:pPr>
    </w:p>
    <w:p w14:paraId="2ED0D10E" w14:textId="094C5252" w:rsidR="007B06E1" w:rsidRPr="00212B9A" w:rsidRDefault="007B06E1" w:rsidP="00D9697F">
      <w:pPr>
        <w:pStyle w:val="Heading1"/>
      </w:pPr>
      <w:bookmarkStart w:id="60" w:name="_Toc111852431"/>
      <w:r>
        <w:lastRenderedPageBreak/>
        <w:t>V. Project Results Framework</w:t>
      </w:r>
      <w:bookmarkEnd w:id="60"/>
    </w:p>
    <w:tbl>
      <w:tblPr>
        <w:tblW w:w="144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98"/>
        <w:gridCol w:w="6"/>
        <w:gridCol w:w="4216"/>
        <w:gridCol w:w="14"/>
        <w:gridCol w:w="2142"/>
        <w:gridCol w:w="18"/>
        <w:gridCol w:w="2497"/>
        <w:gridCol w:w="23"/>
        <w:gridCol w:w="2875"/>
        <w:gridCol w:w="29"/>
      </w:tblGrid>
      <w:tr w:rsidR="007B06E1" w14:paraId="5FC758F5" w14:textId="77777777" w:rsidTr="008E334E">
        <w:trPr>
          <w:trHeight w:val="305"/>
        </w:trPr>
        <w:tc>
          <w:tcPr>
            <w:tcW w:w="14418" w:type="dxa"/>
            <w:gridSpan w:val="10"/>
            <w:shd w:val="clear" w:color="auto" w:fill="auto"/>
          </w:tcPr>
          <w:p w14:paraId="1BF0CDB8" w14:textId="77777777" w:rsidR="007B06E1" w:rsidRDefault="007B06E1" w:rsidP="008E334E">
            <w:pPr>
              <w:spacing w:after="60" w:line="240" w:lineRule="auto"/>
              <w:jc w:val="both"/>
              <w:rPr>
                <w:i/>
                <w:sz w:val="18"/>
                <w:szCs w:val="18"/>
                <w:highlight w:val="yellow"/>
              </w:rPr>
            </w:pPr>
            <w:r>
              <w:rPr>
                <w:b/>
                <w:sz w:val="18"/>
                <w:szCs w:val="18"/>
              </w:rPr>
              <w:t xml:space="preserve">This project will contribute to the following Sustainable Development Goal (s):  </w:t>
            </w:r>
          </w:p>
          <w:p w14:paraId="0010D833" w14:textId="77777777" w:rsidR="007B06E1" w:rsidRDefault="007B06E1">
            <w:pPr>
              <w:numPr>
                <w:ilvl w:val="0"/>
                <w:numId w:val="56"/>
              </w:numPr>
              <w:spacing w:after="0" w:line="240" w:lineRule="auto"/>
              <w:jc w:val="both"/>
              <w:rPr>
                <w:color w:val="000000"/>
                <w:sz w:val="18"/>
                <w:szCs w:val="18"/>
              </w:rPr>
            </w:pPr>
            <w:r>
              <w:rPr>
                <w:color w:val="000000"/>
                <w:sz w:val="18"/>
                <w:szCs w:val="18"/>
              </w:rPr>
              <w:t xml:space="preserve">SDG7: Ensure access to affordable, reliable, sustainable and modern energy for </w:t>
            </w:r>
            <w:proofErr w:type="gramStart"/>
            <w:r>
              <w:rPr>
                <w:color w:val="000000"/>
                <w:sz w:val="18"/>
                <w:szCs w:val="18"/>
              </w:rPr>
              <w:t>all</w:t>
            </w:r>
            <w:proofErr w:type="gramEnd"/>
            <w:r>
              <w:rPr>
                <w:color w:val="000000"/>
                <w:sz w:val="18"/>
                <w:szCs w:val="18"/>
              </w:rPr>
              <w:t xml:space="preserve"> </w:t>
            </w:r>
          </w:p>
          <w:p w14:paraId="2142D387" w14:textId="77777777" w:rsidR="007B06E1" w:rsidRDefault="007B06E1">
            <w:pPr>
              <w:numPr>
                <w:ilvl w:val="1"/>
                <w:numId w:val="56"/>
              </w:numPr>
              <w:pBdr>
                <w:top w:val="nil"/>
                <w:left w:val="nil"/>
                <w:bottom w:val="nil"/>
                <w:right w:val="nil"/>
                <w:between w:val="nil"/>
              </w:pBdr>
              <w:spacing w:after="0" w:line="240" w:lineRule="auto"/>
              <w:jc w:val="both"/>
              <w:rPr>
                <w:color w:val="000000"/>
                <w:sz w:val="18"/>
                <w:szCs w:val="18"/>
              </w:rPr>
            </w:pPr>
            <w:r>
              <w:rPr>
                <w:color w:val="000000"/>
                <w:sz w:val="18"/>
                <w:szCs w:val="18"/>
              </w:rPr>
              <w:t xml:space="preserve">SDG 7.1 By 2030, ensure universal access to affordable, reliable and modern energy </w:t>
            </w:r>
            <w:proofErr w:type="gramStart"/>
            <w:r>
              <w:rPr>
                <w:color w:val="000000"/>
                <w:sz w:val="18"/>
                <w:szCs w:val="18"/>
              </w:rPr>
              <w:t>services</w:t>
            </w:r>
            <w:proofErr w:type="gramEnd"/>
            <w:r>
              <w:rPr>
                <w:color w:val="000000"/>
                <w:sz w:val="18"/>
                <w:szCs w:val="18"/>
              </w:rPr>
              <w:t xml:space="preserve"> </w:t>
            </w:r>
          </w:p>
          <w:p w14:paraId="1BB9A1F6" w14:textId="58BE0A7E" w:rsidR="007B06E1" w:rsidRDefault="007B06E1">
            <w:pPr>
              <w:numPr>
                <w:ilvl w:val="1"/>
                <w:numId w:val="56"/>
              </w:numPr>
              <w:pBdr>
                <w:top w:val="nil"/>
                <w:left w:val="nil"/>
                <w:bottom w:val="nil"/>
                <w:right w:val="nil"/>
                <w:between w:val="nil"/>
              </w:pBdr>
              <w:spacing w:after="0" w:line="240" w:lineRule="auto"/>
              <w:jc w:val="both"/>
              <w:rPr>
                <w:color w:val="000000"/>
                <w:sz w:val="18"/>
                <w:szCs w:val="18"/>
              </w:rPr>
            </w:pPr>
            <w:r>
              <w:rPr>
                <w:color w:val="000000"/>
                <w:sz w:val="18"/>
                <w:szCs w:val="18"/>
              </w:rPr>
              <w:t xml:space="preserve">SDG 7.2 By 2030, increase substantially the share of renewable energy in the global </w:t>
            </w:r>
            <w:sdt>
              <w:sdtPr>
                <w:tag w:val="goog_rdk_1667"/>
                <w:id w:val="-287434919"/>
              </w:sdtPr>
              <w:sdtContent>
                <w:r>
                  <w:rPr>
                    <w:color w:val="000000"/>
                    <w:sz w:val="18"/>
                    <w:szCs w:val="18"/>
                  </w:rPr>
                  <w:t>power</w:t>
                </w:r>
              </w:sdtContent>
            </w:sdt>
            <w:sdt>
              <w:sdtPr>
                <w:tag w:val="goog_rdk_1668"/>
                <w:id w:val="-301229621"/>
                <w:showingPlcHdr/>
              </w:sdtPr>
              <w:sdtContent>
                <w:r w:rsidR="00380D38">
                  <w:t xml:space="preserve">     </w:t>
                </w:r>
              </w:sdtContent>
            </w:sdt>
            <w:r>
              <w:rPr>
                <w:color w:val="000000"/>
                <w:sz w:val="18"/>
                <w:szCs w:val="18"/>
              </w:rPr>
              <w:t xml:space="preserve"> </w:t>
            </w:r>
            <w:proofErr w:type="gramStart"/>
            <w:r>
              <w:rPr>
                <w:color w:val="000000"/>
                <w:sz w:val="18"/>
                <w:szCs w:val="18"/>
              </w:rPr>
              <w:t>mix</w:t>
            </w:r>
            <w:proofErr w:type="gramEnd"/>
          </w:p>
          <w:p w14:paraId="3B871928" w14:textId="77777777" w:rsidR="007B06E1" w:rsidRDefault="007B06E1">
            <w:pPr>
              <w:numPr>
                <w:ilvl w:val="0"/>
                <w:numId w:val="56"/>
              </w:numPr>
              <w:pBdr>
                <w:top w:val="nil"/>
                <w:left w:val="nil"/>
                <w:bottom w:val="nil"/>
                <w:right w:val="nil"/>
                <w:between w:val="nil"/>
              </w:pBdr>
              <w:spacing w:after="0" w:line="240" w:lineRule="auto"/>
              <w:ind w:left="247" w:hanging="247"/>
              <w:jc w:val="both"/>
              <w:rPr>
                <w:color w:val="000000"/>
                <w:sz w:val="18"/>
                <w:szCs w:val="18"/>
              </w:rPr>
            </w:pPr>
            <w:r>
              <w:rPr>
                <w:color w:val="000000"/>
                <w:sz w:val="18"/>
                <w:szCs w:val="18"/>
              </w:rPr>
              <w:t xml:space="preserve">SDG13: Take urgent action to combat climate change and its </w:t>
            </w:r>
            <w:proofErr w:type="gramStart"/>
            <w:r>
              <w:rPr>
                <w:color w:val="000000"/>
                <w:sz w:val="18"/>
                <w:szCs w:val="18"/>
              </w:rPr>
              <w:t>impacts;</w:t>
            </w:r>
            <w:proofErr w:type="gramEnd"/>
            <w:r>
              <w:rPr>
                <w:color w:val="000000"/>
                <w:sz w:val="18"/>
                <w:szCs w:val="18"/>
              </w:rPr>
              <w:t xml:space="preserve"> </w:t>
            </w:r>
          </w:p>
          <w:p w14:paraId="48DCF59D" w14:textId="77777777" w:rsidR="007B06E1" w:rsidRDefault="007B06E1">
            <w:pPr>
              <w:numPr>
                <w:ilvl w:val="0"/>
                <w:numId w:val="56"/>
              </w:numPr>
              <w:pBdr>
                <w:top w:val="nil"/>
                <w:left w:val="nil"/>
                <w:bottom w:val="nil"/>
                <w:right w:val="nil"/>
                <w:between w:val="nil"/>
              </w:pBdr>
              <w:spacing w:after="0" w:line="240" w:lineRule="auto"/>
              <w:ind w:left="247" w:hanging="247"/>
              <w:jc w:val="both"/>
              <w:rPr>
                <w:color w:val="000000"/>
                <w:sz w:val="18"/>
                <w:szCs w:val="18"/>
              </w:rPr>
            </w:pPr>
            <w:r>
              <w:rPr>
                <w:color w:val="000000"/>
                <w:sz w:val="18"/>
                <w:szCs w:val="18"/>
              </w:rPr>
              <w:t>SDG5: Achieve gender equality and empower all women and girls</w:t>
            </w:r>
            <w:r>
              <w:rPr>
                <w:b/>
                <w:color w:val="000000"/>
                <w:sz w:val="18"/>
                <w:szCs w:val="18"/>
              </w:rPr>
              <w:t xml:space="preserve"> </w:t>
            </w:r>
          </w:p>
        </w:tc>
      </w:tr>
      <w:tr w:rsidR="007B06E1" w14:paraId="1015CB4C" w14:textId="77777777" w:rsidTr="008E334E">
        <w:trPr>
          <w:trHeight w:val="287"/>
        </w:trPr>
        <w:tc>
          <w:tcPr>
            <w:tcW w:w="14418" w:type="dxa"/>
            <w:gridSpan w:val="10"/>
            <w:shd w:val="clear" w:color="auto" w:fill="auto"/>
          </w:tcPr>
          <w:p w14:paraId="7DAC8F6F" w14:textId="77777777" w:rsidR="007B06E1" w:rsidRDefault="007B06E1" w:rsidP="008E334E">
            <w:pPr>
              <w:spacing w:after="60" w:line="240" w:lineRule="auto"/>
              <w:jc w:val="both"/>
              <w:rPr>
                <w:b/>
                <w:sz w:val="18"/>
                <w:szCs w:val="18"/>
              </w:rPr>
            </w:pPr>
            <w:r>
              <w:rPr>
                <w:b/>
                <w:sz w:val="18"/>
                <w:szCs w:val="18"/>
              </w:rPr>
              <w:t xml:space="preserve">This project will contribute to the following country outcome </w:t>
            </w:r>
            <w:r>
              <w:rPr>
                <w:b/>
                <w:color w:val="000000"/>
                <w:sz w:val="18"/>
                <w:szCs w:val="18"/>
              </w:rPr>
              <w:t>(UNDAF</w:t>
            </w:r>
            <w:r>
              <w:rPr>
                <w:b/>
                <w:color w:val="000000"/>
                <w:sz w:val="18"/>
                <w:szCs w:val="18"/>
                <w:vertAlign w:val="superscript"/>
              </w:rPr>
              <w:footnoteReference w:id="31"/>
            </w:r>
            <w:r>
              <w:rPr>
                <w:b/>
                <w:color w:val="000000"/>
                <w:sz w:val="18"/>
                <w:szCs w:val="18"/>
              </w:rPr>
              <w:t>/CPD</w:t>
            </w:r>
            <w:r>
              <w:rPr>
                <w:b/>
                <w:color w:val="000000"/>
                <w:sz w:val="18"/>
                <w:szCs w:val="18"/>
                <w:vertAlign w:val="superscript"/>
              </w:rPr>
              <w:footnoteReference w:id="32"/>
            </w:r>
            <w:r>
              <w:rPr>
                <w:b/>
                <w:color w:val="000000"/>
                <w:sz w:val="18"/>
                <w:szCs w:val="18"/>
              </w:rPr>
              <w:t>, RPD</w:t>
            </w:r>
            <w:r>
              <w:rPr>
                <w:b/>
                <w:color w:val="000000"/>
                <w:sz w:val="18"/>
                <w:szCs w:val="18"/>
                <w:vertAlign w:val="superscript"/>
              </w:rPr>
              <w:footnoteReference w:id="33"/>
            </w:r>
            <w:r>
              <w:rPr>
                <w:b/>
                <w:color w:val="000000"/>
                <w:sz w:val="18"/>
                <w:szCs w:val="18"/>
              </w:rPr>
              <w:t>)</w:t>
            </w:r>
            <w:r>
              <w:rPr>
                <w:b/>
                <w:sz w:val="18"/>
                <w:szCs w:val="18"/>
              </w:rPr>
              <w:t xml:space="preserve">: </w:t>
            </w:r>
          </w:p>
          <w:p w14:paraId="60078CC2" w14:textId="77777777" w:rsidR="007B06E1" w:rsidRDefault="007B06E1" w:rsidP="008E334E">
            <w:pPr>
              <w:spacing w:after="0" w:line="240" w:lineRule="auto"/>
              <w:rPr>
                <w:i/>
                <w:sz w:val="18"/>
                <w:szCs w:val="18"/>
              </w:rPr>
            </w:pPr>
            <w:r>
              <w:rPr>
                <w:i/>
                <w:sz w:val="18"/>
                <w:szCs w:val="18"/>
                <w:highlight w:val="white"/>
              </w:rPr>
              <w:t xml:space="preserve">UNDAF </w:t>
            </w:r>
            <w:proofErr w:type="gramStart"/>
            <w:r>
              <w:rPr>
                <w:i/>
                <w:sz w:val="18"/>
                <w:szCs w:val="18"/>
                <w:highlight w:val="white"/>
              </w:rPr>
              <w:t>Outcome :</w:t>
            </w:r>
            <w:proofErr w:type="gramEnd"/>
            <w:r>
              <w:rPr>
                <w:i/>
                <w:sz w:val="18"/>
                <w:szCs w:val="18"/>
                <w:highlight w:val="white"/>
              </w:rPr>
              <w:t xml:space="preserve"> By end of 2022, the target rural populations will have access to innovative supply chains that generate decent jobs, participate in crisis and disaster management mechanisms related to food and nutrition </w:t>
            </w:r>
            <w:r>
              <w:rPr>
                <w:i/>
                <w:sz w:val="18"/>
                <w:szCs w:val="18"/>
              </w:rPr>
              <w:t>insecurity and sustainable management of natural and energy resources adapted to climate change</w:t>
            </w:r>
          </w:p>
          <w:p w14:paraId="1CAFDD00" w14:textId="77777777" w:rsidR="007B06E1" w:rsidRDefault="007B06E1" w:rsidP="008E334E">
            <w:pPr>
              <w:spacing w:after="0" w:line="240" w:lineRule="auto"/>
              <w:rPr>
                <w:i/>
                <w:sz w:val="18"/>
                <w:szCs w:val="18"/>
              </w:rPr>
            </w:pPr>
            <w:r>
              <w:rPr>
                <w:i/>
                <w:color w:val="141414"/>
                <w:sz w:val="18"/>
                <w:szCs w:val="18"/>
              </w:rPr>
              <w:t>By 2022, targeted rural populations have access to innovative value chains for decent job creation, participate in preventive mechanisms for the management of food and nutrition insecurity crises and disasters and the sustainable management of natural resources and energy adapted to climate change.</w:t>
            </w:r>
          </w:p>
          <w:p w14:paraId="21BDF968" w14:textId="77777777" w:rsidR="007B06E1" w:rsidRDefault="007B06E1">
            <w:pPr>
              <w:numPr>
                <w:ilvl w:val="0"/>
                <w:numId w:val="25"/>
              </w:numPr>
              <w:spacing w:after="0" w:line="240" w:lineRule="auto"/>
              <w:rPr>
                <w:i/>
                <w:sz w:val="16"/>
                <w:szCs w:val="16"/>
                <w:highlight w:val="white"/>
              </w:rPr>
            </w:pPr>
            <w:r>
              <w:rPr>
                <w:i/>
                <w:sz w:val="18"/>
                <w:szCs w:val="18"/>
              </w:rPr>
              <w:t xml:space="preserve">Output </w:t>
            </w:r>
            <w:proofErr w:type="gramStart"/>
            <w:r>
              <w:rPr>
                <w:i/>
                <w:sz w:val="18"/>
                <w:szCs w:val="18"/>
              </w:rPr>
              <w:t>1.2. :</w:t>
            </w:r>
            <w:proofErr w:type="gramEnd"/>
            <w:r>
              <w:rPr>
                <w:i/>
                <w:sz w:val="18"/>
                <w:szCs w:val="18"/>
              </w:rPr>
              <w:t xml:space="preserve"> Vulnerable communities in targeted rural areas, particularly women and youth, are empowered to sustainably manage natural resources by improving access to renewable energy and alternative technologies Vulnerable communities in targeted rural areas, particularly women and youth, have required capacities to sustainably manage natural resources with increased access to renewable energy and alternative technologies.</w:t>
            </w:r>
          </w:p>
        </w:tc>
      </w:tr>
      <w:tr w:rsidR="007B06E1" w14:paraId="63278AC4" w14:textId="77777777" w:rsidTr="008E334E">
        <w:trPr>
          <w:trHeight w:val="544"/>
        </w:trPr>
        <w:tc>
          <w:tcPr>
            <w:tcW w:w="2605" w:type="dxa"/>
            <w:gridSpan w:val="2"/>
            <w:shd w:val="clear" w:color="auto" w:fill="auto"/>
          </w:tcPr>
          <w:p w14:paraId="2F24E526" w14:textId="77777777" w:rsidR="007B06E1" w:rsidRDefault="007B06E1" w:rsidP="008E334E">
            <w:pPr>
              <w:spacing w:after="60" w:line="240" w:lineRule="auto"/>
              <w:jc w:val="center"/>
              <w:rPr>
                <w:b/>
                <w:sz w:val="18"/>
                <w:szCs w:val="18"/>
              </w:rPr>
            </w:pPr>
          </w:p>
        </w:tc>
        <w:tc>
          <w:tcPr>
            <w:tcW w:w="4230" w:type="dxa"/>
            <w:gridSpan w:val="2"/>
            <w:shd w:val="clear" w:color="auto" w:fill="auto"/>
          </w:tcPr>
          <w:p w14:paraId="3577A1AC" w14:textId="77777777" w:rsidR="007B06E1" w:rsidRDefault="007B06E1" w:rsidP="008E334E">
            <w:pPr>
              <w:spacing w:after="60" w:line="240" w:lineRule="auto"/>
              <w:jc w:val="center"/>
              <w:rPr>
                <w:b/>
                <w:sz w:val="18"/>
                <w:szCs w:val="18"/>
              </w:rPr>
            </w:pPr>
            <w:r>
              <w:rPr>
                <w:b/>
                <w:sz w:val="18"/>
                <w:szCs w:val="18"/>
              </w:rPr>
              <w:t>Objective and Outcome Indicators</w:t>
            </w:r>
          </w:p>
          <w:p w14:paraId="4982062C" w14:textId="77777777" w:rsidR="007B06E1" w:rsidRDefault="007B06E1" w:rsidP="008E334E">
            <w:pPr>
              <w:spacing w:after="60" w:line="240" w:lineRule="auto"/>
              <w:jc w:val="center"/>
              <w:rPr>
                <w:b/>
                <w:sz w:val="18"/>
                <w:szCs w:val="18"/>
              </w:rPr>
            </w:pPr>
            <w:r>
              <w:rPr>
                <w:b/>
                <w:sz w:val="18"/>
                <w:szCs w:val="18"/>
              </w:rPr>
              <w:t>(</w:t>
            </w:r>
            <w:proofErr w:type="gramStart"/>
            <w:r>
              <w:rPr>
                <w:b/>
                <w:sz w:val="18"/>
                <w:szCs w:val="18"/>
              </w:rPr>
              <w:t>no</w:t>
            </w:r>
            <w:proofErr w:type="gramEnd"/>
            <w:r>
              <w:rPr>
                <w:b/>
                <w:sz w:val="18"/>
                <w:szCs w:val="18"/>
              </w:rPr>
              <w:t xml:space="preserve"> more than a total of 20 indicators)</w:t>
            </w:r>
          </w:p>
        </w:tc>
        <w:tc>
          <w:tcPr>
            <w:tcW w:w="2160" w:type="dxa"/>
            <w:gridSpan w:val="2"/>
            <w:shd w:val="clear" w:color="auto" w:fill="auto"/>
          </w:tcPr>
          <w:p w14:paraId="1C3392CA" w14:textId="77777777" w:rsidR="007B06E1" w:rsidRDefault="007B06E1" w:rsidP="008E334E">
            <w:pPr>
              <w:spacing w:after="60" w:line="240" w:lineRule="auto"/>
              <w:jc w:val="center"/>
              <w:rPr>
                <w:b/>
                <w:sz w:val="18"/>
                <w:szCs w:val="18"/>
              </w:rPr>
            </w:pPr>
            <w:bookmarkStart w:id="61" w:name="_heading=h.1jlao46" w:colFirst="0" w:colLast="0"/>
            <w:bookmarkEnd w:id="61"/>
            <w:r>
              <w:rPr>
                <w:b/>
                <w:sz w:val="18"/>
                <w:szCs w:val="18"/>
              </w:rPr>
              <w:t>Baseline</w:t>
            </w:r>
          </w:p>
          <w:p w14:paraId="019309D5" w14:textId="77777777" w:rsidR="007B06E1" w:rsidRDefault="007B06E1" w:rsidP="008E334E">
            <w:pPr>
              <w:spacing w:after="60" w:line="240" w:lineRule="auto"/>
              <w:jc w:val="center"/>
              <w:rPr>
                <w:b/>
                <w:sz w:val="18"/>
                <w:szCs w:val="18"/>
              </w:rPr>
            </w:pPr>
          </w:p>
        </w:tc>
        <w:tc>
          <w:tcPr>
            <w:tcW w:w="2520" w:type="dxa"/>
            <w:gridSpan w:val="2"/>
            <w:shd w:val="clear" w:color="auto" w:fill="auto"/>
          </w:tcPr>
          <w:p w14:paraId="00ECD792" w14:textId="77777777" w:rsidR="007B06E1" w:rsidRDefault="007B06E1" w:rsidP="008E334E">
            <w:pPr>
              <w:spacing w:after="60" w:line="240" w:lineRule="auto"/>
              <w:jc w:val="center"/>
              <w:rPr>
                <w:b/>
                <w:sz w:val="18"/>
                <w:szCs w:val="18"/>
              </w:rPr>
            </w:pPr>
            <w:r>
              <w:rPr>
                <w:b/>
                <w:sz w:val="18"/>
                <w:szCs w:val="18"/>
              </w:rPr>
              <w:t>Mid-term Target</w:t>
            </w:r>
          </w:p>
        </w:tc>
        <w:tc>
          <w:tcPr>
            <w:tcW w:w="2903" w:type="dxa"/>
            <w:gridSpan w:val="2"/>
            <w:shd w:val="clear" w:color="auto" w:fill="auto"/>
          </w:tcPr>
          <w:p w14:paraId="1916AF72" w14:textId="77777777" w:rsidR="007B06E1" w:rsidRDefault="007B06E1" w:rsidP="008E334E">
            <w:pPr>
              <w:spacing w:after="60" w:line="240" w:lineRule="auto"/>
              <w:jc w:val="center"/>
              <w:rPr>
                <w:b/>
                <w:sz w:val="18"/>
                <w:szCs w:val="18"/>
              </w:rPr>
            </w:pPr>
            <w:r>
              <w:rPr>
                <w:b/>
                <w:sz w:val="18"/>
                <w:szCs w:val="18"/>
              </w:rPr>
              <w:t>End of Project Target</w:t>
            </w:r>
          </w:p>
          <w:p w14:paraId="16555842" w14:textId="77777777" w:rsidR="007B06E1" w:rsidRDefault="007B06E1" w:rsidP="008E334E">
            <w:pPr>
              <w:spacing w:after="60" w:line="240" w:lineRule="auto"/>
              <w:jc w:val="center"/>
              <w:rPr>
                <w:b/>
                <w:sz w:val="18"/>
                <w:szCs w:val="18"/>
              </w:rPr>
            </w:pPr>
          </w:p>
        </w:tc>
      </w:tr>
      <w:tr w:rsidR="007B06E1" w14:paraId="76DDE7D2" w14:textId="77777777" w:rsidTr="008E334E">
        <w:trPr>
          <w:trHeight w:val="665"/>
        </w:trPr>
        <w:tc>
          <w:tcPr>
            <w:tcW w:w="2605" w:type="dxa"/>
            <w:gridSpan w:val="2"/>
            <w:vMerge w:val="restart"/>
            <w:shd w:val="clear" w:color="auto" w:fill="auto"/>
          </w:tcPr>
          <w:p w14:paraId="7F037EE4" w14:textId="77777777" w:rsidR="007B06E1" w:rsidRDefault="007B06E1" w:rsidP="008E334E">
            <w:pPr>
              <w:spacing w:after="60" w:line="240" w:lineRule="auto"/>
              <w:rPr>
                <w:b/>
                <w:sz w:val="18"/>
                <w:szCs w:val="18"/>
              </w:rPr>
            </w:pPr>
            <w:r>
              <w:rPr>
                <w:b/>
                <w:sz w:val="18"/>
                <w:szCs w:val="18"/>
              </w:rPr>
              <w:t>Project Objective:</w:t>
            </w:r>
          </w:p>
          <w:p w14:paraId="4427F8C0" w14:textId="77777777" w:rsidR="007B06E1" w:rsidRDefault="007B06E1" w:rsidP="008E334E">
            <w:pPr>
              <w:spacing w:after="60" w:line="240" w:lineRule="auto"/>
              <w:rPr>
                <w:b/>
                <w:sz w:val="18"/>
                <w:szCs w:val="18"/>
              </w:rPr>
            </w:pPr>
          </w:p>
          <w:p w14:paraId="4C7EA468" w14:textId="77777777" w:rsidR="007B06E1" w:rsidRDefault="007B06E1" w:rsidP="008E334E">
            <w:pPr>
              <w:spacing w:after="60" w:line="240" w:lineRule="auto"/>
              <w:rPr>
                <w:b/>
                <w:i/>
                <w:sz w:val="18"/>
                <w:szCs w:val="18"/>
              </w:rPr>
            </w:pPr>
          </w:p>
          <w:p w14:paraId="31760EA3" w14:textId="77777777" w:rsidR="007B06E1" w:rsidRDefault="007B06E1" w:rsidP="008E334E">
            <w:pPr>
              <w:spacing w:after="60" w:line="240" w:lineRule="auto"/>
              <w:rPr>
                <w:b/>
                <w:sz w:val="18"/>
                <w:szCs w:val="18"/>
              </w:rPr>
            </w:pPr>
          </w:p>
        </w:tc>
        <w:tc>
          <w:tcPr>
            <w:tcW w:w="11813" w:type="dxa"/>
            <w:gridSpan w:val="8"/>
          </w:tcPr>
          <w:p w14:paraId="552E9383" w14:textId="7F8540B3" w:rsidR="007B06E1" w:rsidRPr="00212B9A" w:rsidRDefault="00000000" w:rsidP="00212B9A">
            <w:pPr>
              <w:spacing w:after="0"/>
              <w:rPr>
                <w:color w:val="000000"/>
                <w:sz w:val="18"/>
                <w:szCs w:val="18"/>
              </w:rPr>
            </w:pPr>
            <w:sdt>
              <w:sdtPr>
                <w:tag w:val="goog_rdk_1669"/>
                <w:id w:val="-1450934371"/>
              </w:sdtPr>
              <w:sdtContent/>
            </w:sdt>
            <w:sdt>
              <w:sdtPr>
                <w:tag w:val="goog_rdk_1670"/>
                <w:id w:val="219402178"/>
              </w:sdtPr>
              <w:sdtContent/>
            </w:sdt>
            <w:r w:rsidR="007B06E1">
              <w:rPr>
                <w:color w:val="000000"/>
                <w:sz w:val="18"/>
                <w:szCs w:val="18"/>
              </w:rPr>
              <w:t xml:space="preserve">Supporting access to clean energy by increasing the financial viability, and promoting scaled-up commercial investment, in renewable energy </w:t>
            </w:r>
            <w:proofErr w:type="spellStart"/>
            <w:r w:rsidR="007B06E1">
              <w:rPr>
                <w:color w:val="000000"/>
                <w:sz w:val="18"/>
                <w:szCs w:val="18"/>
              </w:rPr>
              <w:t>minigrids</w:t>
            </w:r>
            <w:proofErr w:type="spellEnd"/>
            <w:r w:rsidR="007B06E1">
              <w:rPr>
                <w:color w:val="000000"/>
                <w:sz w:val="18"/>
                <w:szCs w:val="18"/>
              </w:rPr>
              <w:t xml:space="preserve"> in Niger with a focus on cost-reduction levers and innovative business models.</w:t>
            </w:r>
          </w:p>
        </w:tc>
      </w:tr>
      <w:tr w:rsidR="007B06E1" w14:paraId="5CE76D77" w14:textId="77777777" w:rsidTr="008E334E">
        <w:trPr>
          <w:trHeight w:val="1457"/>
        </w:trPr>
        <w:tc>
          <w:tcPr>
            <w:tcW w:w="2605" w:type="dxa"/>
            <w:gridSpan w:val="2"/>
            <w:vMerge/>
            <w:shd w:val="clear" w:color="auto" w:fill="auto"/>
          </w:tcPr>
          <w:p w14:paraId="3A135E52" w14:textId="77777777" w:rsidR="007B06E1" w:rsidRDefault="007B06E1" w:rsidP="008E334E">
            <w:pPr>
              <w:widowControl w:val="0"/>
              <w:pBdr>
                <w:top w:val="nil"/>
                <w:left w:val="nil"/>
                <w:bottom w:val="nil"/>
                <w:right w:val="nil"/>
                <w:between w:val="nil"/>
              </w:pBdr>
              <w:spacing w:after="0" w:line="276" w:lineRule="auto"/>
              <w:rPr>
                <w:i/>
                <w:sz w:val="18"/>
                <w:szCs w:val="18"/>
                <w:highlight w:val="yellow"/>
              </w:rPr>
            </w:pPr>
          </w:p>
        </w:tc>
        <w:tc>
          <w:tcPr>
            <w:tcW w:w="4230" w:type="dxa"/>
            <w:gridSpan w:val="2"/>
          </w:tcPr>
          <w:p w14:paraId="14165386" w14:textId="77777777" w:rsidR="007B06E1" w:rsidRDefault="007B06E1" w:rsidP="008E334E">
            <w:pPr>
              <w:spacing w:after="0"/>
              <w:rPr>
                <w:color w:val="000000"/>
                <w:sz w:val="18"/>
                <w:szCs w:val="18"/>
              </w:rPr>
            </w:pPr>
          </w:p>
          <w:p w14:paraId="378EE617" w14:textId="77777777" w:rsidR="007B06E1" w:rsidRDefault="007B06E1" w:rsidP="008E334E">
            <w:pPr>
              <w:spacing w:after="0"/>
              <w:rPr>
                <w:i/>
                <w:color w:val="000000"/>
                <w:sz w:val="18"/>
                <w:szCs w:val="18"/>
                <w:u w:val="single"/>
              </w:rPr>
            </w:pPr>
            <w:r>
              <w:rPr>
                <w:i/>
                <w:color w:val="000000"/>
                <w:sz w:val="18"/>
                <w:szCs w:val="18"/>
                <w:u w:val="single"/>
              </w:rPr>
              <w:t>Mandatory GEF Core Indicators</w:t>
            </w:r>
          </w:p>
          <w:p w14:paraId="001DD2DB" w14:textId="77777777" w:rsidR="007B06E1" w:rsidRDefault="007B06E1" w:rsidP="008E334E">
            <w:pPr>
              <w:spacing w:after="0"/>
              <w:rPr>
                <w:b/>
                <w:color w:val="000000"/>
                <w:sz w:val="18"/>
                <w:szCs w:val="18"/>
              </w:rPr>
            </w:pPr>
            <w:r>
              <w:rPr>
                <w:b/>
                <w:i/>
                <w:color w:val="000000"/>
                <w:sz w:val="18"/>
                <w:szCs w:val="18"/>
              </w:rPr>
              <w:t>Indicator 1:</w:t>
            </w:r>
            <w:r>
              <w:rPr>
                <w:b/>
                <w:color w:val="000000"/>
                <w:sz w:val="18"/>
                <w:szCs w:val="18"/>
              </w:rPr>
              <w:t xml:space="preserve"> Greenhouse gas emissions </w:t>
            </w:r>
            <w:proofErr w:type="gramStart"/>
            <w:r>
              <w:rPr>
                <w:b/>
                <w:color w:val="000000"/>
                <w:sz w:val="18"/>
                <w:szCs w:val="18"/>
              </w:rPr>
              <w:t>mitigated</w:t>
            </w:r>
            <w:proofErr w:type="gramEnd"/>
            <w:r>
              <w:rPr>
                <w:b/>
                <w:color w:val="000000"/>
                <w:sz w:val="18"/>
                <w:szCs w:val="18"/>
              </w:rPr>
              <w:t xml:space="preserve">  </w:t>
            </w:r>
          </w:p>
          <w:p w14:paraId="132ECE83" w14:textId="77777777" w:rsidR="007B06E1" w:rsidRDefault="007B06E1" w:rsidP="008E334E">
            <w:pPr>
              <w:spacing w:after="0"/>
              <w:rPr>
                <w:color w:val="000000"/>
                <w:sz w:val="18"/>
                <w:szCs w:val="18"/>
              </w:rPr>
            </w:pPr>
          </w:p>
          <w:p w14:paraId="1538E913" w14:textId="47748273" w:rsidR="007B06E1" w:rsidRPr="00C21079" w:rsidRDefault="007B06E1" w:rsidP="00C21079">
            <w:pPr>
              <w:spacing w:after="0"/>
              <w:rPr>
                <w:color w:val="000000"/>
                <w:sz w:val="18"/>
                <w:szCs w:val="18"/>
              </w:rPr>
            </w:pPr>
            <w:r>
              <w:rPr>
                <w:color w:val="000000"/>
                <w:sz w:val="18"/>
                <w:szCs w:val="18"/>
              </w:rPr>
              <w:t>Units of measure: metric tons of carbon dioxide equivalent (tCO2e)</w:t>
            </w:r>
          </w:p>
        </w:tc>
        <w:tc>
          <w:tcPr>
            <w:tcW w:w="2160" w:type="dxa"/>
            <w:gridSpan w:val="2"/>
          </w:tcPr>
          <w:p w14:paraId="43524C8F" w14:textId="77777777" w:rsidR="007B06E1" w:rsidRDefault="007B06E1" w:rsidP="008E334E">
            <w:pPr>
              <w:spacing w:after="60" w:line="240" w:lineRule="auto"/>
              <w:rPr>
                <w:i/>
                <w:sz w:val="18"/>
                <w:szCs w:val="18"/>
                <w:highlight w:val="yellow"/>
              </w:rPr>
            </w:pPr>
            <w:r>
              <w:rPr>
                <w:color w:val="000000"/>
                <w:sz w:val="18"/>
                <w:szCs w:val="18"/>
              </w:rPr>
              <w:t>Zero, since the project has not yet started</w:t>
            </w:r>
          </w:p>
        </w:tc>
        <w:tc>
          <w:tcPr>
            <w:tcW w:w="2520" w:type="dxa"/>
            <w:gridSpan w:val="2"/>
          </w:tcPr>
          <w:p w14:paraId="474FE0FF" w14:textId="77777777" w:rsidR="007B06E1" w:rsidRDefault="007B06E1" w:rsidP="008E334E">
            <w:pPr>
              <w:spacing w:after="60" w:line="240" w:lineRule="auto"/>
              <w:rPr>
                <w:i/>
                <w:sz w:val="18"/>
                <w:szCs w:val="18"/>
                <w:highlight w:val="yellow"/>
              </w:rPr>
            </w:pPr>
            <w:r>
              <w:rPr>
                <w:color w:val="000000"/>
                <w:sz w:val="18"/>
                <w:szCs w:val="18"/>
              </w:rPr>
              <w:t>Zero, since the project pilot(s) have not yet been commissioned</w:t>
            </w:r>
          </w:p>
        </w:tc>
        <w:tc>
          <w:tcPr>
            <w:tcW w:w="2903" w:type="dxa"/>
            <w:gridSpan w:val="2"/>
          </w:tcPr>
          <w:p w14:paraId="5E777AE4" w14:textId="77777777" w:rsidR="007B06E1" w:rsidRDefault="007B06E1" w:rsidP="008E334E">
            <w:pPr>
              <w:spacing w:after="0"/>
              <w:rPr>
                <w:color w:val="000000"/>
                <w:sz w:val="18"/>
                <w:szCs w:val="18"/>
              </w:rPr>
            </w:pPr>
            <w:r>
              <w:rPr>
                <w:color w:val="000000"/>
                <w:sz w:val="18"/>
                <w:szCs w:val="18"/>
              </w:rPr>
              <w:t xml:space="preserve">Direct: </w:t>
            </w:r>
            <w:r>
              <w:rPr>
                <w:sz w:val="18"/>
                <w:szCs w:val="18"/>
              </w:rPr>
              <w:t>17,015</w:t>
            </w:r>
            <w:r>
              <w:rPr>
                <w:color w:val="000000"/>
                <w:sz w:val="18"/>
                <w:szCs w:val="18"/>
              </w:rPr>
              <w:t xml:space="preserve"> tCO2e</w:t>
            </w:r>
          </w:p>
          <w:p w14:paraId="28B25805" w14:textId="77777777" w:rsidR="007B06E1" w:rsidRDefault="007B06E1" w:rsidP="008E334E">
            <w:pPr>
              <w:spacing w:after="60" w:line="240" w:lineRule="auto"/>
              <w:rPr>
                <w:i/>
                <w:sz w:val="18"/>
                <w:szCs w:val="18"/>
                <w:highlight w:val="yellow"/>
              </w:rPr>
            </w:pPr>
            <w:r>
              <w:rPr>
                <w:color w:val="000000"/>
                <w:sz w:val="18"/>
                <w:szCs w:val="18"/>
              </w:rPr>
              <w:t xml:space="preserve">Indirect: </w:t>
            </w:r>
            <w:r>
              <w:rPr>
                <w:sz w:val="18"/>
                <w:szCs w:val="18"/>
              </w:rPr>
              <w:t>2,052,000</w:t>
            </w:r>
            <w:r>
              <w:rPr>
                <w:color w:val="000000"/>
                <w:sz w:val="18"/>
                <w:szCs w:val="18"/>
              </w:rPr>
              <w:t xml:space="preserve"> tCO2e</w:t>
            </w:r>
          </w:p>
        </w:tc>
      </w:tr>
      <w:tr w:rsidR="007B06E1" w14:paraId="30C13A11" w14:textId="77777777" w:rsidTr="008E334E">
        <w:trPr>
          <w:trHeight w:val="305"/>
        </w:trPr>
        <w:tc>
          <w:tcPr>
            <w:tcW w:w="2605" w:type="dxa"/>
            <w:gridSpan w:val="2"/>
            <w:vMerge/>
            <w:shd w:val="clear" w:color="auto" w:fill="auto"/>
          </w:tcPr>
          <w:p w14:paraId="355F4A2B" w14:textId="77777777" w:rsidR="007B06E1" w:rsidRDefault="007B06E1" w:rsidP="008E334E">
            <w:pPr>
              <w:widowControl w:val="0"/>
              <w:pBdr>
                <w:top w:val="nil"/>
                <w:left w:val="nil"/>
                <w:bottom w:val="nil"/>
                <w:right w:val="nil"/>
                <w:between w:val="nil"/>
              </w:pBdr>
              <w:spacing w:after="0" w:line="276" w:lineRule="auto"/>
              <w:rPr>
                <w:i/>
                <w:sz w:val="18"/>
                <w:szCs w:val="18"/>
                <w:highlight w:val="yellow"/>
              </w:rPr>
            </w:pPr>
          </w:p>
        </w:tc>
        <w:tc>
          <w:tcPr>
            <w:tcW w:w="4230" w:type="dxa"/>
            <w:gridSpan w:val="2"/>
          </w:tcPr>
          <w:p w14:paraId="23AD2898" w14:textId="77777777" w:rsidR="007B06E1" w:rsidRDefault="007B06E1" w:rsidP="008E334E">
            <w:pPr>
              <w:spacing w:after="0"/>
              <w:rPr>
                <w:color w:val="000000"/>
                <w:sz w:val="18"/>
                <w:szCs w:val="18"/>
              </w:rPr>
            </w:pPr>
          </w:p>
          <w:p w14:paraId="44FB01F2" w14:textId="77777777" w:rsidR="007B06E1" w:rsidRDefault="007B06E1" w:rsidP="008E334E">
            <w:pPr>
              <w:spacing w:after="0"/>
              <w:rPr>
                <w:b/>
                <w:color w:val="000000"/>
                <w:sz w:val="18"/>
                <w:szCs w:val="18"/>
              </w:rPr>
            </w:pPr>
            <w:r>
              <w:rPr>
                <w:b/>
                <w:i/>
                <w:color w:val="000000"/>
                <w:sz w:val="18"/>
                <w:szCs w:val="18"/>
              </w:rPr>
              <w:t>Indicator 2:</w:t>
            </w:r>
            <w:r>
              <w:rPr>
                <w:b/>
                <w:color w:val="000000"/>
                <w:sz w:val="18"/>
                <w:szCs w:val="18"/>
              </w:rPr>
              <w:t xml:space="preserve"> Number of direct beneficiaries benefitting from energy access via </w:t>
            </w:r>
            <w:proofErr w:type="spellStart"/>
            <w:r>
              <w:rPr>
                <w:b/>
                <w:color w:val="000000"/>
                <w:sz w:val="18"/>
                <w:szCs w:val="18"/>
              </w:rPr>
              <w:t>minigrids</w:t>
            </w:r>
            <w:proofErr w:type="spellEnd"/>
            <w:r>
              <w:rPr>
                <w:b/>
                <w:color w:val="000000"/>
                <w:sz w:val="18"/>
                <w:szCs w:val="18"/>
              </w:rPr>
              <w:t xml:space="preserve">, disaggregated by gender and by customer segment (residential, social, commercial/productive use) as co-benefit of GEF </w:t>
            </w:r>
            <w:proofErr w:type="gramStart"/>
            <w:r>
              <w:rPr>
                <w:b/>
                <w:color w:val="000000"/>
                <w:sz w:val="18"/>
                <w:szCs w:val="18"/>
              </w:rPr>
              <w:t>investment</w:t>
            </w:r>
            <w:proofErr w:type="gramEnd"/>
          </w:p>
          <w:p w14:paraId="6C8679A0" w14:textId="77777777" w:rsidR="007B06E1" w:rsidRDefault="007B06E1" w:rsidP="008E334E">
            <w:pPr>
              <w:spacing w:after="0"/>
              <w:rPr>
                <w:color w:val="000000"/>
                <w:sz w:val="18"/>
                <w:szCs w:val="18"/>
              </w:rPr>
            </w:pPr>
          </w:p>
          <w:p w14:paraId="7DF4F1B9" w14:textId="77777777" w:rsidR="007B06E1" w:rsidRDefault="007B06E1" w:rsidP="008E334E">
            <w:pPr>
              <w:spacing w:after="0"/>
              <w:rPr>
                <w:color w:val="000000"/>
                <w:sz w:val="18"/>
                <w:szCs w:val="18"/>
              </w:rPr>
            </w:pPr>
            <w:r>
              <w:rPr>
                <w:color w:val="000000"/>
                <w:sz w:val="18"/>
                <w:szCs w:val="18"/>
              </w:rPr>
              <w:t>Units of measure: number of people</w:t>
            </w:r>
          </w:p>
          <w:p w14:paraId="38EA3720" w14:textId="77777777" w:rsidR="007B06E1" w:rsidRDefault="007B06E1" w:rsidP="008E334E">
            <w:pPr>
              <w:spacing w:after="60" w:line="240" w:lineRule="auto"/>
              <w:rPr>
                <w:sz w:val="18"/>
                <w:szCs w:val="18"/>
              </w:rPr>
            </w:pPr>
          </w:p>
        </w:tc>
        <w:tc>
          <w:tcPr>
            <w:tcW w:w="2160" w:type="dxa"/>
            <w:gridSpan w:val="2"/>
          </w:tcPr>
          <w:p w14:paraId="0C519647" w14:textId="77777777" w:rsidR="007B06E1" w:rsidRDefault="007B06E1" w:rsidP="008E334E">
            <w:pPr>
              <w:spacing w:after="60" w:line="240" w:lineRule="auto"/>
              <w:rPr>
                <w:i/>
                <w:sz w:val="18"/>
                <w:szCs w:val="18"/>
                <w:highlight w:val="yellow"/>
              </w:rPr>
            </w:pPr>
            <w:r>
              <w:rPr>
                <w:color w:val="000000"/>
                <w:sz w:val="18"/>
                <w:szCs w:val="18"/>
              </w:rPr>
              <w:t>Zero, since the project has not yet started</w:t>
            </w:r>
          </w:p>
        </w:tc>
        <w:tc>
          <w:tcPr>
            <w:tcW w:w="2520" w:type="dxa"/>
            <w:gridSpan w:val="2"/>
          </w:tcPr>
          <w:p w14:paraId="30FED87E" w14:textId="77777777" w:rsidR="007B06E1" w:rsidRDefault="007B06E1" w:rsidP="008E334E">
            <w:pPr>
              <w:spacing w:after="60" w:line="240" w:lineRule="auto"/>
              <w:rPr>
                <w:i/>
                <w:sz w:val="18"/>
                <w:szCs w:val="18"/>
                <w:highlight w:val="yellow"/>
              </w:rPr>
            </w:pPr>
            <w:r>
              <w:rPr>
                <w:color w:val="000000"/>
                <w:sz w:val="18"/>
                <w:szCs w:val="18"/>
              </w:rPr>
              <w:t>Zero, since the project pilot(s) have not yet been commissioned</w:t>
            </w:r>
          </w:p>
        </w:tc>
        <w:tc>
          <w:tcPr>
            <w:tcW w:w="2903" w:type="dxa"/>
            <w:gridSpan w:val="2"/>
          </w:tcPr>
          <w:p w14:paraId="3BC4242E" w14:textId="77777777" w:rsidR="007B06E1" w:rsidRDefault="007B06E1" w:rsidP="008E334E">
            <w:pPr>
              <w:spacing w:after="0"/>
              <w:rPr>
                <w:color w:val="000000"/>
                <w:sz w:val="18"/>
                <w:szCs w:val="18"/>
              </w:rPr>
            </w:pPr>
            <w:r>
              <w:rPr>
                <w:sz w:val="18"/>
                <w:szCs w:val="18"/>
              </w:rPr>
              <w:t xml:space="preserve">13,534 </w:t>
            </w:r>
            <w:r>
              <w:rPr>
                <w:color w:val="000000"/>
                <w:sz w:val="18"/>
                <w:szCs w:val="18"/>
              </w:rPr>
              <w:t xml:space="preserve">people (of which </w:t>
            </w:r>
            <w:r>
              <w:rPr>
                <w:sz w:val="18"/>
                <w:szCs w:val="18"/>
              </w:rPr>
              <w:t>50</w:t>
            </w:r>
            <w:r>
              <w:rPr>
                <w:color w:val="000000"/>
                <w:sz w:val="18"/>
                <w:szCs w:val="18"/>
              </w:rPr>
              <w:t xml:space="preserve">% women) </w:t>
            </w:r>
          </w:p>
          <w:p w14:paraId="6EACBA58" w14:textId="77777777" w:rsidR="007B06E1" w:rsidRDefault="007B06E1" w:rsidP="008E334E">
            <w:pPr>
              <w:spacing w:after="0"/>
              <w:rPr>
                <w:sz w:val="18"/>
                <w:szCs w:val="18"/>
              </w:rPr>
            </w:pPr>
            <w:r>
              <w:rPr>
                <w:sz w:val="18"/>
                <w:szCs w:val="18"/>
              </w:rPr>
              <w:t>-------</w:t>
            </w:r>
          </w:p>
          <w:p w14:paraId="7375C6AA" w14:textId="77777777" w:rsidR="007B06E1" w:rsidRDefault="007B06E1" w:rsidP="008E334E">
            <w:pPr>
              <w:spacing w:after="60" w:line="240" w:lineRule="auto"/>
              <w:rPr>
                <w:sz w:val="18"/>
                <w:szCs w:val="18"/>
              </w:rPr>
            </w:pPr>
            <w:r>
              <w:rPr>
                <w:sz w:val="18"/>
                <w:szCs w:val="18"/>
              </w:rPr>
              <w:t>13,250 people (residential)</w:t>
            </w:r>
          </w:p>
          <w:p w14:paraId="08535BFA" w14:textId="77777777" w:rsidR="007B06E1" w:rsidRDefault="007B06E1" w:rsidP="008E334E">
            <w:pPr>
              <w:spacing w:after="60" w:line="240" w:lineRule="auto"/>
              <w:rPr>
                <w:sz w:val="18"/>
                <w:szCs w:val="18"/>
              </w:rPr>
            </w:pPr>
            <w:r>
              <w:rPr>
                <w:sz w:val="18"/>
                <w:szCs w:val="18"/>
              </w:rPr>
              <w:t>44 people (social)</w:t>
            </w:r>
          </w:p>
          <w:p w14:paraId="00FC2ECF" w14:textId="77777777" w:rsidR="007B06E1" w:rsidRDefault="007B06E1" w:rsidP="008E334E">
            <w:pPr>
              <w:spacing w:after="60" w:line="240" w:lineRule="auto"/>
              <w:rPr>
                <w:sz w:val="18"/>
                <w:szCs w:val="18"/>
              </w:rPr>
            </w:pPr>
            <w:r>
              <w:rPr>
                <w:sz w:val="18"/>
                <w:szCs w:val="18"/>
              </w:rPr>
              <w:t>240 people (commercial/PUE)</w:t>
            </w:r>
          </w:p>
          <w:p w14:paraId="659C7C63" w14:textId="77777777" w:rsidR="007B06E1" w:rsidRDefault="007B06E1" w:rsidP="008E334E">
            <w:pPr>
              <w:spacing w:after="60" w:line="240" w:lineRule="auto"/>
              <w:rPr>
                <w:sz w:val="18"/>
                <w:szCs w:val="18"/>
              </w:rPr>
            </w:pPr>
            <w:r>
              <w:rPr>
                <w:sz w:val="18"/>
                <w:szCs w:val="18"/>
              </w:rPr>
              <w:t>-------</w:t>
            </w:r>
          </w:p>
          <w:p w14:paraId="3F5CBCDB" w14:textId="77777777" w:rsidR="007B06E1" w:rsidRDefault="007B06E1" w:rsidP="008E334E">
            <w:pPr>
              <w:spacing w:after="60" w:line="240" w:lineRule="auto"/>
              <w:rPr>
                <w:sz w:val="18"/>
                <w:szCs w:val="18"/>
              </w:rPr>
            </w:pPr>
            <w:r>
              <w:rPr>
                <w:sz w:val="18"/>
                <w:szCs w:val="18"/>
              </w:rPr>
              <w:t>2,650 connections (residential)</w:t>
            </w:r>
          </w:p>
          <w:p w14:paraId="63C5E929" w14:textId="77777777" w:rsidR="007B06E1" w:rsidRDefault="007B06E1" w:rsidP="008E334E">
            <w:pPr>
              <w:spacing w:after="60" w:line="240" w:lineRule="auto"/>
              <w:rPr>
                <w:sz w:val="18"/>
                <w:szCs w:val="18"/>
              </w:rPr>
            </w:pPr>
            <w:r>
              <w:rPr>
                <w:sz w:val="18"/>
                <w:szCs w:val="18"/>
              </w:rPr>
              <w:lastRenderedPageBreak/>
              <w:t>11 connections (social)</w:t>
            </w:r>
          </w:p>
          <w:p w14:paraId="3A8EAE4D" w14:textId="77777777" w:rsidR="007B06E1" w:rsidRDefault="007B06E1" w:rsidP="008E334E">
            <w:pPr>
              <w:spacing w:after="60" w:line="240" w:lineRule="auto"/>
              <w:rPr>
                <w:sz w:val="18"/>
                <w:szCs w:val="18"/>
              </w:rPr>
            </w:pPr>
            <w:r>
              <w:rPr>
                <w:sz w:val="18"/>
                <w:szCs w:val="18"/>
              </w:rPr>
              <w:t>80 connections (commercial/PUE)</w:t>
            </w:r>
          </w:p>
          <w:p w14:paraId="0EC182BD" w14:textId="77777777" w:rsidR="007B06E1" w:rsidRDefault="007B06E1" w:rsidP="008E334E">
            <w:pPr>
              <w:spacing w:after="60" w:line="240" w:lineRule="auto"/>
              <w:rPr>
                <w:sz w:val="18"/>
                <w:szCs w:val="18"/>
              </w:rPr>
            </w:pPr>
            <w:r>
              <w:rPr>
                <w:sz w:val="18"/>
                <w:szCs w:val="18"/>
                <w:u w:val="single"/>
              </w:rPr>
              <w:t>2,741 connections (total)</w:t>
            </w:r>
          </w:p>
        </w:tc>
      </w:tr>
      <w:tr w:rsidR="007B06E1" w14:paraId="366E6499" w14:textId="77777777" w:rsidTr="00C21079">
        <w:trPr>
          <w:trHeight w:val="1386"/>
        </w:trPr>
        <w:tc>
          <w:tcPr>
            <w:tcW w:w="2605" w:type="dxa"/>
            <w:gridSpan w:val="2"/>
            <w:vMerge/>
            <w:shd w:val="clear" w:color="auto" w:fill="auto"/>
          </w:tcPr>
          <w:p w14:paraId="7FDD7ADC" w14:textId="77777777" w:rsidR="007B06E1" w:rsidRDefault="007B06E1" w:rsidP="008E334E">
            <w:pPr>
              <w:widowControl w:val="0"/>
              <w:pBdr>
                <w:top w:val="nil"/>
                <w:left w:val="nil"/>
                <w:bottom w:val="nil"/>
                <w:right w:val="nil"/>
                <w:between w:val="nil"/>
              </w:pBdr>
              <w:spacing w:after="0" w:line="276" w:lineRule="auto"/>
              <w:rPr>
                <w:i/>
                <w:sz w:val="18"/>
                <w:szCs w:val="18"/>
                <w:highlight w:val="yellow"/>
              </w:rPr>
            </w:pPr>
          </w:p>
        </w:tc>
        <w:tc>
          <w:tcPr>
            <w:tcW w:w="4230" w:type="dxa"/>
            <w:gridSpan w:val="2"/>
          </w:tcPr>
          <w:p w14:paraId="6EBF3E35" w14:textId="77777777" w:rsidR="007B06E1" w:rsidRDefault="007B06E1" w:rsidP="008E334E">
            <w:pPr>
              <w:spacing w:after="0"/>
              <w:rPr>
                <w:color w:val="000000"/>
                <w:sz w:val="18"/>
                <w:szCs w:val="18"/>
              </w:rPr>
            </w:pPr>
          </w:p>
          <w:p w14:paraId="39C273DC" w14:textId="77777777" w:rsidR="007B06E1" w:rsidRDefault="007B06E1" w:rsidP="008E334E">
            <w:pPr>
              <w:spacing w:after="0"/>
              <w:rPr>
                <w:i/>
                <w:color w:val="000000"/>
                <w:sz w:val="18"/>
                <w:szCs w:val="18"/>
              </w:rPr>
            </w:pPr>
            <w:r>
              <w:rPr>
                <w:i/>
                <w:color w:val="000000"/>
                <w:sz w:val="18"/>
                <w:szCs w:val="18"/>
              </w:rPr>
              <w:t xml:space="preserve">Indicator 3: </w:t>
            </w:r>
            <w:r>
              <w:rPr>
                <w:color w:val="000000"/>
                <w:sz w:val="18"/>
                <w:szCs w:val="18"/>
              </w:rPr>
              <w:t xml:space="preserve"> </w:t>
            </w:r>
            <w:r>
              <w:rPr>
                <w:b/>
                <w:color w:val="000000"/>
                <w:sz w:val="18"/>
                <w:szCs w:val="18"/>
              </w:rPr>
              <w:t xml:space="preserve">Increase in installed solar PV capacity and battery </w:t>
            </w:r>
            <w:proofErr w:type="gramStart"/>
            <w:r>
              <w:rPr>
                <w:b/>
                <w:color w:val="000000"/>
                <w:sz w:val="18"/>
                <w:szCs w:val="18"/>
              </w:rPr>
              <w:t>storage</w:t>
            </w:r>
            <w:proofErr w:type="gramEnd"/>
            <w:r>
              <w:rPr>
                <w:b/>
                <w:color w:val="000000"/>
                <w:sz w:val="18"/>
                <w:szCs w:val="18"/>
              </w:rPr>
              <w:t xml:space="preserve"> </w:t>
            </w:r>
          </w:p>
          <w:p w14:paraId="73E39B75" w14:textId="77777777" w:rsidR="007B06E1" w:rsidRDefault="007B06E1" w:rsidP="008E334E">
            <w:pPr>
              <w:spacing w:after="0"/>
              <w:rPr>
                <w:color w:val="000000"/>
                <w:sz w:val="18"/>
                <w:szCs w:val="18"/>
              </w:rPr>
            </w:pPr>
          </w:p>
          <w:p w14:paraId="25B35932" w14:textId="1AE7BE19" w:rsidR="007B06E1" w:rsidRPr="00C21079" w:rsidRDefault="007B06E1" w:rsidP="00C21079">
            <w:pPr>
              <w:spacing w:after="0"/>
              <w:rPr>
                <w:color w:val="000000"/>
                <w:sz w:val="18"/>
                <w:szCs w:val="18"/>
              </w:rPr>
            </w:pPr>
            <w:r>
              <w:rPr>
                <w:i/>
                <w:color w:val="000000"/>
                <w:sz w:val="18"/>
                <w:szCs w:val="18"/>
              </w:rPr>
              <w:t xml:space="preserve">Units of measure: </w:t>
            </w:r>
            <w:proofErr w:type="gramStart"/>
            <w:r>
              <w:rPr>
                <w:i/>
                <w:color w:val="000000"/>
                <w:sz w:val="18"/>
                <w:szCs w:val="18"/>
              </w:rPr>
              <w:t>MW(</w:t>
            </w:r>
            <w:proofErr w:type="gramEnd"/>
            <w:r>
              <w:rPr>
                <w:i/>
                <w:color w:val="000000"/>
                <w:sz w:val="18"/>
                <w:szCs w:val="18"/>
              </w:rPr>
              <w:t>solar PV) and MWh (battery storage)</w:t>
            </w:r>
          </w:p>
        </w:tc>
        <w:tc>
          <w:tcPr>
            <w:tcW w:w="2160" w:type="dxa"/>
            <w:gridSpan w:val="2"/>
          </w:tcPr>
          <w:p w14:paraId="6C719686" w14:textId="77777777" w:rsidR="007B06E1" w:rsidRDefault="007B06E1" w:rsidP="008E334E">
            <w:pPr>
              <w:spacing w:after="60" w:line="240" w:lineRule="auto"/>
              <w:rPr>
                <w:i/>
                <w:sz w:val="18"/>
                <w:szCs w:val="18"/>
                <w:highlight w:val="yellow"/>
              </w:rPr>
            </w:pPr>
            <w:r>
              <w:rPr>
                <w:color w:val="000000"/>
                <w:sz w:val="18"/>
                <w:szCs w:val="18"/>
              </w:rPr>
              <w:t>Zero, since the project has not yet started</w:t>
            </w:r>
          </w:p>
        </w:tc>
        <w:tc>
          <w:tcPr>
            <w:tcW w:w="2520" w:type="dxa"/>
            <w:gridSpan w:val="2"/>
          </w:tcPr>
          <w:p w14:paraId="5CA877D5" w14:textId="77777777" w:rsidR="007B06E1" w:rsidRDefault="007B06E1" w:rsidP="008E334E">
            <w:pPr>
              <w:spacing w:after="60" w:line="240" w:lineRule="auto"/>
              <w:rPr>
                <w:i/>
                <w:sz w:val="18"/>
                <w:szCs w:val="18"/>
                <w:highlight w:val="yellow"/>
              </w:rPr>
            </w:pPr>
            <w:r>
              <w:rPr>
                <w:color w:val="000000"/>
                <w:sz w:val="18"/>
                <w:szCs w:val="18"/>
              </w:rPr>
              <w:t>Zero, since the project pilot(s) have not yet been commissioned</w:t>
            </w:r>
          </w:p>
        </w:tc>
        <w:tc>
          <w:tcPr>
            <w:tcW w:w="2903" w:type="dxa"/>
            <w:gridSpan w:val="2"/>
          </w:tcPr>
          <w:p w14:paraId="460A089C" w14:textId="77777777" w:rsidR="007B06E1" w:rsidRDefault="007B06E1" w:rsidP="008E334E">
            <w:pPr>
              <w:spacing w:after="0"/>
              <w:rPr>
                <w:color w:val="000000"/>
                <w:sz w:val="18"/>
                <w:szCs w:val="18"/>
              </w:rPr>
            </w:pPr>
            <w:r>
              <w:rPr>
                <w:color w:val="000000"/>
                <w:sz w:val="18"/>
                <w:szCs w:val="18"/>
              </w:rPr>
              <w:t xml:space="preserve">Solar PV: </w:t>
            </w:r>
            <w:r>
              <w:rPr>
                <w:sz w:val="18"/>
                <w:szCs w:val="18"/>
              </w:rPr>
              <w:t>0.334</w:t>
            </w:r>
            <w:r>
              <w:rPr>
                <w:color w:val="000000"/>
                <w:sz w:val="18"/>
                <w:szCs w:val="18"/>
              </w:rPr>
              <w:t xml:space="preserve"> MW</w:t>
            </w:r>
          </w:p>
          <w:p w14:paraId="09F92789" w14:textId="77777777" w:rsidR="007B06E1" w:rsidRDefault="007B06E1" w:rsidP="008E334E">
            <w:pPr>
              <w:spacing w:after="60" w:line="240" w:lineRule="auto"/>
              <w:rPr>
                <w:i/>
                <w:sz w:val="18"/>
                <w:szCs w:val="18"/>
                <w:highlight w:val="yellow"/>
              </w:rPr>
            </w:pPr>
            <w:r>
              <w:rPr>
                <w:color w:val="000000"/>
                <w:sz w:val="18"/>
                <w:szCs w:val="18"/>
              </w:rPr>
              <w:t xml:space="preserve">Battery storage: </w:t>
            </w:r>
            <w:r>
              <w:rPr>
                <w:sz w:val="18"/>
                <w:szCs w:val="18"/>
              </w:rPr>
              <w:t>0.814</w:t>
            </w:r>
            <w:r>
              <w:rPr>
                <w:color w:val="000000"/>
                <w:sz w:val="18"/>
                <w:szCs w:val="18"/>
              </w:rPr>
              <w:t xml:space="preserve"> MWh </w:t>
            </w:r>
          </w:p>
        </w:tc>
      </w:tr>
      <w:tr w:rsidR="007B06E1" w14:paraId="6EBCFFBF" w14:textId="77777777" w:rsidTr="008E334E">
        <w:trPr>
          <w:trHeight w:val="350"/>
        </w:trPr>
        <w:tc>
          <w:tcPr>
            <w:tcW w:w="2605" w:type="dxa"/>
            <w:gridSpan w:val="2"/>
          </w:tcPr>
          <w:p w14:paraId="44161367" w14:textId="77777777" w:rsidR="007B06E1" w:rsidRDefault="007B06E1" w:rsidP="008E334E">
            <w:pPr>
              <w:spacing w:after="60" w:line="240" w:lineRule="auto"/>
              <w:rPr>
                <w:b/>
                <w:sz w:val="18"/>
                <w:szCs w:val="18"/>
              </w:rPr>
            </w:pPr>
          </w:p>
        </w:tc>
        <w:tc>
          <w:tcPr>
            <w:tcW w:w="4230" w:type="dxa"/>
            <w:gridSpan w:val="2"/>
          </w:tcPr>
          <w:p w14:paraId="1DF33DBF" w14:textId="77777777" w:rsidR="007B06E1" w:rsidRDefault="007B06E1" w:rsidP="008E334E">
            <w:pPr>
              <w:spacing w:after="0"/>
              <w:rPr>
                <w:color w:val="000000"/>
                <w:sz w:val="18"/>
                <w:szCs w:val="18"/>
                <w:highlight w:val="cyan"/>
              </w:rPr>
            </w:pPr>
            <w:r>
              <w:rPr>
                <w:i/>
                <w:color w:val="000000"/>
                <w:sz w:val="18"/>
                <w:szCs w:val="18"/>
              </w:rPr>
              <w:t>Indicator 4</w:t>
            </w:r>
          </w:p>
          <w:p w14:paraId="17948E5F" w14:textId="77777777" w:rsidR="007B06E1" w:rsidRDefault="007B06E1" w:rsidP="008E334E">
            <w:pPr>
              <w:spacing w:after="0"/>
              <w:rPr>
                <w:i/>
                <w:color w:val="000000"/>
                <w:sz w:val="18"/>
                <w:szCs w:val="18"/>
              </w:rPr>
            </w:pPr>
            <w:r>
              <w:rPr>
                <w:color w:val="000000"/>
                <w:sz w:val="18"/>
                <w:szCs w:val="18"/>
              </w:rPr>
              <w:t xml:space="preserve">Local residents trained in different aspects of </w:t>
            </w:r>
            <w:proofErr w:type="spellStart"/>
            <w:r>
              <w:rPr>
                <w:color w:val="000000"/>
                <w:sz w:val="18"/>
                <w:szCs w:val="18"/>
              </w:rPr>
              <w:t>minigrid</w:t>
            </w:r>
            <w:proofErr w:type="spellEnd"/>
            <w:r>
              <w:rPr>
                <w:color w:val="000000"/>
                <w:sz w:val="18"/>
                <w:szCs w:val="18"/>
              </w:rPr>
              <w:t xml:space="preserve"> development and operation (</w:t>
            </w:r>
            <w:proofErr w:type="gramStart"/>
            <w:r>
              <w:rPr>
                <w:color w:val="000000"/>
                <w:sz w:val="18"/>
                <w:szCs w:val="18"/>
              </w:rPr>
              <w:t>e.g.</w:t>
            </w:r>
            <w:proofErr w:type="gramEnd"/>
            <w:r>
              <w:rPr>
                <w:color w:val="000000"/>
                <w:sz w:val="18"/>
                <w:szCs w:val="18"/>
              </w:rPr>
              <w:t xml:space="preserve"> sales, distribution, operations, management) disaggregated by gender. </w:t>
            </w:r>
          </w:p>
          <w:p w14:paraId="39269F04" w14:textId="77777777" w:rsidR="007B06E1" w:rsidRDefault="007B06E1" w:rsidP="008E334E">
            <w:pPr>
              <w:spacing w:after="0"/>
              <w:rPr>
                <w:color w:val="000000"/>
                <w:sz w:val="18"/>
                <w:szCs w:val="18"/>
              </w:rPr>
            </w:pPr>
            <w:r>
              <w:rPr>
                <w:i/>
                <w:color w:val="000000"/>
                <w:sz w:val="18"/>
                <w:szCs w:val="18"/>
              </w:rPr>
              <w:t>Units of measure: Absolute number of people employed</w:t>
            </w:r>
          </w:p>
        </w:tc>
        <w:tc>
          <w:tcPr>
            <w:tcW w:w="2160" w:type="dxa"/>
            <w:gridSpan w:val="2"/>
          </w:tcPr>
          <w:p w14:paraId="19AF2164" w14:textId="77777777" w:rsidR="007B06E1" w:rsidRDefault="007B06E1" w:rsidP="008E334E">
            <w:pPr>
              <w:spacing w:after="60" w:line="240" w:lineRule="auto"/>
              <w:rPr>
                <w:color w:val="000000"/>
                <w:sz w:val="18"/>
                <w:szCs w:val="18"/>
              </w:rPr>
            </w:pPr>
            <w:r>
              <w:rPr>
                <w:color w:val="000000"/>
                <w:sz w:val="18"/>
                <w:szCs w:val="18"/>
              </w:rPr>
              <w:t>Zero, since the project has not yet started</w:t>
            </w:r>
          </w:p>
        </w:tc>
        <w:tc>
          <w:tcPr>
            <w:tcW w:w="2520" w:type="dxa"/>
            <w:gridSpan w:val="2"/>
          </w:tcPr>
          <w:p w14:paraId="6EA0B0FF" w14:textId="77777777" w:rsidR="007B06E1" w:rsidRDefault="007B06E1" w:rsidP="008E334E">
            <w:pPr>
              <w:spacing w:after="0"/>
              <w:rPr>
                <w:color w:val="000000"/>
                <w:sz w:val="18"/>
                <w:szCs w:val="18"/>
              </w:rPr>
            </w:pPr>
            <w:r>
              <w:rPr>
                <w:color w:val="000000"/>
                <w:sz w:val="18"/>
                <w:szCs w:val="18"/>
              </w:rPr>
              <w:t xml:space="preserve">Female: 80 [people] </w:t>
            </w:r>
          </w:p>
          <w:p w14:paraId="25B32544" w14:textId="77777777" w:rsidR="007B06E1" w:rsidRDefault="007B06E1" w:rsidP="008E334E">
            <w:pPr>
              <w:spacing w:after="0"/>
              <w:rPr>
                <w:color w:val="000000"/>
                <w:sz w:val="18"/>
                <w:szCs w:val="18"/>
              </w:rPr>
            </w:pPr>
            <w:r>
              <w:rPr>
                <w:color w:val="000000"/>
                <w:sz w:val="18"/>
                <w:szCs w:val="18"/>
              </w:rPr>
              <w:t xml:space="preserve">Male: </w:t>
            </w:r>
            <w:r>
              <w:rPr>
                <w:sz w:val="18"/>
                <w:szCs w:val="18"/>
              </w:rPr>
              <w:t>60</w:t>
            </w:r>
            <w:r>
              <w:rPr>
                <w:color w:val="000000"/>
                <w:sz w:val="18"/>
                <w:szCs w:val="18"/>
              </w:rPr>
              <w:t xml:space="preserve"> [people] </w:t>
            </w:r>
          </w:p>
          <w:p w14:paraId="64A97AA4" w14:textId="77777777" w:rsidR="007B06E1" w:rsidRDefault="007B06E1" w:rsidP="008E334E">
            <w:pPr>
              <w:spacing w:after="60" w:line="240" w:lineRule="auto"/>
              <w:rPr>
                <w:color w:val="000000"/>
                <w:sz w:val="18"/>
                <w:szCs w:val="18"/>
              </w:rPr>
            </w:pPr>
            <w:r>
              <w:rPr>
                <w:color w:val="000000"/>
                <w:sz w:val="18"/>
                <w:szCs w:val="18"/>
              </w:rPr>
              <w:t xml:space="preserve">Total: </w:t>
            </w:r>
            <w:r>
              <w:rPr>
                <w:sz w:val="18"/>
                <w:szCs w:val="18"/>
              </w:rPr>
              <w:t>140</w:t>
            </w:r>
            <w:r>
              <w:rPr>
                <w:color w:val="000000"/>
                <w:sz w:val="18"/>
                <w:szCs w:val="18"/>
              </w:rPr>
              <w:t xml:space="preserve"> [people] </w:t>
            </w:r>
          </w:p>
        </w:tc>
        <w:tc>
          <w:tcPr>
            <w:tcW w:w="2903" w:type="dxa"/>
            <w:gridSpan w:val="2"/>
          </w:tcPr>
          <w:p w14:paraId="54D2D6B8" w14:textId="77777777" w:rsidR="007B06E1" w:rsidRDefault="007B06E1" w:rsidP="008E334E">
            <w:pPr>
              <w:spacing w:after="0"/>
              <w:rPr>
                <w:color w:val="000000"/>
                <w:sz w:val="18"/>
                <w:szCs w:val="18"/>
              </w:rPr>
            </w:pPr>
            <w:r>
              <w:rPr>
                <w:color w:val="000000"/>
                <w:sz w:val="18"/>
                <w:szCs w:val="18"/>
              </w:rPr>
              <w:t xml:space="preserve">Female: </w:t>
            </w:r>
            <w:r>
              <w:rPr>
                <w:sz w:val="18"/>
                <w:szCs w:val="18"/>
              </w:rPr>
              <w:t>140</w:t>
            </w:r>
            <w:r>
              <w:rPr>
                <w:color w:val="000000"/>
                <w:sz w:val="18"/>
                <w:szCs w:val="18"/>
              </w:rPr>
              <w:t xml:space="preserve"> [people] </w:t>
            </w:r>
          </w:p>
          <w:p w14:paraId="37843553" w14:textId="77777777" w:rsidR="007B06E1" w:rsidRDefault="007B06E1" w:rsidP="008E334E">
            <w:pPr>
              <w:spacing w:after="0"/>
              <w:rPr>
                <w:color w:val="000000"/>
                <w:sz w:val="18"/>
                <w:szCs w:val="18"/>
              </w:rPr>
            </w:pPr>
            <w:r>
              <w:rPr>
                <w:color w:val="000000"/>
                <w:sz w:val="18"/>
                <w:szCs w:val="18"/>
              </w:rPr>
              <w:t xml:space="preserve">Male: </w:t>
            </w:r>
            <w:r>
              <w:rPr>
                <w:sz w:val="18"/>
                <w:szCs w:val="18"/>
              </w:rPr>
              <w:t>100</w:t>
            </w:r>
            <w:r>
              <w:rPr>
                <w:color w:val="000000"/>
                <w:sz w:val="18"/>
                <w:szCs w:val="18"/>
              </w:rPr>
              <w:t xml:space="preserve"> [people] </w:t>
            </w:r>
          </w:p>
          <w:p w14:paraId="65FE7AE1" w14:textId="77777777" w:rsidR="007B06E1" w:rsidRDefault="007B06E1" w:rsidP="008E334E">
            <w:pPr>
              <w:spacing w:after="0"/>
              <w:rPr>
                <w:color w:val="000000"/>
                <w:sz w:val="18"/>
                <w:szCs w:val="18"/>
              </w:rPr>
            </w:pPr>
            <w:r>
              <w:rPr>
                <w:color w:val="000000"/>
                <w:sz w:val="18"/>
                <w:szCs w:val="18"/>
              </w:rPr>
              <w:t xml:space="preserve">Total: </w:t>
            </w:r>
            <w:r>
              <w:rPr>
                <w:sz w:val="18"/>
                <w:szCs w:val="18"/>
              </w:rPr>
              <w:t>240</w:t>
            </w:r>
            <w:r>
              <w:rPr>
                <w:color w:val="000000"/>
                <w:sz w:val="18"/>
                <w:szCs w:val="18"/>
              </w:rPr>
              <w:t xml:space="preserve"> [people] </w:t>
            </w:r>
          </w:p>
        </w:tc>
      </w:tr>
      <w:tr w:rsidR="007B06E1" w14:paraId="6CC0D978" w14:textId="77777777" w:rsidTr="00C21079">
        <w:trPr>
          <w:gridAfter w:val="1"/>
          <w:wAfter w:w="28" w:type="dxa"/>
          <w:trHeight w:val="240"/>
        </w:trPr>
        <w:tc>
          <w:tcPr>
            <w:tcW w:w="2599" w:type="dxa"/>
            <w:shd w:val="clear" w:color="auto" w:fill="E7E6E6"/>
          </w:tcPr>
          <w:p w14:paraId="63AC45CF" w14:textId="77777777" w:rsidR="007B06E1" w:rsidRDefault="007B06E1" w:rsidP="008E334E">
            <w:pPr>
              <w:spacing w:after="0"/>
              <w:rPr>
                <w:b/>
                <w:i/>
                <w:color w:val="000000"/>
                <w:sz w:val="18"/>
                <w:szCs w:val="18"/>
              </w:rPr>
            </w:pPr>
            <w:r>
              <w:rPr>
                <w:b/>
                <w:color w:val="000000"/>
                <w:sz w:val="18"/>
                <w:szCs w:val="18"/>
              </w:rPr>
              <w:t>Project Component 1</w:t>
            </w:r>
          </w:p>
        </w:tc>
        <w:tc>
          <w:tcPr>
            <w:tcW w:w="11791" w:type="dxa"/>
            <w:gridSpan w:val="8"/>
            <w:shd w:val="clear" w:color="auto" w:fill="E7E6E6"/>
          </w:tcPr>
          <w:p w14:paraId="62FF071D" w14:textId="77777777" w:rsidR="007B06E1" w:rsidRDefault="007B06E1" w:rsidP="008E334E">
            <w:pPr>
              <w:spacing w:after="0"/>
              <w:rPr>
                <w:b/>
                <w:color w:val="000000"/>
                <w:sz w:val="18"/>
                <w:szCs w:val="18"/>
              </w:rPr>
            </w:pPr>
            <w:r>
              <w:rPr>
                <w:b/>
                <w:color w:val="000000"/>
                <w:sz w:val="18"/>
                <w:szCs w:val="18"/>
              </w:rPr>
              <w:t xml:space="preserve">Policy and Regulation </w:t>
            </w:r>
          </w:p>
        </w:tc>
      </w:tr>
      <w:tr w:rsidR="007B06E1" w14:paraId="298E17D2" w14:textId="77777777" w:rsidTr="008E334E">
        <w:trPr>
          <w:gridAfter w:val="1"/>
          <w:wAfter w:w="28" w:type="dxa"/>
          <w:trHeight w:val="575"/>
        </w:trPr>
        <w:tc>
          <w:tcPr>
            <w:tcW w:w="2599" w:type="dxa"/>
            <w:vMerge w:val="restart"/>
            <w:shd w:val="clear" w:color="auto" w:fill="D9D9D9"/>
          </w:tcPr>
          <w:p w14:paraId="3D63CD0D" w14:textId="77777777" w:rsidR="007B06E1" w:rsidRDefault="007B06E1" w:rsidP="008E334E">
            <w:pPr>
              <w:spacing w:after="0"/>
              <w:rPr>
                <w:color w:val="000000"/>
                <w:sz w:val="18"/>
                <w:szCs w:val="18"/>
              </w:rPr>
            </w:pPr>
            <w:r>
              <w:rPr>
                <w:color w:val="000000"/>
                <w:sz w:val="18"/>
                <w:szCs w:val="18"/>
              </w:rPr>
              <w:t>Outcome 1</w:t>
            </w:r>
          </w:p>
          <w:p w14:paraId="38BE3A53" w14:textId="77777777" w:rsidR="007B06E1" w:rsidRDefault="007B06E1" w:rsidP="008E334E">
            <w:pPr>
              <w:spacing w:after="0"/>
              <w:rPr>
                <w:color w:val="000000"/>
                <w:sz w:val="18"/>
                <w:szCs w:val="18"/>
                <w:highlight w:val="cyan"/>
              </w:rPr>
            </w:pPr>
          </w:p>
          <w:p w14:paraId="74D04A61" w14:textId="77777777" w:rsidR="007B06E1" w:rsidRDefault="007B06E1" w:rsidP="008E334E">
            <w:pPr>
              <w:spacing w:after="0"/>
              <w:rPr>
                <w:color w:val="000000"/>
                <w:sz w:val="18"/>
                <w:szCs w:val="18"/>
              </w:rPr>
            </w:pPr>
            <w:r>
              <w:rPr>
                <w:b/>
                <w:i/>
                <w:sz w:val="18"/>
                <w:szCs w:val="18"/>
              </w:rPr>
              <w:t xml:space="preserve">Stakeholder ownership in a national </w:t>
            </w:r>
            <w:proofErr w:type="spellStart"/>
            <w:r>
              <w:rPr>
                <w:b/>
                <w:i/>
                <w:sz w:val="18"/>
                <w:szCs w:val="18"/>
              </w:rPr>
              <w:t>minigrid</w:t>
            </w:r>
            <w:proofErr w:type="spellEnd"/>
            <w:r>
              <w:rPr>
                <w:b/>
                <w:i/>
                <w:sz w:val="18"/>
                <w:szCs w:val="18"/>
              </w:rPr>
              <w:t xml:space="preserve"> delivery model is advanced, and appropriate policies and regulations are adopted to facilitate investment in </w:t>
            </w:r>
            <w:proofErr w:type="gramStart"/>
            <w:r>
              <w:rPr>
                <w:b/>
                <w:i/>
                <w:sz w:val="18"/>
                <w:szCs w:val="18"/>
              </w:rPr>
              <w:t>low-carbon</w:t>
            </w:r>
            <w:proofErr w:type="gramEnd"/>
            <w:r>
              <w:rPr>
                <w:b/>
                <w:i/>
                <w:sz w:val="18"/>
                <w:szCs w:val="18"/>
              </w:rPr>
              <w:t xml:space="preserve"> </w:t>
            </w:r>
            <w:proofErr w:type="spellStart"/>
            <w:r>
              <w:rPr>
                <w:b/>
                <w:i/>
                <w:sz w:val="18"/>
                <w:szCs w:val="18"/>
              </w:rPr>
              <w:t>minigrids</w:t>
            </w:r>
            <w:proofErr w:type="spellEnd"/>
          </w:p>
          <w:p w14:paraId="75C26F55" w14:textId="77777777" w:rsidR="007B06E1" w:rsidRDefault="007B06E1" w:rsidP="008E334E">
            <w:pPr>
              <w:spacing w:after="0"/>
              <w:rPr>
                <w:color w:val="000000"/>
                <w:sz w:val="18"/>
                <w:szCs w:val="18"/>
              </w:rPr>
            </w:pPr>
          </w:p>
          <w:p w14:paraId="3F361913" w14:textId="77777777" w:rsidR="007B06E1" w:rsidRDefault="007B06E1" w:rsidP="008E334E">
            <w:pPr>
              <w:spacing w:after="0"/>
              <w:rPr>
                <w:color w:val="000000"/>
                <w:sz w:val="18"/>
                <w:szCs w:val="18"/>
              </w:rPr>
            </w:pPr>
          </w:p>
          <w:p w14:paraId="196CB7DC" w14:textId="77777777" w:rsidR="007B06E1" w:rsidRDefault="007B06E1" w:rsidP="008E334E">
            <w:pPr>
              <w:spacing w:after="0"/>
              <w:rPr>
                <w:color w:val="000000"/>
                <w:sz w:val="18"/>
                <w:szCs w:val="18"/>
              </w:rPr>
            </w:pPr>
          </w:p>
        </w:tc>
        <w:tc>
          <w:tcPr>
            <w:tcW w:w="4222" w:type="dxa"/>
            <w:gridSpan w:val="2"/>
            <w:shd w:val="clear" w:color="auto" w:fill="FFFFFF"/>
          </w:tcPr>
          <w:p w14:paraId="7AD6311C" w14:textId="77777777" w:rsidR="007B06E1" w:rsidRDefault="007B06E1" w:rsidP="008E334E">
            <w:pPr>
              <w:spacing w:after="0"/>
              <w:rPr>
                <w:color w:val="000000"/>
                <w:sz w:val="18"/>
                <w:szCs w:val="18"/>
              </w:rPr>
            </w:pPr>
          </w:p>
          <w:p w14:paraId="0626F63D" w14:textId="77777777" w:rsidR="007B06E1" w:rsidRDefault="007B06E1" w:rsidP="008E334E">
            <w:pPr>
              <w:spacing w:after="0"/>
              <w:rPr>
                <w:color w:val="000000"/>
                <w:sz w:val="18"/>
                <w:szCs w:val="18"/>
              </w:rPr>
            </w:pPr>
            <w:r>
              <w:rPr>
                <w:i/>
                <w:color w:val="000000"/>
                <w:sz w:val="18"/>
                <w:szCs w:val="18"/>
              </w:rPr>
              <w:t xml:space="preserve">Indicator 5: </w:t>
            </w:r>
            <w:r>
              <w:rPr>
                <w:color w:val="000000"/>
                <w:sz w:val="18"/>
                <w:szCs w:val="18"/>
              </w:rPr>
              <w:t xml:space="preserve">A </w:t>
            </w:r>
            <w:proofErr w:type="spellStart"/>
            <w:r>
              <w:rPr>
                <w:color w:val="000000"/>
                <w:sz w:val="18"/>
                <w:szCs w:val="18"/>
              </w:rPr>
              <w:t>minigrid</w:t>
            </w:r>
            <w:proofErr w:type="spellEnd"/>
            <w:r>
              <w:rPr>
                <w:color w:val="000000"/>
                <w:sz w:val="18"/>
                <w:szCs w:val="18"/>
              </w:rPr>
              <w:t xml:space="preserve"> delivery model to enable </w:t>
            </w:r>
            <w:proofErr w:type="spellStart"/>
            <w:r>
              <w:rPr>
                <w:color w:val="000000"/>
                <w:sz w:val="18"/>
                <w:szCs w:val="18"/>
              </w:rPr>
              <w:t>minigrid</w:t>
            </w:r>
            <w:proofErr w:type="spellEnd"/>
            <w:r>
              <w:rPr>
                <w:color w:val="000000"/>
                <w:sz w:val="18"/>
                <w:szCs w:val="18"/>
              </w:rPr>
              <w:t xml:space="preserve"> development is endorsed/adopted by the national government through a consultative process involving key stakeholders (</w:t>
            </w:r>
            <w:proofErr w:type="gramStart"/>
            <w:r>
              <w:rPr>
                <w:color w:val="000000"/>
                <w:sz w:val="18"/>
                <w:szCs w:val="18"/>
              </w:rPr>
              <w:t>e.g.</w:t>
            </w:r>
            <w:proofErr w:type="gramEnd"/>
            <w:r>
              <w:rPr>
                <w:color w:val="000000"/>
                <w:sz w:val="18"/>
                <w:szCs w:val="18"/>
              </w:rPr>
              <w:t xml:space="preserve"> relevant ministries, local authorities, rural populations, private sector, media, etc.)</w:t>
            </w:r>
          </w:p>
          <w:p w14:paraId="1FC12767" w14:textId="77777777" w:rsidR="007B06E1" w:rsidRDefault="007B06E1" w:rsidP="008E334E">
            <w:pPr>
              <w:spacing w:after="0"/>
              <w:rPr>
                <w:color w:val="000000"/>
                <w:sz w:val="18"/>
                <w:szCs w:val="18"/>
              </w:rPr>
            </w:pPr>
          </w:p>
          <w:p w14:paraId="50115875" w14:textId="77777777" w:rsidR="007B06E1" w:rsidRDefault="007B06E1" w:rsidP="008E334E">
            <w:pPr>
              <w:spacing w:after="0"/>
              <w:rPr>
                <w:color w:val="000000"/>
                <w:sz w:val="18"/>
                <w:szCs w:val="18"/>
              </w:rPr>
            </w:pPr>
            <w:r>
              <w:rPr>
                <w:color w:val="000000"/>
                <w:sz w:val="18"/>
                <w:szCs w:val="18"/>
              </w:rPr>
              <w:t>Units of measure: binary (1/0)</w:t>
            </w:r>
          </w:p>
          <w:p w14:paraId="447B69A1" w14:textId="77777777" w:rsidR="007B06E1" w:rsidRDefault="007B06E1" w:rsidP="008E334E">
            <w:pPr>
              <w:spacing w:after="0"/>
              <w:rPr>
                <w:color w:val="000000"/>
                <w:sz w:val="18"/>
                <w:szCs w:val="18"/>
                <w:highlight w:val="yellow"/>
              </w:rPr>
            </w:pPr>
          </w:p>
        </w:tc>
        <w:tc>
          <w:tcPr>
            <w:tcW w:w="2156" w:type="dxa"/>
            <w:gridSpan w:val="2"/>
            <w:shd w:val="clear" w:color="auto" w:fill="FFFFFF"/>
          </w:tcPr>
          <w:p w14:paraId="4D901942" w14:textId="77777777" w:rsidR="007B06E1" w:rsidRDefault="007B06E1" w:rsidP="008E334E">
            <w:pPr>
              <w:spacing w:after="0"/>
              <w:rPr>
                <w:color w:val="000000"/>
                <w:sz w:val="18"/>
                <w:szCs w:val="18"/>
                <w:highlight w:val="yellow"/>
              </w:rPr>
            </w:pPr>
            <w:r>
              <w:rPr>
                <w:color w:val="000000"/>
                <w:sz w:val="18"/>
                <w:szCs w:val="18"/>
              </w:rPr>
              <w:t xml:space="preserve"> Zero, since the project has not yet started</w:t>
            </w:r>
          </w:p>
        </w:tc>
        <w:tc>
          <w:tcPr>
            <w:tcW w:w="2515" w:type="dxa"/>
            <w:gridSpan w:val="2"/>
            <w:shd w:val="clear" w:color="auto" w:fill="FFFFFF"/>
          </w:tcPr>
          <w:p w14:paraId="2C25D5AA" w14:textId="77777777" w:rsidR="007B06E1" w:rsidRDefault="007B06E1" w:rsidP="008E334E">
            <w:pPr>
              <w:spacing w:after="0"/>
              <w:rPr>
                <w:color w:val="000000"/>
                <w:sz w:val="18"/>
                <w:szCs w:val="18"/>
                <w:highlight w:val="yellow"/>
              </w:rPr>
            </w:pPr>
            <w:r>
              <w:rPr>
                <w:color w:val="000000"/>
                <w:sz w:val="18"/>
                <w:szCs w:val="18"/>
              </w:rPr>
              <w:t xml:space="preserve">Multi-stakeholder, national dialogue platform on </w:t>
            </w:r>
            <w:proofErr w:type="spellStart"/>
            <w:r>
              <w:rPr>
                <w:color w:val="000000"/>
                <w:sz w:val="18"/>
                <w:szCs w:val="18"/>
              </w:rPr>
              <w:t>minigrid</w:t>
            </w:r>
            <w:proofErr w:type="spellEnd"/>
            <w:r>
              <w:rPr>
                <w:color w:val="000000"/>
                <w:sz w:val="18"/>
                <w:szCs w:val="18"/>
              </w:rPr>
              <w:t xml:space="preserve"> delivery models established and active.</w:t>
            </w:r>
          </w:p>
        </w:tc>
        <w:tc>
          <w:tcPr>
            <w:tcW w:w="2898" w:type="dxa"/>
            <w:gridSpan w:val="2"/>
            <w:shd w:val="clear" w:color="auto" w:fill="FFFFFF"/>
          </w:tcPr>
          <w:p w14:paraId="4282A8AF" w14:textId="77777777" w:rsidR="007B06E1" w:rsidRDefault="007B06E1" w:rsidP="008E334E">
            <w:pPr>
              <w:spacing w:after="0"/>
              <w:rPr>
                <w:color w:val="000000"/>
                <w:sz w:val="18"/>
                <w:szCs w:val="18"/>
                <w:highlight w:val="yellow"/>
              </w:rPr>
            </w:pPr>
            <w:r>
              <w:rPr>
                <w:color w:val="000000"/>
                <w:sz w:val="18"/>
                <w:szCs w:val="18"/>
              </w:rPr>
              <w:t xml:space="preserve">At least one </w:t>
            </w:r>
            <w:proofErr w:type="spellStart"/>
            <w:r>
              <w:rPr>
                <w:color w:val="000000"/>
                <w:sz w:val="18"/>
                <w:szCs w:val="18"/>
              </w:rPr>
              <w:t>minigrid</w:t>
            </w:r>
            <w:proofErr w:type="spellEnd"/>
            <w:r>
              <w:rPr>
                <w:color w:val="000000"/>
                <w:sz w:val="18"/>
                <w:szCs w:val="18"/>
              </w:rPr>
              <w:t xml:space="preserve"> delivery model is identified and endorsed by the government through the work of the multi-stakeholder platform and dialogue.</w:t>
            </w:r>
          </w:p>
        </w:tc>
      </w:tr>
      <w:tr w:rsidR="007B06E1" w14:paraId="509EFFDA" w14:textId="77777777" w:rsidTr="008E334E">
        <w:trPr>
          <w:gridAfter w:val="1"/>
          <w:wAfter w:w="28" w:type="dxa"/>
          <w:trHeight w:val="584"/>
        </w:trPr>
        <w:tc>
          <w:tcPr>
            <w:tcW w:w="2599" w:type="dxa"/>
            <w:vMerge/>
            <w:shd w:val="clear" w:color="auto" w:fill="D9D9D9"/>
          </w:tcPr>
          <w:p w14:paraId="4B348963" w14:textId="77777777" w:rsidR="007B06E1" w:rsidRDefault="007B06E1" w:rsidP="008E334E">
            <w:pPr>
              <w:widowControl w:val="0"/>
              <w:pBdr>
                <w:top w:val="nil"/>
                <w:left w:val="nil"/>
                <w:bottom w:val="nil"/>
                <w:right w:val="nil"/>
                <w:between w:val="nil"/>
              </w:pBdr>
              <w:spacing w:after="0" w:line="276" w:lineRule="auto"/>
              <w:rPr>
                <w:color w:val="000000"/>
                <w:sz w:val="18"/>
                <w:szCs w:val="18"/>
                <w:highlight w:val="yellow"/>
              </w:rPr>
            </w:pPr>
          </w:p>
        </w:tc>
        <w:tc>
          <w:tcPr>
            <w:tcW w:w="4222" w:type="dxa"/>
            <w:gridSpan w:val="2"/>
            <w:shd w:val="clear" w:color="auto" w:fill="FFFFFF"/>
          </w:tcPr>
          <w:p w14:paraId="39877A59" w14:textId="77777777" w:rsidR="007B06E1" w:rsidRDefault="007B06E1" w:rsidP="008E334E">
            <w:pPr>
              <w:spacing w:after="0"/>
              <w:rPr>
                <w:color w:val="000000"/>
                <w:sz w:val="18"/>
                <w:szCs w:val="18"/>
              </w:rPr>
            </w:pPr>
            <w:r>
              <w:rPr>
                <w:i/>
                <w:color w:val="000000"/>
                <w:sz w:val="18"/>
                <w:szCs w:val="18"/>
              </w:rPr>
              <w:t xml:space="preserve">Indicator 6:  </w:t>
            </w:r>
            <w:r>
              <w:rPr>
                <w:color w:val="000000"/>
                <w:sz w:val="18"/>
                <w:szCs w:val="18"/>
              </w:rPr>
              <w:t xml:space="preserve">Number of policy </w:t>
            </w:r>
            <w:proofErr w:type="spellStart"/>
            <w:r>
              <w:rPr>
                <w:color w:val="000000"/>
                <w:sz w:val="18"/>
                <w:szCs w:val="18"/>
              </w:rPr>
              <w:t>derisking</w:t>
            </w:r>
            <w:proofErr w:type="spellEnd"/>
            <w:r>
              <w:rPr>
                <w:color w:val="000000"/>
                <w:sz w:val="18"/>
                <w:szCs w:val="18"/>
              </w:rPr>
              <w:t xml:space="preserve"> instruments for </w:t>
            </w:r>
            <w:proofErr w:type="spellStart"/>
            <w:r>
              <w:rPr>
                <w:color w:val="000000"/>
                <w:sz w:val="18"/>
                <w:szCs w:val="18"/>
              </w:rPr>
              <w:t>minigrid</w:t>
            </w:r>
            <w:proofErr w:type="spellEnd"/>
            <w:r>
              <w:rPr>
                <w:color w:val="000000"/>
                <w:sz w:val="18"/>
                <w:szCs w:val="18"/>
              </w:rPr>
              <w:t xml:space="preserve"> investments - whose development has been supported by the project - are endorsed/adopted by the national </w:t>
            </w:r>
            <w:proofErr w:type="gramStart"/>
            <w:r>
              <w:rPr>
                <w:color w:val="000000"/>
                <w:sz w:val="18"/>
                <w:szCs w:val="18"/>
              </w:rPr>
              <w:t>government</w:t>
            </w:r>
            <w:proofErr w:type="gramEnd"/>
          </w:p>
          <w:p w14:paraId="1D6D8AF1" w14:textId="77777777" w:rsidR="007B06E1" w:rsidRDefault="007B06E1" w:rsidP="008E334E">
            <w:pPr>
              <w:spacing w:after="0"/>
              <w:rPr>
                <w:color w:val="000000"/>
                <w:sz w:val="18"/>
                <w:szCs w:val="18"/>
              </w:rPr>
            </w:pPr>
          </w:p>
          <w:p w14:paraId="0E77F487" w14:textId="77777777" w:rsidR="007B06E1" w:rsidRDefault="007B06E1" w:rsidP="008E334E">
            <w:pPr>
              <w:spacing w:after="0"/>
              <w:rPr>
                <w:color w:val="000000"/>
                <w:sz w:val="18"/>
                <w:szCs w:val="18"/>
              </w:rPr>
            </w:pPr>
            <w:r>
              <w:rPr>
                <w:color w:val="000000"/>
                <w:sz w:val="18"/>
                <w:szCs w:val="18"/>
              </w:rPr>
              <w:t xml:space="preserve">Units of measure: Absolute number of </w:t>
            </w:r>
            <w:proofErr w:type="gramStart"/>
            <w:r>
              <w:rPr>
                <w:color w:val="000000"/>
                <w:sz w:val="18"/>
                <w:szCs w:val="18"/>
              </w:rPr>
              <w:t>policy</w:t>
            </w:r>
            <w:proofErr w:type="gramEnd"/>
            <w:r>
              <w:rPr>
                <w:color w:val="000000"/>
                <w:sz w:val="18"/>
                <w:szCs w:val="18"/>
              </w:rPr>
              <w:t xml:space="preserve"> </w:t>
            </w:r>
            <w:proofErr w:type="spellStart"/>
            <w:r>
              <w:rPr>
                <w:color w:val="000000"/>
                <w:sz w:val="18"/>
                <w:szCs w:val="18"/>
              </w:rPr>
              <w:t>derisking</w:t>
            </w:r>
            <w:proofErr w:type="spellEnd"/>
            <w:r>
              <w:rPr>
                <w:color w:val="000000"/>
                <w:sz w:val="18"/>
                <w:szCs w:val="18"/>
              </w:rPr>
              <w:t xml:space="preserve"> instruments</w:t>
            </w:r>
          </w:p>
          <w:p w14:paraId="2AECA2A1" w14:textId="77777777" w:rsidR="007B06E1" w:rsidRDefault="007B06E1" w:rsidP="008E334E">
            <w:pPr>
              <w:spacing w:after="0"/>
              <w:rPr>
                <w:color w:val="000000"/>
                <w:sz w:val="18"/>
                <w:szCs w:val="18"/>
                <w:highlight w:val="yellow"/>
              </w:rPr>
            </w:pPr>
          </w:p>
        </w:tc>
        <w:tc>
          <w:tcPr>
            <w:tcW w:w="2156" w:type="dxa"/>
            <w:gridSpan w:val="2"/>
            <w:shd w:val="clear" w:color="auto" w:fill="FFFFFF"/>
          </w:tcPr>
          <w:p w14:paraId="5327CE2F" w14:textId="77777777" w:rsidR="007B06E1" w:rsidRDefault="007B06E1" w:rsidP="008E334E">
            <w:pPr>
              <w:spacing w:after="0"/>
              <w:rPr>
                <w:color w:val="000000"/>
                <w:sz w:val="18"/>
                <w:szCs w:val="18"/>
              </w:rPr>
            </w:pPr>
            <w:r>
              <w:rPr>
                <w:sz w:val="18"/>
                <w:szCs w:val="18"/>
              </w:rPr>
              <w:t xml:space="preserve">DREI analysis finalized in summer 2022 hence no </w:t>
            </w:r>
            <w:proofErr w:type="spellStart"/>
            <w:r>
              <w:rPr>
                <w:sz w:val="18"/>
                <w:szCs w:val="18"/>
              </w:rPr>
              <w:t>derisking</w:t>
            </w:r>
            <w:proofErr w:type="spellEnd"/>
            <w:r>
              <w:rPr>
                <w:sz w:val="18"/>
                <w:szCs w:val="18"/>
              </w:rPr>
              <w:t xml:space="preserve"> instruments implemented yet</w:t>
            </w:r>
          </w:p>
        </w:tc>
        <w:tc>
          <w:tcPr>
            <w:tcW w:w="2515" w:type="dxa"/>
            <w:gridSpan w:val="2"/>
            <w:shd w:val="clear" w:color="auto" w:fill="FFFFFF"/>
          </w:tcPr>
          <w:p w14:paraId="391DB6CB" w14:textId="77777777" w:rsidR="007B06E1" w:rsidRDefault="007B06E1" w:rsidP="008E334E">
            <w:pPr>
              <w:spacing w:after="0"/>
              <w:rPr>
                <w:color w:val="000000"/>
                <w:sz w:val="18"/>
                <w:szCs w:val="18"/>
              </w:rPr>
            </w:pPr>
            <w:r>
              <w:rPr>
                <w:sz w:val="18"/>
                <w:szCs w:val="18"/>
              </w:rPr>
              <w:t>3</w:t>
            </w:r>
            <w:r>
              <w:rPr>
                <w:color w:val="000000"/>
                <w:sz w:val="18"/>
                <w:szCs w:val="18"/>
              </w:rPr>
              <w:t xml:space="preserve"> policy </w:t>
            </w:r>
            <w:proofErr w:type="spellStart"/>
            <w:r>
              <w:rPr>
                <w:color w:val="000000"/>
                <w:sz w:val="18"/>
                <w:szCs w:val="18"/>
              </w:rPr>
              <w:t>derisking</w:t>
            </w:r>
            <w:proofErr w:type="spellEnd"/>
            <w:r>
              <w:rPr>
                <w:color w:val="000000"/>
                <w:sz w:val="18"/>
                <w:szCs w:val="18"/>
              </w:rPr>
              <w:t xml:space="preserve"> instrument</w:t>
            </w:r>
          </w:p>
          <w:p w14:paraId="43FA5BCB" w14:textId="77777777" w:rsidR="007B06E1" w:rsidRDefault="007B06E1" w:rsidP="008E334E">
            <w:pPr>
              <w:spacing w:after="0"/>
              <w:rPr>
                <w:color w:val="000000"/>
                <w:sz w:val="18"/>
                <w:szCs w:val="18"/>
              </w:rPr>
            </w:pPr>
            <w:r>
              <w:rPr>
                <w:color w:val="000000"/>
                <w:sz w:val="18"/>
                <w:szCs w:val="18"/>
              </w:rPr>
              <w:t>-------</w:t>
            </w:r>
          </w:p>
          <w:p w14:paraId="76A0509C" w14:textId="77777777" w:rsidR="007B06E1" w:rsidRDefault="007B06E1" w:rsidP="008E334E">
            <w:pPr>
              <w:spacing w:after="0"/>
              <w:rPr>
                <w:color w:val="000000"/>
                <w:sz w:val="18"/>
                <w:szCs w:val="18"/>
              </w:rPr>
            </w:pPr>
            <w:r>
              <w:rPr>
                <w:sz w:val="18"/>
                <w:szCs w:val="18"/>
              </w:rPr>
              <w:t>Promotion of productive use of energy</w:t>
            </w:r>
          </w:p>
          <w:p w14:paraId="7F417704" w14:textId="77777777" w:rsidR="007B06E1" w:rsidRDefault="007B06E1" w:rsidP="008E334E">
            <w:pPr>
              <w:spacing w:after="0"/>
              <w:rPr>
                <w:color w:val="000000"/>
                <w:sz w:val="18"/>
                <w:szCs w:val="18"/>
              </w:rPr>
            </w:pPr>
            <w:r>
              <w:rPr>
                <w:sz w:val="18"/>
                <w:szCs w:val="18"/>
              </w:rPr>
              <w:t xml:space="preserve">National industry association created and </w:t>
            </w:r>
            <w:proofErr w:type="gramStart"/>
            <w:r>
              <w:rPr>
                <w:sz w:val="18"/>
                <w:szCs w:val="18"/>
              </w:rPr>
              <w:t>operational</w:t>
            </w:r>
            <w:proofErr w:type="gramEnd"/>
          </w:p>
          <w:p w14:paraId="0D7FC885" w14:textId="77777777" w:rsidR="007B06E1" w:rsidRDefault="007B06E1" w:rsidP="008E334E">
            <w:pPr>
              <w:spacing w:after="0"/>
              <w:rPr>
                <w:color w:val="000000"/>
                <w:sz w:val="18"/>
                <w:szCs w:val="18"/>
              </w:rPr>
            </w:pPr>
            <w:r>
              <w:rPr>
                <w:sz w:val="18"/>
                <w:szCs w:val="18"/>
              </w:rPr>
              <w:t xml:space="preserve">Technical assistance provided to financial </w:t>
            </w:r>
            <w:proofErr w:type="gramStart"/>
            <w:r>
              <w:rPr>
                <w:sz w:val="18"/>
                <w:szCs w:val="18"/>
              </w:rPr>
              <w:t>institutions</w:t>
            </w:r>
            <w:proofErr w:type="gramEnd"/>
          </w:p>
          <w:p w14:paraId="7A3C57BA" w14:textId="77777777" w:rsidR="007B06E1" w:rsidRDefault="007B06E1" w:rsidP="008E334E">
            <w:pPr>
              <w:spacing w:after="0"/>
              <w:rPr>
                <w:color w:val="000000"/>
                <w:sz w:val="18"/>
                <w:szCs w:val="18"/>
              </w:rPr>
            </w:pPr>
          </w:p>
          <w:p w14:paraId="77FE6A5C" w14:textId="77777777" w:rsidR="007B06E1" w:rsidRDefault="007B06E1" w:rsidP="008E334E">
            <w:pPr>
              <w:spacing w:after="0"/>
              <w:rPr>
                <w:color w:val="000000"/>
                <w:sz w:val="18"/>
                <w:szCs w:val="18"/>
              </w:rPr>
            </w:pPr>
          </w:p>
          <w:p w14:paraId="76434BEC" w14:textId="77777777" w:rsidR="007B06E1" w:rsidRDefault="007B06E1" w:rsidP="008E334E">
            <w:pPr>
              <w:spacing w:after="0"/>
              <w:rPr>
                <w:color w:val="000000"/>
                <w:sz w:val="18"/>
                <w:szCs w:val="18"/>
                <w:highlight w:val="yellow"/>
              </w:rPr>
            </w:pPr>
          </w:p>
        </w:tc>
        <w:tc>
          <w:tcPr>
            <w:tcW w:w="2898" w:type="dxa"/>
            <w:gridSpan w:val="2"/>
            <w:shd w:val="clear" w:color="auto" w:fill="FFFFFF"/>
          </w:tcPr>
          <w:p w14:paraId="0EC48A5C" w14:textId="77777777" w:rsidR="007B06E1" w:rsidRDefault="007B06E1" w:rsidP="008E334E">
            <w:pPr>
              <w:spacing w:after="0"/>
              <w:rPr>
                <w:color w:val="000000"/>
                <w:sz w:val="18"/>
                <w:szCs w:val="18"/>
              </w:rPr>
            </w:pPr>
            <w:r>
              <w:rPr>
                <w:sz w:val="18"/>
                <w:szCs w:val="18"/>
              </w:rPr>
              <w:t>6</w:t>
            </w:r>
            <w:r>
              <w:rPr>
                <w:color w:val="000000"/>
                <w:sz w:val="18"/>
                <w:szCs w:val="18"/>
              </w:rPr>
              <w:t xml:space="preserve"> policy </w:t>
            </w:r>
            <w:proofErr w:type="spellStart"/>
            <w:r>
              <w:rPr>
                <w:color w:val="000000"/>
                <w:sz w:val="18"/>
                <w:szCs w:val="18"/>
              </w:rPr>
              <w:t>derisking</w:t>
            </w:r>
            <w:proofErr w:type="spellEnd"/>
            <w:r>
              <w:rPr>
                <w:color w:val="000000"/>
                <w:sz w:val="18"/>
                <w:szCs w:val="18"/>
              </w:rPr>
              <w:t xml:space="preserve"> instrument(s) </w:t>
            </w:r>
          </w:p>
          <w:p w14:paraId="24FC9502" w14:textId="77777777" w:rsidR="007B06E1" w:rsidRDefault="007B06E1" w:rsidP="008E334E">
            <w:pPr>
              <w:spacing w:after="0"/>
              <w:rPr>
                <w:color w:val="000000"/>
                <w:sz w:val="18"/>
                <w:szCs w:val="18"/>
              </w:rPr>
            </w:pPr>
            <w:r>
              <w:rPr>
                <w:color w:val="000000"/>
                <w:sz w:val="18"/>
                <w:szCs w:val="18"/>
              </w:rPr>
              <w:t>-------</w:t>
            </w:r>
          </w:p>
          <w:p w14:paraId="08ED404D" w14:textId="77777777" w:rsidR="007B06E1" w:rsidRDefault="007B06E1" w:rsidP="008E334E">
            <w:pPr>
              <w:spacing w:after="0"/>
              <w:rPr>
                <w:i/>
                <w:sz w:val="18"/>
                <w:szCs w:val="18"/>
                <w:highlight w:val="cyan"/>
              </w:rPr>
            </w:pPr>
            <w:r>
              <w:rPr>
                <w:sz w:val="18"/>
                <w:szCs w:val="18"/>
              </w:rPr>
              <w:t xml:space="preserve">Public </w:t>
            </w:r>
            <w:proofErr w:type="spellStart"/>
            <w:r>
              <w:rPr>
                <w:sz w:val="18"/>
                <w:szCs w:val="18"/>
              </w:rPr>
              <w:t>programmes</w:t>
            </w:r>
            <w:proofErr w:type="spellEnd"/>
            <w:r>
              <w:rPr>
                <w:sz w:val="18"/>
                <w:szCs w:val="18"/>
              </w:rPr>
              <w:t xml:space="preserve"> developed </w:t>
            </w:r>
            <w:proofErr w:type="gramStart"/>
            <w:r>
              <w:rPr>
                <w:sz w:val="18"/>
                <w:szCs w:val="18"/>
              </w:rPr>
              <w:t>for  competitive</w:t>
            </w:r>
            <w:proofErr w:type="gramEnd"/>
            <w:r>
              <w:rPr>
                <w:sz w:val="18"/>
                <w:szCs w:val="18"/>
              </w:rPr>
              <w:t xml:space="preserve">, skilled </w:t>
            </w:r>
            <w:proofErr w:type="spellStart"/>
            <w:r>
              <w:rPr>
                <w:sz w:val="18"/>
                <w:szCs w:val="18"/>
              </w:rPr>
              <w:t>labour</w:t>
            </w:r>
            <w:proofErr w:type="spellEnd"/>
            <w:r>
              <w:rPr>
                <w:sz w:val="18"/>
                <w:szCs w:val="18"/>
              </w:rPr>
              <w:t xml:space="preserve"> market in </w:t>
            </w:r>
            <w:proofErr w:type="spellStart"/>
            <w:r>
              <w:rPr>
                <w:sz w:val="18"/>
                <w:szCs w:val="18"/>
              </w:rPr>
              <w:t>minigrids</w:t>
            </w:r>
            <w:proofErr w:type="spellEnd"/>
            <w:r>
              <w:rPr>
                <w:i/>
                <w:sz w:val="18"/>
                <w:szCs w:val="18"/>
                <w:highlight w:val="cyan"/>
              </w:rPr>
              <w:t xml:space="preserve"> </w:t>
            </w:r>
          </w:p>
          <w:p w14:paraId="10C883E5" w14:textId="77777777" w:rsidR="007B06E1" w:rsidRDefault="007B06E1" w:rsidP="008E334E">
            <w:pPr>
              <w:spacing w:after="0"/>
              <w:rPr>
                <w:sz w:val="18"/>
                <w:szCs w:val="18"/>
              </w:rPr>
            </w:pPr>
            <w:r>
              <w:rPr>
                <w:sz w:val="18"/>
                <w:szCs w:val="18"/>
              </w:rPr>
              <w:t xml:space="preserve">Standards developed for </w:t>
            </w:r>
            <w:proofErr w:type="gramStart"/>
            <w:r>
              <w:rPr>
                <w:sz w:val="18"/>
                <w:szCs w:val="18"/>
              </w:rPr>
              <w:t>equipment</w:t>
            </w:r>
            <w:proofErr w:type="gramEnd"/>
            <w:r>
              <w:rPr>
                <w:sz w:val="18"/>
                <w:szCs w:val="18"/>
              </w:rPr>
              <w:t xml:space="preserve"> </w:t>
            </w:r>
          </w:p>
          <w:p w14:paraId="7778AB53" w14:textId="77777777" w:rsidR="007B06E1" w:rsidRDefault="007B06E1" w:rsidP="008E334E">
            <w:pPr>
              <w:spacing w:after="0"/>
              <w:rPr>
                <w:sz w:val="18"/>
                <w:szCs w:val="18"/>
              </w:rPr>
            </w:pPr>
            <w:r>
              <w:rPr>
                <w:sz w:val="18"/>
                <w:szCs w:val="18"/>
              </w:rPr>
              <w:t>Access to finance for end-users (ancillary products etc.)</w:t>
            </w:r>
          </w:p>
          <w:p w14:paraId="6B5185C3" w14:textId="77777777" w:rsidR="007B06E1" w:rsidRDefault="007B06E1" w:rsidP="008E334E">
            <w:pPr>
              <w:spacing w:after="0"/>
              <w:rPr>
                <w:sz w:val="18"/>
                <w:szCs w:val="18"/>
              </w:rPr>
            </w:pPr>
            <w:r>
              <w:rPr>
                <w:sz w:val="18"/>
                <w:szCs w:val="18"/>
              </w:rPr>
              <w:t xml:space="preserve">Promotion of productive use of energy </w:t>
            </w:r>
          </w:p>
          <w:p w14:paraId="3185785C" w14:textId="77777777" w:rsidR="007B06E1" w:rsidRDefault="007B06E1" w:rsidP="008E334E">
            <w:pPr>
              <w:spacing w:after="0"/>
              <w:rPr>
                <w:sz w:val="18"/>
                <w:szCs w:val="18"/>
              </w:rPr>
            </w:pPr>
            <w:r>
              <w:rPr>
                <w:sz w:val="18"/>
                <w:szCs w:val="18"/>
              </w:rPr>
              <w:t xml:space="preserve">National industry association created and </w:t>
            </w:r>
            <w:proofErr w:type="gramStart"/>
            <w:r>
              <w:rPr>
                <w:sz w:val="18"/>
                <w:szCs w:val="18"/>
              </w:rPr>
              <w:t>operational</w:t>
            </w:r>
            <w:proofErr w:type="gramEnd"/>
          </w:p>
          <w:p w14:paraId="5AE6502F" w14:textId="5BBD468C" w:rsidR="007B06E1" w:rsidRPr="00C21079" w:rsidRDefault="007B06E1" w:rsidP="00C21079">
            <w:pPr>
              <w:spacing w:after="0"/>
              <w:rPr>
                <w:sz w:val="18"/>
                <w:szCs w:val="18"/>
                <w:highlight w:val="cyan"/>
              </w:rPr>
            </w:pPr>
            <w:r>
              <w:rPr>
                <w:sz w:val="18"/>
                <w:szCs w:val="18"/>
              </w:rPr>
              <w:t>Technical assistance provided to financial institutions</w:t>
            </w:r>
          </w:p>
        </w:tc>
      </w:tr>
      <w:tr w:rsidR="007B06E1" w14:paraId="2B243880" w14:textId="77777777" w:rsidTr="008E334E">
        <w:trPr>
          <w:gridAfter w:val="1"/>
          <w:wAfter w:w="28" w:type="dxa"/>
          <w:trHeight w:val="620"/>
        </w:trPr>
        <w:tc>
          <w:tcPr>
            <w:tcW w:w="2599" w:type="dxa"/>
            <w:shd w:val="clear" w:color="auto" w:fill="D9D9D9"/>
          </w:tcPr>
          <w:p w14:paraId="7ECA33CB" w14:textId="77777777" w:rsidR="007B06E1" w:rsidRDefault="007B06E1" w:rsidP="008E334E">
            <w:pPr>
              <w:spacing w:after="0"/>
              <w:rPr>
                <w:b/>
                <w:color w:val="000000"/>
                <w:sz w:val="18"/>
                <w:szCs w:val="18"/>
              </w:rPr>
            </w:pPr>
            <w:r>
              <w:rPr>
                <w:color w:val="000000"/>
                <w:sz w:val="18"/>
                <w:szCs w:val="18"/>
              </w:rPr>
              <w:lastRenderedPageBreak/>
              <w:t>Outputs to achieve Outcome 1</w:t>
            </w:r>
          </w:p>
        </w:tc>
        <w:tc>
          <w:tcPr>
            <w:tcW w:w="11791" w:type="dxa"/>
            <w:gridSpan w:val="8"/>
            <w:shd w:val="clear" w:color="auto" w:fill="FFFFFF"/>
          </w:tcPr>
          <w:p w14:paraId="2E31FEA3" w14:textId="77777777" w:rsidR="007B06E1" w:rsidRDefault="007B06E1" w:rsidP="008E334E">
            <w:pPr>
              <w:spacing w:after="0"/>
              <w:rPr>
                <w:color w:val="000000"/>
                <w:sz w:val="18"/>
                <w:szCs w:val="18"/>
              </w:rPr>
            </w:pPr>
            <w:r>
              <w:rPr>
                <w:color w:val="000000"/>
                <w:sz w:val="18"/>
                <w:szCs w:val="18"/>
              </w:rPr>
              <w:t xml:space="preserve">Output 1.1: An inclusive national dialogue to identify </w:t>
            </w:r>
            <w:proofErr w:type="spellStart"/>
            <w:r>
              <w:rPr>
                <w:sz w:val="18"/>
                <w:szCs w:val="18"/>
              </w:rPr>
              <w:t>minigrid</w:t>
            </w:r>
            <w:proofErr w:type="spellEnd"/>
            <w:r>
              <w:rPr>
                <w:color w:val="000000"/>
                <w:sz w:val="18"/>
                <w:szCs w:val="18"/>
              </w:rPr>
              <w:t xml:space="preserve"> delivery models is facilitated, clarifying priority interventions for an integrated approach to off-grid </w:t>
            </w:r>
            <w:proofErr w:type="gramStart"/>
            <w:r>
              <w:rPr>
                <w:color w:val="000000"/>
                <w:sz w:val="18"/>
                <w:szCs w:val="18"/>
              </w:rPr>
              <w:t>electrification</w:t>
            </w:r>
            <w:proofErr w:type="gramEnd"/>
          </w:p>
          <w:p w14:paraId="4F0291D9" w14:textId="77777777" w:rsidR="007B06E1" w:rsidRDefault="007B06E1" w:rsidP="008E334E">
            <w:pPr>
              <w:spacing w:after="0"/>
              <w:rPr>
                <w:strike/>
                <w:color w:val="000000"/>
                <w:sz w:val="18"/>
                <w:szCs w:val="18"/>
              </w:rPr>
            </w:pPr>
            <w:r>
              <w:rPr>
                <w:color w:val="000000"/>
                <w:sz w:val="18"/>
                <w:szCs w:val="18"/>
              </w:rPr>
              <w:t xml:space="preserve">Output 1.2: A </w:t>
            </w:r>
            <w:proofErr w:type="spellStart"/>
            <w:r>
              <w:rPr>
                <w:sz w:val="18"/>
                <w:szCs w:val="18"/>
              </w:rPr>
              <w:t>minigrid</w:t>
            </w:r>
            <w:proofErr w:type="spellEnd"/>
            <w:r>
              <w:rPr>
                <w:color w:val="000000"/>
                <w:sz w:val="18"/>
                <w:szCs w:val="18"/>
              </w:rPr>
              <w:t xml:space="preserve"> regulatory framework, including tariff model, tax regime, and grid expansion risk, is developed in close coordination with the authorities concerned and other development </w:t>
            </w:r>
            <w:proofErr w:type="gramStart"/>
            <w:r>
              <w:rPr>
                <w:color w:val="000000"/>
                <w:sz w:val="18"/>
                <w:szCs w:val="18"/>
              </w:rPr>
              <w:t>partners</w:t>
            </w:r>
            <w:proofErr w:type="gramEnd"/>
          </w:p>
          <w:p w14:paraId="30A21B7B" w14:textId="77777777" w:rsidR="007B06E1" w:rsidRDefault="007B06E1" w:rsidP="008E334E">
            <w:pPr>
              <w:spacing w:after="0"/>
              <w:rPr>
                <w:strike/>
                <w:color w:val="000000"/>
                <w:sz w:val="18"/>
                <w:szCs w:val="18"/>
              </w:rPr>
            </w:pPr>
            <w:r>
              <w:rPr>
                <w:sz w:val="18"/>
                <w:szCs w:val="18"/>
              </w:rPr>
              <w:t xml:space="preserve">Output 1.3: Analysis of existing (pre)-feasibility studies conducted for selected </w:t>
            </w:r>
            <w:proofErr w:type="spellStart"/>
            <w:r>
              <w:rPr>
                <w:sz w:val="18"/>
                <w:szCs w:val="18"/>
              </w:rPr>
              <w:t>minigrid</w:t>
            </w:r>
            <w:proofErr w:type="spellEnd"/>
            <w:r>
              <w:rPr>
                <w:sz w:val="18"/>
                <w:szCs w:val="18"/>
              </w:rPr>
              <w:t xml:space="preserve"> sites to enhance sector planning and decision-making on a delivery model for </w:t>
            </w:r>
            <w:proofErr w:type="spellStart"/>
            <w:r>
              <w:rPr>
                <w:sz w:val="18"/>
                <w:szCs w:val="18"/>
              </w:rPr>
              <w:t>minigrid</w:t>
            </w:r>
            <w:proofErr w:type="spellEnd"/>
            <w:r>
              <w:rPr>
                <w:sz w:val="18"/>
                <w:szCs w:val="18"/>
              </w:rPr>
              <w:t xml:space="preserve"> </w:t>
            </w:r>
            <w:proofErr w:type="gramStart"/>
            <w:r>
              <w:rPr>
                <w:sz w:val="18"/>
                <w:szCs w:val="18"/>
              </w:rPr>
              <w:t>development</w:t>
            </w:r>
            <w:proofErr w:type="gramEnd"/>
          </w:p>
          <w:p w14:paraId="56051BDE" w14:textId="77777777" w:rsidR="007B06E1" w:rsidRDefault="007B06E1" w:rsidP="008E334E">
            <w:pPr>
              <w:spacing w:after="0"/>
              <w:rPr>
                <w:sz w:val="18"/>
                <w:szCs w:val="18"/>
              </w:rPr>
            </w:pPr>
            <w:r>
              <w:rPr>
                <w:sz w:val="18"/>
                <w:szCs w:val="18"/>
              </w:rPr>
              <w:t xml:space="preserve">Output 1.4: Targeted policy and financial </w:t>
            </w:r>
            <w:proofErr w:type="spellStart"/>
            <w:r>
              <w:rPr>
                <w:sz w:val="18"/>
                <w:szCs w:val="18"/>
              </w:rPr>
              <w:t>derisking</w:t>
            </w:r>
            <w:proofErr w:type="spellEnd"/>
            <w:r>
              <w:rPr>
                <w:sz w:val="18"/>
                <w:szCs w:val="18"/>
              </w:rPr>
              <w:t xml:space="preserve"> instruments of the </w:t>
            </w:r>
            <w:proofErr w:type="spellStart"/>
            <w:r>
              <w:rPr>
                <w:sz w:val="18"/>
                <w:szCs w:val="18"/>
              </w:rPr>
              <w:t>Minigrid</w:t>
            </w:r>
            <w:proofErr w:type="spellEnd"/>
            <w:r>
              <w:rPr>
                <w:sz w:val="18"/>
                <w:szCs w:val="18"/>
              </w:rPr>
              <w:t xml:space="preserve"> DREI techno-economic analyses implemented and contributing to AMP Flagship Report on Cost Reduction</w:t>
            </w:r>
          </w:p>
          <w:p w14:paraId="1D0AF9DA" w14:textId="77777777" w:rsidR="007B06E1" w:rsidRDefault="007B06E1" w:rsidP="008E334E">
            <w:pPr>
              <w:pBdr>
                <w:top w:val="nil"/>
                <w:left w:val="nil"/>
                <w:bottom w:val="nil"/>
                <w:right w:val="nil"/>
                <w:between w:val="nil"/>
              </w:pBdr>
              <w:spacing w:after="0"/>
              <w:rPr>
                <w:sz w:val="18"/>
                <w:szCs w:val="18"/>
              </w:rPr>
            </w:pPr>
            <w:r>
              <w:rPr>
                <w:sz w:val="18"/>
                <w:szCs w:val="18"/>
              </w:rPr>
              <w:t xml:space="preserve">Output 1.5: Capacity building provided to public officials (regulator, ministries) to support cost-reduction levers and innovative business </w:t>
            </w:r>
            <w:proofErr w:type="gramStart"/>
            <w:r>
              <w:rPr>
                <w:sz w:val="18"/>
                <w:szCs w:val="18"/>
              </w:rPr>
              <w:t>models</w:t>
            </w:r>
            <w:proofErr w:type="gramEnd"/>
          </w:p>
          <w:p w14:paraId="491FF0BE" w14:textId="77777777" w:rsidR="007B06E1" w:rsidRDefault="007B06E1" w:rsidP="008E334E">
            <w:pPr>
              <w:pBdr>
                <w:top w:val="nil"/>
                <w:left w:val="nil"/>
                <w:bottom w:val="nil"/>
                <w:right w:val="nil"/>
                <w:between w:val="nil"/>
              </w:pBdr>
              <w:spacing w:after="0"/>
              <w:rPr>
                <w:sz w:val="18"/>
                <w:szCs w:val="18"/>
              </w:rPr>
            </w:pPr>
            <w:r>
              <w:rPr>
                <w:sz w:val="18"/>
                <w:szCs w:val="18"/>
              </w:rPr>
              <w:t xml:space="preserve">Output 1.6: Domestication of quality standards and norms for solar </w:t>
            </w:r>
            <w:proofErr w:type="spellStart"/>
            <w:r>
              <w:rPr>
                <w:sz w:val="18"/>
                <w:szCs w:val="18"/>
              </w:rPr>
              <w:t>minigrid</w:t>
            </w:r>
            <w:proofErr w:type="spellEnd"/>
            <w:r>
              <w:rPr>
                <w:sz w:val="18"/>
                <w:szCs w:val="18"/>
              </w:rPr>
              <w:t xml:space="preserve"> components, and institutional capacity of ANERSOL </w:t>
            </w:r>
            <w:proofErr w:type="gramStart"/>
            <w:r>
              <w:rPr>
                <w:sz w:val="18"/>
                <w:szCs w:val="18"/>
              </w:rPr>
              <w:t>strengthened</w:t>
            </w:r>
            <w:proofErr w:type="gramEnd"/>
          </w:p>
          <w:p w14:paraId="69638CFA" w14:textId="06D1F1A1" w:rsidR="007B06E1" w:rsidRDefault="007B06E1" w:rsidP="008E334E">
            <w:pPr>
              <w:spacing w:after="0"/>
              <w:rPr>
                <w:color w:val="000000"/>
                <w:sz w:val="18"/>
                <w:szCs w:val="18"/>
                <w:highlight w:val="yellow"/>
              </w:rPr>
            </w:pPr>
            <w:r>
              <w:rPr>
                <w:sz w:val="18"/>
                <w:szCs w:val="18"/>
              </w:rPr>
              <w:t xml:space="preserve">Output 1.7: Public </w:t>
            </w:r>
            <w:proofErr w:type="spellStart"/>
            <w:r>
              <w:rPr>
                <w:sz w:val="18"/>
                <w:szCs w:val="18"/>
              </w:rPr>
              <w:t>programmes</w:t>
            </w:r>
            <w:proofErr w:type="spellEnd"/>
            <w:r>
              <w:rPr>
                <w:sz w:val="18"/>
                <w:szCs w:val="18"/>
              </w:rPr>
              <w:t xml:space="preserve"> (apprenticeships, certificates, university programs) to develop competitive, skilled </w:t>
            </w:r>
            <w:proofErr w:type="spellStart"/>
            <w:r>
              <w:rPr>
                <w:sz w:val="18"/>
                <w:szCs w:val="18"/>
              </w:rPr>
              <w:t>labour</w:t>
            </w:r>
            <w:proofErr w:type="spellEnd"/>
            <w:r>
              <w:rPr>
                <w:sz w:val="18"/>
                <w:szCs w:val="18"/>
              </w:rPr>
              <w:t xml:space="preserve"> market in </w:t>
            </w:r>
            <w:proofErr w:type="spellStart"/>
            <w:r>
              <w:rPr>
                <w:sz w:val="18"/>
                <w:szCs w:val="18"/>
              </w:rPr>
              <w:t>minigrid</w:t>
            </w:r>
            <w:r>
              <w:rPr>
                <w:color w:val="000000"/>
                <w:sz w:val="18"/>
                <w:szCs w:val="18"/>
              </w:rPr>
              <w:t>s</w:t>
            </w:r>
            <w:proofErr w:type="spellEnd"/>
            <w:r>
              <w:rPr>
                <w:color w:val="000000"/>
                <w:sz w:val="18"/>
                <w:szCs w:val="18"/>
              </w:rPr>
              <w:t xml:space="preserve"> facilitated</w:t>
            </w:r>
            <w:r>
              <w:rPr>
                <w:color w:val="000000"/>
                <w:sz w:val="18"/>
                <w:szCs w:val="18"/>
              </w:rPr>
              <w:tab/>
            </w:r>
          </w:p>
        </w:tc>
      </w:tr>
      <w:tr w:rsidR="007B06E1" w14:paraId="352AA2F0" w14:textId="77777777" w:rsidTr="008E334E">
        <w:trPr>
          <w:gridAfter w:val="1"/>
          <w:wAfter w:w="28" w:type="dxa"/>
          <w:trHeight w:val="59"/>
        </w:trPr>
        <w:tc>
          <w:tcPr>
            <w:tcW w:w="2599" w:type="dxa"/>
            <w:shd w:val="clear" w:color="auto" w:fill="E7E6E6"/>
          </w:tcPr>
          <w:p w14:paraId="27984CA2" w14:textId="77777777" w:rsidR="007B06E1" w:rsidRDefault="007B06E1" w:rsidP="008E334E">
            <w:pPr>
              <w:spacing w:after="0"/>
              <w:rPr>
                <w:i/>
                <w:color w:val="000000"/>
                <w:sz w:val="18"/>
                <w:szCs w:val="18"/>
              </w:rPr>
            </w:pPr>
            <w:r>
              <w:rPr>
                <w:color w:val="000000"/>
                <w:sz w:val="18"/>
                <w:szCs w:val="18"/>
              </w:rPr>
              <w:t>Project Component 2</w:t>
            </w:r>
          </w:p>
        </w:tc>
        <w:tc>
          <w:tcPr>
            <w:tcW w:w="11791" w:type="dxa"/>
            <w:gridSpan w:val="8"/>
            <w:shd w:val="clear" w:color="auto" w:fill="E7E6E6"/>
          </w:tcPr>
          <w:p w14:paraId="18C0BD4B" w14:textId="77777777" w:rsidR="007B06E1" w:rsidRDefault="007B06E1" w:rsidP="008E334E">
            <w:pPr>
              <w:spacing w:after="0"/>
              <w:rPr>
                <w:color w:val="000000"/>
                <w:sz w:val="18"/>
                <w:szCs w:val="18"/>
              </w:rPr>
            </w:pPr>
            <w:r>
              <w:rPr>
                <w:color w:val="000000"/>
                <w:sz w:val="18"/>
                <w:szCs w:val="18"/>
              </w:rPr>
              <w:t xml:space="preserve">Business Model Innovation with Private Sector </w:t>
            </w:r>
          </w:p>
        </w:tc>
      </w:tr>
      <w:tr w:rsidR="007B06E1" w14:paraId="233B6BA0" w14:textId="77777777" w:rsidTr="008E334E">
        <w:trPr>
          <w:gridAfter w:val="1"/>
          <w:wAfter w:w="28" w:type="dxa"/>
          <w:trHeight w:val="413"/>
        </w:trPr>
        <w:tc>
          <w:tcPr>
            <w:tcW w:w="2599" w:type="dxa"/>
            <w:vMerge w:val="restart"/>
            <w:shd w:val="clear" w:color="auto" w:fill="auto"/>
          </w:tcPr>
          <w:p w14:paraId="3FB9AFF9" w14:textId="77777777" w:rsidR="007B06E1" w:rsidRDefault="007B06E1" w:rsidP="008E334E">
            <w:pPr>
              <w:spacing w:after="0"/>
              <w:rPr>
                <w:color w:val="000000"/>
                <w:sz w:val="18"/>
                <w:szCs w:val="18"/>
              </w:rPr>
            </w:pPr>
            <w:r>
              <w:rPr>
                <w:color w:val="000000"/>
                <w:sz w:val="18"/>
                <w:szCs w:val="18"/>
              </w:rPr>
              <w:t>Outcome 2</w:t>
            </w:r>
          </w:p>
          <w:p w14:paraId="51A0B4AE" w14:textId="77777777" w:rsidR="007B06E1" w:rsidRDefault="007B06E1" w:rsidP="008E334E">
            <w:pPr>
              <w:spacing w:after="0"/>
              <w:rPr>
                <w:color w:val="000000"/>
                <w:sz w:val="18"/>
                <w:szCs w:val="18"/>
              </w:rPr>
            </w:pPr>
          </w:p>
          <w:p w14:paraId="1D404D28" w14:textId="77777777" w:rsidR="007B06E1" w:rsidRDefault="007B06E1" w:rsidP="008E334E">
            <w:pPr>
              <w:spacing w:after="0"/>
              <w:rPr>
                <w:color w:val="000000"/>
                <w:sz w:val="18"/>
                <w:szCs w:val="18"/>
              </w:rPr>
            </w:pPr>
            <w:bookmarkStart w:id="62" w:name="_heading=h.43ky6rz" w:colFirst="0" w:colLast="0"/>
            <w:bookmarkEnd w:id="62"/>
            <w:r>
              <w:rPr>
                <w:color w:val="000000"/>
                <w:sz w:val="18"/>
                <w:szCs w:val="18"/>
              </w:rPr>
              <w:t xml:space="preserve">Innovative business models based on cost reduction are operationalized, with strengthened private sector participation in renewable energy </w:t>
            </w:r>
            <w:proofErr w:type="spellStart"/>
            <w:r>
              <w:rPr>
                <w:color w:val="000000"/>
                <w:sz w:val="18"/>
                <w:szCs w:val="18"/>
              </w:rPr>
              <w:t>minigrid</w:t>
            </w:r>
            <w:proofErr w:type="spellEnd"/>
            <w:r>
              <w:rPr>
                <w:color w:val="000000"/>
                <w:sz w:val="18"/>
                <w:szCs w:val="18"/>
              </w:rPr>
              <w:t xml:space="preserve"> </w:t>
            </w:r>
            <w:proofErr w:type="gramStart"/>
            <w:r>
              <w:rPr>
                <w:color w:val="000000"/>
                <w:sz w:val="18"/>
                <w:szCs w:val="18"/>
              </w:rPr>
              <w:t>development</w:t>
            </w:r>
            <w:proofErr w:type="gramEnd"/>
          </w:p>
          <w:p w14:paraId="46DCB81F" w14:textId="77777777" w:rsidR="007B06E1" w:rsidRDefault="007B06E1" w:rsidP="008E334E">
            <w:pPr>
              <w:spacing w:after="0"/>
              <w:rPr>
                <w:color w:val="000000"/>
                <w:sz w:val="18"/>
                <w:szCs w:val="18"/>
              </w:rPr>
            </w:pPr>
          </w:p>
          <w:p w14:paraId="1C9046C5" w14:textId="77777777" w:rsidR="007B06E1" w:rsidRDefault="007B06E1" w:rsidP="008E334E">
            <w:pPr>
              <w:spacing w:after="0"/>
              <w:rPr>
                <w:color w:val="000000"/>
                <w:sz w:val="18"/>
                <w:szCs w:val="18"/>
              </w:rPr>
            </w:pPr>
          </w:p>
        </w:tc>
        <w:tc>
          <w:tcPr>
            <w:tcW w:w="4222" w:type="dxa"/>
            <w:gridSpan w:val="2"/>
          </w:tcPr>
          <w:p w14:paraId="65F7AE4F" w14:textId="77777777" w:rsidR="007B06E1" w:rsidRDefault="007B06E1" w:rsidP="008E334E">
            <w:pPr>
              <w:spacing w:after="0"/>
              <w:rPr>
                <w:color w:val="000000"/>
                <w:sz w:val="18"/>
                <w:szCs w:val="18"/>
                <w:highlight w:val="cyan"/>
              </w:rPr>
            </w:pPr>
          </w:p>
          <w:p w14:paraId="69E6F61F" w14:textId="77777777" w:rsidR="007B06E1" w:rsidRDefault="007B06E1" w:rsidP="008E334E">
            <w:pPr>
              <w:spacing w:after="0"/>
              <w:rPr>
                <w:color w:val="000000"/>
                <w:sz w:val="18"/>
                <w:szCs w:val="18"/>
              </w:rPr>
            </w:pPr>
            <w:r>
              <w:rPr>
                <w:i/>
                <w:color w:val="000000"/>
                <w:sz w:val="18"/>
                <w:szCs w:val="18"/>
                <w:highlight w:val="white"/>
              </w:rPr>
              <w:t xml:space="preserve">Indicator 7: </w:t>
            </w:r>
            <w:r>
              <w:rPr>
                <w:i/>
                <w:color w:val="000000"/>
                <w:sz w:val="18"/>
                <w:szCs w:val="18"/>
              </w:rPr>
              <w:t xml:space="preserve"> </w:t>
            </w:r>
            <w:proofErr w:type="spellStart"/>
            <w:r>
              <w:rPr>
                <w:color w:val="000000"/>
                <w:sz w:val="18"/>
                <w:szCs w:val="18"/>
              </w:rPr>
              <w:t>Minigrid</w:t>
            </w:r>
            <w:proofErr w:type="spellEnd"/>
            <w:r>
              <w:rPr>
                <w:color w:val="000000"/>
                <w:sz w:val="18"/>
                <w:szCs w:val="18"/>
              </w:rPr>
              <w:t xml:space="preserve"> pilots implemented that demonstrate a delivery model, cost-reduction measure(s) and/or productive use of </w:t>
            </w:r>
            <w:proofErr w:type="gramStart"/>
            <w:r>
              <w:rPr>
                <w:color w:val="000000"/>
                <w:sz w:val="18"/>
                <w:szCs w:val="18"/>
              </w:rPr>
              <w:t>electricity</w:t>
            </w:r>
            <w:proofErr w:type="gramEnd"/>
            <w:r>
              <w:rPr>
                <w:color w:val="000000"/>
                <w:sz w:val="18"/>
                <w:szCs w:val="18"/>
              </w:rPr>
              <w:t xml:space="preserve"> </w:t>
            </w:r>
          </w:p>
          <w:p w14:paraId="5C7CF2E7" w14:textId="77777777" w:rsidR="007B06E1" w:rsidRDefault="007B06E1" w:rsidP="008E334E">
            <w:pPr>
              <w:spacing w:after="0"/>
              <w:rPr>
                <w:color w:val="000000"/>
                <w:sz w:val="18"/>
                <w:szCs w:val="18"/>
              </w:rPr>
            </w:pPr>
          </w:p>
          <w:p w14:paraId="407F7A7C" w14:textId="77777777" w:rsidR="007B06E1" w:rsidRDefault="007B06E1" w:rsidP="008E334E">
            <w:pPr>
              <w:spacing w:after="0"/>
              <w:rPr>
                <w:color w:val="000000"/>
                <w:sz w:val="18"/>
                <w:szCs w:val="18"/>
              </w:rPr>
            </w:pPr>
            <w:r>
              <w:rPr>
                <w:color w:val="000000"/>
                <w:sz w:val="18"/>
                <w:szCs w:val="18"/>
              </w:rPr>
              <w:t>Units of measure: binary (1/0)</w:t>
            </w:r>
          </w:p>
          <w:p w14:paraId="758AB678" w14:textId="77777777" w:rsidR="007B06E1" w:rsidRDefault="007B06E1" w:rsidP="008E334E">
            <w:pPr>
              <w:spacing w:after="0"/>
              <w:rPr>
                <w:color w:val="000000"/>
                <w:sz w:val="18"/>
                <w:szCs w:val="18"/>
              </w:rPr>
            </w:pPr>
          </w:p>
          <w:p w14:paraId="6587081C" w14:textId="77777777" w:rsidR="007B06E1" w:rsidRDefault="007B06E1" w:rsidP="008E334E">
            <w:pPr>
              <w:spacing w:after="0"/>
              <w:rPr>
                <w:color w:val="000000"/>
                <w:sz w:val="18"/>
                <w:szCs w:val="18"/>
              </w:rPr>
            </w:pPr>
          </w:p>
        </w:tc>
        <w:tc>
          <w:tcPr>
            <w:tcW w:w="2156" w:type="dxa"/>
            <w:gridSpan w:val="2"/>
          </w:tcPr>
          <w:p w14:paraId="084F1761" w14:textId="77777777" w:rsidR="007B06E1" w:rsidRDefault="007B06E1" w:rsidP="008E334E">
            <w:pPr>
              <w:spacing w:after="0"/>
              <w:rPr>
                <w:color w:val="000000"/>
                <w:sz w:val="18"/>
                <w:szCs w:val="18"/>
                <w:highlight w:val="yellow"/>
              </w:rPr>
            </w:pPr>
            <w:r>
              <w:rPr>
                <w:sz w:val="18"/>
                <w:szCs w:val="18"/>
              </w:rPr>
              <w:t xml:space="preserve"> Some pilot projects have been implemented under ANPER’s supervision/collaboration with other partners. However, not yet by the projects (0)</w:t>
            </w:r>
          </w:p>
        </w:tc>
        <w:tc>
          <w:tcPr>
            <w:tcW w:w="2515" w:type="dxa"/>
            <w:gridSpan w:val="2"/>
          </w:tcPr>
          <w:p w14:paraId="5D40ABB8" w14:textId="7ED9A928" w:rsidR="007B06E1" w:rsidRDefault="007B06E1" w:rsidP="008E334E">
            <w:pPr>
              <w:spacing w:after="0"/>
              <w:rPr>
                <w:color w:val="000000"/>
                <w:sz w:val="18"/>
                <w:szCs w:val="18"/>
              </w:rPr>
            </w:pPr>
            <w:r>
              <w:rPr>
                <w:color w:val="000000"/>
                <w:sz w:val="18"/>
                <w:szCs w:val="18"/>
              </w:rPr>
              <w:t>The project’s detailed design plan (the ‘</w:t>
            </w:r>
            <w:proofErr w:type="spellStart"/>
            <w:r>
              <w:rPr>
                <w:color w:val="000000"/>
                <w:sz w:val="18"/>
                <w:szCs w:val="18"/>
              </w:rPr>
              <w:t>Minigrid</w:t>
            </w:r>
            <w:proofErr w:type="spellEnd"/>
            <w:r>
              <w:rPr>
                <w:color w:val="000000"/>
                <w:sz w:val="18"/>
                <w:szCs w:val="18"/>
              </w:rPr>
              <w:t xml:space="preserve"> Pilot Plan’) for advancing the </w:t>
            </w:r>
            <w:proofErr w:type="spellStart"/>
            <w:r>
              <w:rPr>
                <w:color w:val="000000"/>
                <w:sz w:val="18"/>
                <w:szCs w:val="18"/>
              </w:rPr>
              <w:t>minigrid</w:t>
            </w:r>
            <w:proofErr w:type="spellEnd"/>
            <w:r>
              <w:rPr>
                <w:color w:val="000000"/>
                <w:sz w:val="18"/>
                <w:szCs w:val="18"/>
              </w:rPr>
              <w:t xml:space="preserve"> pilots is </w:t>
            </w:r>
            <w:r w:rsidR="00C21079">
              <w:rPr>
                <w:color w:val="000000"/>
                <w:sz w:val="18"/>
                <w:szCs w:val="18"/>
              </w:rPr>
              <w:t>developed and</w:t>
            </w:r>
            <w:r>
              <w:rPr>
                <w:color w:val="000000"/>
                <w:sz w:val="18"/>
                <w:szCs w:val="18"/>
              </w:rPr>
              <w:t xml:space="preserve"> cleared by UNDP and the Project Board. (1) </w:t>
            </w:r>
          </w:p>
          <w:p w14:paraId="150896A0" w14:textId="77777777" w:rsidR="007B06E1" w:rsidRDefault="007B06E1" w:rsidP="008E334E">
            <w:pPr>
              <w:spacing w:after="0"/>
              <w:rPr>
                <w:color w:val="000000"/>
                <w:sz w:val="18"/>
                <w:szCs w:val="18"/>
              </w:rPr>
            </w:pPr>
          </w:p>
          <w:p w14:paraId="0587375E" w14:textId="77777777" w:rsidR="007B06E1" w:rsidRDefault="007B06E1" w:rsidP="008E334E">
            <w:pPr>
              <w:spacing w:after="0"/>
              <w:rPr>
                <w:color w:val="000000"/>
                <w:sz w:val="18"/>
                <w:szCs w:val="18"/>
                <w:highlight w:val="yellow"/>
              </w:rPr>
            </w:pPr>
            <w:r>
              <w:rPr>
                <w:color w:val="000000"/>
                <w:sz w:val="18"/>
                <w:szCs w:val="18"/>
              </w:rPr>
              <w:t xml:space="preserve">Any project tendering process, as applicable, for </w:t>
            </w:r>
            <w:proofErr w:type="spellStart"/>
            <w:r>
              <w:rPr>
                <w:color w:val="000000"/>
                <w:sz w:val="18"/>
                <w:szCs w:val="18"/>
              </w:rPr>
              <w:t>minigrid</w:t>
            </w:r>
            <w:proofErr w:type="spellEnd"/>
            <w:r>
              <w:rPr>
                <w:color w:val="000000"/>
                <w:sz w:val="18"/>
                <w:szCs w:val="18"/>
              </w:rPr>
              <w:t xml:space="preserve"> pilots is launched. (1)</w:t>
            </w:r>
          </w:p>
        </w:tc>
        <w:tc>
          <w:tcPr>
            <w:tcW w:w="2898" w:type="dxa"/>
            <w:gridSpan w:val="2"/>
          </w:tcPr>
          <w:p w14:paraId="2F63D050" w14:textId="77777777" w:rsidR="007B06E1" w:rsidRDefault="007B06E1" w:rsidP="008E334E">
            <w:pPr>
              <w:spacing w:after="0"/>
              <w:rPr>
                <w:color w:val="000000"/>
                <w:sz w:val="18"/>
                <w:szCs w:val="18"/>
                <w:highlight w:val="yellow"/>
              </w:rPr>
            </w:pPr>
            <w:r>
              <w:rPr>
                <w:color w:val="000000"/>
                <w:sz w:val="18"/>
                <w:szCs w:val="18"/>
              </w:rPr>
              <w:t xml:space="preserve">100% of the planned </w:t>
            </w:r>
            <w:proofErr w:type="spellStart"/>
            <w:r>
              <w:rPr>
                <w:color w:val="000000"/>
                <w:sz w:val="18"/>
                <w:szCs w:val="18"/>
              </w:rPr>
              <w:t>minigrid</w:t>
            </w:r>
            <w:proofErr w:type="spellEnd"/>
            <w:r>
              <w:rPr>
                <w:color w:val="000000"/>
                <w:sz w:val="18"/>
                <w:szCs w:val="18"/>
              </w:rPr>
              <w:t xml:space="preserve"> pilots, as identified in the project’s </w:t>
            </w:r>
            <w:proofErr w:type="spellStart"/>
            <w:r>
              <w:rPr>
                <w:color w:val="000000"/>
                <w:sz w:val="18"/>
                <w:szCs w:val="18"/>
              </w:rPr>
              <w:t>Minigrid</w:t>
            </w:r>
            <w:proofErr w:type="spellEnd"/>
            <w:r>
              <w:rPr>
                <w:color w:val="000000"/>
                <w:sz w:val="18"/>
                <w:szCs w:val="18"/>
              </w:rPr>
              <w:t xml:space="preserve"> Pilot Plan, are commissioned. (1)</w:t>
            </w:r>
          </w:p>
        </w:tc>
      </w:tr>
      <w:tr w:rsidR="007B06E1" w14:paraId="2A279D97" w14:textId="77777777" w:rsidTr="008E334E">
        <w:trPr>
          <w:gridAfter w:val="1"/>
          <w:wAfter w:w="28" w:type="dxa"/>
          <w:trHeight w:val="440"/>
        </w:trPr>
        <w:tc>
          <w:tcPr>
            <w:tcW w:w="2599" w:type="dxa"/>
            <w:vMerge/>
            <w:shd w:val="clear" w:color="auto" w:fill="auto"/>
          </w:tcPr>
          <w:p w14:paraId="399C9571" w14:textId="77777777" w:rsidR="007B06E1" w:rsidRDefault="007B06E1" w:rsidP="008E334E">
            <w:pPr>
              <w:widowControl w:val="0"/>
              <w:pBdr>
                <w:top w:val="nil"/>
                <w:left w:val="nil"/>
                <w:bottom w:val="nil"/>
                <w:right w:val="nil"/>
                <w:between w:val="nil"/>
              </w:pBdr>
              <w:spacing w:after="0" w:line="276" w:lineRule="auto"/>
              <w:rPr>
                <w:color w:val="000000"/>
                <w:sz w:val="18"/>
                <w:szCs w:val="18"/>
                <w:highlight w:val="yellow"/>
              </w:rPr>
            </w:pPr>
          </w:p>
        </w:tc>
        <w:tc>
          <w:tcPr>
            <w:tcW w:w="4222" w:type="dxa"/>
            <w:gridSpan w:val="2"/>
          </w:tcPr>
          <w:p w14:paraId="471DF25B" w14:textId="7890A5BF" w:rsidR="007B06E1" w:rsidRDefault="007B06E1" w:rsidP="008E334E">
            <w:pPr>
              <w:spacing w:after="0"/>
              <w:rPr>
                <w:sz w:val="18"/>
                <w:szCs w:val="18"/>
              </w:rPr>
            </w:pPr>
            <w:r>
              <w:rPr>
                <w:color w:val="000000"/>
                <w:sz w:val="18"/>
                <w:szCs w:val="18"/>
                <w:highlight w:val="white"/>
              </w:rPr>
              <w:t xml:space="preserve">Indicator 8:  </w:t>
            </w:r>
            <w:r>
              <w:rPr>
                <w:sz w:val="18"/>
                <w:szCs w:val="18"/>
                <w:highlight w:val="white"/>
              </w:rPr>
              <w:t>C</w:t>
            </w:r>
            <w:r>
              <w:rPr>
                <w:sz w:val="18"/>
                <w:szCs w:val="18"/>
              </w:rPr>
              <w:t xml:space="preserve">apacity of </w:t>
            </w:r>
            <w:proofErr w:type="spellStart"/>
            <w:r>
              <w:rPr>
                <w:sz w:val="18"/>
                <w:szCs w:val="18"/>
              </w:rPr>
              <w:t>minigrid</w:t>
            </w:r>
            <w:proofErr w:type="spellEnd"/>
            <w:r>
              <w:rPr>
                <w:sz w:val="18"/>
                <w:szCs w:val="18"/>
              </w:rPr>
              <w:t xml:space="preserve"> developers and/or operators and </w:t>
            </w:r>
            <w:r w:rsidR="00C21079">
              <w:rPr>
                <w:sz w:val="18"/>
                <w:szCs w:val="18"/>
              </w:rPr>
              <w:t>communities is</w:t>
            </w:r>
            <w:r>
              <w:rPr>
                <w:sz w:val="18"/>
                <w:szCs w:val="18"/>
              </w:rPr>
              <w:t xml:space="preserve"> </w:t>
            </w:r>
            <w:proofErr w:type="gramStart"/>
            <w:r>
              <w:rPr>
                <w:sz w:val="18"/>
                <w:szCs w:val="18"/>
              </w:rPr>
              <w:t>enhanced</w:t>
            </w:r>
            <w:proofErr w:type="gramEnd"/>
          </w:p>
          <w:p w14:paraId="62E772E2" w14:textId="77777777" w:rsidR="007B06E1" w:rsidRDefault="007B06E1" w:rsidP="008E334E">
            <w:pPr>
              <w:spacing w:after="0"/>
              <w:rPr>
                <w:sz w:val="18"/>
                <w:szCs w:val="18"/>
              </w:rPr>
            </w:pPr>
          </w:p>
          <w:p w14:paraId="642F4288" w14:textId="77777777" w:rsidR="007B06E1" w:rsidRDefault="007B06E1" w:rsidP="008E334E">
            <w:pPr>
              <w:spacing w:after="0"/>
              <w:rPr>
                <w:sz w:val="18"/>
                <w:szCs w:val="18"/>
                <w:highlight w:val="white"/>
              </w:rPr>
            </w:pPr>
            <w:r>
              <w:rPr>
                <w:sz w:val="18"/>
                <w:szCs w:val="18"/>
              </w:rPr>
              <w:t>Units of measure: binary (1/0)</w:t>
            </w:r>
          </w:p>
          <w:p w14:paraId="041853F8" w14:textId="77777777" w:rsidR="007B06E1" w:rsidRDefault="007B06E1" w:rsidP="008E334E">
            <w:pPr>
              <w:spacing w:after="0"/>
              <w:rPr>
                <w:sz w:val="18"/>
                <w:szCs w:val="18"/>
              </w:rPr>
            </w:pPr>
          </w:p>
          <w:p w14:paraId="345A0E89" w14:textId="77777777" w:rsidR="007B06E1" w:rsidRDefault="007B06E1" w:rsidP="008E334E">
            <w:pPr>
              <w:spacing w:after="0"/>
              <w:rPr>
                <w:color w:val="000000"/>
                <w:sz w:val="18"/>
                <w:szCs w:val="18"/>
              </w:rPr>
            </w:pPr>
            <w:r>
              <w:rPr>
                <w:color w:val="000000"/>
                <w:sz w:val="18"/>
                <w:szCs w:val="18"/>
              </w:rPr>
              <w:t>Units of measure: binary (1/0)</w:t>
            </w:r>
          </w:p>
          <w:p w14:paraId="7DEC7582" w14:textId="77777777" w:rsidR="007B06E1" w:rsidRDefault="007B06E1" w:rsidP="008E334E">
            <w:pPr>
              <w:spacing w:after="0"/>
              <w:rPr>
                <w:color w:val="000000"/>
                <w:sz w:val="18"/>
                <w:szCs w:val="18"/>
                <w:highlight w:val="yellow"/>
              </w:rPr>
            </w:pPr>
          </w:p>
        </w:tc>
        <w:tc>
          <w:tcPr>
            <w:tcW w:w="2156" w:type="dxa"/>
            <w:gridSpan w:val="2"/>
          </w:tcPr>
          <w:p w14:paraId="7364F0F6" w14:textId="21A5151E" w:rsidR="007B06E1" w:rsidRDefault="007B06E1" w:rsidP="008E334E">
            <w:pPr>
              <w:spacing w:after="0"/>
              <w:rPr>
                <w:color w:val="000000"/>
                <w:sz w:val="18"/>
                <w:szCs w:val="18"/>
                <w:highlight w:val="yellow"/>
              </w:rPr>
            </w:pPr>
            <w:r>
              <w:rPr>
                <w:sz w:val="18"/>
                <w:szCs w:val="18"/>
              </w:rPr>
              <w:t xml:space="preserve">Some capacity building efforts have been undertaken with some local </w:t>
            </w:r>
            <w:proofErr w:type="spellStart"/>
            <w:r>
              <w:rPr>
                <w:sz w:val="18"/>
                <w:szCs w:val="18"/>
              </w:rPr>
              <w:t>minigrid</w:t>
            </w:r>
            <w:proofErr w:type="spellEnd"/>
            <w:r>
              <w:rPr>
                <w:sz w:val="18"/>
                <w:szCs w:val="18"/>
              </w:rPr>
              <w:t xml:space="preserve"> developers and </w:t>
            </w:r>
            <w:proofErr w:type="gramStart"/>
            <w:r>
              <w:rPr>
                <w:sz w:val="18"/>
                <w:szCs w:val="18"/>
              </w:rPr>
              <w:t>operators</w:t>
            </w:r>
            <w:proofErr w:type="gramEnd"/>
            <w:r>
              <w:rPr>
                <w:sz w:val="18"/>
                <w:szCs w:val="18"/>
              </w:rPr>
              <w:t xml:space="preserve"> but some capacities </w:t>
            </w:r>
            <w:r w:rsidR="00C21079">
              <w:rPr>
                <w:sz w:val="18"/>
                <w:szCs w:val="18"/>
              </w:rPr>
              <w:t>need</w:t>
            </w:r>
            <w:r>
              <w:rPr>
                <w:sz w:val="18"/>
                <w:szCs w:val="18"/>
              </w:rPr>
              <w:t xml:space="preserve"> to be reinforced and additional ones are lacking (e.g. operations, maintenance)</w:t>
            </w:r>
          </w:p>
        </w:tc>
        <w:tc>
          <w:tcPr>
            <w:tcW w:w="2515" w:type="dxa"/>
            <w:gridSpan w:val="2"/>
          </w:tcPr>
          <w:p w14:paraId="027D0D93" w14:textId="77777777" w:rsidR="007B06E1" w:rsidRDefault="007B06E1" w:rsidP="008E334E">
            <w:pPr>
              <w:spacing w:after="0"/>
              <w:rPr>
                <w:color w:val="000000"/>
                <w:sz w:val="18"/>
                <w:szCs w:val="18"/>
              </w:rPr>
            </w:pPr>
            <w:r>
              <w:rPr>
                <w:color w:val="000000"/>
                <w:sz w:val="18"/>
                <w:szCs w:val="18"/>
              </w:rPr>
              <w:t xml:space="preserve">Planned capacity building activities for year 1 and 2 are implemented. (1) </w:t>
            </w:r>
          </w:p>
          <w:p w14:paraId="127E6BCA" w14:textId="77777777" w:rsidR="007B06E1" w:rsidRDefault="007B06E1" w:rsidP="008E334E">
            <w:pPr>
              <w:spacing w:after="0"/>
              <w:rPr>
                <w:color w:val="000000"/>
                <w:sz w:val="18"/>
                <w:szCs w:val="18"/>
              </w:rPr>
            </w:pPr>
          </w:p>
          <w:p w14:paraId="16F9DE62" w14:textId="77777777" w:rsidR="007B06E1" w:rsidRDefault="007B06E1" w:rsidP="008E334E">
            <w:pPr>
              <w:spacing w:after="0"/>
              <w:rPr>
                <w:color w:val="000000"/>
                <w:sz w:val="18"/>
                <w:szCs w:val="18"/>
              </w:rPr>
            </w:pPr>
            <w:r>
              <w:rPr>
                <w:color w:val="000000"/>
                <w:sz w:val="18"/>
                <w:szCs w:val="18"/>
              </w:rPr>
              <w:t xml:space="preserve">The capacity of targeted recipients is assessed by survey towards the end of year 2. On a scale of 1 to 5, an average score of at least 2 is achieved. </w:t>
            </w:r>
          </w:p>
          <w:p w14:paraId="0AD51059" w14:textId="77777777" w:rsidR="007B06E1" w:rsidRDefault="007B06E1" w:rsidP="008E334E">
            <w:pPr>
              <w:spacing w:after="0"/>
              <w:rPr>
                <w:color w:val="000000"/>
                <w:sz w:val="18"/>
                <w:szCs w:val="18"/>
              </w:rPr>
            </w:pPr>
            <w:r>
              <w:rPr>
                <w:color w:val="000000"/>
                <w:sz w:val="18"/>
                <w:szCs w:val="18"/>
              </w:rPr>
              <w:t xml:space="preserve">- 1 represents a low level of capacity </w:t>
            </w:r>
          </w:p>
          <w:p w14:paraId="2AE0E965" w14:textId="77777777" w:rsidR="007B06E1" w:rsidRDefault="007B06E1" w:rsidP="008E334E">
            <w:pPr>
              <w:spacing w:after="0"/>
              <w:rPr>
                <w:color w:val="000000"/>
                <w:sz w:val="18"/>
                <w:szCs w:val="18"/>
                <w:highlight w:val="yellow"/>
              </w:rPr>
            </w:pPr>
            <w:r>
              <w:rPr>
                <w:color w:val="000000"/>
                <w:sz w:val="18"/>
                <w:szCs w:val="18"/>
              </w:rPr>
              <w:t>- 5 represents a strong capacity to understand relevant issues and apply knowledge and skills to find effective solutions. (1)</w:t>
            </w:r>
          </w:p>
        </w:tc>
        <w:tc>
          <w:tcPr>
            <w:tcW w:w="2898" w:type="dxa"/>
            <w:gridSpan w:val="2"/>
          </w:tcPr>
          <w:p w14:paraId="116690F9" w14:textId="77777777" w:rsidR="007B06E1" w:rsidRDefault="007B06E1" w:rsidP="008E334E">
            <w:pPr>
              <w:spacing w:after="0"/>
              <w:rPr>
                <w:color w:val="000000"/>
                <w:sz w:val="18"/>
                <w:szCs w:val="18"/>
              </w:rPr>
            </w:pPr>
            <w:r>
              <w:rPr>
                <w:color w:val="000000"/>
                <w:sz w:val="18"/>
                <w:szCs w:val="18"/>
              </w:rPr>
              <w:t>Planned capacity building activities for year 3 and 4 are implemented. (1)</w:t>
            </w:r>
          </w:p>
          <w:p w14:paraId="26D46CA9" w14:textId="77777777" w:rsidR="007B06E1" w:rsidRDefault="007B06E1" w:rsidP="008E334E">
            <w:pPr>
              <w:spacing w:after="0"/>
              <w:rPr>
                <w:color w:val="000000"/>
                <w:sz w:val="18"/>
                <w:szCs w:val="18"/>
              </w:rPr>
            </w:pPr>
          </w:p>
          <w:p w14:paraId="3E595ED2" w14:textId="77777777" w:rsidR="007B06E1" w:rsidRDefault="007B06E1" w:rsidP="008E334E">
            <w:pPr>
              <w:spacing w:after="0"/>
              <w:rPr>
                <w:color w:val="000000"/>
                <w:sz w:val="18"/>
                <w:szCs w:val="18"/>
              </w:rPr>
            </w:pPr>
            <w:r>
              <w:rPr>
                <w:color w:val="000000"/>
                <w:sz w:val="18"/>
                <w:szCs w:val="18"/>
              </w:rPr>
              <w:t xml:space="preserve">The capacity of targeted recipients is assessed by survey towards the end of the project. On a scale of 1 to 5, an average score of at least 4 is achieved. </w:t>
            </w:r>
          </w:p>
          <w:p w14:paraId="05976673" w14:textId="77777777" w:rsidR="007B06E1" w:rsidRDefault="007B06E1" w:rsidP="008E334E">
            <w:pPr>
              <w:spacing w:after="0"/>
              <w:rPr>
                <w:color w:val="000000"/>
                <w:sz w:val="18"/>
                <w:szCs w:val="18"/>
              </w:rPr>
            </w:pPr>
            <w:r>
              <w:rPr>
                <w:color w:val="000000"/>
                <w:sz w:val="18"/>
                <w:szCs w:val="18"/>
              </w:rPr>
              <w:t xml:space="preserve">- 1 represents a low level of capacity </w:t>
            </w:r>
          </w:p>
          <w:p w14:paraId="1C41FA2F" w14:textId="77777777" w:rsidR="007B06E1" w:rsidRDefault="007B06E1" w:rsidP="008E334E">
            <w:pPr>
              <w:spacing w:after="0"/>
              <w:rPr>
                <w:color w:val="000000"/>
                <w:sz w:val="18"/>
                <w:szCs w:val="18"/>
                <w:highlight w:val="yellow"/>
              </w:rPr>
            </w:pPr>
            <w:r>
              <w:rPr>
                <w:color w:val="000000"/>
                <w:sz w:val="18"/>
                <w:szCs w:val="18"/>
              </w:rPr>
              <w:t>- 5 represents a strong capacity to understand relevant issues and apply knowledge and skills to find effective solutions. (1)</w:t>
            </w:r>
          </w:p>
        </w:tc>
      </w:tr>
      <w:tr w:rsidR="007B06E1" w14:paraId="25779C3F" w14:textId="77777777" w:rsidTr="00C21079">
        <w:trPr>
          <w:gridAfter w:val="1"/>
          <w:wAfter w:w="28" w:type="dxa"/>
          <w:trHeight w:val="257"/>
        </w:trPr>
        <w:tc>
          <w:tcPr>
            <w:tcW w:w="2599" w:type="dxa"/>
            <w:shd w:val="clear" w:color="auto" w:fill="auto"/>
          </w:tcPr>
          <w:p w14:paraId="4CD56C64" w14:textId="77777777" w:rsidR="007B06E1" w:rsidRDefault="007B06E1" w:rsidP="008E334E">
            <w:pPr>
              <w:spacing w:after="0"/>
              <w:rPr>
                <w:color w:val="000000"/>
                <w:sz w:val="18"/>
                <w:szCs w:val="18"/>
              </w:rPr>
            </w:pPr>
            <w:r>
              <w:rPr>
                <w:color w:val="000000"/>
                <w:sz w:val="18"/>
                <w:szCs w:val="18"/>
              </w:rPr>
              <w:t>Outputs to achieve Outcome 2</w:t>
            </w:r>
          </w:p>
        </w:tc>
        <w:tc>
          <w:tcPr>
            <w:tcW w:w="11791" w:type="dxa"/>
            <w:gridSpan w:val="8"/>
          </w:tcPr>
          <w:p w14:paraId="32AC1D8F" w14:textId="77777777" w:rsidR="007B06E1" w:rsidRDefault="007B06E1" w:rsidP="008E334E">
            <w:pPr>
              <w:spacing w:after="0"/>
              <w:rPr>
                <w:color w:val="000000"/>
                <w:sz w:val="18"/>
                <w:szCs w:val="18"/>
                <w:highlight w:val="white"/>
              </w:rPr>
            </w:pPr>
            <w:r>
              <w:rPr>
                <w:color w:val="000000"/>
                <w:sz w:val="18"/>
                <w:szCs w:val="18"/>
                <w:highlight w:val="white"/>
              </w:rPr>
              <w:t xml:space="preserve">Output 2.1 Pilots developed, including on productive use/innovative appliances and modular hardware/system design, leading to cost-reduction in </w:t>
            </w:r>
            <w:proofErr w:type="spellStart"/>
            <w:proofErr w:type="gramStart"/>
            <w:r>
              <w:rPr>
                <w:sz w:val="18"/>
                <w:szCs w:val="18"/>
                <w:highlight w:val="white"/>
              </w:rPr>
              <w:t>minigrid</w:t>
            </w:r>
            <w:r>
              <w:rPr>
                <w:color w:val="000000"/>
                <w:sz w:val="18"/>
                <w:szCs w:val="18"/>
                <w:highlight w:val="white"/>
              </w:rPr>
              <w:t>s</w:t>
            </w:r>
            <w:proofErr w:type="spellEnd"/>
            <w:proofErr w:type="gramEnd"/>
          </w:p>
          <w:p w14:paraId="0FF6B9A3" w14:textId="77777777" w:rsidR="007B06E1" w:rsidRDefault="007B06E1" w:rsidP="008E334E">
            <w:pPr>
              <w:spacing w:after="0"/>
              <w:rPr>
                <w:color w:val="000000"/>
                <w:sz w:val="18"/>
                <w:szCs w:val="18"/>
                <w:highlight w:val="white"/>
              </w:rPr>
            </w:pPr>
            <w:r>
              <w:rPr>
                <w:color w:val="000000"/>
                <w:sz w:val="18"/>
                <w:szCs w:val="18"/>
                <w:highlight w:val="white"/>
              </w:rPr>
              <w:t xml:space="preserve">Output 2.2 National report on opportunities to boost economic activities through electricity access and productive </w:t>
            </w:r>
            <w:proofErr w:type="gramStart"/>
            <w:r>
              <w:rPr>
                <w:color w:val="000000"/>
                <w:sz w:val="18"/>
                <w:szCs w:val="18"/>
                <w:highlight w:val="white"/>
              </w:rPr>
              <w:t>use</w:t>
            </w:r>
            <w:proofErr w:type="gramEnd"/>
          </w:p>
          <w:p w14:paraId="073C6F05" w14:textId="77777777" w:rsidR="007B06E1" w:rsidRDefault="007B06E1" w:rsidP="008E334E">
            <w:pPr>
              <w:spacing w:after="0"/>
              <w:rPr>
                <w:color w:val="000000"/>
                <w:sz w:val="18"/>
                <w:szCs w:val="18"/>
                <w:highlight w:val="cyan"/>
              </w:rPr>
            </w:pPr>
            <w:r>
              <w:rPr>
                <w:color w:val="000000"/>
                <w:sz w:val="18"/>
                <w:szCs w:val="18"/>
                <w:highlight w:val="white"/>
              </w:rPr>
              <w:t>Output 2.3</w:t>
            </w:r>
            <w:r>
              <w:rPr>
                <w:sz w:val="18"/>
                <w:szCs w:val="18"/>
                <w:highlight w:val="white"/>
              </w:rPr>
              <w:t xml:space="preserve"> Capacities of private </w:t>
            </w:r>
            <w:proofErr w:type="spellStart"/>
            <w:r>
              <w:rPr>
                <w:sz w:val="18"/>
                <w:szCs w:val="18"/>
                <w:highlight w:val="white"/>
              </w:rPr>
              <w:t>minigrid</w:t>
            </w:r>
            <w:proofErr w:type="spellEnd"/>
            <w:r>
              <w:rPr>
                <w:sz w:val="18"/>
                <w:szCs w:val="18"/>
                <w:highlight w:val="white"/>
              </w:rPr>
              <w:t xml:space="preserve"> developers and communities are </w:t>
            </w:r>
            <w:proofErr w:type="gramStart"/>
            <w:r>
              <w:rPr>
                <w:sz w:val="18"/>
                <w:szCs w:val="18"/>
                <w:highlight w:val="white"/>
              </w:rPr>
              <w:t>strengthened</w:t>
            </w:r>
            <w:proofErr w:type="gramEnd"/>
          </w:p>
          <w:p w14:paraId="360CD5EC" w14:textId="32A9EB01" w:rsidR="007B06E1" w:rsidRDefault="007B06E1" w:rsidP="008E334E">
            <w:pPr>
              <w:spacing w:after="0"/>
              <w:rPr>
                <w:color w:val="000000"/>
                <w:sz w:val="18"/>
                <w:szCs w:val="18"/>
                <w:highlight w:val="yellow"/>
              </w:rPr>
            </w:pPr>
            <w:r>
              <w:rPr>
                <w:color w:val="000000"/>
                <w:sz w:val="18"/>
                <w:szCs w:val="18"/>
                <w:highlight w:val="white"/>
              </w:rPr>
              <w:t>Output 2.</w:t>
            </w:r>
            <w:r>
              <w:rPr>
                <w:sz w:val="18"/>
                <w:szCs w:val="18"/>
                <w:highlight w:val="white"/>
              </w:rPr>
              <w:t>4</w:t>
            </w:r>
            <w:r>
              <w:rPr>
                <w:color w:val="000000"/>
                <w:sz w:val="18"/>
                <w:szCs w:val="18"/>
                <w:highlight w:val="white"/>
              </w:rPr>
              <w:t xml:space="preserve"> Support provided to establish and grow a national industry association for private sector developers</w:t>
            </w:r>
            <w:r>
              <w:rPr>
                <w:i/>
                <w:color w:val="000000"/>
                <w:sz w:val="18"/>
                <w:szCs w:val="18"/>
              </w:rPr>
              <w:tab/>
            </w:r>
          </w:p>
        </w:tc>
      </w:tr>
      <w:tr w:rsidR="007B06E1" w14:paraId="477A688E" w14:textId="77777777" w:rsidTr="008E334E">
        <w:trPr>
          <w:gridAfter w:val="1"/>
          <w:wAfter w:w="28" w:type="dxa"/>
          <w:trHeight w:val="260"/>
        </w:trPr>
        <w:tc>
          <w:tcPr>
            <w:tcW w:w="2599" w:type="dxa"/>
            <w:shd w:val="clear" w:color="auto" w:fill="E7E6E6"/>
          </w:tcPr>
          <w:p w14:paraId="78B1EABC" w14:textId="77777777" w:rsidR="007B06E1" w:rsidRDefault="007B06E1" w:rsidP="008E334E">
            <w:pPr>
              <w:spacing w:after="0"/>
              <w:rPr>
                <w:color w:val="000000"/>
                <w:sz w:val="18"/>
                <w:szCs w:val="18"/>
              </w:rPr>
            </w:pPr>
            <w:r>
              <w:rPr>
                <w:color w:val="000000"/>
                <w:sz w:val="18"/>
                <w:szCs w:val="18"/>
              </w:rPr>
              <w:t>Project Component 3</w:t>
            </w:r>
          </w:p>
        </w:tc>
        <w:tc>
          <w:tcPr>
            <w:tcW w:w="11791" w:type="dxa"/>
            <w:gridSpan w:val="8"/>
            <w:shd w:val="clear" w:color="auto" w:fill="E7E6E6"/>
          </w:tcPr>
          <w:p w14:paraId="5C8723EF" w14:textId="77777777" w:rsidR="007B06E1" w:rsidRDefault="007B06E1" w:rsidP="008E334E">
            <w:pPr>
              <w:spacing w:after="0"/>
              <w:rPr>
                <w:color w:val="000000"/>
                <w:sz w:val="18"/>
                <w:szCs w:val="18"/>
                <w:highlight w:val="yellow"/>
              </w:rPr>
            </w:pPr>
            <w:r>
              <w:rPr>
                <w:color w:val="000000"/>
                <w:sz w:val="18"/>
                <w:szCs w:val="18"/>
              </w:rPr>
              <w:t>Scaled-up Financing</w:t>
            </w:r>
          </w:p>
        </w:tc>
      </w:tr>
      <w:tr w:rsidR="007B06E1" w14:paraId="4F9E0654" w14:textId="77777777" w:rsidTr="008E334E">
        <w:trPr>
          <w:gridAfter w:val="1"/>
          <w:wAfter w:w="28" w:type="dxa"/>
          <w:trHeight w:val="620"/>
        </w:trPr>
        <w:tc>
          <w:tcPr>
            <w:tcW w:w="2599" w:type="dxa"/>
            <w:vMerge w:val="restart"/>
            <w:shd w:val="clear" w:color="auto" w:fill="auto"/>
          </w:tcPr>
          <w:p w14:paraId="3E09FC88" w14:textId="77777777" w:rsidR="007B06E1" w:rsidRDefault="007B06E1" w:rsidP="008E334E">
            <w:pPr>
              <w:spacing w:after="0"/>
              <w:rPr>
                <w:color w:val="000000"/>
                <w:sz w:val="18"/>
                <w:szCs w:val="18"/>
                <w:highlight w:val="white"/>
              </w:rPr>
            </w:pPr>
            <w:r>
              <w:rPr>
                <w:color w:val="000000"/>
                <w:sz w:val="18"/>
                <w:szCs w:val="18"/>
                <w:highlight w:val="white"/>
              </w:rPr>
              <w:lastRenderedPageBreak/>
              <w:t>Outcome 3</w:t>
            </w:r>
          </w:p>
          <w:p w14:paraId="2029CB4B" w14:textId="77777777" w:rsidR="007B06E1" w:rsidRDefault="007B06E1" w:rsidP="008E334E">
            <w:pPr>
              <w:spacing w:after="0"/>
              <w:rPr>
                <w:color w:val="000000"/>
                <w:sz w:val="18"/>
                <w:szCs w:val="18"/>
                <w:highlight w:val="white"/>
              </w:rPr>
            </w:pPr>
          </w:p>
          <w:p w14:paraId="7E68C692" w14:textId="77777777" w:rsidR="007B06E1" w:rsidRDefault="007B06E1" w:rsidP="008E334E">
            <w:pPr>
              <w:spacing w:after="0"/>
              <w:rPr>
                <w:color w:val="000000"/>
                <w:sz w:val="18"/>
                <w:szCs w:val="18"/>
                <w:highlight w:val="white"/>
              </w:rPr>
            </w:pPr>
            <w:bookmarkStart w:id="63" w:name="_heading=h.2iq8gzs" w:colFirst="0" w:colLast="0"/>
            <w:bookmarkEnd w:id="63"/>
            <w:r>
              <w:rPr>
                <w:color w:val="000000"/>
                <w:sz w:val="18"/>
                <w:szCs w:val="18"/>
                <w:highlight w:val="white"/>
              </w:rPr>
              <w:t xml:space="preserve">Financial sector actors are ready to invest in a pipeline of low-carbon </w:t>
            </w:r>
            <w:proofErr w:type="spellStart"/>
            <w:r>
              <w:rPr>
                <w:color w:val="000000"/>
                <w:sz w:val="18"/>
                <w:szCs w:val="18"/>
                <w:highlight w:val="white"/>
              </w:rPr>
              <w:t>minigrids</w:t>
            </w:r>
            <w:proofErr w:type="spellEnd"/>
            <w:r>
              <w:rPr>
                <w:color w:val="000000"/>
                <w:sz w:val="18"/>
                <w:szCs w:val="18"/>
                <w:highlight w:val="white"/>
              </w:rPr>
              <w:t xml:space="preserve"> and concessional financial mechanisms are in place to incentivize scaled-up investment. </w:t>
            </w:r>
          </w:p>
          <w:p w14:paraId="1496D670" w14:textId="77777777" w:rsidR="007B06E1" w:rsidRDefault="007B06E1" w:rsidP="008E334E">
            <w:pPr>
              <w:spacing w:after="0"/>
              <w:rPr>
                <w:color w:val="000000"/>
                <w:sz w:val="18"/>
                <w:szCs w:val="18"/>
                <w:highlight w:val="white"/>
              </w:rPr>
            </w:pPr>
          </w:p>
          <w:p w14:paraId="79AD42DA" w14:textId="77777777" w:rsidR="007B06E1" w:rsidRDefault="007B06E1" w:rsidP="008E334E">
            <w:pPr>
              <w:spacing w:after="0"/>
              <w:rPr>
                <w:color w:val="000000"/>
                <w:sz w:val="18"/>
                <w:szCs w:val="18"/>
                <w:highlight w:val="white"/>
              </w:rPr>
            </w:pPr>
          </w:p>
        </w:tc>
        <w:tc>
          <w:tcPr>
            <w:tcW w:w="4222" w:type="dxa"/>
            <w:gridSpan w:val="2"/>
          </w:tcPr>
          <w:p w14:paraId="06EA9FEF" w14:textId="77777777" w:rsidR="007B06E1" w:rsidRDefault="007B06E1" w:rsidP="008E334E">
            <w:pPr>
              <w:spacing w:after="0"/>
              <w:rPr>
                <w:color w:val="000000"/>
                <w:sz w:val="18"/>
                <w:szCs w:val="18"/>
                <w:highlight w:val="white"/>
              </w:rPr>
            </w:pPr>
          </w:p>
          <w:p w14:paraId="72063550" w14:textId="77777777" w:rsidR="007B06E1" w:rsidRDefault="007B06E1" w:rsidP="008E334E">
            <w:pPr>
              <w:spacing w:after="0"/>
              <w:rPr>
                <w:color w:val="000000"/>
                <w:sz w:val="18"/>
                <w:szCs w:val="18"/>
                <w:highlight w:val="white"/>
              </w:rPr>
            </w:pPr>
            <w:r>
              <w:rPr>
                <w:i/>
                <w:color w:val="000000"/>
                <w:sz w:val="18"/>
                <w:szCs w:val="18"/>
                <w:highlight w:val="white"/>
              </w:rPr>
              <w:t xml:space="preserve">Indicator 9: </w:t>
            </w:r>
            <w:r>
              <w:rPr>
                <w:color w:val="000000"/>
                <w:sz w:val="18"/>
                <w:szCs w:val="18"/>
                <w:highlight w:val="white"/>
              </w:rPr>
              <w:t xml:space="preserve">Capacity of financial institutions is enhanced through training, knowledge sharing, and/or awareness raising events aimed at increasing the financial sector’s capacity to evaluate investments in </w:t>
            </w:r>
            <w:proofErr w:type="spellStart"/>
            <w:r>
              <w:rPr>
                <w:color w:val="000000"/>
                <w:sz w:val="18"/>
                <w:szCs w:val="18"/>
                <w:highlight w:val="white"/>
              </w:rPr>
              <w:t>minigrids</w:t>
            </w:r>
            <w:proofErr w:type="spellEnd"/>
            <w:r>
              <w:rPr>
                <w:color w:val="000000"/>
                <w:sz w:val="18"/>
                <w:szCs w:val="18"/>
                <w:highlight w:val="white"/>
              </w:rPr>
              <w:t>.</w:t>
            </w:r>
          </w:p>
          <w:p w14:paraId="733845AE" w14:textId="77777777" w:rsidR="007B06E1" w:rsidRDefault="007B06E1" w:rsidP="008E334E">
            <w:pPr>
              <w:spacing w:after="0"/>
              <w:rPr>
                <w:color w:val="000000"/>
                <w:sz w:val="18"/>
                <w:szCs w:val="18"/>
                <w:highlight w:val="white"/>
              </w:rPr>
            </w:pPr>
          </w:p>
          <w:p w14:paraId="50D61BB9" w14:textId="77777777" w:rsidR="007B06E1" w:rsidRDefault="007B06E1" w:rsidP="008E334E">
            <w:pPr>
              <w:spacing w:after="0"/>
              <w:rPr>
                <w:color w:val="000000"/>
                <w:sz w:val="18"/>
                <w:szCs w:val="18"/>
                <w:highlight w:val="white"/>
              </w:rPr>
            </w:pPr>
            <w:r>
              <w:rPr>
                <w:color w:val="000000"/>
                <w:sz w:val="18"/>
                <w:szCs w:val="18"/>
                <w:highlight w:val="white"/>
              </w:rPr>
              <w:t>Units of measure: binary (1/0)</w:t>
            </w:r>
          </w:p>
          <w:p w14:paraId="40F25742" w14:textId="77777777" w:rsidR="007B06E1" w:rsidRDefault="007B06E1" w:rsidP="008E334E">
            <w:pPr>
              <w:spacing w:after="0"/>
              <w:rPr>
                <w:color w:val="000000"/>
                <w:sz w:val="18"/>
                <w:szCs w:val="18"/>
                <w:highlight w:val="white"/>
              </w:rPr>
            </w:pPr>
          </w:p>
        </w:tc>
        <w:tc>
          <w:tcPr>
            <w:tcW w:w="2156" w:type="dxa"/>
            <w:gridSpan w:val="2"/>
          </w:tcPr>
          <w:p w14:paraId="2C0A4AA8" w14:textId="77777777" w:rsidR="007B06E1" w:rsidRDefault="007B06E1" w:rsidP="008E334E">
            <w:pPr>
              <w:spacing w:after="0"/>
              <w:rPr>
                <w:color w:val="000000"/>
                <w:sz w:val="18"/>
                <w:szCs w:val="18"/>
              </w:rPr>
            </w:pPr>
            <w:r>
              <w:rPr>
                <w:sz w:val="18"/>
                <w:szCs w:val="18"/>
              </w:rPr>
              <w:t>Local financial institutions barely benefited so far from capacity building to better understand and invest in CEMGs</w:t>
            </w:r>
          </w:p>
        </w:tc>
        <w:tc>
          <w:tcPr>
            <w:tcW w:w="2515" w:type="dxa"/>
            <w:gridSpan w:val="2"/>
          </w:tcPr>
          <w:p w14:paraId="21DED40B" w14:textId="77777777" w:rsidR="007B06E1" w:rsidRDefault="007B06E1" w:rsidP="008E334E">
            <w:pPr>
              <w:spacing w:after="0"/>
              <w:rPr>
                <w:color w:val="000000"/>
                <w:sz w:val="18"/>
                <w:szCs w:val="18"/>
              </w:rPr>
            </w:pPr>
            <w:r>
              <w:rPr>
                <w:color w:val="000000"/>
                <w:sz w:val="18"/>
                <w:szCs w:val="18"/>
              </w:rPr>
              <w:t>Planned capacity building activities for year 1 and 2 are implemented. (1)</w:t>
            </w:r>
          </w:p>
          <w:p w14:paraId="7C7968A2" w14:textId="77777777" w:rsidR="007B06E1" w:rsidRDefault="007B06E1" w:rsidP="008E334E">
            <w:pPr>
              <w:spacing w:after="0"/>
              <w:rPr>
                <w:color w:val="000000"/>
                <w:sz w:val="18"/>
                <w:szCs w:val="18"/>
              </w:rPr>
            </w:pPr>
          </w:p>
          <w:p w14:paraId="58B0095C" w14:textId="77777777" w:rsidR="007B06E1" w:rsidRDefault="007B06E1" w:rsidP="008E334E">
            <w:pPr>
              <w:spacing w:after="0"/>
              <w:rPr>
                <w:color w:val="000000"/>
                <w:sz w:val="18"/>
                <w:szCs w:val="18"/>
              </w:rPr>
            </w:pPr>
            <w:r>
              <w:rPr>
                <w:color w:val="000000"/>
                <w:sz w:val="18"/>
                <w:szCs w:val="18"/>
              </w:rPr>
              <w:t xml:space="preserve">The capacity of targeted recipients is assessed by survey towards the end of year 2. On a scale of 1 to 5, an average score of at least 2 is achieved. </w:t>
            </w:r>
          </w:p>
          <w:p w14:paraId="7463E7A9" w14:textId="77777777" w:rsidR="007B06E1" w:rsidRDefault="007B06E1" w:rsidP="008E334E">
            <w:pPr>
              <w:spacing w:after="0"/>
              <w:rPr>
                <w:color w:val="000000"/>
                <w:sz w:val="18"/>
                <w:szCs w:val="18"/>
              </w:rPr>
            </w:pPr>
            <w:r>
              <w:rPr>
                <w:color w:val="000000"/>
                <w:sz w:val="18"/>
                <w:szCs w:val="18"/>
              </w:rPr>
              <w:t xml:space="preserve">- 1 represents a low level of capacity </w:t>
            </w:r>
          </w:p>
          <w:p w14:paraId="37BB250C" w14:textId="77777777" w:rsidR="007B06E1" w:rsidRDefault="007B06E1" w:rsidP="008E334E">
            <w:pPr>
              <w:spacing w:after="0"/>
              <w:rPr>
                <w:color w:val="000000"/>
                <w:sz w:val="18"/>
                <w:szCs w:val="18"/>
                <w:highlight w:val="yellow"/>
              </w:rPr>
            </w:pPr>
            <w:r>
              <w:rPr>
                <w:color w:val="000000"/>
                <w:sz w:val="18"/>
                <w:szCs w:val="18"/>
              </w:rPr>
              <w:t>- 5 represents a strong capacity to understand relevant issues and apply knowledge and skills to find effective solutions. (1)</w:t>
            </w:r>
          </w:p>
        </w:tc>
        <w:tc>
          <w:tcPr>
            <w:tcW w:w="2898" w:type="dxa"/>
            <w:gridSpan w:val="2"/>
          </w:tcPr>
          <w:p w14:paraId="21891182" w14:textId="77777777" w:rsidR="007B06E1" w:rsidRDefault="007B06E1" w:rsidP="008E334E">
            <w:pPr>
              <w:spacing w:after="0"/>
              <w:rPr>
                <w:color w:val="000000"/>
                <w:sz w:val="18"/>
                <w:szCs w:val="18"/>
              </w:rPr>
            </w:pPr>
            <w:r>
              <w:rPr>
                <w:color w:val="000000"/>
                <w:sz w:val="18"/>
                <w:szCs w:val="18"/>
              </w:rPr>
              <w:t>Planned capacity building activities for year 3 and 4 are implemented. (1)</w:t>
            </w:r>
          </w:p>
          <w:p w14:paraId="22715B08" w14:textId="77777777" w:rsidR="007B06E1" w:rsidRDefault="007B06E1" w:rsidP="008E334E">
            <w:pPr>
              <w:spacing w:after="0"/>
              <w:rPr>
                <w:color w:val="000000"/>
                <w:sz w:val="18"/>
                <w:szCs w:val="18"/>
              </w:rPr>
            </w:pPr>
          </w:p>
          <w:p w14:paraId="71BDFB39" w14:textId="77777777" w:rsidR="007B06E1" w:rsidRDefault="007B06E1" w:rsidP="008E334E">
            <w:pPr>
              <w:spacing w:after="0"/>
              <w:rPr>
                <w:color w:val="000000"/>
                <w:sz w:val="18"/>
                <w:szCs w:val="18"/>
              </w:rPr>
            </w:pPr>
            <w:r>
              <w:rPr>
                <w:color w:val="000000"/>
                <w:sz w:val="18"/>
                <w:szCs w:val="18"/>
              </w:rPr>
              <w:t xml:space="preserve">The capacity of targeted recipients is assessed by survey towards the end of the project. On a scale of 1 to 5, an average score of at least 4 is achieved. </w:t>
            </w:r>
          </w:p>
          <w:p w14:paraId="205BB830" w14:textId="77777777" w:rsidR="007B06E1" w:rsidRDefault="007B06E1" w:rsidP="008E334E">
            <w:pPr>
              <w:spacing w:after="0"/>
              <w:rPr>
                <w:color w:val="000000"/>
                <w:sz w:val="18"/>
                <w:szCs w:val="18"/>
              </w:rPr>
            </w:pPr>
            <w:r>
              <w:rPr>
                <w:color w:val="000000"/>
                <w:sz w:val="18"/>
                <w:szCs w:val="18"/>
              </w:rPr>
              <w:t xml:space="preserve">- 1 represents a low level of capacity </w:t>
            </w:r>
          </w:p>
          <w:p w14:paraId="79B5D44A" w14:textId="77777777" w:rsidR="007B06E1" w:rsidRDefault="007B06E1" w:rsidP="008E334E">
            <w:pPr>
              <w:spacing w:after="0"/>
              <w:rPr>
                <w:color w:val="000000"/>
                <w:sz w:val="18"/>
                <w:szCs w:val="18"/>
                <w:highlight w:val="yellow"/>
              </w:rPr>
            </w:pPr>
            <w:r>
              <w:rPr>
                <w:color w:val="000000"/>
                <w:sz w:val="18"/>
                <w:szCs w:val="18"/>
              </w:rPr>
              <w:t>- 5 represents a strong capacity to understand relevant issues and apply knowledge and skills to find effective solutions. (1)</w:t>
            </w:r>
          </w:p>
        </w:tc>
      </w:tr>
      <w:tr w:rsidR="007B06E1" w14:paraId="04191FD2" w14:textId="77777777" w:rsidTr="008E334E">
        <w:trPr>
          <w:gridAfter w:val="1"/>
          <w:wAfter w:w="28" w:type="dxa"/>
          <w:trHeight w:val="530"/>
        </w:trPr>
        <w:tc>
          <w:tcPr>
            <w:tcW w:w="2599" w:type="dxa"/>
            <w:vMerge/>
            <w:shd w:val="clear" w:color="auto" w:fill="auto"/>
          </w:tcPr>
          <w:p w14:paraId="7C65B0A2" w14:textId="77777777" w:rsidR="007B06E1" w:rsidRDefault="007B06E1" w:rsidP="008E334E">
            <w:pPr>
              <w:widowControl w:val="0"/>
              <w:pBdr>
                <w:top w:val="nil"/>
                <w:left w:val="nil"/>
                <w:bottom w:val="nil"/>
                <w:right w:val="nil"/>
                <w:between w:val="nil"/>
              </w:pBdr>
              <w:spacing w:after="0" w:line="276" w:lineRule="auto"/>
              <w:rPr>
                <w:color w:val="000000"/>
                <w:sz w:val="18"/>
                <w:szCs w:val="18"/>
                <w:highlight w:val="yellow"/>
              </w:rPr>
            </w:pPr>
          </w:p>
        </w:tc>
        <w:tc>
          <w:tcPr>
            <w:tcW w:w="4222" w:type="dxa"/>
            <w:gridSpan w:val="2"/>
          </w:tcPr>
          <w:p w14:paraId="0F88FECC" w14:textId="77777777" w:rsidR="007B06E1" w:rsidRDefault="007B06E1" w:rsidP="008E334E">
            <w:pPr>
              <w:spacing w:after="0"/>
              <w:rPr>
                <w:i/>
                <w:color w:val="000000"/>
                <w:sz w:val="18"/>
                <w:szCs w:val="18"/>
              </w:rPr>
            </w:pPr>
            <w:r>
              <w:rPr>
                <w:i/>
                <w:color w:val="000000"/>
                <w:sz w:val="18"/>
                <w:szCs w:val="18"/>
              </w:rPr>
              <w:t xml:space="preserve">Indicator 10: </w:t>
            </w:r>
          </w:p>
          <w:p w14:paraId="15A39C99" w14:textId="77777777" w:rsidR="007B06E1" w:rsidRDefault="007B06E1" w:rsidP="008E334E">
            <w:pPr>
              <w:spacing w:after="0"/>
              <w:rPr>
                <w:i/>
                <w:color w:val="000000"/>
                <w:sz w:val="18"/>
                <w:szCs w:val="18"/>
              </w:rPr>
            </w:pPr>
            <w:r>
              <w:rPr>
                <w:color w:val="000000"/>
                <w:sz w:val="18"/>
                <w:szCs w:val="18"/>
              </w:rPr>
              <w:t xml:space="preserve">Number of government- or impact investor-supported financing mechanisms offering concessional finance for low-carbon </w:t>
            </w:r>
            <w:proofErr w:type="spellStart"/>
            <w:r>
              <w:rPr>
                <w:color w:val="000000"/>
                <w:sz w:val="18"/>
                <w:szCs w:val="18"/>
              </w:rPr>
              <w:t>minigrids</w:t>
            </w:r>
            <w:proofErr w:type="spellEnd"/>
            <w:r>
              <w:rPr>
                <w:color w:val="000000"/>
                <w:sz w:val="18"/>
                <w:szCs w:val="18"/>
              </w:rPr>
              <w:t xml:space="preserve"> </w:t>
            </w:r>
          </w:p>
          <w:p w14:paraId="40BB4DCF" w14:textId="77777777" w:rsidR="007B06E1" w:rsidRDefault="007B06E1" w:rsidP="008E334E">
            <w:pPr>
              <w:spacing w:after="0"/>
              <w:rPr>
                <w:i/>
                <w:sz w:val="18"/>
                <w:szCs w:val="18"/>
              </w:rPr>
            </w:pPr>
          </w:p>
          <w:p w14:paraId="6CA4C8D3" w14:textId="77777777" w:rsidR="007B06E1" w:rsidRDefault="007B06E1" w:rsidP="008E334E">
            <w:pPr>
              <w:spacing w:after="0"/>
              <w:rPr>
                <w:color w:val="000000"/>
                <w:sz w:val="18"/>
                <w:szCs w:val="18"/>
              </w:rPr>
            </w:pPr>
            <w:r>
              <w:rPr>
                <w:color w:val="000000"/>
                <w:sz w:val="18"/>
                <w:szCs w:val="18"/>
              </w:rPr>
              <w:t>Units of measure: binary (1/0)</w:t>
            </w:r>
          </w:p>
        </w:tc>
        <w:tc>
          <w:tcPr>
            <w:tcW w:w="2156" w:type="dxa"/>
            <w:gridSpan w:val="2"/>
          </w:tcPr>
          <w:p w14:paraId="08B94390" w14:textId="77777777" w:rsidR="007B06E1" w:rsidRDefault="007B06E1" w:rsidP="008E334E">
            <w:pPr>
              <w:spacing w:after="0"/>
              <w:rPr>
                <w:color w:val="000000"/>
                <w:sz w:val="18"/>
                <w:szCs w:val="18"/>
                <w:highlight w:val="yellow"/>
              </w:rPr>
            </w:pPr>
            <w:r>
              <w:rPr>
                <w:sz w:val="18"/>
                <w:szCs w:val="18"/>
              </w:rPr>
              <w:t xml:space="preserve"> Zero, since the project has not yet started</w:t>
            </w:r>
          </w:p>
        </w:tc>
        <w:tc>
          <w:tcPr>
            <w:tcW w:w="2515" w:type="dxa"/>
            <w:gridSpan w:val="2"/>
          </w:tcPr>
          <w:p w14:paraId="466196FF" w14:textId="77777777" w:rsidR="007B06E1" w:rsidRDefault="007B06E1" w:rsidP="008E334E">
            <w:pPr>
              <w:spacing w:after="0"/>
              <w:rPr>
                <w:color w:val="000000"/>
                <w:sz w:val="18"/>
                <w:szCs w:val="18"/>
              </w:rPr>
            </w:pPr>
            <w:r>
              <w:rPr>
                <w:color w:val="000000"/>
                <w:sz w:val="18"/>
                <w:szCs w:val="18"/>
              </w:rPr>
              <w:t>At least one complementary funding instrument is designed and operational. (1)</w:t>
            </w:r>
          </w:p>
          <w:p w14:paraId="28EA8A82" w14:textId="77777777" w:rsidR="007B06E1" w:rsidRDefault="007B06E1" w:rsidP="008E334E">
            <w:pPr>
              <w:spacing w:after="0"/>
              <w:rPr>
                <w:color w:val="000000"/>
                <w:sz w:val="18"/>
                <w:szCs w:val="18"/>
                <w:highlight w:val="yellow"/>
              </w:rPr>
            </w:pPr>
          </w:p>
          <w:p w14:paraId="48D056D9" w14:textId="77777777" w:rsidR="007B06E1" w:rsidRDefault="007B06E1" w:rsidP="008E334E">
            <w:pPr>
              <w:pBdr>
                <w:top w:val="nil"/>
                <w:left w:val="nil"/>
                <w:bottom w:val="nil"/>
                <w:right w:val="nil"/>
                <w:between w:val="nil"/>
              </w:pBdr>
              <w:spacing w:after="0"/>
              <w:rPr>
                <w:color w:val="000000"/>
                <w:sz w:val="18"/>
                <w:szCs w:val="18"/>
                <w:highlight w:val="yellow"/>
              </w:rPr>
            </w:pPr>
          </w:p>
        </w:tc>
        <w:tc>
          <w:tcPr>
            <w:tcW w:w="2898" w:type="dxa"/>
            <w:gridSpan w:val="2"/>
          </w:tcPr>
          <w:p w14:paraId="7BA09074" w14:textId="77777777" w:rsidR="007B06E1" w:rsidRDefault="007B06E1" w:rsidP="008E334E">
            <w:pPr>
              <w:spacing w:after="0"/>
              <w:rPr>
                <w:color w:val="000000"/>
                <w:sz w:val="18"/>
                <w:szCs w:val="18"/>
              </w:rPr>
            </w:pPr>
            <w:r>
              <w:rPr>
                <w:color w:val="000000"/>
                <w:sz w:val="18"/>
                <w:szCs w:val="18"/>
              </w:rPr>
              <w:t>At least one complementary funding instrument is designed and operational. (1)</w:t>
            </w:r>
          </w:p>
          <w:p w14:paraId="59D2B93C" w14:textId="77777777" w:rsidR="007B06E1" w:rsidRDefault="007B06E1" w:rsidP="008E334E">
            <w:pPr>
              <w:pBdr>
                <w:top w:val="nil"/>
                <w:left w:val="nil"/>
                <w:bottom w:val="nil"/>
                <w:right w:val="nil"/>
                <w:between w:val="nil"/>
              </w:pBdr>
              <w:spacing w:after="0"/>
              <w:rPr>
                <w:color w:val="000000"/>
                <w:sz w:val="18"/>
                <w:szCs w:val="18"/>
                <w:highlight w:val="yellow"/>
              </w:rPr>
            </w:pPr>
          </w:p>
        </w:tc>
      </w:tr>
      <w:tr w:rsidR="007B06E1" w14:paraId="75F8DBB4" w14:textId="77777777" w:rsidTr="008E334E">
        <w:trPr>
          <w:gridAfter w:val="1"/>
          <w:wAfter w:w="28" w:type="dxa"/>
          <w:trHeight w:val="350"/>
        </w:trPr>
        <w:tc>
          <w:tcPr>
            <w:tcW w:w="2599" w:type="dxa"/>
            <w:shd w:val="clear" w:color="auto" w:fill="auto"/>
          </w:tcPr>
          <w:p w14:paraId="52E679C7" w14:textId="77777777" w:rsidR="007B06E1" w:rsidRDefault="007B06E1" w:rsidP="008E334E">
            <w:pPr>
              <w:spacing w:after="0"/>
              <w:rPr>
                <w:color w:val="000000"/>
                <w:sz w:val="18"/>
                <w:szCs w:val="18"/>
              </w:rPr>
            </w:pPr>
            <w:r>
              <w:rPr>
                <w:color w:val="000000"/>
                <w:sz w:val="18"/>
                <w:szCs w:val="18"/>
              </w:rPr>
              <w:t>Outputs to achieve Outcome 3</w:t>
            </w:r>
          </w:p>
        </w:tc>
        <w:tc>
          <w:tcPr>
            <w:tcW w:w="11791" w:type="dxa"/>
            <w:gridSpan w:val="8"/>
          </w:tcPr>
          <w:p w14:paraId="6EDAB3DD" w14:textId="05D7384C" w:rsidR="007B06E1" w:rsidRDefault="007B06E1" w:rsidP="008E334E">
            <w:pPr>
              <w:spacing w:after="0"/>
              <w:rPr>
                <w:color w:val="000000"/>
                <w:sz w:val="18"/>
                <w:szCs w:val="18"/>
                <w:highlight w:val="white"/>
              </w:rPr>
            </w:pPr>
            <w:r>
              <w:rPr>
                <w:color w:val="000000"/>
                <w:sz w:val="18"/>
                <w:szCs w:val="18"/>
                <w:highlight w:val="white"/>
              </w:rPr>
              <w:t>Output 3.1</w:t>
            </w:r>
            <w:sdt>
              <w:sdtPr>
                <w:tag w:val="goog_rdk_1671"/>
                <w:id w:val="1502998846"/>
              </w:sdtPr>
              <w:sdtContent>
                <w:r w:rsidRPr="00380D38">
                  <w:rPr>
                    <w:sz w:val="18"/>
                    <w:szCs w:val="18"/>
                    <w:highlight w:val="white"/>
                  </w:rPr>
                  <w:t xml:space="preserve"> </w:t>
                </w:r>
              </w:sdtContent>
            </w:sdt>
            <w:sdt>
              <w:sdtPr>
                <w:tag w:val="goog_rdk_1672"/>
                <w:id w:val="-1743628417"/>
              </w:sdtPr>
              <w:sdtContent>
                <w:sdt>
                  <w:sdtPr>
                    <w:tag w:val="goog_rdk_1673"/>
                    <w:id w:val="885074117"/>
                  </w:sdtPr>
                  <w:sdtContent>
                    <w:r w:rsidRPr="00380D38">
                      <w:rPr>
                        <w:sz w:val="18"/>
                        <w:szCs w:val="18"/>
                        <w:highlight w:val="white"/>
                      </w:rPr>
                      <w:t xml:space="preserve">Support financing mechanisms to scale-up RE </w:t>
                    </w:r>
                    <w:proofErr w:type="spellStart"/>
                    <w:r w:rsidRPr="00380D38">
                      <w:rPr>
                        <w:sz w:val="18"/>
                        <w:szCs w:val="18"/>
                        <w:highlight w:val="white"/>
                      </w:rPr>
                      <w:t>minigrids</w:t>
                    </w:r>
                    <w:proofErr w:type="spellEnd"/>
                    <w:r w:rsidRPr="00380D38">
                      <w:rPr>
                        <w:sz w:val="18"/>
                        <w:szCs w:val="18"/>
                        <w:highlight w:val="white"/>
                      </w:rPr>
                      <w:t xml:space="preserve"> inves</w:t>
                    </w:r>
                  </w:sdtContent>
                </w:sdt>
                <w:sdt>
                  <w:sdtPr>
                    <w:tag w:val="goog_rdk_1674"/>
                    <w:id w:val="1538860093"/>
                  </w:sdtPr>
                  <w:sdtContent>
                    <w:r w:rsidRPr="00380D38">
                      <w:rPr>
                        <w:sz w:val="18"/>
                        <w:szCs w:val="18"/>
                        <w:highlight w:val="white"/>
                      </w:rPr>
                      <w:t>tmen</w:t>
                    </w:r>
                  </w:sdtContent>
                </w:sdt>
                <w:r>
                  <w:rPr>
                    <w:color w:val="000000"/>
                    <w:sz w:val="18"/>
                    <w:szCs w:val="18"/>
                    <w:highlight w:val="white"/>
                  </w:rPr>
                  <w:t>t</w:t>
                </w:r>
              </w:sdtContent>
            </w:sdt>
            <w:sdt>
              <w:sdtPr>
                <w:tag w:val="goog_rdk_1675"/>
                <w:id w:val="109014443"/>
                <w:showingPlcHdr/>
              </w:sdtPr>
              <w:sdtContent>
                <w:r w:rsidR="00380D38">
                  <w:t xml:space="preserve">     </w:t>
                </w:r>
              </w:sdtContent>
            </w:sdt>
          </w:p>
          <w:sdt>
            <w:sdtPr>
              <w:tag w:val="goog_rdk_1677"/>
              <w:id w:val="-1766371344"/>
            </w:sdtPr>
            <w:sdtContent>
              <w:p w14:paraId="573306B1" w14:textId="1803DE63" w:rsidR="007B06E1" w:rsidRDefault="007B06E1" w:rsidP="008E334E">
                <w:pPr>
                  <w:spacing w:after="0"/>
                  <w:rPr>
                    <w:color w:val="000000"/>
                    <w:sz w:val="18"/>
                    <w:szCs w:val="18"/>
                    <w:highlight w:val="white"/>
                  </w:rPr>
                </w:pPr>
                <w:r>
                  <w:t xml:space="preserve"> </w:t>
                </w:r>
                <w:sdt>
                  <w:sdtPr>
                    <w:tag w:val="goog_rdk_1679"/>
                    <w:id w:val="239840061"/>
                  </w:sdtPr>
                  <w:sdtContent>
                    <w:r>
                      <w:rPr>
                        <w:color w:val="000000"/>
                        <w:sz w:val="18"/>
                        <w:szCs w:val="18"/>
                        <w:highlight w:val="white"/>
                      </w:rPr>
                      <w:t>Output 3.</w:t>
                    </w:r>
                    <w:r>
                      <w:rPr>
                        <w:sz w:val="18"/>
                        <w:szCs w:val="18"/>
                        <w:highlight w:val="white"/>
                      </w:rPr>
                      <w:t>2.</w:t>
                    </w:r>
                    <w:r>
                      <w:rPr>
                        <w:color w:val="000000"/>
                        <w:sz w:val="18"/>
                        <w:szCs w:val="18"/>
                        <w:highlight w:val="white"/>
                      </w:rPr>
                      <w:t xml:space="preserve"> Domestic financial sector capacity-building on business and financing models for </w:t>
                    </w:r>
                    <w:proofErr w:type="spellStart"/>
                    <w:r>
                      <w:rPr>
                        <w:color w:val="000000"/>
                        <w:sz w:val="18"/>
                        <w:szCs w:val="18"/>
                        <w:highlight w:val="white"/>
                      </w:rPr>
                      <w:t>minigrids</w:t>
                    </w:r>
                    <w:proofErr w:type="spellEnd"/>
                    <w:sdt>
                      <w:sdtPr>
                        <w:tag w:val="goog_rdk_1678"/>
                        <w:id w:val="-1467734219"/>
                      </w:sdtPr>
                      <w:sdtContent/>
                    </w:sdt>
                  </w:sdtContent>
                </w:sdt>
              </w:p>
              <w:p w14:paraId="6DE143F4" w14:textId="3D2EDA58" w:rsidR="007B06E1" w:rsidRPr="00095161" w:rsidRDefault="00000000" w:rsidP="00095161">
                <w:pPr>
                  <w:spacing w:after="0"/>
                </w:pPr>
                <w:sdt>
                  <w:sdtPr>
                    <w:tag w:val="goog_rdk_1680"/>
                    <w:id w:val="-1659762147"/>
                  </w:sdtPr>
                  <w:sdtContent>
                    <w:r w:rsidR="007B06E1">
                      <w:rPr>
                        <w:color w:val="000000"/>
                        <w:sz w:val="18"/>
                        <w:szCs w:val="18"/>
                        <w:highlight w:val="white"/>
                      </w:rPr>
                      <w:t>Output 3.3.: Replication plan (including investment plan) for scaling up rural energy access developed</w:t>
                    </w:r>
                  </w:sdtContent>
                </w:sdt>
              </w:p>
            </w:sdtContent>
          </w:sdt>
        </w:tc>
      </w:tr>
      <w:tr w:rsidR="007B06E1" w14:paraId="28310BBC" w14:textId="77777777" w:rsidTr="008E334E">
        <w:trPr>
          <w:gridAfter w:val="1"/>
          <w:wAfter w:w="28" w:type="dxa"/>
          <w:trHeight w:val="330"/>
        </w:trPr>
        <w:tc>
          <w:tcPr>
            <w:tcW w:w="2599" w:type="dxa"/>
            <w:shd w:val="clear" w:color="auto" w:fill="E7E6E6"/>
          </w:tcPr>
          <w:p w14:paraId="6711702A" w14:textId="77777777" w:rsidR="007B06E1" w:rsidRDefault="007B06E1" w:rsidP="008E334E">
            <w:pPr>
              <w:spacing w:after="0"/>
              <w:rPr>
                <w:color w:val="000000"/>
                <w:sz w:val="18"/>
                <w:szCs w:val="18"/>
              </w:rPr>
            </w:pPr>
            <w:r>
              <w:rPr>
                <w:color w:val="000000"/>
                <w:sz w:val="18"/>
                <w:szCs w:val="18"/>
              </w:rPr>
              <w:t xml:space="preserve">Project Component 4 </w:t>
            </w:r>
          </w:p>
        </w:tc>
        <w:tc>
          <w:tcPr>
            <w:tcW w:w="11791" w:type="dxa"/>
            <w:gridSpan w:val="8"/>
            <w:shd w:val="clear" w:color="auto" w:fill="E7E6E6"/>
          </w:tcPr>
          <w:p w14:paraId="2308EB21" w14:textId="77777777" w:rsidR="007B06E1" w:rsidRDefault="007B06E1" w:rsidP="008E334E">
            <w:pPr>
              <w:spacing w:after="0"/>
              <w:rPr>
                <w:i/>
                <w:color w:val="000000"/>
                <w:sz w:val="18"/>
                <w:szCs w:val="18"/>
                <w:highlight w:val="yellow"/>
              </w:rPr>
            </w:pPr>
            <w:r>
              <w:rPr>
                <w:color w:val="000000"/>
                <w:sz w:val="18"/>
                <w:szCs w:val="18"/>
              </w:rPr>
              <w:t>Digital, Knowledge Management and Monitoring and Evaluation</w:t>
            </w:r>
          </w:p>
        </w:tc>
      </w:tr>
      <w:tr w:rsidR="007B06E1" w14:paraId="7BE089DF" w14:textId="77777777" w:rsidTr="008E334E">
        <w:trPr>
          <w:gridAfter w:val="1"/>
          <w:wAfter w:w="28" w:type="dxa"/>
          <w:trHeight w:val="440"/>
        </w:trPr>
        <w:tc>
          <w:tcPr>
            <w:tcW w:w="2599" w:type="dxa"/>
            <w:vMerge w:val="restart"/>
            <w:shd w:val="clear" w:color="auto" w:fill="auto"/>
          </w:tcPr>
          <w:p w14:paraId="7C9BEE5B" w14:textId="77777777" w:rsidR="007B06E1" w:rsidRDefault="007B06E1" w:rsidP="008E334E">
            <w:pPr>
              <w:spacing w:after="0"/>
              <w:rPr>
                <w:color w:val="000000"/>
                <w:sz w:val="18"/>
                <w:szCs w:val="18"/>
              </w:rPr>
            </w:pPr>
            <w:r>
              <w:rPr>
                <w:color w:val="000000"/>
                <w:sz w:val="18"/>
                <w:szCs w:val="18"/>
              </w:rPr>
              <w:t>Outcome 4</w:t>
            </w:r>
          </w:p>
          <w:p w14:paraId="051408B5" w14:textId="77777777" w:rsidR="007B06E1" w:rsidRDefault="007B06E1" w:rsidP="008E334E">
            <w:pPr>
              <w:spacing w:after="0"/>
              <w:rPr>
                <w:color w:val="000000"/>
                <w:sz w:val="18"/>
                <w:szCs w:val="18"/>
              </w:rPr>
            </w:pPr>
          </w:p>
          <w:p w14:paraId="6C9EADBD" w14:textId="77777777" w:rsidR="007B06E1" w:rsidRDefault="007B06E1" w:rsidP="008E334E">
            <w:pPr>
              <w:spacing w:after="0"/>
              <w:rPr>
                <w:color w:val="000000"/>
                <w:sz w:val="18"/>
                <w:szCs w:val="18"/>
              </w:rPr>
            </w:pPr>
            <w:bookmarkStart w:id="64" w:name="_heading=h.xvir7l" w:colFirst="0" w:colLast="0"/>
            <w:bookmarkEnd w:id="64"/>
            <w:r>
              <w:rPr>
                <w:b/>
                <w:sz w:val="18"/>
                <w:szCs w:val="18"/>
              </w:rPr>
              <w:t>Digital, Knowledge Management and Monitoring &amp; Evaluation</w:t>
            </w:r>
          </w:p>
          <w:p w14:paraId="1E7C2F63" w14:textId="77777777" w:rsidR="007B06E1" w:rsidRDefault="007B06E1" w:rsidP="008E334E">
            <w:pPr>
              <w:spacing w:after="0"/>
              <w:rPr>
                <w:color w:val="000000"/>
                <w:sz w:val="18"/>
                <w:szCs w:val="18"/>
              </w:rPr>
            </w:pPr>
          </w:p>
          <w:p w14:paraId="1D32A908" w14:textId="77777777" w:rsidR="007B06E1" w:rsidRDefault="007B06E1" w:rsidP="008E334E">
            <w:pPr>
              <w:spacing w:after="0"/>
              <w:rPr>
                <w:color w:val="000000"/>
                <w:sz w:val="18"/>
                <w:szCs w:val="18"/>
              </w:rPr>
            </w:pPr>
          </w:p>
          <w:p w14:paraId="3B8B56FF" w14:textId="77777777" w:rsidR="007B06E1" w:rsidRDefault="007B06E1" w:rsidP="008E334E">
            <w:pPr>
              <w:spacing w:after="0"/>
              <w:rPr>
                <w:color w:val="000000"/>
                <w:sz w:val="18"/>
                <w:szCs w:val="18"/>
              </w:rPr>
            </w:pPr>
          </w:p>
        </w:tc>
        <w:tc>
          <w:tcPr>
            <w:tcW w:w="4222" w:type="dxa"/>
            <w:gridSpan w:val="2"/>
          </w:tcPr>
          <w:p w14:paraId="6B954C3A" w14:textId="77777777" w:rsidR="007B06E1" w:rsidRDefault="007B06E1" w:rsidP="008E334E">
            <w:pPr>
              <w:spacing w:after="0"/>
              <w:rPr>
                <w:color w:val="000000"/>
                <w:sz w:val="18"/>
                <w:szCs w:val="18"/>
                <w:highlight w:val="cyan"/>
              </w:rPr>
            </w:pPr>
          </w:p>
          <w:p w14:paraId="599A33DF" w14:textId="77777777" w:rsidR="007B06E1" w:rsidRDefault="007B06E1" w:rsidP="008E334E">
            <w:pPr>
              <w:spacing w:after="0"/>
              <w:rPr>
                <w:i/>
                <w:color w:val="000000"/>
                <w:sz w:val="18"/>
                <w:szCs w:val="18"/>
              </w:rPr>
            </w:pPr>
            <w:r>
              <w:rPr>
                <w:i/>
                <w:color w:val="000000"/>
                <w:sz w:val="18"/>
                <w:szCs w:val="18"/>
              </w:rPr>
              <w:t xml:space="preserve">Indicator 11:  </w:t>
            </w:r>
            <w:r>
              <w:rPr>
                <w:color w:val="000000"/>
                <w:sz w:val="18"/>
                <w:szCs w:val="18"/>
              </w:rPr>
              <w:t xml:space="preserve">A project digital strategy is prepared and implemented by the PMU to contribute to project implementation and local </w:t>
            </w:r>
            <w:proofErr w:type="spellStart"/>
            <w:r>
              <w:rPr>
                <w:color w:val="000000"/>
                <w:sz w:val="18"/>
                <w:szCs w:val="18"/>
              </w:rPr>
              <w:t>minigrid</w:t>
            </w:r>
            <w:proofErr w:type="spellEnd"/>
            <w:r>
              <w:rPr>
                <w:color w:val="000000"/>
                <w:sz w:val="18"/>
                <w:szCs w:val="18"/>
              </w:rPr>
              <w:t xml:space="preserve"> market development. </w:t>
            </w:r>
          </w:p>
          <w:p w14:paraId="0BC4D3F2" w14:textId="77777777" w:rsidR="007B06E1" w:rsidRDefault="007B06E1" w:rsidP="008E334E">
            <w:pPr>
              <w:spacing w:after="0"/>
              <w:rPr>
                <w:i/>
                <w:color w:val="000000"/>
                <w:sz w:val="18"/>
                <w:szCs w:val="18"/>
              </w:rPr>
            </w:pPr>
            <w:r>
              <w:rPr>
                <w:i/>
                <w:color w:val="000000"/>
                <w:sz w:val="18"/>
                <w:szCs w:val="18"/>
              </w:rPr>
              <w:t>Units of measure: binary (1/0)</w:t>
            </w:r>
          </w:p>
          <w:p w14:paraId="1903ADE7" w14:textId="77777777" w:rsidR="007B06E1" w:rsidRDefault="007B06E1" w:rsidP="008E334E">
            <w:pPr>
              <w:spacing w:after="0"/>
              <w:rPr>
                <w:color w:val="000000"/>
                <w:sz w:val="18"/>
                <w:szCs w:val="18"/>
              </w:rPr>
            </w:pPr>
          </w:p>
        </w:tc>
        <w:tc>
          <w:tcPr>
            <w:tcW w:w="2156" w:type="dxa"/>
            <w:gridSpan w:val="2"/>
          </w:tcPr>
          <w:p w14:paraId="3D33393B" w14:textId="77777777" w:rsidR="007B06E1" w:rsidRDefault="007B06E1" w:rsidP="008E334E">
            <w:pPr>
              <w:spacing w:after="0"/>
              <w:rPr>
                <w:color w:val="000000"/>
                <w:sz w:val="18"/>
                <w:szCs w:val="18"/>
                <w:highlight w:val="yellow"/>
              </w:rPr>
            </w:pPr>
            <w:r>
              <w:rPr>
                <w:sz w:val="18"/>
                <w:szCs w:val="18"/>
              </w:rPr>
              <w:t>Not applicable, since the project has not yet started</w:t>
            </w:r>
          </w:p>
        </w:tc>
        <w:tc>
          <w:tcPr>
            <w:tcW w:w="2515" w:type="dxa"/>
            <w:gridSpan w:val="2"/>
          </w:tcPr>
          <w:p w14:paraId="71275CC1" w14:textId="77777777" w:rsidR="007B06E1" w:rsidRDefault="007B06E1" w:rsidP="008E334E">
            <w:pPr>
              <w:spacing w:after="0"/>
              <w:rPr>
                <w:color w:val="000000"/>
                <w:sz w:val="18"/>
                <w:szCs w:val="18"/>
                <w:highlight w:val="yellow"/>
              </w:rPr>
            </w:pPr>
            <w:r>
              <w:rPr>
                <w:color w:val="000000"/>
                <w:sz w:val="18"/>
                <w:szCs w:val="18"/>
              </w:rPr>
              <w:t>The project digital strategy is developed and being implemented. (1)</w:t>
            </w:r>
          </w:p>
        </w:tc>
        <w:tc>
          <w:tcPr>
            <w:tcW w:w="2898" w:type="dxa"/>
            <w:gridSpan w:val="2"/>
          </w:tcPr>
          <w:p w14:paraId="0E1E4D87" w14:textId="77777777" w:rsidR="007B06E1" w:rsidRDefault="007B06E1" w:rsidP="008E334E">
            <w:pPr>
              <w:spacing w:after="0"/>
              <w:rPr>
                <w:color w:val="000000"/>
                <w:sz w:val="18"/>
                <w:szCs w:val="18"/>
              </w:rPr>
            </w:pPr>
            <w:r>
              <w:rPr>
                <w:color w:val="000000"/>
                <w:sz w:val="18"/>
                <w:szCs w:val="18"/>
              </w:rPr>
              <w:t>The project digital strategy is implemented. (1)</w:t>
            </w:r>
          </w:p>
          <w:p w14:paraId="3B90FFCC" w14:textId="77777777" w:rsidR="007B06E1" w:rsidRDefault="007B06E1" w:rsidP="008E334E">
            <w:pPr>
              <w:spacing w:after="0"/>
              <w:rPr>
                <w:color w:val="000000"/>
                <w:sz w:val="18"/>
                <w:szCs w:val="18"/>
              </w:rPr>
            </w:pPr>
          </w:p>
          <w:p w14:paraId="44B20116" w14:textId="77777777" w:rsidR="007B06E1" w:rsidRDefault="007B06E1" w:rsidP="008E334E">
            <w:pPr>
              <w:spacing w:after="0"/>
              <w:rPr>
                <w:color w:val="000000"/>
                <w:sz w:val="18"/>
                <w:szCs w:val="18"/>
                <w:highlight w:val="yellow"/>
              </w:rPr>
            </w:pPr>
            <w:r>
              <w:rPr>
                <w:color w:val="000000"/>
                <w:sz w:val="18"/>
                <w:szCs w:val="18"/>
              </w:rPr>
              <w:t xml:space="preserve">Recommendations for rolling out digital solutions for </w:t>
            </w:r>
            <w:proofErr w:type="spellStart"/>
            <w:r>
              <w:rPr>
                <w:color w:val="000000"/>
                <w:sz w:val="18"/>
                <w:szCs w:val="18"/>
              </w:rPr>
              <w:t>minigrids</w:t>
            </w:r>
            <w:proofErr w:type="spellEnd"/>
            <w:r>
              <w:rPr>
                <w:color w:val="000000"/>
                <w:sz w:val="18"/>
                <w:szCs w:val="18"/>
              </w:rPr>
              <w:t xml:space="preserve"> at national level have been shared with key national stakeholders. (1)</w:t>
            </w:r>
          </w:p>
        </w:tc>
      </w:tr>
      <w:tr w:rsidR="007B06E1" w14:paraId="4A1D8386" w14:textId="77777777" w:rsidTr="008E334E">
        <w:trPr>
          <w:gridAfter w:val="1"/>
          <w:wAfter w:w="28" w:type="dxa"/>
          <w:trHeight w:val="440"/>
        </w:trPr>
        <w:tc>
          <w:tcPr>
            <w:tcW w:w="2599" w:type="dxa"/>
            <w:vMerge/>
            <w:shd w:val="clear" w:color="auto" w:fill="auto"/>
          </w:tcPr>
          <w:p w14:paraId="70162AE4" w14:textId="77777777" w:rsidR="007B06E1" w:rsidRDefault="007B06E1" w:rsidP="008E334E">
            <w:pPr>
              <w:widowControl w:val="0"/>
              <w:pBdr>
                <w:top w:val="nil"/>
                <w:left w:val="nil"/>
                <w:bottom w:val="nil"/>
                <w:right w:val="nil"/>
                <w:between w:val="nil"/>
              </w:pBdr>
              <w:spacing w:after="0" w:line="276" w:lineRule="auto"/>
              <w:rPr>
                <w:color w:val="000000"/>
                <w:sz w:val="18"/>
                <w:szCs w:val="18"/>
                <w:highlight w:val="yellow"/>
              </w:rPr>
            </w:pPr>
          </w:p>
        </w:tc>
        <w:tc>
          <w:tcPr>
            <w:tcW w:w="4222" w:type="dxa"/>
            <w:gridSpan w:val="2"/>
          </w:tcPr>
          <w:p w14:paraId="1D7868D6" w14:textId="77777777" w:rsidR="007B06E1" w:rsidRDefault="007B06E1" w:rsidP="008E334E">
            <w:pPr>
              <w:spacing w:after="0"/>
              <w:rPr>
                <w:color w:val="000000"/>
                <w:sz w:val="18"/>
                <w:szCs w:val="18"/>
                <w:highlight w:val="cyan"/>
              </w:rPr>
            </w:pPr>
          </w:p>
          <w:p w14:paraId="2F5AA4E6" w14:textId="77777777" w:rsidR="007B06E1" w:rsidRDefault="007B06E1" w:rsidP="008E334E">
            <w:pPr>
              <w:spacing w:after="0"/>
              <w:rPr>
                <w:i/>
                <w:color w:val="000000"/>
                <w:sz w:val="18"/>
                <w:szCs w:val="18"/>
              </w:rPr>
            </w:pPr>
            <w:r>
              <w:rPr>
                <w:i/>
                <w:color w:val="000000"/>
                <w:sz w:val="18"/>
                <w:szCs w:val="18"/>
              </w:rPr>
              <w:t xml:space="preserve">Indicator 12: </w:t>
            </w:r>
            <w:r>
              <w:rPr>
                <w:color w:val="000000"/>
                <w:sz w:val="18"/>
                <w:szCs w:val="18"/>
              </w:rPr>
              <w:t xml:space="preserve">Number of </w:t>
            </w:r>
            <w:proofErr w:type="spellStart"/>
            <w:r>
              <w:rPr>
                <w:color w:val="000000"/>
                <w:sz w:val="18"/>
                <w:szCs w:val="18"/>
              </w:rPr>
              <w:t>minigrid</w:t>
            </w:r>
            <w:proofErr w:type="spellEnd"/>
            <w:r>
              <w:rPr>
                <w:color w:val="000000"/>
                <w:sz w:val="18"/>
                <w:szCs w:val="18"/>
              </w:rPr>
              <w:t xml:space="preserve"> pilots sharing data on </w:t>
            </w:r>
            <w:proofErr w:type="spellStart"/>
            <w:r>
              <w:rPr>
                <w:color w:val="000000"/>
                <w:sz w:val="18"/>
                <w:szCs w:val="18"/>
              </w:rPr>
              <w:t>minigrid</w:t>
            </w:r>
            <w:proofErr w:type="spellEnd"/>
            <w:r>
              <w:rPr>
                <w:color w:val="000000"/>
                <w:sz w:val="18"/>
                <w:szCs w:val="18"/>
              </w:rPr>
              <w:t xml:space="preserve"> performance with the regional project and other stakeholders following best practices and received from the AMP Regional Project. </w:t>
            </w:r>
          </w:p>
          <w:p w14:paraId="4374C626" w14:textId="77777777" w:rsidR="007B06E1" w:rsidRDefault="007B06E1" w:rsidP="008E334E">
            <w:pPr>
              <w:spacing w:after="0"/>
              <w:rPr>
                <w:color w:val="000000"/>
                <w:sz w:val="18"/>
                <w:szCs w:val="18"/>
              </w:rPr>
            </w:pPr>
            <w:r>
              <w:rPr>
                <w:i/>
                <w:color w:val="000000"/>
                <w:sz w:val="18"/>
                <w:szCs w:val="18"/>
              </w:rPr>
              <w:t>Units of measure: binary (1/0)</w:t>
            </w:r>
          </w:p>
          <w:p w14:paraId="71E27B4A" w14:textId="77777777" w:rsidR="007B06E1" w:rsidRDefault="007B06E1" w:rsidP="008E334E">
            <w:pPr>
              <w:spacing w:after="0"/>
              <w:rPr>
                <w:color w:val="000000"/>
                <w:sz w:val="18"/>
                <w:szCs w:val="18"/>
                <w:highlight w:val="yellow"/>
              </w:rPr>
            </w:pPr>
          </w:p>
        </w:tc>
        <w:tc>
          <w:tcPr>
            <w:tcW w:w="2156" w:type="dxa"/>
            <w:gridSpan w:val="2"/>
          </w:tcPr>
          <w:p w14:paraId="18A0BDC5" w14:textId="77777777" w:rsidR="007B06E1" w:rsidRDefault="007B06E1" w:rsidP="008E334E">
            <w:pPr>
              <w:spacing w:after="0"/>
              <w:rPr>
                <w:color w:val="000000"/>
                <w:sz w:val="18"/>
                <w:szCs w:val="18"/>
                <w:highlight w:val="yellow"/>
              </w:rPr>
            </w:pPr>
            <w:r>
              <w:rPr>
                <w:sz w:val="18"/>
                <w:szCs w:val="18"/>
              </w:rPr>
              <w:t xml:space="preserve"> Zero, since the project has not yet started</w:t>
            </w:r>
          </w:p>
        </w:tc>
        <w:tc>
          <w:tcPr>
            <w:tcW w:w="2515" w:type="dxa"/>
            <w:gridSpan w:val="2"/>
          </w:tcPr>
          <w:p w14:paraId="699CFA04" w14:textId="77777777" w:rsidR="007B06E1" w:rsidRDefault="007B06E1" w:rsidP="008E334E">
            <w:pPr>
              <w:spacing w:after="0"/>
              <w:rPr>
                <w:color w:val="000000"/>
                <w:sz w:val="18"/>
                <w:szCs w:val="18"/>
                <w:highlight w:val="yellow"/>
              </w:rPr>
            </w:pPr>
            <w:r>
              <w:rPr>
                <w:color w:val="000000"/>
                <w:sz w:val="18"/>
                <w:szCs w:val="18"/>
              </w:rPr>
              <w:t>The project’s ‘</w:t>
            </w:r>
            <w:proofErr w:type="spellStart"/>
            <w:r>
              <w:rPr>
                <w:color w:val="000000"/>
                <w:sz w:val="18"/>
                <w:szCs w:val="18"/>
              </w:rPr>
              <w:t>Minigrids</w:t>
            </w:r>
            <w:proofErr w:type="spellEnd"/>
            <w:r>
              <w:rPr>
                <w:color w:val="000000"/>
                <w:sz w:val="18"/>
                <w:szCs w:val="18"/>
              </w:rPr>
              <w:t xml:space="preserve"> Digital and Data Management Platform’ is procured and operational, ready for data collection from the project’s </w:t>
            </w:r>
            <w:proofErr w:type="spellStart"/>
            <w:r>
              <w:rPr>
                <w:sz w:val="18"/>
                <w:szCs w:val="18"/>
              </w:rPr>
              <w:t>minigrid</w:t>
            </w:r>
            <w:proofErr w:type="spellEnd"/>
            <w:r>
              <w:rPr>
                <w:color w:val="000000"/>
                <w:sz w:val="18"/>
                <w:szCs w:val="18"/>
              </w:rPr>
              <w:t xml:space="preserve"> pilot(s), and for data sharing with the AMP regional project’s digital platform. (1)</w:t>
            </w:r>
          </w:p>
        </w:tc>
        <w:tc>
          <w:tcPr>
            <w:tcW w:w="2898" w:type="dxa"/>
            <w:gridSpan w:val="2"/>
          </w:tcPr>
          <w:p w14:paraId="46306849" w14:textId="77777777" w:rsidR="007B06E1" w:rsidRDefault="007B06E1" w:rsidP="008E334E">
            <w:pPr>
              <w:spacing w:after="0"/>
              <w:rPr>
                <w:color w:val="000000"/>
                <w:sz w:val="18"/>
                <w:szCs w:val="18"/>
                <w:highlight w:val="yellow"/>
              </w:rPr>
            </w:pPr>
            <w:r>
              <w:rPr>
                <w:color w:val="000000"/>
                <w:sz w:val="18"/>
                <w:szCs w:val="18"/>
              </w:rPr>
              <w:t xml:space="preserve">100% of the planned </w:t>
            </w:r>
            <w:proofErr w:type="spellStart"/>
            <w:r>
              <w:rPr>
                <w:color w:val="000000"/>
                <w:sz w:val="18"/>
                <w:szCs w:val="18"/>
              </w:rPr>
              <w:t>minigrid</w:t>
            </w:r>
            <w:proofErr w:type="spellEnd"/>
            <w:r>
              <w:rPr>
                <w:color w:val="000000"/>
                <w:sz w:val="18"/>
                <w:szCs w:val="18"/>
              </w:rPr>
              <w:t xml:space="preserve"> pilots, as identified in the project’s </w:t>
            </w:r>
            <w:proofErr w:type="spellStart"/>
            <w:r>
              <w:rPr>
                <w:color w:val="000000"/>
                <w:sz w:val="18"/>
                <w:szCs w:val="18"/>
              </w:rPr>
              <w:t>Minigrid</w:t>
            </w:r>
            <w:proofErr w:type="spellEnd"/>
            <w:r>
              <w:rPr>
                <w:color w:val="000000"/>
                <w:sz w:val="18"/>
                <w:szCs w:val="18"/>
              </w:rPr>
              <w:t xml:space="preserve"> Pilot Plan, are </w:t>
            </w:r>
            <w:proofErr w:type="gramStart"/>
            <w:r>
              <w:rPr>
                <w:color w:val="000000"/>
                <w:sz w:val="18"/>
                <w:szCs w:val="18"/>
              </w:rPr>
              <w:t>collecting</w:t>
            </w:r>
            <w:proofErr w:type="gramEnd"/>
            <w:r>
              <w:rPr>
                <w:color w:val="000000"/>
                <w:sz w:val="18"/>
                <w:szCs w:val="18"/>
              </w:rPr>
              <w:t xml:space="preserve"> and sharing data with the project’s digital platform (1)</w:t>
            </w:r>
          </w:p>
        </w:tc>
      </w:tr>
      <w:tr w:rsidR="007B06E1" w14:paraId="2DFCF077" w14:textId="77777777" w:rsidTr="008E334E">
        <w:trPr>
          <w:gridAfter w:val="1"/>
          <w:wAfter w:w="28" w:type="dxa"/>
          <w:trHeight w:val="683"/>
        </w:trPr>
        <w:tc>
          <w:tcPr>
            <w:tcW w:w="2599" w:type="dxa"/>
            <w:shd w:val="clear" w:color="auto" w:fill="auto"/>
          </w:tcPr>
          <w:p w14:paraId="694B7EB3" w14:textId="77777777" w:rsidR="007B06E1" w:rsidRDefault="007B06E1" w:rsidP="008E334E">
            <w:pPr>
              <w:spacing w:after="0"/>
              <w:rPr>
                <w:color w:val="000000"/>
                <w:sz w:val="18"/>
                <w:szCs w:val="18"/>
              </w:rPr>
            </w:pPr>
            <w:r>
              <w:rPr>
                <w:color w:val="000000"/>
                <w:sz w:val="18"/>
                <w:szCs w:val="18"/>
              </w:rPr>
              <w:lastRenderedPageBreak/>
              <w:t>Outputs to achieve Outcome 4</w:t>
            </w:r>
          </w:p>
        </w:tc>
        <w:tc>
          <w:tcPr>
            <w:tcW w:w="11791" w:type="dxa"/>
            <w:gridSpan w:val="8"/>
          </w:tcPr>
          <w:p w14:paraId="10487CC3" w14:textId="77777777" w:rsidR="007B06E1" w:rsidRDefault="007B06E1" w:rsidP="008E334E">
            <w:pPr>
              <w:spacing w:after="0"/>
              <w:rPr>
                <w:color w:val="000000"/>
                <w:sz w:val="18"/>
                <w:szCs w:val="18"/>
                <w:highlight w:val="white"/>
              </w:rPr>
            </w:pPr>
            <w:r>
              <w:rPr>
                <w:color w:val="000000"/>
                <w:sz w:val="18"/>
                <w:szCs w:val="18"/>
                <w:highlight w:val="white"/>
              </w:rPr>
              <w:t xml:space="preserve">Output 4.1 A project digital strategy is developed and implemented, including linkages </w:t>
            </w:r>
            <w:proofErr w:type="gramStart"/>
            <w:r>
              <w:rPr>
                <w:color w:val="000000"/>
                <w:sz w:val="18"/>
                <w:szCs w:val="18"/>
                <w:highlight w:val="white"/>
              </w:rPr>
              <w:t>to</w:t>
            </w:r>
            <w:proofErr w:type="gramEnd"/>
            <w:r>
              <w:rPr>
                <w:color w:val="000000"/>
                <w:sz w:val="18"/>
                <w:szCs w:val="18"/>
                <w:highlight w:val="white"/>
              </w:rPr>
              <w:t xml:space="preserve"> and following guidance from the AMP Regional Project</w:t>
            </w:r>
          </w:p>
          <w:p w14:paraId="47E6EF40" w14:textId="77777777" w:rsidR="007B06E1" w:rsidRDefault="007B06E1" w:rsidP="008E334E">
            <w:pPr>
              <w:spacing w:after="0"/>
              <w:rPr>
                <w:sz w:val="18"/>
                <w:szCs w:val="18"/>
                <w:highlight w:val="white"/>
              </w:rPr>
            </w:pPr>
            <w:r>
              <w:rPr>
                <w:color w:val="000000"/>
                <w:sz w:val="18"/>
                <w:szCs w:val="18"/>
                <w:highlight w:val="white"/>
              </w:rPr>
              <w:t>Output</w:t>
            </w:r>
            <w:r>
              <w:rPr>
                <w:sz w:val="18"/>
                <w:szCs w:val="18"/>
                <w:highlight w:val="white"/>
              </w:rPr>
              <w:t xml:space="preserve"> 4.2 A ‘</w:t>
            </w:r>
            <w:proofErr w:type="spellStart"/>
            <w:r>
              <w:rPr>
                <w:sz w:val="18"/>
                <w:szCs w:val="18"/>
                <w:highlight w:val="white"/>
              </w:rPr>
              <w:t>Minigrids</w:t>
            </w:r>
            <w:proofErr w:type="spellEnd"/>
            <w:r>
              <w:rPr>
                <w:sz w:val="18"/>
                <w:szCs w:val="18"/>
                <w:highlight w:val="white"/>
              </w:rPr>
              <w:t xml:space="preserve"> Digital and Data Management Platform’ is implemented to run tenders and manage data from pilots, and to support </w:t>
            </w:r>
            <w:proofErr w:type="spellStart"/>
            <w:r>
              <w:rPr>
                <w:sz w:val="18"/>
                <w:szCs w:val="18"/>
                <w:highlight w:val="white"/>
              </w:rPr>
              <w:t>minigrids</w:t>
            </w:r>
            <w:proofErr w:type="spellEnd"/>
            <w:r>
              <w:rPr>
                <w:sz w:val="18"/>
                <w:szCs w:val="18"/>
                <w:highlight w:val="white"/>
              </w:rPr>
              <w:t xml:space="preserve"> scale-up and cost-</w:t>
            </w:r>
            <w:proofErr w:type="gramStart"/>
            <w:r>
              <w:rPr>
                <w:sz w:val="18"/>
                <w:szCs w:val="18"/>
                <w:highlight w:val="white"/>
              </w:rPr>
              <w:t>reduction</w:t>
            </w:r>
            <w:proofErr w:type="gramEnd"/>
          </w:p>
          <w:p w14:paraId="01753CC0" w14:textId="77777777" w:rsidR="007B06E1" w:rsidRDefault="007B06E1" w:rsidP="008E334E">
            <w:pPr>
              <w:spacing w:after="0"/>
              <w:rPr>
                <w:i/>
                <w:color w:val="000000"/>
                <w:sz w:val="18"/>
                <w:szCs w:val="18"/>
                <w:highlight w:val="cyan"/>
              </w:rPr>
            </w:pPr>
            <w:r>
              <w:rPr>
                <w:color w:val="000000"/>
                <w:sz w:val="18"/>
                <w:szCs w:val="18"/>
                <w:highlight w:val="white"/>
              </w:rPr>
              <w:t xml:space="preserve">Output 4.3: A Quality Assurance and Monitoring Framework for measuring, reporting and verification of the sustainable development impacts of all </w:t>
            </w:r>
            <w:proofErr w:type="spellStart"/>
            <w:r>
              <w:rPr>
                <w:color w:val="000000"/>
                <w:sz w:val="18"/>
                <w:szCs w:val="18"/>
                <w:highlight w:val="white"/>
              </w:rPr>
              <w:t>minigrids</w:t>
            </w:r>
            <w:proofErr w:type="spellEnd"/>
            <w:r>
              <w:rPr>
                <w:color w:val="000000"/>
                <w:sz w:val="18"/>
                <w:szCs w:val="18"/>
                <w:highlight w:val="white"/>
              </w:rPr>
              <w:t xml:space="preserve"> pilots supported, including GHG emission reductions, is adopted and operationalized based on standardized guidance from the regional </w:t>
            </w:r>
            <w:proofErr w:type="gramStart"/>
            <w:r>
              <w:rPr>
                <w:color w:val="000000"/>
                <w:sz w:val="18"/>
                <w:szCs w:val="18"/>
                <w:highlight w:val="white"/>
              </w:rPr>
              <w:t>project</w:t>
            </w:r>
            <w:proofErr w:type="gramEnd"/>
            <w:r>
              <w:rPr>
                <w:color w:val="000000"/>
                <w:sz w:val="18"/>
                <w:szCs w:val="18"/>
                <w:highlight w:val="white"/>
              </w:rPr>
              <w:t xml:space="preserve"> </w:t>
            </w:r>
          </w:p>
          <w:p w14:paraId="09A844B4" w14:textId="77777777" w:rsidR="007B06E1" w:rsidRDefault="007B06E1" w:rsidP="008E334E">
            <w:pPr>
              <w:spacing w:after="0"/>
              <w:rPr>
                <w:color w:val="000000"/>
                <w:sz w:val="18"/>
                <w:szCs w:val="18"/>
                <w:highlight w:val="cyan"/>
              </w:rPr>
            </w:pPr>
            <w:r>
              <w:rPr>
                <w:color w:val="000000"/>
                <w:sz w:val="18"/>
                <w:szCs w:val="18"/>
                <w:highlight w:val="white"/>
              </w:rPr>
              <w:t>Output 4.</w:t>
            </w:r>
            <w:r>
              <w:rPr>
                <w:sz w:val="18"/>
                <w:szCs w:val="18"/>
                <w:highlight w:val="white"/>
              </w:rPr>
              <w:t>4</w:t>
            </w:r>
            <w:r>
              <w:rPr>
                <w:color w:val="000000"/>
                <w:sz w:val="18"/>
                <w:szCs w:val="18"/>
                <w:highlight w:val="white"/>
              </w:rPr>
              <w:t>: Engage with regional project, including, but not limited to, via (</w:t>
            </w:r>
            <w:proofErr w:type="spellStart"/>
            <w:r>
              <w:rPr>
                <w:color w:val="000000"/>
                <w:sz w:val="18"/>
                <w:szCs w:val="18"/>
                <w:highlight w:val="white"/>
              </w:rPr>
              <w:t>i</w:t>
            </w:r>
            <w:proofErr w:type="spellEnd"/>
            <w:r>
              <w:rPr>
                <w:color w:val="000000"/>
                <w:sz w:val="18"/>
                <w:szCs w:val="18"/>
                <w:highlight w:val="white"/>
              </w:rPr>
              <w:t xml:space="preserve">) participating in Communities of Practice and (ii) capturing and sharing lessons </w:t>
            </w:r>
            <w:proofErr w:type="gramStart"/>
            <w:r>
              <w:rPr>
                <w:sz w:val="18"/>
                <w:szCs w:val="18"/>
                <w:highlight w:val="white"/>
              </w:rPr>
              <w:t>learned</w:t>
            </w:r>
            <w:proofErr w:type="gramEnd"/>
          </w:p>
          <w:p w14:paraId="6A67DFAD" w14:textId="094023AC" w:rsidR="007B06E1" w:rsidRPr="00095161" w:rsidRDefault="007B06E1" w:rsidP="00095161">
            <w:pPr>
              <w:spacing w:after="0"/>
              <w:rPr>
                <w:sz w:val="18"/>
                <w:szCs w:val="18"/>
                <w:highlight w:val="cyan"/>
              </w:rPr>
            </w:pPr>
            <w:r>
              <w:rPr>
                <w:sz w:val="18"/>
                <w:szCs w:val="18"/>
                <w:highlight w:val="white"/>
              </w:rPr>
              <w:t xml:space="preserve">Output 4.5. Awareness raising campaigns, including lessons learned, are </w:t>
            </w:r>
            <w:proofErr w:type="gramStart"/>
            <w:r>
              <w:rPr>
                <w:sz w:val="18"/>
                <w:szCs w:val="18"/>
                <w:highlight w:val="white"/>
              </w:rPr>
              <w:t>developed</w:t>
            </w:r>
            <w:proofErr w:type="gramEnd"/>
            <w:r>
              <w:rPr>
                <w:sz w:val="18"/>
                <w:szCs w:val="18"/>
                <w:highlight w:val="white"/>
              </w:rPr>
              <w:t xml:space="preserve"> and disseminated at all levels nationally (</w:t>
            </w:r>
            <w:sdt>
              <w:sdtPr>
                <w:tag w:val="goog_rdk_1681"/>
                <w:id w:val="145710358"/>
              </w:sdtPr>
              <w:sdtContent>
                <w:r>
                  <w:rPr>
                    <w:sz w:val="18"/>
                    <w:szCs w:val="18"/>
                    <w:highlight w:val="white"/>
                  </w:rPr>
                  <w:t>including</w:t>
                </w:r>
              </w:sdtContent>
            </w:sdt>
            <w:sdt>
              <w:sdtPr>
                <w:tag w:val="goog_rdk_1682"/>
                <w:id w:val="1971863879"/>
                <w:showingPlcHdr/>
              </w:sdtPr>
              <w:sdtContent>
                <w:r w:rsidR="00380D38">
                  <w:t xml:space="preserve">     </w:t>
                </w:r>
              </w:sdtContent>
            </w:sdt>
            <w:r>
              <w:rPr>
                <w:sz w:val="18"/>
                <w:szCs w:val="18"/>
                <w:highlight w:val="white"/>
              </w:rPr>
              <w:t xml:space="preserve"> intervention zones) and with the regional project</w:t>
            </w:r>
          </w:p>
        </w:tc>
      </w:tr>
      <w:tr w:rsidR="007B06E1" w14:paraId="57A601EA" w14:textId="77777777" w:rsidTr="008E334E">
        <w:trPr>
          <w:trHeight w:val="300"/>
        </w:trPr>
        <w:tc>
          <w:tcPr>
            <w:tcW w:w="2604" w:type="dxa"/>
            <w:gridSpan w:val="2"/>
            <w:tcBorders>
              <w:top w:val="single" w:sz="4" w:space="0" w:color="000000"/>
              <w:left w:val="single" w:sz="4" w:space="0" w:color="000000"/>
              <w:bottom w:val="single" w:sz="4" w:space="0" w:color="000000"/>
              <w:right w:val="single" w:sz="4" w:space="0" w:color="000000"/>
            </w:tcBorders>
            <w:shd w:val="clear" w:color="auto" w:fill="auto"/>
          </w:tcPr>
          <w:p w14:paraId="5BA1C3B8" w14:textId="77777777" w:rsidR="007B06E1" w:rsidRDefault="007B06E1" w:rsidP="008E334E">
            <w:pPr>
              <w:spacing w:after="0"/>
              <w:rPr>
                <w:sz w:val="18"/>
                <w:szCs w:val="18"/>
              </w:rPr>
            </w:pPr>
            <w:r>
              <w:rPr>
                <w:sz w:val="18"/>
                <w:szCs w:val="18"/>
              </w:rPr>
              <w:t xml:space="preserve">Project Component 5 </w:t>
            </w:r>
          </w:p>
        </w:tc>
        <w:tc>
          <w:tcPr>
            <w:tcW w:w="11814" w:type="dxa"/>
            <w:gridSpan w:val="8"/>
            <w:tcBorders>
              <w:top w:val="single" w:sz="4" w:space="0" w:color="000000"/>
              <w:left w:val="single" w:sz="4" w:space="0" w:color="000000"/>
              <w:bottom w:val="single" w:sz="4" w:space="0" w:color="000000"/>
              <w:right w:val="single" w:sz="4" w:space="0" w:color="000000"/>
            </w:tcBorders>
            <w:shd w:val="clear" w:color="auto" w:fill="E7E6E6"/>
          </w:tcPr>
          <w:p w14:paraId="67DE566A" w14:textId="77777777" w:rsidR="007B06E1" w:rsidRDefault="007B06E1" w:rsidP="008E334E">
            <w:pPr>
              <w:spacing w:after="0"/>
              <w:rPr>
                <w:i/>
                <w:sz w:val="18"/>
                <w:szCs w:val="18"/>
              </w:rPr>
            </w:pPr>
            <w:r>
              <w:rPr>
                <w:i/>
                <w:sz w:val="18"/>
                <w:szCs w:val="18"/>
              </w:rPr>
              <w:t xml:space="preserve">Monitoring and Evaluation </w:t>
            </w:r>
          </w:p>
        </w:tc>
      </w:tr>
      <w:tr w:rsidR="007B06E1" w14:paraId="08774BD2" w14:textId="77777777" w:rsidTr="008E334E">
        <w:trPr>
          <w:trHeight w:val="528"/>
        </w:trPr>
        <w:tc>
          <w:tcPr>
            <w:tcW w:w="2604" w:type="dxa"/>
            <w:gridSpan w:val="2"/>
            <w:shd w:val="clear" w:color="auto" w:fill="auto"/>
          </w:tcPr>
          <w:p w14:paraId="16A44CF2" w14:textId="77777777" w:rsidR="007B06E1" w:rsidRDefault="007B06E1" w:rsidP="008E334E">
            <w:pPr>
              <w:spacing w:after="0"/>
              <w:rPr>
                <w:sz w:val="18"/>
                <w:szCs w:val="18"/>
              </w:rPr>
            </w:pPr>
            <w:r>
              <w:rPr>
                <w:sz w:val="18"/>
                <w:szCs w:val="18"/>
              </w:rPr>
              <w:t>Outputs under Component 5</w:t>
            </w:r>
          </w:p>
        </w:tc>
        <w:tc>
          <w:tcPr>
            <w:tcW w:w="11814" w:type="dxa"/>
            <w:gridSpan w:val="8"/>
          </w:tcPr>
          <w:p w14:paraId="382898B6" w14:textId="77777777" w:rsidR="007B06E1" w:rsidRDefault="007B06E1" w:rsidP="008E334E">
            <w:pPr>
              <w:spacing w:after="0"/>
              <w:rPr>
                <w:sz w:val="18"/>
                <w:szCs w:val="18"/>
              </w:rPr>
            </w:pPr>
            <w:r>
              <w:rPr>
                <w:sz w:val="18"/>
                <w:szCs w:val="18"/>
              </w:rPr>
              <w:t>Output 5.1: M&amp;E and Reporting, including (</w:t>
            </w:r>
            <w:proofErr w:type="spellStart"/>
            <w:r>
              <w:rPr>
                <w:sz w:val="18"/>
                <w:szCs w:val="18"/>
              </w:rPr>
              <w:t>i</w:t>
            </w:r>
            <w:proofErr w:type="spellEnd"/>
            <w:r>
              <w:rPr>
                <w:sz w:val="18"/>
                <w:szCs w:val="18"/>
              </w:rPr>
              <w:t>) Conducting inception workshop and preparing report, (ii) Ongoing M&amp;E, (iii) Mid Term Evaluation and (iv) Terminal Evaluation</w:t>
            </w:r>
          </w:p>
        </w:tc>
      </w:tr>
    </w:tbl>
    <w:p w14:paraId="63A478A0" w14:textId="77777777" w:rsidR="007B06E1" w:rsidRDefault="007B06E1" w:rsidP="007B06E1">
      <w:pPr>
        <w:spacing w:after="60" w:line="240" w:lineRule="auto"/>
        <w:jc w:val="both"/>
        <w:rPr>
          <w:sz w:val="20"/>
          <w:szCs w:val="20"/>
        </w:rPr>
        <w:sectPr w:rsidR="007B06E1">
          <w:pgSz w:w="15840" w:h="12240" w:orient="landscape"/>
          <w:pgMar w:top="720" w:right="720" w:bottom="720" w:left="720" w:header="720" w:footer="432" w:gutter="0"/>
          <w:cols w:space="720"/>
          <w:titlePg/>
        </w:sectPr>
      </w:pPr>
    </w:p>
    <w:p w14:paraId="02191627" w14:textId="07AE513F" w:rsidR="007B06E1" w:rsidRPr="00D9697F" w:rsidRDefault="007B06E1" w:rsidP="00D9697F">
      <w:pPr>
        <w:pStyle w:val="Heading1"/>
        <w:rPr>
          <w:i/>
          <w:sz w:val="20"/>
          <w:szCs w:val="20"/>
          <w:highlight w:val="yellow"/>
        </w:rPr>
      </w:pPr>
      <w:bookmarkStart w:id="65" w:name="_Toc111852432"/>
      <w:r>
        <w:lastRenderedPageBreak/>
        <w:t>VI. Monitoring and Evaluation (M&amp;E) Plan</w:t>
      </w:r>
      <w:bookmarkEnd w:id="65"/>
    </w:p>
    <w:p w14:paraId="177391F7" w14:textId="77777777" w:rsidR="007B06E1" w:rsidRDefault="007B06E1" w:rsidP="007B06E1">
      <w:pPr>
        <w:spacing w:after="0" w:line="240" w:lineRule="auto"/>
        <w:rPr>
          <w:b/>
          <w:color w:val="0000FF"/>
          <w:sz w:val="20"/>
          <w:szCs w:val="20"/>
          <w:u w:val="single"/>
        </w:rPr>
      </w:pPr>
      <w:r>
        <w:rPr>
          <w:sz w:val="20"/>
          <w:szCs w:val="20"/>
        </w:rPr>
        <w:t xml:space="preserve">Project-level monitoring and evaluation will be undertaken in compliance with UNDP requirements as outlined in the </w:t>
      </w:r>
      <w:hyperlink r:id="rId71">
        <w:r>
          <w:rPr>
            <w:color w:val="0000FF"/>
            <w:sz w:val="20"/>
            <w:szCs w:val="20"/>
            <w:u w:val="single"/>
          </w:rPr>
          <w:t>UNDP POPP</w:t>
        </w:r>
      </w:hyperlink>
      <w:r>
        <w:rPr>
          <w:color w:val="0000FF"/>
          <w:sz w:val="20"/>
          <w:szCs w:val="20"/>
          <w:u w:val="single"/>
        </w:rPr>
        <w:t xml:space="preserve"> (including guidance on GEF project revisions) and </w:t>
      </w:r>
      <w:hyperlink r:id="rId72">
        <w:r>
          <w:rPr>
            <w:color w:val="0000FF"/>
            <w:sz w:val="20"/>
            <w:szCs w:val="20"/>
            <w:u w:val="single"/>
          </w:rPr>
          <w:t>UNDP Evaluation Policy</w:t>
        </w:r>
      </w:hyperlink>
      <w:r>
        <w:rPr>
          <w:color w:val="0000FF"/>
          <w:sz w:val="20"/>
          <w:szCs w:val="20"/>
          <w:u w:val="single"/>
        </w:rPr>
        <w:t xml:space="preserve"> </w:t>
      </w:r>
      <w:r>
        <w:rPr>
          <w:b/>
          <w:color w:val="0000FF"/>
          <w:sz w:val="20"/>
          <w:szCs w:val="20"/>
          <w:u w:val="single"/>
        </w:rPr>
        <w:t xml:space="preserve">The UNDP Country Office is responsible for ensuring full compliance with all UNDP project M&amp;E requirements including project monitoring, UNDP quality assurance requirements, quarterly risk management, and evaluation requirements. </w:t>
      </w:r>
    </w:p>
    <w:p w14:paraId="47B36243" w14:textId="77777777" w:rsidR="007B06E1" w:rsidRDefault="007B06E1" w:rsidP="007B06E1">
      <w:pPr>
        <w:spacing w:after="0" w:line="240" w:lineRule="auto"/>
        <w:rPr>
          <w:sz w:val="20"/>
          <w:szCs w:val="20"/>
        </w:rPr>
      </w:pPr>
    </w:p>
    <w:p w14:paraId="47CD714B" w14:textId="77777777" w:rsidR="007B06E1" w:rsidRDefault="007B06E1" w:rsidP="007B06E1">
      <w:pPr>
        <w:spacing w:after="0" w:line="240" w:lineRule="auto"/>
        <w:rPr>
          <w:sz w:val="20"/>
          <w:szCs w:val="20"/>
        </w:rPr>
      </w:pPr>
      <w:r>
        <w:rPr>
          <w:sz w:val="20"/>
          <w:szCs w:val="20"/>
        </w:rPr>
        <w:t xml:space="preserve">Additional mandatory GEF-specific M&amp;E requirements will be undertaken in accordance with the </w:t>
      </w:r>
      <w:hyperlink r:id="rId73">
        <w:r>
          <w:rPr>
            <w:color w:val="0000FF"/>
            <w:sz w:val="20"/>
            <w:szCs w:val="20"/>
            <w:u w:val="single"/>
          </w:rPr>
          <w:t>GEF Monitoring Policy</w:t>
        </w:r>
      </w:hyperlink>
      <w:r>
        <w:rPr>
          <w:sz w:val="20"/>
          <w:szCs w:val="20"/>
        </w:rPr>
        <w:t xml:space="preserve"> and the </w:t>
      </w:r>
      <w:hyperlink r:id="rId74">
        <w:r>
          <w:rPr>
            <w:color w:val="0000FF"/>
            <w:sz w:val="20"/>
            <w:szCs w:val="20"/>
            <w:u w:val="single"/>
          </w:rPr>
          <w:t>GEF Evaluation Policy</w:t>
        </w:r>
      </w:hyperlink>
      <w:r>
        <w:rPr>
          <w:sz w:val="20"/>
          <w:szCs w:val="20"/>
        </w:rPr>
        <w:t xml:space="preserve"> and other </w:t>
      </w:r>
      <w:hyperlink r:id="rId75">
        <w:r>
          <w:rPr>
            <w:color w:val="0000FF"/>
            <w:sz w:val="20"/>
            <w:szCs w:val="20"/>
            <w:u w:val="single"/>
          </w:rPr>
          <w:t>relevant GEF policies</w:t>
        </w:r>
      </w:hyperlink>
      <w:r>
        <w:rPr>
          <w:rFonts w:ascii="Arial" w:eastAsia="Arial" w:hAnsi="Arial" w:cs="Arial"/>
          <w:sz w:val="18"/>
          <w:szCs w:val="18"/>
          <w:vertAlign w:val="superscript"/>
        </w:rPr>
        <w:footnoteReference w:id="34"/>
      </w:r>
      <w:r>
        <w:rPr>
          <w:sz w:val="20"/>
          <w:szCs w:val="20"/>
        </w:rPr>
        <w:t>. The M&amp;E plan and budget included below will guide the GEF-specific M&amp;E activities to be undertaken by this project.</w:t>
      </w:r>
    </w:p>
    <w:p w14:paraId="2F8012A1" w14:textId="77777777" w:rsidR="007B06E1" w:rsidRDefault="007B06E1" w:rsidP="007B06E1">
      <w:pPr>
        <w:spacing w:after="0" w:line="240" w:lineRule="auto"/>
        <w:rPr>
          <w:sz w:val="20"/>
          <w:szCs w:val="20"/>
        </w:rPr>
      </w:pPr>
    </w:p>
    <w:p w14:paraId="5F576FCC" w14:textId="77777777" w:rsidR="007B06E1" w:rsidRDefault="007B06E1" w:rsidP="007B06E1">
      <w:pPr>
        <w:spacing w:after="0" w:line="240" w:lineRule="auto"/>
        <w:rPr>
          <w:sz w:val="20"/>
          <w:szCs w:val="20"/>
        </w:rPr>
      </w:pPr>
      <w:r>
        <w:rPr>
          <w:sz w:val="20"/>
          <w:szCs w:val="20"/>
        </w:rPr>
        <w:t xml:space="preserve">In addition to these mandatory UNDP and GEF M&amp;E requirements, other M&amp;E activities deemed necessary to support project-level adaptive management will be agreed – including during the Project Inception Workshop - and will be detailed in the Inception Report. </w:t>
      </w:r>
    </w:p>
    <w:p w14:paraId="3868BFA0" w14:textId="77777777" w:rsidR="007B06E1" w:rsidRDefault="007B06E1" w:rsidP="007B06E1">
      <w:pPr>
        <w:spacing w:after="0" w:line="240" w:lineRule="auto"/>
        <w:rPr>
          <w:sz w:val="20"/>
          <w:szCs w:val="20"/>
        </w:rPr>
      </w:pPr>
    </w:p>
    <w:p w14:paraId="258C20CA" w14:textId="77777777" w:rsidR="007B06E1" w:rsidRDefault="007B06E1" w:rsidP="007B06E1">
      <w:pPr>
        <w:spacing w:after="0" w:line="240" w:lineRule="auto"/>
        <w:rPr>
          <w:i/>
          <w:sz w:val="20"/>
          <w:szCs w:val="20"/>
        </w:rPr>
      </w:pPr>
      <w:r>
        <w:rPr>
          <w:b/>
          <w:sz w:val="20"/>
          <w:szCs w:val="20"/>
        </w:rPr>
        <w:t>Minimum project monitoring and reporting requirements as required by the GEF:</w:t>
      </w:r>
      <w:r>
        <w:rPr>
          <w:i/>
          <w:sz w:val="20"/>
          <w:szCs w:val="20"/>
          <w:highlight w:val="magenta"/>
        </w:rPr>
        <w:t xml:space="preserve"> </w:t>
      </w:r>
    </w:p>
    <w:p w14:paraId="0BD299B0" w14:textId="77777777" w:rsidR="007B06E1" w:rsidRDefault="007B06E1" w:rsidP="007B06E1">
      <w:pPr>
        <w:spacing w:after="0" w:line="240" w:lineRule="auto"/>
        <w:rPr>
          <w:sz w:val="20"/>
          <w:szCs w:val="20"/>
          <w:u w:val="single"/>
        </w:rPr>
      </w:pPr>
    </w:p>
    <w:p w14:paraId="295EA02C" w14:textId="77777777" w:rsidR="007B06E1" w:rsidRDefault="007B06E1">
      <w:pPr>
        <w:numPr>
          <w:ilvl w:val="0"/>
          <w:numId w:val="71"/>
        </w:numPr>
        <w:pBdr>
          <w:top w:val="nil"/>
          <w:left w:val="nil"/>
          <w:bottom w:val="nil"/>
          <w:right w:val="nil"/>
          <w:between w:val="nil"/>
        </w:pBdr>
        <w:spacing w:after="120" w:line="240" w:lineRule="auto"/>
        <w:jc w:val="both"/>
      </w:pPr>
      <w:r>
        <w:rPr>
          <w:color w:val="000000"/>
          <w:sz w:val="20"/>
          <w:szCs w:val="20"/>
          <w:u w:val="single"/>
        </w:rPr>
        <w:t>Inception Workshop and Report</w:t>
      </w:r>
      <w:r>
        <w:rPr>
          <w:color w:val="000000"/>
          <w:sz w:val="20"/>
          <w:szCs w:val="20"/>
        </w:rPr>
        <w:t xml:space="preserve">:  A project inception workshop will be held within 2 months from the First disbursement date, with the aim to: </w:t>
      </w:r>
    </w:p>
    <w:p w14:paraId="2E338A68" w14:textId="77777777" w:rsidR="007B06E1" w:rsidRDefault="007B06E1">
      <w:pPr>
        <w:numPr>
          <w:ilvl w:val="0"/>
          <w:numId w:val="11"/>
        </w:numPr>
        <w:spacing w:after="0" w:line="240" w:lineRule="auto"/>
        <w:jc w:val="both"/>
        <w:rPr>
          <w:sz w:val="20"/>
          <w:szCs w:val="20"/>
        </w:rPr>
      </w:pPr>
      <w:r>
        <w:rPr>
          <w:sz w:val="20"/>
          <w:szCs w:val="20"/>
        </w:rPr>
        <w:t xml:space="preserve">Familiarize key stakeholders with the detailed project strategy and discuss any changes that may have taken place in the overall context since the project idea was initially conceptualized that may influence its strategy and implementation. </w:t>
      </w:r>
    </w:p>
    <w:p w14:paraId="0A518A22" w14:textId="77777777" w:rsidR="007B06E1" w:rsidRDefault="007B06E1">
      <w:pPr>
        <w:numPr>
          <w:ilvl w:val="0"/>
          <w:numId w:val="11"/>
        </w:numPr>
        <w:spacing w:after="0" w:line="240" w:lineRule="auto"/>
        <w:jc w:val="both"/>
        <w:rPr>
          <w:sz w:val="20"/>
          <w:szCs w:val="20"/>
        </w:rPr>
      </w:pPr>
      <w:r>
        <w:rPr>
          <w:sz w:val="20"/>
          <w:szCs w:val="20"/>
        </w:rPr>
        <w:t xml:space="preserve">Discuss the roles and responsibilities of the project team, including reporting lines, stakeholder engagement strategies and conflict resolution mechanisms. </w:t>
      </w:r>
    </w:p>
    <w:p w14:paraId="752CDF5D" w14:textId="77777777" w:rsidR="007B06E1" w:rsidRDefault="007B06E1">
      <w:pPr>
        <w:numPr>
          <w:ilvl w:val="0"/>
          <w:numId w:val="11"/>
        </w:numPr>
        <w:spacing w:after="0" w:line="240" w:lineRule="auto"/>
        <w:jc w:val="both"/>
        <w:rPr>
          <w:sz w:val="20"/>
          <w:szCs w:val="20"/>
        </w:rPr>
      </w:pPr>
      <w:r>
        <w:rPr>
          <w:sz w:val="20"/>
          <w:szCs w:val="20"/>
        </w:rPr>
        <w:t xml:space="preserve">Review the results framework and monitoring plan. </w:t>
      </w:r>
    </w:p>
    <w:p w14:paraId="5581E8A5" w14:textId="77777777" w:rsidR="007B06E1" w:rsidRDefault="007B06E1">
      <w:pPr>
        <w:numPr>
          <w:ilvl w:val="0"/>
          <w:numId w:val="11"/>
        </w:numPr>
        <w:spacing w:after="0" w:line="240" w:lineRule="auto"/>
        <w:jc w:val="both"/>
        <w:rPr>
          <w:sz w:val="20"/>
          <w:szCs w:val="20"/>
        </w:rPr>
      </w:pPr>
      <w:r>
        <w:rPr>
          <w:sz w:val="20"/>
          <w:szCs w:val="20"/>
        </w:rPr>
        <w:t>Discuss reporting, monitoring and evaluation roles and responsibilities and finalize the M&amp;E budget; identify national/regional institutes to be involved in project-level M&amp;E; discuss the role of the GEF OFP and other stakeholders in project-level M&amp;E.</w:t>
      </w:r>
    </w:p>
    <w:p w14:paraId="73C6F780" w14:textId="77777777" w:rsidR="007B06E1" w:rsidRDefault="007B06E1">
      <w:pPr>
        <w:numPr>
          <w:ilvl w:val="0"/>
          <w:numId w:val="11"/>
        </w:numPr>
        <w:spacing w:after="0" w:line="240" w:lineRule="auto"/>
        <w:jc w:val="both"/>
        <w:rPr>
          <w:sz w:val="20"/>
          <w:szCs w:val="20"/>
        </w:rPr>
      </w:pPr>
      <w:r>
        <w:rPr>
          <w:sz w:val="20"/>
          <w:szCs w:val="20"/>
        </w:rPr>
        <w:t>Update and review responsibilities for monitoring project strategies, including the risk log; SESP report, Social and Environmental Management Framework (where relevant) and other safeguard requirements; project grievance mechanisms; gender strategy; knowledge management strategy, and other relevant management strategies.</w:t>
      </w:r>
    </w:p>
    <w:p w14:paraId="3311E97B" w14:textId="77777777" w:rsidR="007B06E1" w:rsidRDefault="007B06E1">
      <w:pPr>
        <w:numPr>
          <w:ilvl w:val="0"/>
          <w:numId w:val="11"/>
        </w:numPr>
        <w:spacing w:after="0" w:line="240" w:lineRule="auto"/>
        <w:jc w:val="both"/>
        <w:rPr>
          <w:sz w:val="20"/>
          <w:szCs w:val="20"/>
        </w:rPr>
      </w:pPr>
      <w:r>
        <w:rPr>
          <w:sz w:val="20"/>
          <w:szCs w:val="20"/>
        </w:rPr>
        <w:t xml:space="preserve">Review financial reporting procedures and budget monitoring and other mandatory requirements and agree on the arrangements for the annual audit. </w:t>
      </w:r>
    </w:p>
    <w:p w14:paraId="5136D073" w14:textId="77777777" w:rsidR="007B06E1" w:rsidRDefault="007B06E1">
      <w:pPr>
        <w:numPr>
          <w:ilvl w:val="0"/>
          <w:numId w:val="11"/>
        </w:numPr>
        <w:spacing w:after="0" w:line="240" w:lineRule="auto"/>
        <w:jc w:val="both"/>
        <w:rPr>
          <w:sz w:val="20"/>
          <w:szCs w:val="20"/>
        </w:rPr>
      </w:pPr>
      <w:r>
        <w:rPr>
          <w:sz w:val="20"/>
          <w:szCs w:val="20"/>
        </w:rPr>
        <w:t>Plan and schedule Project Board meetings and finalize the first-year annual work plan.  Finalize the TOR of the Project Board.</w:t>
      </w:r>
    </w:p>
    <w:p w14:paraId="3EE7B188" w14:textId="77777777" w:rsidR="007B06E1" w:rsidRDefault="007B06E1">
      <w:pPr>
        <w:numPr>
          <w:ilvl w:val="0"/>
          <w:numId w:val="11"/>
        </w:numPr>
        <w:spacing w:after="0" w:line="240" w:lineRule="auto"/>
        <w:jc w:val="both"/>
        <w:rPr>
          <w:sz w:val="20"/>
          <w:szCs w:val="20"/>
        </w:rPr>
      </w:pPr>
      <w:r>
        <w:rPr>
          <w:sz w:val="20"/>
          <w:szCs w:val="20"/>
        </w:rPr>
        <w:t>Formally launch the Project.</w:t>
      </w:r>
    </w:p>
    <w:p w14:paraId="59927B82" w14:textId="77777777" w:rsidR="007B06E1" w:rsidRDefault="007B06E1" w:rsidP="007B06E1">
      <w:pPr>
        <w:spacing w:after="0" w:line="240" w:lineRule="auto"/>
        <w:rPr>
          <w:sz w:val="20"/>
          <w:szCs w:val="20"/>
          <w:u w:val="single"/>
        </w:rPr>
      </w:pPr>
    </w:p>
    <w:p w14:paraId="6399008B" w14:textId="77777777" w:rsidR="007B06E1" w:rsidRDefault="007B06E1">
      <w:pPr>
        <w:numPr>
          <w:ilvl w:val="0"/>
          <w:numId w:val="71"/>
        </w:numPr>
        <w:pBdr>
          <w:top w:val="nil"/>
          <w:left w:val="nil"/>
          <w:bottom w:val="nil"/>
          <w:right w:val="nil"/>
          <w:between w:val="nil"/>
        </w:pBdr>
        <w:spacing w:after="120" w:line="240" w:lineRule="auto"/>
        <w:jc w:val="both"/>
        <w:rPr>
          <w:i/>
          <w:color w:val="000000"/>
          <w:sz w:val="20"/>
          <w:szCs w:val="20"/>
        </w:rPr>
      </w:pPr>
      <w:r>
        <w:rPr>
          <w:color w:val="000000"/>
          <w:sz w:val="20"/>
          <w:szCs w:val="20"/>
          <w:u w:val="single"/>
        </w:rPr>
        <w:t>GEF Project Implementation Report (PIR)</w:t>
      </w:r>
      <w:r>
        <w:rPr>
          <w:color w:val="000000"/>
          <w:sz w:val="20"/>
          <w:szCs w:val="20"/>
        </w:rPr>
        <w:t xml:space="preserve">: The annual GEF PIR covering the reporting period July (previous year) to June (current year) will be completed for each year of project implementation. UNDP will undertake quality assurance of the PIR before submission to the GEF. The PIR submitted to the GEF will be shared with the Project Board. UNDP will conduct a quality review of the PIR, and this quality review and feedback will be used to inform the preparation of the subsequent annual PIR.  </w:t>
      </w:r>
    </w:p>
    <w:p w14:paraId="7FB6B7EC" w14:textId="06771697" w:rsidR="007B06E1" w:rsidRDefault="007B06E1">
      <w:pPr>
        <w:numPr>
          <w:ilvl w:val="0"/>
          <w:numId w:val="71"/>
        </w:numPr>
        <w:pBdr>
          <w:top w:val="nil"/>
          <w:left w:val="nil"/>
          <w:bottom w:val="nil"/>
          <w:right w:val="nil"/>
          <w:between w:val="nil"/>
        </w:pBdr>
        <w:spacing w:after="120" w:line="240" w:lineRule="auto"/>
        <w:jc w:val="both"/>
      </w:pPr>
      <w:r>
        <w:rPr>
          <w:color w:val="000000"/>
          <w:sz w:val="20"/>
          <w:szCs w:val="20"/>
          <w:highlight w:val="white"/>
        </w:rPr>
        <w:t xml:space="preserve">GEF </w:t>
      </w:r>
      <w:r>
        <w:rPr>
          <w:color w:val="000000"/>
          <w:sz w:val="20"/>
          <w:szCs w:val="20"/>
        </w:rPr>
        <w:t xml:space="preserve">Core Indicators: The GEF Core indicators included as Annex will be used to monitor global environmental benefits and will be updated for reporting to the GEF prior to MTR and TE. Note that the project team is responsible for updating the indicator status. The updated monitoring data should be shared with MTR/TE </w:t>
      </w:r>
      <w:r>
        <w:rPr>
          <w:color w:val="000000"/>
          <w:sz w:val="20"/>
          <w:szCs w:val="20"/>
        </w:rPr>
        <w:lastRenderedPageBreak/>
        <w:t xml:space="preserve">consultants prior to required evaluation missions, so these can be used for subsequent ground truthing. The methodologies to be used in data collection have been defined by the GEF and are available on the GEF </w:t>
      </w:r>
      <w:hyperlink r:id="rId76">
        <w:r>
          <w:rPr>
            <w:color w:val="0000FF"/>
            <w:sz w:val="20"/>
            <w:szCs w:val="20"/>
          </w:rPr>
          <w:t>website</w:t>
        </w:r>
      </w:hyperlink>
      <w:r>
        <w:rPr>
          <w:color w:val="000000"/>
          <w:sz w:val="20"/>
          <w:szCs w:val="20"/>
        </w:rPr>
        <w:t xml:space="preserve">. </w:t>
      </w:r>
    </w:p>
    <w:p w14:paraId="1FBADA5D" w14:textId="0A26391B" w:rsidR="007B06E1" w:rsidRDefault="005F330E" w:rsidP="005F330E">
      <w:pPr>
        <w:pStyle w:val="Caption"/>
        <w:rPr>
          <w:b w:val="0"/>
          <w:color w:val="000000"/>
          <w:szCs w:val="20"/>
        </w:rPr>
      </w:pPr>
      <w:bookmarkStart w:id="66" w:name="_Toc111852612"/>
      <w:r>
        <w:t xml:space="preserve">Box </w:t>
      </w:r>
      <w:fldSimple w:instr=" SEQ Box \* ARABIC ">
        <w:r>
          <w:rPr>
            <w:noProof/>
          </w:rPr>
          <w:t>8</w:t>
        </w:r>
      </w:fldSimple>
      <w:r>
        <w:t xml:space="preserve"> </w:t>
      </w:r>
      <w:proofErr w:type="gramStart"/>
      <w:r>
        <w:t xml:space="preserve">- </w:t>
      </w:r>
      <w:r w:rsidR="007B06E1">
        <w:rPr>
          <w:color w:val="000000"/>
          <w:szCs w:val="20"/>
        </w:rPr>
        <w:t xml:space="preserve"> GEF</w:t>
      </w:r>
      <w:proofErr w:type="gramEnd"/>
      <w:r w:rsidR="007B06E1">
        <w:rPr>
          <w:color w:val="000000"/>
          <w:szCs w:val="20"/>
        </w:rPr>
        <w:t>-7 Core Indicators</w:t>
      </w:r>
      <w:bookmarkEnd w:id="66"/>
    </w:p>
    <w:p w14:paraId="6C01ACF9" w14:textId="5A2EA49A" w:rsidR="007B06E1" w:rsidRDefault="007B06E1" w:rsidP="005F330E">
      <w:pPr>
        <w:pBdr>
          <w:top w:val="nil"/>
          <w:left w:val="nil"/>
          <w:bottom w:val="nil"/>
          <w:right w:val="nil"/>
          <w:between w:val="nil"/>
        </w:pBdr>
        <w:spacing w:after="120" w:line="240" w:lineRule="auto"/>
        <w:ind w:left="432" w:hanging="432"/>
        <w:jc w:val="both"/>
        <w:rPr>
          <w:color w:val="000000"/>
          <w:sz w:val="20"/>
          <w:szCs w:val="20"/>
        </w:rPr>
      </w:pPr>
      <w:r>
        <w:rPr>
          <w:noProof/>
          <w:color w:val="000000"/>
          <w:sz w:val="20"/>
          <w:szCs w:val="20"/>
        </w:rPr>
        <mc:AlternateContent>
          <mc:Choice Requires="wps">
            <w:drawing>
              <wp:inline distT="0" distB="0" distL="0" distR="0" wp14:anchorId="64FD37EB" wp14:editId="61572C47">
                <wp:extent cx="5943600" cy="2490281"/>
                <wp:effectExtent l="0" t="0" r="12700" b="12065"/>
                <wp:docPr id="1799871535" name="Rectangle 1799871535"/>
                <wp:cNvGraphicFramePr/>
                <a:graphic xmlns:a="http://schemas.openxmlformats.org/drawingml/2006/main">
                  <a:graphicData uri="http://schemas.microsoft.com/office/word/2010/wordprocessingShape">
                    <wps:wsp>
                      <wps:cNvSpPr/>
                      <wps:spPr>
                        <a:xfrm>
                          <a:off x="0" y="0"/>
                          <a:ext cx="5943600" cy="2490281"/>
                        </a:xfrm>
                        <a:prstGeom prst="rect">
                          <a:avLst/>
                        </a:prstGeom>
                        <a:solidFill>
                          <a:schemeClr val="lt1"/>
                        </a:solidFill>
                        <a:ln w="9525" cap="flat" cmpd="sng">
                          <a:solidFill>
                            <a:schemeClr val="dk1"/>
                          </a:solidFill>
                          <a:prstDash val="solid"/>
                          <a:round/>
                          <a:headEnd type="none" w="sm" len="sm"/>
                          <a:tailEnd type="none" w="sm" len="sm"/>
                        </a:ln>
                      </wps:spPr>
                      <wps:txbx>
                        <w:txbxContent>
                          <w:p w14:paraId="71632FC6" w14:textId="77777777" w:rsidR="007B06E1" w:rsidRDefault="007B06E1" w:rsidP="007B06E1">
                            <w:pPr>
                              <w:spacing w:line="258" w:lineRule="auto"/>
                              <w:jc w:val="both"/>
                              <w:textDirection w:val="btLr"/>
                            </w:pPr>
                            <w:r>
                              <w:rPr>
                                <w:color w:val="000000"/>
                                <w:sz w:val="18"/>
                              </w:rPr>
                              <w:t>As reflected in the Results Framework, the project contributes to the following GEF-7 Core Indicators:</w:t>
                            </w:r>
                          </w:p>
                          <w:p w14:paraId="052CC0A2" w14:textId="77777777" w:rsidR="007B06E1" w:rsidRDefault="007B06E1" w:rsidP="007B06E1">
                            <w:pPr>
                              <w:spacing w:after="0" w:line="240" w:lineRule="auto"/>
                              <w:ind w:left="200"/>
                              <w:jc w:val="both"/>
                              <w:textDirection w:val="btLr"/>
                            </w:pPr>
                            <w:r>
                              <w:rPr>
                                <w:b/>
                                <w:color w:val="000000"/>
                                <w:sz w:val="18"/>
                              </w:rPr>
                              <w:t xml:space="preserve">Core indicator 6: Greenhouse Gas Emissions Mitigated </w:t>
                            </w:r>
                            <w:r>
                              <w:rPr>
                                <w:color w:val="000000"/>
                                <w:sz w:val="18"/>
                              </w:rPr>
                              <w:t>captures the amount of GHG emissions expected to</w:t>
                            </w:r>
                            <w:r>
                              <w:rPr>
                                <w:b/>
                                <w:color w:val="000000"/>
                                <w:sz w:val="18"/>
                              </w:rPr>
                              <w:t xml:space="preserve"> </w:t>
                            </w:r>
                            <w:r>
                              <w:rPr>
                                <w:color w:val="000000"/>
                                <w:sz w:val="18"/>
                              </w:rPr>
                              <w:t xml:space="preserve">be avoided through the GEF project’s investment in renewable energy </w:t>
                            </w:r>
                            <w:proofErr w:type="spellStart"/>
                            <w:r>
                              <w:rPr>
                                <w:color w:val="000000"/>
                                <w:sz w:val="18"/>
                              </w:rPr>
                              <w:t>minigrids</w:t>
                            </w:r>
                            <w:proofErr w:type="spellEnd"/>
                            <w:r>
                              <w:rPr>
                                <w:color w:val="000000"/>
                                <w:sz w:val="18"/>
                              </w:rPr>
                              <w:t>. It should be measured above a baseline value. Mitigation benefits include:</w:t>
                            </w:r>
                          </w:p>
                          <w:p w14:paraId="20E6CA84" w14:textId="77777777" w:rsidR="007B06E1" w:rsidRDefault="007B06E1" w:rsidP="007B06E1">
                            <w:pPr>
                              <w:spacing w:after="0" w:line="240" w:lineRule="auto"/>
                              <w:ind w:left="920" w:firstLine="720"/>
                              <w:jc w:val="both"/>
                              <w:textDirection w:val="btLr"/>
                            </w:pPr>
                            <w:r>
                              <w:rPr>
                                <w:b/>
                                <w:color w:val="000000"/>
                                <w:sz w:val="18"/>
                              </w:rPr>
                              <w:t>Direct emissions reductions</w:t>
                            </w:r>
                            <w:r>
                              <w:rPr>
                                <w:color w:val="000000"/>
                                <w:sz w:val="18"/>
                              </w:rPr>
                              <w:t xml:space="preserve"> attributable to the investments made during the project's supervised implementation period, totaled over the respective lifetime of the investments. </w:t>
                            </w:r>
                          </w:p>
                          <w:p w14:paraId="50F3DE41" w14:textId="77777777" w:rsidR="007B06E1" w:rsidRDefault="007B06E1" w:rsidP="007B06E1">
                            <w:pPr>
                              <w:spacing w:after="0" w:line="240" w:lineRule="auto"/>
                              <w:ind w:left="920" w:firstLine="720"/>
                              <w:jc w:val="both"/>
                              <w:textDirection w:val="btLr"/>
                            </w:pPr>
                            <w:r>
                              <w:rPr>
                                <w:b/>
                                <w:color w:val="000000"/>
                                <w:sz w:val="18"/>
                              </w:rPr>
                              <w:t xml:space="preserve">Indirect emissions reductions </w:t>
                            </w:r>
                            <w:r>
                              <w:rPr>
                                <w:color w:val="000000"/>
                                <w:sz w:val="18"/>
                              </w:rPr>
                              <w:t xml:space="preserve">that could result from a broader adoption of the outcomes of a GEF project plus longer-term emission reductions from behavioral change in the post-project period. Broader adoption of a GEF project proceeds through several processes including sustaining, mainstreaming, replication, scaling-up and market change. </w:t>
                            </w:r>
                          </w:p>
                          <w:p w14:paraId="36A23536" w14:textId="77777777" w:rsidR="007B06E1" w:rsidRDefault="007B06E1" w:rsidP="007B06E1">
                            <w:pPr>
                              <w:spacing w:after="0" w:line="240" w:lineRule="auto"/>
                              <w:ind w:left="200"/>
                              <w:jc w:val="both"/>
                              <w:textDirection w:val="btLr"/>
                            </w:pPr>
                            <w:r>
                              <w:rPr>
                                <w:b/>
                                <w:color w:val="000000"/>
                                <w:sz w:val="18"/>
                              </w:rPr>
                              <w:t xml:space="preserve">Context Sub-indicator 6.4: Increase in installed renewable energy capacity per technology </w:t>
                            </w:r>
                            <w:r>
                              <w:rPr>
                                <w:color w:val="000000"/>
                                <w:sz w:val="18"/>
                              </w:rPr>
                              <w:t xml:space="preserve">captures the increase in renewable energy generation or storage capacity and should be disaggregate by type of renewable energy technology (biomass, geothermal, ocean, small hydro, solar photovoltaic, solar thermal, wind power, and storage). </w:t>
                            </w:r>
                          </w:p>
                          <w:p w14:paraId="07E02B0B" w14:textId="77777777" w:rsidR="007B06E1" w:rsidRDefault="007B06E1" w:rsidP="007B06E1">
                            <w:pPr>
                              <w:spacing w:after="0" w:line="240" w:lineRule="auto"/>
                              <w:ind w:left="200"/>
                              <w:jc w:val="both"/>
                              <w:textDirection w:val="btLr"/>
                            </w:pPr>
                            <w:r>
                              <w:rPr>
                                <w:b/>
                                <w:color w:val="000000"/>
                                <w:sz w:val="18"/>
                              </w:rPr>
                              <w:t>Core indicator 11: Number of direct beneficiaries disaggregated by gender as co-benefit of GEF investment</w:t>
                            </w:r>
                            <w:r>
                              <w:rPr>
                                <w:color w:val="000000"/>
                                <w:sz w:val="18"/>
                              </w:rPr>
                              <w:t xml:space="preserve"> captures the total number of direct beneficiaries including the proportion of women beneficiaries. Direct beneficiaries are all individuals receiving targeted support from a given project. </w:t>
                            </w:r>
                          </w:p>
                        </w:txbxContent>
                      </wps:txbx>
                      <wps:bodyPr spcFirstLastPara="1" wrap="square" lIns="91425" tIns="45700" rIns="91425" bIns="45700" anchor="t" anchorCtr="0">
                        <a:noAutofit/>
                      </wps:bodyPr>
                    </wps:wsp>
                  </a:graphicData>
                </a:graphic>
              </wp:inline>
            </w:drawing>
          </mc:Choice>
          <mc:Fallback>
            <w:pict>
              <v:rect w14:anchorId="64FD37EB" id="Rectangle 1799871535" o:spid="_x0000_s1032" style="width:468pt;height:196.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" fillcolor="white [3201]" strokecolor="black [3200]">
                <v:stroke startarrowwidth="narrow" startarrowlength="short" endarrowwidth="narrow" endarrowlength="short" joinstyle="round"/>
                <v:textbox inset="2.53958mm,1.2694mm,2.53958mm,1.2694mm">
                  <w:txbxContent>
                    <w:p w14:paraId="71632FC6" w14:textId="77777777" w:rsidR="007B06E1" w:rsidRDefault="007B06E1" w:rsidP="007B06E1">
                      <w:pPr>
                        <w:spacing w:line="258" w:lineRule="auto"/>
                        <w:jc w:val="both"/>
                        <w:textDirection w:val="btLr"/>
                      </w:pPr>
                      <w:r>
                        <w:rPr>
                          <w:color w:val="000000"/>
                          <w:sz w:val="18"/>
                        </w:rPr>
                        <w:t>As reflected in the Results Framework, the project contributes to the following GEF-7 Core Indicators:</w:t>
                      </w:r>
                    </w:p>
                    <w:p w14:paraId="052CC0A2" w14:textId="77777777" w:rsidR="007B06E1" w:rsidRDefault="007B06E1" w:rsidP="007B06E1">
                      <w:pPr>
                        <w:spacing w:after="0" w:line="240" w:lineRule="auto"/>
                        <w:ind w:left="200"/>
                        <w:jc w:val="both"/>
                        <w:textDirection w:val="btLr"/>
                      </w:pPr>
                      <w:r>
                        <w:rPr>
                          <w:b/>
                          <w:color w:val="000000"/>
                          <w:sz w:val="18"/>
                        </w:rPr>
                        <w:t xml:space="preserve">Core indicator 6: Greenhouse Gas Emissions Mitigated </w:t>
                      </w:r>
                      <w:r>
                        <w:rPr>
                          <w:color w:val="000000"/>
                          <w:sz w:val="18"/>
                        </w:rPr>
                        <w:t>captures the amount of GHG emissions expected to</w:t>
                      </w:r>
                      <w:r>
                        <w:rPr>
                          <w:b/>
                          <w:color w:val="000000"/>
                          <w:sz w:val="18"/>
                        </w:rPr>
                        <w:t xml:space="preserve"> </w:t>
                      </w:r>
                      <w:r>
                        <w:rPr>
                          <w:color w:val="000000"/>
                          <w:sz w:val="18"/>
                        </w:rPr>
                        <w:t>be avoided through the GEF project’s investment in renewable energy minigrids. It should be measured above a baseline value. Mitigation benefits include:</w:t>
                      </w:r>
                    </w:p>
                    <w:p w14:paraId="20E6CA84" w14:textId="77777777" w:rsidR="007B06E1" w:rsidRDefault="007B06E1" w:rsidP="007B06E1">
                      <w:pPr>
                        <w:spacing w:after="0" w:line="240" w:lineRule="auto"/>
                        <w:ind w:left="920" w:firstLine="720"/>
                        <w:jc w:val="both"/>
                        <w:textDirection w:val="btLr"/>
                      </w:pPr>
                      <w:r>
                        <w:rPr>
                          <w:b/>
                          <w:color w:val="000000"/>
                          <w:sz w:val="18"/>
                        </w:rPr>
                        <w:t>Direct emissions reductions</w:t>
                      </w:r>
                      <w:r>
                        <w:rPr>
                          <w:color w:val="000000"/>
                          <w:sz w:val="18"/>
                        </w:rPr>
                        <w:t xml:space="preserve"> attributable to the investments made during the project's supervised implementation period, totaled over the respective lifetime of the investments. </w:t>
                      </w:r>
                    </w:p>
                    <w:p w14:paraId="50F3DE41" w14:textId="77777777" w:rsidR="007B06E1" w:rsidRDefault="007B06E1" w:rsidP="007B06E1">
                      <w:pPr>
                        <w:spacing w:after="0" w:line="240" w:lineRule="auto"/>
                        <w:ind w:left="920" w:firstLine="720"/>
                        <w:jc w:val="both"/>
                        <w:textDirection w:val="btLr"/>
                      </w:pPr>
                      <w:r>
                        <w:rPr>
                          <w:b/>
                          <w:color w:val="000000"/>
                          <w:sz w:val="18"/>
                        </w:rPr>
                        <w:t xml:space="preserve">Indirect emissions reductions </w:t>
                      </w:r>
                      <w:r>
                        <w:rPr>
                          <w:color w:val="000000"/>
                          <w:sz w:val="18"/>
                        </w:rPr>
                        <w:t xml:space="preserve">that could result from a broader adoption of the outcomes of a GEF project plus longer-term emission reductions from behavioral change in the post-project period. Broader adoption of a GEF project proceeds through several processes including sustaining, mainstreaming, replication, scaling-up and market change. </w:t>
                      </w:r>
                    </w:p>
                    <w:p w14:paraId="36A23536" w14:textId="77777777" w:rsidR="007B06E1" w:rsidRDefault="007B06E1" w:rsidP="007B06E1">
                      <w:pPr>
                        <w:spacing w:after="0" w:line="240" w:lineRule="auto"/>
                        <w:ind w:left="200"/>
                        <w:jc w:val="both"/>
                        <w:textDirection w:val="btLr"/>
                      </w:pPr>
                      <w:r>
                        <w:rPr>
                          <w:b/>
                          <w:color w:val="000000"/>
                          <w:sz w:val="18"/>
                        </w:rPr>
                        <w:t xml:space="preserve">Context Sub-indicator 6.4: Increase in installed renewable energy capacity per technology </w:t>
                      </w:r>
                      <w:r>
                        <w:rPr>
                          <w:color w:val="000000"/>
                          <w:sz w:val="18"/>
                        </w:rPr>
                        <w:t xml:space="preserve">captures the increase in renewable energy generation or storage capacity and should be disaggregate by type of renewable energy technology (biomass, geothermal, ocean, small hydro, solar photovoltaic, solar thermal, wind power, and storage). </w:t>
                      </w:r>
                    </w:p>
                    <w:p w14:paraId="07E02B0B" w14:textId="77777777" w:rsidR="007B06E1" w:rsidRDefault="007B06E1" w:rsidP="007B06E1">
                      <w:pPr>
                        <w:spacing w:after="0" w:line="240" w:lineRule="auto"/>
                        <w:ind w:left="200"/>
                        <w:jc w:val="both"/>
                        <w:textDirection w:val="btLr"/>
                      </w:pPr>
                      <w:r>
                        <w:rPr>
                          <w:b/>
                          <w:color w:val="000000"/>
                          <w:sz w:val="18"/>
                        </w:rPr>
                        <w:t>Core indicator 11: Number of direct beneficiaries disaggregated by gender as co-benefit of GEF investment</w:t>
                      </w:r>
                      <w:r>
                        <w:rPr>
                          <w:color w:val="000000"/>
                          <w:sz w:val="18"/>
                        </w:rPr>
                        <w:t xml:space="preserve"> captures the total number of direct beneficiaries including the proportion of women beneficiaries. Direct beneficiaries are all individuals receiving targeted support from a given project. </w:t>
                      </w:r>
                    </w:p>
                  </w:txbxContent>
                </v:textbox>
                <w10:anchorlock/>
              </v:rect>
            </w:pict>
          </mc:Fallback>
        </mc:AlternateContent>
      </w:r>
    </w:p>
    <w:p w14:paraId="4FB09720" w14:textId="77642E34" w:rsidR="007B06E1" w:rsidRPr="005F330E" w:rsidRDefault="007B06E1">
      <w:pPr>
        <w:numPr>
          <w:ilvl w:val="0"/>
          <w:numId w:val="71"/>
        </w:numPr>
        <w:pBdr>
          <w:top w:val="nil"/>
          <w:left w:val="nil"/>
          <w:bottom w:val="nil"/>
          <w:right w:val="nil"/>
          <w:between w:val="nil"/>
        </w:pBdr>
        <w:spacing w:after="120" w:line="240" w:lineRule="auto"/>
        <w:jc w:val="both"/>
        <w:rPr>
          <w:color w:val="000000"/>
          <w:sz w:val="20"/>
          <w:szCs w:val="20"/>
        </w:rPr>
      </w:pPr>
      <w:r>
        <w:rPr>
          <w:i/>
          <w:color w:val="000000"/>
          <w:sz w:val="20"/>
          <w:szCs w:val="20"/>
        </w:rPr>
        <w:t xml:space="preserve">Independent Mid-term Review (MTR): </w:t>
      </w:r>
      <w:r>
        <w:rPr>
          <w:color w:val="000000"/>
          <w:sz w:val="20"/>
          <w:szCs w:val="20"/>
        </w:rPr>
        <w:t xml:space="preserve">The terms of reference, the review process and the final MTR report will follow the standard UNDP templates and UNDP guidance for GEF-financed projects available on the </w:t>
      </w:r>
      <w:hyperlink r:id="rId77" w:anchor="gef">
        <w:r>
          <w:rPr>
            <w:color w:val="0000FF"/>
            <w:sz w:val="20"/>
            <w:szCs w:val="20"/>
          </w:rPr>
          <w:t>UNDP Evaluation Resource Center</w:t>
        </w:r>
      </w:hyperlink>
      <w:r>
        <w:rPr>
          <w:color w:val="0000FF"/>
          <w:sz w:val="20"/>
          <w:szCs w:val="20"/>
        </w:rPr>
        <w:t xml:space="preserve"> (ERC).</w:t>
      </w:r>
      <w:r>
        <w:rPr>
          <w:color w:val="000000"/>
          <w:sz w:val="20"/>
          <w:szCs w:val="20"/>
        </w:rPr>
        <w:t xml:space="preserve"> The evaluation will be ‘independent, impartial and </w:t>
      </w:r>
      <w:proofErr w:type="gramStart"/>
      <w:r>
        <w:rPr>
          <w:color w:val="000000"/>
          <w:sz w:val="20"/>
          <w:szCs w:val="20"/>
        </w:rPr>
        <w:t>rigorous’</w:t>
      </w:r>
      <w:proofErr w:type="gramEnd"/>
      <w:r>
        <w:rPr>
          <w:color w:val="000000"/>
          <w:sz w:val="20"/>
          <w:szCs w:val="20"/>
        </w:rPr>
        <w:t xml:space="preserve">. The evaluators that UNDP will hire to undertake the assignment will be independent from organizations that were involved in designing, </w:t>
      </w:r>
      <w:proofErr w:type="gramStart"/>
      <w:r>
        <w:rPr>
          <w:color w:val="000000"/>
          <w:sz w:val="20"/>
          <w:szCs w:val="20"/>
        </w:rPr>
        <w:t>executing</w:t>
      </w:r>
      <w:proofErr w:type="gramEnd"/>
      <w:r>
        <w:rPr>
          <w:color w:val="000000"/>
          <w:sz w:val="20"/>
          <w:szCs w:val="20"/>
        </w:rPr>
        <w:t xml:space="preserve"> or advising on the project to be evaluated. Equally, the evaluators should not be in a position where there may be the possibility of future contracts regarding the project under review. The GEF Operational Focal Point and other stakeholders will be actively involved and consulted during the evaluation process. Additional quality assurance support is available from the BPPS/NCE-VF Directorate. The final MTR report and MTR TOR will be publicly available in English and will be posted on the UNDP ERC b</w:t>
      </w:r>
      <w:r>
        <w:rPr>
          <w:color w:val="202124"/>
          <w:sz w:val="20"/>
          <w:szCs w:val="20"/>
        </w:rPr>
        <w:t>y December 2023. A management response to MTR recommendations will be posted in the ERC within six weeks of the MTR report’s completion.</w:t>
      </w:r>
    </w:p>
    <w:p w14:paraId="2BA26A53" w14:textId="7D11FF0F" w:rsidR="007B06E1" w:rsidRPr="005F330E" w:rsidRDefault="007B06E1">
      <w:pPr>
        <w:numPr>
          <w:ilvl w:val="0"/>
          <w:numId w:val="71"/>
        </w:numPr>
        <w:pBdr>
          <w:top w:val="nil"/>
          <w:left w:val="nil"/>
          <w:bottom w:val="nil"/>
          <w:right w:val="nil"/>
          <w:between w:val="nil"/>
        </w:pBdr>
        <w:spacing w:after="120" w:line="240" w:lineRule="auto"/>
        <w:jc w:val="both"/>
        <w:rPr>
          <w:i/>
          <w:color w:val="000000"/>
          <w:sz w:val="20"/>
          <w:szCs w:val="20"/>
        </w:rPr>
      </w:pPr>
      <w:r>
        <w:rPr>
          <w:color w:val="000000"/>
          <w:sz w:val="20"/>
          <w:szCs w:val="20"/>
          <w:u w:val="single"/>
        </w:rPr>
        <w:t>Terminal Evaluation (TE)</w:t>
      </w:r>
      <w:r>
        <w:rPr>
          <w:color w:val="000000"/>
          <w:sz w:val="20"/>
          <w:szCs w:val="20"/>
        </w:rPr>
        <w:t xml:space="preserve">: An independent terminal evaluation (TE) will take place upon completion of all major project outputs and activities. The terms of reference, the evaluation process and the final TE report will follow the standard templates and guidance for GEF-financed projects available on the </w:t>
      </w:r>
      <w:hyperlink r:id="rId78" w:anchor="gef">
        <w:r>
          <w:rPr>
            <w:color w:val="0000FF"/>
            <w:sz w:val="20"/>
            <w:szCs w:val="20"/>
            <w:u w:val="single"/>
          </w:rPr>
          <w:t>UNDP Evaluation Resource Center</w:t>
        </w:r>
      </w:hyperlink>
      <w:r>
        <w:rPr>
          <w:color w:val="0000FF"/>
          <w:sz w:val="20"/>
          <w:szCs w:val="20"/>
          <w:u w:val="single"/>
        </w:rPr>
        <w:t>.</w:t>
      </w:r>
      <w:r>
        <w:rPr>
          <w:color w:val="000000"/>
          <w:sz w:val="20"/>
          <w:szCs w:val="20"/>
        </w:rPr>
        <w:t xml:space="preserve"> TE should be completed 3 months before the estimated operational closure date, set from the signature of the </w:t>
      </w:r>
      <w:proofErr w:type="spellStart"/>
      <w:r>
        <w:rPr>
          <w:color w:val="000000"/>
          <w:sz w:val="20"/>
          <w:szCs w:val="20"/>
        </w:rPr>
        <w:t>ProDoc</w:t>
      </w:r>
      <w:proofErr w:type="spellEnd"/>
      <w:r>
        <w:rPr>
          <w:color w:val="000000"/>
          <w:sz w:val="20"/>
          <w:szCs w:val="20"/>
        </w:rPr>
        <w:t xml:space="preserve"> and according to the duration of the project. Provisions should be taken to complete the TE in due time to avoid delay in project closure. Therefore, TE must start no later than 6 months to the expected date of completion of the TE (or 9 months prior to the estimated operational closure date). The evaluation will be ‘independent, impartial and </w:t>
      </w:r>
      <w:proofErr w:type="gramStart"/>
      <w:r>
        <w:rPr>
          <w:color w:val="000000"/>
          <w:sz w:val="20"/>
          <w:szCs w:val="20"/>
        </w:rPr>
        <w:t>rigorous’</w:t>
      </w:r>
      <w:proofErr w:type="gramEnd"/>
      <w:r>
        <w:rPr>
          <w:color w:val="000000"/>
          <w:sz w:val="20"/>
          <w:szCs w:val="20"/>
        </w:rPr>
        <w:t xml:space="preserve">. The evaluators that UNDP will hire to undertake the assignment will be independent from organizations that were involved in designing, </w:t>
      </w:r>
      <w:proofErr w:type="gramStart"/>
      <w:r>
        <w:rPr>
          <w:color w:val="000000"/>
          <w:sz w:val="20"/>
          <w:szCs w:val="20"/>
        </w:rPr>
        <w:t>executing</w:t>
      </w:r>
      <w:proofErr w:type="gramEnd"/>
      <w:r>
        <w:rPr>
          <w:color w:val="000000"/>
          <w:sz w:val="20"/>
          <w:szCs w:val="20"/>
        </w:rPr>
        <w:t xml:space="preserve"> or advising on the project to be evaluated. Equally, the evaluators should not be in a position where there may be the possibility of future contracts regarding the project being evaluated. The GEF Operational Focal Point and other stakeholders will be actively involved and consulted during the terminal evaluation process. Additional quality assurance support is available from the BPPS/NCE-VF Directorate. The final TE report and TE TOR will be publicly available in English and posted on the UNDP ERC by</w:t>
      </w:r>
      <w:r>
        <w:rPr>
          <w:sz w:val="20"/>
          <w:szCs w:val="20"/>
        </w:rPr>
        <w:t xml:space="preserve"> September 2026.</w:t>
      </w:r>
      <w:r>
        <w:rPr>
          <w:color w:val="FF0000"/>
          <w:sz w:val="20"/>
          <w:szCs w:val="20"/>
        </w:rPr>
        <w:t xml:space="preserve"> </w:t>
      </w:r>
      <w:r>
        <w:rPr>
          <w:color w:val="000000"/>
          <w:sz w:val="20"/>
          <w:szCs w:val="20"/>
        </w:rPr>
        <w:t>A management response to the TE recommendations will be posted to the ERC within six weeks of the TE report’s completion.</w:t>
      </w:r>
    </w:p>
    <w:p w14:paraId="10D5AF26" w14:textId="77777777" w:rsidR="007B06E1" w:rsidRDefault="007B06E1">
      <w:pPr>
        <w:numPr>
          <w:ilvl w:val="0"/>
          <w:numId w:val="71"/>
        </w:numPr>
        <w:pBdr>
          <w:top w:val="nil"/>
          <w:left w:val="nil"/>
          <w:bottom w:val="nil"/>
          <w:right w:val="nil"/>
          <w:between w:val="nil"/>
        </w:pBdr>
        <w:spacing w:after="120" w:line="240" w:lineRule="auto"/>
        <w:jc w:val="both"/>
      </w:pPr>
      <w:r>
        <w:rPr>
          <w:color w:val="000000"/>
          <w:sz w:val="20"/>
          <w:szCs w:val="20"/>
          <w:u w:val="single"/>
        </w:rPr>
        <w:t>Final Report</w:t>
      </w:r>
      <w:r>
        <w:rPr>
          <w:color w:val="000000"/>
          <w:sz w:val="20"/>
          <w:szCs w:val="20"/>
        </w:rPr>
        <w:t xml:space="preserve">: The project’s terminal GEF PIR along with the terminal evaluation (TE) report and corresponding management response will serve as the final project report package. The final project report package shall be discussed with the Project Board during an end-of-project review meeting to discuss </w:t>
      </w:r>
      <w:r>
        <w:rPr>
          <w:sz w:val="20"/>
          <w:szCs w:val="20"/>
        </w:rPr>
        <w:t>lessons</w:t>
      </w:r>
      <w:r>
        <w:rPr>
          <w:color w:val="000000"/>
          <w:sz w:val="20"/>
          <w:szCs w:val="20"/>
        </w:rPr>
        <w:t xml:space="preserve"> learned and opportunities for scaling up.    </w:t>
      </w:r>
    </w:p>
    <w:p w14:paraId="70ACF2BC" w14:textId="77777777" w:rsidR="007B06E1" w:rsidRDefault="007B06E1">
      <w:pPr>
        <w:numPr>
          <w:ilvl w:val="0"/>
          <w:numId w:val="71"/>
        </w:numPr>
        <w:pBdr>
          <w:top w:val="nil"/>
          <w:left w:val="nil"/>
          <w:bottom w:val="nil"/>
          <w:right w:val="nil"/>
          <w:between w:val="nil"/>
        </w:pBdr>
        <w:spacing w:after="120" w:line="240" w:lineRule="auto"/>
        <w:jc w:val="both"/>
        <w:rPr>
          <w:color w:val="000000"/>
          <w:sz w:val="20"/>
          <w:szCs w:val="20"/>
        </w:rPr>
      </w:pPr>
      <w:r>
        <w:rPr>
          <w:color w:val="000000"/>
          <w:sz w:val="20"/>
          <w:szCs w:val="20"/>
          <w:u w:val="single"/>
        </w:rPr>
        <w:lastRenderedPageBreak/>
        <w:t>Agreement on intellectual property rights and use of logo on the project’s deliverables and disclosure of information</w:t>
      </w:r>
      <w:r>
        <w:rPr>
          <w:b/>
          <w:color w:val="000000"/>
          <w:sz w:val="20"/>
          <w:szCs w:val="20"/>
        </w:rPr>
        <w:t xml:space="preserve">:  </w:t>
      </w:r>
      <w:r>
        <w:rPr>
          <w:color w:val="000000"/>
          <w:sz w:val="20"/>
          <w:szCs w:val="20"/>
        </w:rPr>
        <w:t>To accord proper acknowledgement to the GEF for providing grant funding, the GEF logo will appear together with the UNDP logo on all promotional materials, other written materials like publications developed by the project, and project hardware. Any citation on publications regarding projects funded by the GEF will also accord proper acknowledgement to the GEF. Information will be disclosed in accordance with relevant policies notably the UNDP Disclosure Policy</w:t>
      </w:r>
      <w:r>
        <w:rPr>
          <w:rFonts w:ascii="Arial" w:eastAsia="Arial" w:hAnsi="Arial" w:cs="Arial"/>
          <w:color w:val="000000"/>
          <w:sz w:val="18"/>
          <w:szCs w:val="18"/>
          <w:vertAlign w:val="superscript"/>
        </w:rPr>
        <w:footnoteReference w:id="35"/>
      </w:r>
      <w:r>
        <w:rPr>
          <w:color w:val="000000"/>
          <w:sz w:val="20"/>
          <w:szCs w:val="20"/>
        </w:rPr>
        <w:t xml:space="preserve"> and the GEF policy on public involvement</w:t>
      </w:r>
      <w:r>
        <w:rPr>
          <w:rFonts w:ascii="Arial" w:eastAsia="Arial" w:hAnsi="Arial" w:cs="Arial"/>
          <w:color w:val="000000"/>
          <w:sz w:val="18"/>
          <w:szCs w:val="18"/>
          <w:vertAlign w:val="superscript"/>
        </w:rPr>
        <w:footnoteReference w:id="36"/>
      </w:r>
      <w:r>
        <w:rPr>
          <w:color w:val="000000"/>
          <w:sz w:val="20"/>
          <w:szCs w:val="20"/>
        </w:rPr>
        <w:t xml:space="preserve">. </w:t>
      </w:r>
    </w:p>
    <w:p w14:paraId="35E8FD66" w14:textId="77777777" w:rsidR="007B06E1" w:rsidRDefault="007B06E1">
      <w:pPr>
        <w:numPr>
          <w:ilvl w:val="0"/>
          <w:numId w:val="71"/>
        </w:numPr>
        <w:pBdr>
          <w:top w:val="nil"/>
          <w:left w:val="nil"/>
          <w:bottom w:val="nil"/>
          <w:right w:val="nil"/>
          <w:between w:val="nil"/>
        </w:pBdr>
        <w:spacing w:after="120" w:line="240" w:lineRule="auto"/>
        <w:jc w:val="both"/>
        <w:rPr>
          <w:color w:val="000000"/>
          <w:sz w:val="20"/>
          <w:szCs w:val="20"/>
        </w:rPr>
      </w:pPr>
      <w:r>
        <w:rPr>
          <w:color w:val="000000"/>
          <w:sz w:val="20"/>
          <w:szCs w:val="20"/>
          <w:u w:val="single"/>
        </w:rPr>
        <w:t>M&amp;E linkages to the AMP Regional Project</w:t>
      </w:r>
    </w:p>
    <w:p w14:paraId="3ACF2601" w14:textId="276E7A36" w:rsidR="007B06E1" w:rsidRDefault="005F330E" w:rsidP="005F330E">
      <w:pPr>
        <w:pStyle w:val="Caption"/>
        <w:rPr>
          <w:b w:val="0"/>
          <w:color w:val="000000"/>
          <w:szCs w:val="20"/>
        </w:rPr>
      </w:pPr>
      <w:bookmarkStart w:id="67" w:name="_Toc111852613"/>
      <w:r>
        <w:t xml:space="preserve">Box </w:t>
      </w:r>
      <w:fldSimple w:instr=" SEQ Box \* ARABIC ">
        <w:r>
          <w:rPr>
            <w:noProof/>
          </w:rPr>
          <w:t>9</w:t>
        </w:r>
      </w:fldSimple>
      <w:r>
        <w:t xml:space="preserve"> - </w:t>
      </w:r>
      <w:r w:rsidR="007B06E1">
        <w:rPr>
          <w:color w:val="000000"/>
          <w:szCs w:val="20"/>
        </w:rPr>
        <w:t>M&amp;E linkages to the AMP Regional Project</w:t>
      </w:r>
      <w:bookmarkEnd w:id="67"/>
    </w:p>
    <w:p w14:paraId="4F335895" w14:textId="21AA5C4D" w:rsidR="007B06E1" w:rsidRPr="00172A80" w:rsidRDefault="007B06E1" w:rsidP="00380D38">
      <w:pPr>
        <w:pBdr>
          <w:top w:val="nil"/>
          <w:left w:val="nil"/>
          <w:bottom w:val="nil"/>
          <w:right w:val="nil"/>
          <w:between w:val="nil"/>
        </w:pBdr>
        <w:spacing w:after="120" w:line="240" w:lineRule="auto"/>
        <w:ind w:left="432" w:hanging="432"/>
        <w:jc w:val="both"/>
        <w:rPr>
          <w:color w:val="000000"/>
          <w:sz w:val="20"/>
          <w:szCs w:val="20"/>
        </w:rPr>
      </w:pPr>
      <w:r>
        <w:rPr>
          <w:noProof/>
          <w:color w:val="000000"/>
          <w:sz w:val="20"/>
          <w:szCs w:val="20"/>
        </w:rPr>
        <mc:AlternateContent>
          <mc:Choice Requires="wps">
            <w:drawing>
              <wp:inline distT="0" distB="0" distL="0" distR="0" wp14:anchorId="684A8DEF" wp14:editId="0F340A7B">
                <wp:extent cx="5943600" cy="4610910"/>
                <wp:effectExtent l="0" t="0" r="12700" b="12065"/>
                <wp:docPr id="1799871537" name="Rectangle 1799871537"/>
                <wp:cNvGraphicFramePr/>
                <a:graphic xmlns:a="http://schemas.openxmlformats.org/drawingml/2006/main">
                  <a:graphicData uri="http://schemas.microsoft.com/office/word/2010/wordprocessingShape">
                    <wps:wsp>
                      <wps:cNvSpPr/>
                      <wps:spPr>
                        <a:xfrm>
                          <a:off x="0" y="0"/>
                          <a:ext cx="5943600" cy="4610910"/>
                        </a:xfrm>
                        <a:prstGeom prst="rect">
                          <a:avLst/>
                        </a:prstGeom>
                        <a:solidFill>
                          <a:srgbClr val="FFFFFF"/>
                        </a:solidFill>
                        <a:ln w="9525" cap="flat" cmpd="sng">
                          <a:solidFill>
                            <a:srgbClr val="000000"/>
                          </a:solidFill>
                          <a:prstDash val="solid"/>
                          <a:round/>
                          <a:headEnd type="none" w="sm" len="sm"/>
                          <a:tailEnd type="none" w="sm" len="sm"/>
                        </a:ln>
                      </wps:spPr>
                      <wps:txbx>
                        <w:txbxContent>
                          <w:p w14:paraId="532C9890" w14:textId="77777777" w:rsidR="007B06E1" w:rsidRDefault="007B06E1" w:rsidP="007B06E1">
                            <w:pPr>
                              <w:spacing w:after="0" w:line="258" w:lineRule="auto"/>
                              <w:textDirection w:val="btLr"/>
                            </w:pPr>
                            <w:r>
                              <w:rPr>
                                <w:b/>
                                <w:color w:val="000000"/>
                                <w:sz w:val="18"/>
                              </w:rPr>
                              <w:t>National AMP Projects</w:t>
                            </w:r>
                            <w:r>
                              <w:rPr>
                                <w:color w:val="000000"/>
                                <w:sz w:val="18"/>
                              </w:rPr>
                              <w:t xml:space="preserve"> will provide on an annual basis (and to the extent feasible if requested on an ad-hoc basis) the following M&amp;E information to the AMP regional project staff: </w:t>
                            </w:r>
                          </w:p>
                          <w:p w14:paraId="70E59BCF" w14:textId="77777777" w:rsidR="007B06E1" w:rsidRDefault="007B06E1" w:rsidP="007B06E1">
                            <w:pPr>
                              <w:spacing w:after="0" w:line="258" w:lineRule="auto"/>
                              <w:textDirection w:val="btLr"/>
                            </w:pPr>
                          </w:p>
                          <w:p w14:paraId="339749B0" w14:textId="77777777" w:rsidR="007B06E1" w:rsidRDefault="007B06E1" w:rsidP="007B06E1">
                            <w:pPr>
                              <w:spacing w:after="0" w:line="240" w:lineRule="auto"/>
                              <w:ind w:left="360"/>
                              <w:jc w:val="both"/>
                              <w:textDirection w:val="btLr"/>
                            </w:pPr>
                            <w:r>
                              <w:rPr>
                                <w:color w:val="000000"/>
                                <w:sz w:val="18"/>
                              </w:rPr>
                              <w:t xml:space="preserve">Standard reporting on all indicators in the results framework for aggregation and reporting to GEF (by the regional project) on the impacts of all participating national projects for the program as a whole; and </w:t>
                            </w:r>
                          </w:p>
                          <w:p w14:paraId="4DF2B795" w14:textId="77777777" w:rsidR="007B06E1" w:rsidRDefault="007B06E1" w:rsidP="007B06E1">
                            <w:pPr>
                              <w:spacing w:after="0" w:line="240" w:lineRule="auto"/>
                              <w:ind w:left="360"/>
                              <w:jc w:val="both"/>
                              <w:textDirection w:val="btLr"/>
                            </w:pPr>
                            <w:r>
                              <w:rPr>
                                <w:color w:val="000000"/>
                                <w:sz w:val="18"/>
                              </w:rPr>
                              <w:t>Reporting on any and all additional Key Performance Indicators (KPIs) adopted by the project under the common M&amp;E framework.</w:t>
                            </w:r>
                          </w:p>
                          <w:p w14:paraId="7379B661" w14:textId="77777777" w:rsidR="007B06E1" w:rsidRDefault="007B06E1" w:rsidP="007B06E1">
                            <w:pPr>
                              <w:spacing w:after="0" w:line="258" w:lineRule="auto"/>
                              <w:textDirection w:val="btLr"/>
                            </w:pPr>
                          </w:p>
                          <w:p w14:paraId="1F568C9E" w14:textId="77777777" w:rsidR="007B06E1" w:rsidRDefault="007B06E1" w:rsidP="007B06E1">
                            <w:pPr>
                              <w:spacing w:after="0" w:line="258" w:lineRule="auto"/>
                              <w:textDirection w:val="btLr"/>
                            </w:pPr>
                            <w:r>
                              <w:rPr>
                                <w:color w:val="000000"/>
                                <w:sz w:val="18"/>
                              </w:rPr>
                              <w:t xml:space="preserve">The </w:t>
                            </w:r>
                            <w:r>
                              <w:rPr>
                                <w:b/>
                                <w:color w:val="000000"/>
                                <w:sz w:val="18"/>
                              </w:rPr>
                              <w:t>AMP Regional Project</w:t>
                            </w:r>
                            <w:r>
                              <w:rPr>
                                <w:color w:val="000000"/>
                                <w:sz w:val="18"/>
                              </w:rPr>
                              <w:t xml:space="preserve"> will provide support and guidance to the AMP National Projects for conducting M&amp;E activities as follows:</w:t>
                            </w:r>
                          </w:p>
                          <w:p w14:paraId="565D5A18" w14:textId="77777777" w:rsidR="007B06E1" w:rsidRDefault="007B06E1" w:rsidP="007B06E1">
                            <w:pPr>
                              <w:spacing w:after="0" w:line="258" w:lineRule="auto"/>
                              <w:textDirection w:val="btLr"/>
                            </w:pPr>
                          </w:p>
                          <w:p w14:paraId="56563C9C" w14:textId="77777777" w:rsidR="007B06E1" w:rsidRDefault="007B06E1" w:rsidP="007B06E1">
                            <w:pPr>
                              <w:spacing w:after="0" w:line="240" w:lineRule="auto"/>
                              <w:ind w:left="360"/>
                              <w:jc w:val="both"/>
                              <w:textDirection w:val="btLr"/>
                            </w:pPr>
                            <w:r>
                              <w:rPr>
                                <w:b/>
                                <w:color w:val="000000"/>
                                <w:sz w:val="18"/>
                              </w:rPr>
                              <w:t>Ongoing project monitoring</w:t>
                            </w:r>
                            <w:r>
                              <w:rPr>
                                <w:color w:val="000000"/>
                                <w:sz w:val="18"/>
                              </w:rPr>
                              <w:t>. The AMP Regional Project PMU will:</w:t>
                            </w:r>
                          </w:p>
                          <w:p w14:paraId="45600A1C" w14:textId="77777777" w:rsidR="007B06E1" w:rsidRDefault="007B06E1" w:rsidP="007B06E1">
                            <w:pPr>
                              <w:spacing w:after="0" w:line="240" w:lineRule="auto"/>
                              <w:ind w:left="1080" w:firstLine="720"/>
                              <w:jc w:val="both"/>
                              <w:textDirection w:val="btLr"/>
                            </w:pPr>
                            <w:r>
                              <w:rPr>
                                <w:color w:val="000000"/>
                                <w:sz w:val="18"/>
                              </w:rPr>
                              <w:t>Develop a ‘common monitoring and evaluation (M&amp;E) framework’ against which GHG emission reductions and broader SDG impacts and program objectives can be measured, and work closely with national child projects to ensure operationalization and harmonization.</w:t>
                            </w:r>
                          </w:p>
                          <w:p w14:paraId="10709B0F" w14:textId="77777777" w:rsidR="007B06E1" w:rsidRDefault="007B06E1" w:rsidP="007B06E1">
                            <w:pPr>
                              <w:spacing w:after="0" w:line="240" w:lineRule="auto"/>
                              <w:ind w:left="1080" w:firstLine="720"/>
                              <w:jc w:val="both"/>
                              <w:textDirection w:val="btLr"/>
                            </w:pPr>
                            <w:r>
                              <w:rPr>
                                <w:color w:val="000000"/>
                                <w:sz w:val="18"/>
                              </w:rPr>
                              <w:t>Provide support to National Project PMUs for updating ‘key project planning instruments’ at least on an annual basis as required to comply with UNDP project monitoring, quality assurance, and risk management requirements, and ensure adequate project planning and adaptive management. This may entail developing common templates for ‘key project planning instruments’.</w:t>
                            </w:r>
                          </w:p>
                          <w:p w14:paraId="4AF93B7B" w14:textId="77777777" w:rsidR="007B06E1" w:rsidRDefault="007B06E1" w:rsidP="007B06E1">
                            <w:pPr>
                              <w:spacing w:after="0" w:line="240" w:lineRule="auto"/>
                              <w:ind w:left="1080" w:firstLine="720"/>
                              <w:jc w:val="both"/>
                              <w:textDirection w:val="btLr"/>
                            </w:pPr>
                            <w:r>
                              <w:rPr>
                                <w:color w:val="000000"/>
                                <w:sz w:val="18"/>
                              </w:rPr>
                              <w:t>Review and provide feedback on reports submitted by the national project PMUs seeking to continuously improve the quality and ease of reporting by national projects.</w:t>
                            </w:r>
                          </w:p>
                          <w:p w14:paraId="566BBDE4" w14:textId="77777777" w:rsidR="007B06E1" w:rsidRDefault="007B06E1" w:rsidP="007B06E1">
                            <w:pPr>
                              <w:spacing w:after="0" w:line="240" w:lineRule="auto"/>
                              <w:ind w:left="1080" w:firstLine="720"/>
                              <w:jc w:val="both"/>
                              <w:textDirection w:val="btLr"/>
                            </w:pPr>
                            <w:r>
                              <w:rPr>
                                <w:color w:val="000000"/>
                                <w:sz w:val="18"/>
                              </w:rPr>
                              <w:t>Aggregate M&amp;E data from all national projects, including Results Framework and all additional Key Performance Indicators (KPIs) adopted by the project under the common M&amp;E framework, and report back to GEF at the program level.</w:t>
                            </w:r>
                          </w:p>
                          <w:p w14:paraId="7E60B65B" w14:textId="77777777" w:rsidR="007B06E1" w:rsidRDefault="007B06E1" w:rsidP="007B06E1">
                            <w:pPr>
                              <w:spacing w:after="0" w:line="240" w:lineRule="auto"/>
                              <w:ind w:left="360"/>
                              <w:jc w:val="both"/>
                              <w:textDirection w:val="btLr"/>
                            </w:pPr>
                            <w:r>
                              <w:rPr>
                                <w:b/>
                                <w:color w:val="000000"/>
                                <w:sz w:val="18"/>
                              </w:rPr>
                              <w:t>Evaluations (MTR and TE)</w:t>
                            </w:r>
                            <w:r>
                              <w:rPr>
                                <w:color w:val="000000"/>
                                <w:sz w:val="18"/>
                              </w:rPr>
                              <w:t>. The AMP Regional Project PMU will:</w:t>
                            </w:r>
                          </w:p>
                          <w:p w14:paraId="5F40BBCA" w14:textId="77777777" w:rsidR="007B06E1" w:rsidRDefault="007B06E1" w:rsidP="007B06E1">
                            <w:pPr>
                              <w:spacing w:after="0" w:line="240" w:lineRule="auto"/>
                              <w:ind w:left="1080" w:firstLine="720"/>
                              <w:jc w:val="both"/>
                              <w:textDirection w:val="btLr"/>
                            </w:pPr>
                            <w:r>
                              <w:rPr>
                                <w:color w:val="000000"/>
                                <w:sz w:val="18"/>
                              </w:rPr>
                              <w:t>Make available to national projects standardized terms of reference for MTR and TE as well as a roster of vetted evaluation consultants.</w:t>
                            </w:r>
                          </w:p>
                          <w:p w14:paraId="5171229A" w14:textId="77777777" w:rsidR="007B06E1" w:rsidRDefault="007B06E1" w:rsidP="007B06E1">
                            <w:pPr>
                              <w:spacing w:after="0" w:line="240" w:lineRule="auto"/>
                              <w:ind w:left="1080" w:firstLine="720"/>
                              <w:jc w:val="both"/>
                              <w:textDirection w:val="btLr"/>
                            </w:pPr>
                            <w:r>
                              <w:rPr>
                                <w:color w:val="000000"/>
                                <w:sz w:val="18"/>
                              </w:rPr>
                              <w:t>Review and provide feedback on terms of reference and draft evaluation reports shared by the project PMU to ensure project-level evaluation will be undertaken in compliance with UNDP requirements.</w:t>
                            </w:r>
                          </w:p>
                          <w:p w14:paraId="7C494F33" w14:textId="77777777" w:rsidR="007B06E1" w:rsidRDefault="007B06E1" w:rsidP="007B06E1">
                            <w:pPr>
                              <w:spacing w:after="0" w:line="240" w:lineRule="auto"/>
                              <w:ind w:left="1080" w:firstLine="720"/>
                              <w:jc w:val="both"/>
                              <w:textDirection w:val="btLr"/>
                            </w:pPr>
                            <w:r>
                              <w:rPr>
                                <w:color w:val="000000"/>
                                <w:sz w:val="18"/>
                              </w:rPr>
                              <w:t>Make themselves available for interviews and consultation in the context of national project mid-term and terminal evaluations.</w:t>
                            </w:r>
                          </w:p>
                          <w:p w14:paraId="23704EE4" w14:textId="77777777" w:rsidR="007B06E1" w:rsidRDefault="007B06E1" w:rsidP="007B06E1">
                            <w:pPr>
                              <w:spacing w:after="0" w:line="258" w:lineRule="auto"/>
                              <w:textDirection w:val="btLr"/>
                            </w:pPr>
                          </w:p>
                        </w:txbxContent>
                      </wps:txbx>
                      <wps:bodyPr spcFirstLastPara="1" wrap="square" lIns="91425" tIns="45700" rIns="91425" bIns="45700" anchor="t" anchorCtr="0">
                        <a:noAutofit/>
                      </wps:bodyPr>
                    </wps:wsp>
                  </a:graphicData>
                </a:graphic>
              </wp:inline>
            </w:drawing>
          </mc:Choice>
          <mc:Fallback>
            <w:pict>
              <v:rect w14:anchorId="684A8DEF" id="Rectangle 1799871537" o:spid="_x0000_s1033" style="width:468pt;height:363.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">
                <v:stroke startarrowwidth="narrow" startarrowlength="short" endarrowwidth="narrow" endarrowlength="short" joinstyle="round"/>
                <v:textbox inset="2.53958mm,1.2694mm,2.53958mm,1.2694mm">
                  <w:txbxContent>
                    <w:p w14:paraId="532C9890" w14:textId="77777777" w:rsidR="007B06E1" w:rsidRDefault="007B06E1" w:rsidP="007B06E1">
                      <w:pPr>
                        <w:spacing w:after="0" w:line="258" w:lineRule="auto"/>
                        <w:textDirection w:val="btLr"/>
                      </w:pPr>
                      <w:r>
                        <w:rPr>
                          <w:b/>
                          <w:color w:val="000000"/>
                          <w:sz w:val="18"/>
                        </w:rPr>
                        <w:t>National AMP Projects</w:t>
                      </w:r>
                      <w:r>
                        <w:rPr>
                          <w:color w:val="000000"/>
                          <w:sz w:val="18"/>
                        </w:rPr>
                        <w:t xml:space="preserve"> will provide on an annual basis (and to the extent feasible if requested on an ad-hoc basis) the following M&amp;E information to the AMP regional project staff: </w:t>
                      </w:r>
                    </w:p>
                    <w:p w14:paraId="70E59BCF" w14:textId="77777777" w:rsidR="007B06E1" w:rsidRDefault="007B06E1" w:rsidP="007B06E1">
                      <w:pPr>
                        <w:spacing w:after="0" w:line="258" w:lineRule="auto"/>
                        <w:textDirection w:val="btLr"/>
                      </w:pPr>
                    </w:p>
                    <w:p w14:paraId="339749B0" w14:textId="77777777" w:rsidR="007B06E1" w:rsidRDefault="007B06E1" w:rsidP="007B06E1">
                      <w:pPr>
                        <w:spacing w:after="0" w:line="240" w:lineRule="auto"/>
                        <w:ind w:left="360"/>
                        <w:jc w:val="both"/>
                        <w:textDirection w:val="btLr"/>
                      </w:pPr>
                      <w:r>
                        <w:rPr>
                          <w:color w:val="000000"/>
                          <w:sz w:val="18"/>
                        </w:rPr>
                        <w:t xml:space="preserve">Standard reporting on all indicators in the results framework for aggregation and reporting to GEF (by the regional project) on the impacts of all participating national projects for the program as a whole; and </w:t>
                      </w:r>
                    </w:p>
                    <w:p w14:paraId="4DF2B795" w14:textId="77777777" w:rsidR="007B06E1" w:rsidRDefault="007B06E1" w:rsidP="007B06E1">
                      <w:pPr>
                        <w:spacing w:after="0" w:line="240" w:lineRule="auto"/>
                        <w:ind w:left="360"/>
                        <w:jc w:val="both"/>
                        <w:textDirection w:val="btLr"/>
                      </w:pPr>
                      <w:r>
                        <w:rPr>
                          <w:color w:val="000000"/>
                          <w:sz w:val="18"/>
                        </w:rPr>
                        <w:t>Reporting on any and all additional Key Performance Indicators (KPIs) adopted by the project under the common M&amp;E framework.</w:t>
                      </w:r>
                    </w:p>
                    <w:p w14:paraId="7379B661" w14:textId="77777777" w:rsidR="007B06E1" w:rsidRDefault="007B06E1" w:rsidP="007B06E1">
                      <w:pPr>
                        <w:spacing w:after="0" w:line="258" w:lineRule="auto"/>
                        <w:textDirection w:val="btLr"/>
                      </w:pPr>
                    </w:p>
                    <w:p w14:paraId="1F568C9E" w14:textId="77777777" w:rsidR="007B06E1" w:rsidRDefault="007B06E1" w:rsidP="007B06E1">
                      <w:pPr>
                        <w:spacing w:after="0" w:line="258" w:lineRule="auto"/>
                        <w:textDirection w:val="btLr"/>
                      </w:pPr>
                      <w:r>
                        <w:rPr>
                          <w:color w:val="000000"/>
                          <w:sz w:val="18"/>
                        </w:rPr>
                        <w:t xml:space="preserve">The </w:t>
                      </w:r>
                      <w:r>
                        <w:rPr>
                          <w:b/>
                          <w:color w:val="000000"/>
                          <w:sz w:val="18"/>
                        </w:rPr>
                        <w:t>AMP Regional Project</w:t>
                      </w:r>
                      <w:r>
                        <w:rPr>
                          <w:color w:val="000000"/>
                          <w:sz w:val="18"/>
                        </w:rPr>
                        <w:t xml:space="preserve"> will provide support and guidance to the AMP National Projects for conducting M&amp;E activities as follows:</w:t>
                      </w:r>
                    </w:p>
                    <w:p w14:paraId="565D5A18" w14:textId="77777777" w:rsidR="007B06E1" w:rsidRDefault="007B06E1" w:rsidP="007B06E1">
                      <w:pPr>
                        <w:spacing w:after="0" w:line="258" w:lineRule="auto"/>
                        <w:textDirection w:val="btLr"/>
                      </w:pPr>
                    </w:p>
                    <w:p w14:paraId="56563C9C" w14:textId="77777777" w:rsidR="007B06E1" w:rsidRDefault="007B06E1" w:rsidP="007B06E1">
                      <w:pPr>
                        <w:spacing w:after="0" w:line="240" w:lineRule="auto"/>
                        <w:ind w:left="360"/>
                        <w:jc w:val="both"/>
                        <w:textDirection w:val="btLr"/>
                      </w:pPr>
                      <w:r>
                        <w:rPr>
                          <w:b/>
                          <w:color w:val="000000"/>
                          <w:sz w:val="18"/>
                        </w:rPr>
                        <w:t>Ongoing project monitoring</w:t>
                      </w:r>
                      <w:r>
                        <w:rPr>
                          <w:color w:val="000000"/>
                          <w:sz w:val="18"/>
                        </w:rPr>
                        <w:t>. The AMP Regional Project PMU will:</w:t>
                      </w:r>
                    </w:p>
                    <w:p w14:paraId="45600A1C" w14:textId="77777777" w:rsidR="007B06E1" w:rsidRDefault="007B06E1" w:rsidP="007B06E1">
                      <w:pPr>
                        <w:spacing w:after="0" w:line="240" w:lineRule="auto"/>
                        <w:ind w:left="1080" w:firstLine="720"/>
                        <w:jc w:val="both"/>
                        <w:textDirection w:val="btLr"/>
                      </w:pPr>
                      <w:r>
                        <w:rPr>
                          <w:color w:val="000000"/>
                          <w:sz w:val="18"/>
                        </w:rPr>
                        <w:t>Develop a ‘common monitoring and evaluation (M&amp;E) framework’ against which GHG emission reductions and broader SDG impacts and program objectives can be measured, and work closely with national child projects to ensure operationalization and harmonization.</w:t>
                      </w:r>
                    </w:p>
                    <w:p w14:paraId="10709B0F" w14:textId="77777777" w:rsidR="007B06E1" w:rsidRDefault="007B06E1" w:rsidP="007B06E1">
                      <w:pPr>
                        <w:spacing w:after="0" w:line="240" w:lineRule="auto"/>
                        <w:ind w:left="1080" w:firstLine="720"/>
                        <w:jc w:val="both"/>
                        <w:textDirection w:val="btLr"/>
                      </w:pPr>
                      <w:r>
                        <w:rPr>
                          <w:color w:val="000000"/>
                          <w:sz w:val="18"/>
                        </w:rPr>
                        <w:t>Provide support to National Project PMUs for updating ‘key project planning instruments’ at least on an annual basis as required to comply with UNDP project monitoring, quality assurance, and risk management requirements, and ensure adequate project planning and adaptive management. This may entail developing common templates for ‘key project planning instruments’.</w:t>
                      </w:r>
                    </w:p>
                    <w:p w14:paraId="4AF93B7B" w14:textId="77777777" w:rsidR="007B06E1" w:rsidRDefault="007B06E1" w:rsidP="007B06E1">
                      <w:pPr>
                        <w:spacing w:after="0" w:line="240" w:lineRule="auto"/>
                        <w:ind w:left="1080" w:firstLine="720"/>
                        <w:jc w:val="both"/>
                        <w:textDirection w:val="btLr"/>
                      </w:pPr>
                      <w:r>
                        <w:rPr>
                          <w:color w:val="000000"/>
                          <w:sz w:val="18"/>
                        </w:rPr>
                        <w:t>Review and provide feedback on reports submitted by the national project PMUs seeking to continuously improve the quality and ease of reporting by national projects.</w:t>
                      </w:r>
                    </w:p>
                    <w:p w14:paraId="566BBDE4" w14:textId="77777777" w:rsidR="007B06E1" w:rsidRDefault="007B06E1" w:rsidP="007B06E1">
                      <w:pPr>
                        <w:spacing w:after="0" w:line="240" w:lineRule="auto"/>
                        <w:ind w:left="1080" w:firstLine="720"/>
                        <w:jc w:val="both"/>
                        <w:textDirection w:val="btLr"/>
                      </w:pPr>
                      <w:r>
                        <w:rPr>
                          <w:color w:val="000000"/>
                          <w:sz w:val="18"/>
                        </w:rPr>
                        <w:t>Aggregate M&amp;E data from all national projects, including Results Framework and all additional Key Performance Indicators (KPIs) adopted by the project under the common M&amp;E framework, and report back to GEF at the program level.</w:t>
                      </w:r>
                    </w:p>
                    <w:p w14:paraId="7E60B65B" w14:textId="77777777" w:rsidR="007B06E1" w:rsidRDefault="007B06E1" w:rsidP="007B06E1">
                      <w:pPr>
                        <w:spacing w:after="0" w:line="240" w:lineRule="auto"/>
                        <w:ind w:left="360"/>
                        <w:jc w:val="both"/>
                        <w:textDirection w:val="btLr"/>
                      </w:pPr>
                      <w:r>
                        <w:rPr>
                          <w:b/>
                          <w:color w:val="000000"/>
                          <w:sz w:val="18"/>
                        </w:rPr>
                        <w:t>Evaluations (MTR and TE)</w:t>
                      </w:r>
                      <w:r>
                        <w:rPr>
                          <w:color w:val="000000"/>
                          <w:sz w:val="18"/>
                        </w:rPr>
                        <w:t>. The AMP Regional Project PMU will:</w:t>
                      </w:r>
                    </w:p>
                    <w:p w14:paraId="5F40BBCA" w14:textId="77777777" w:rsidR="007B06E1" w:rsidRDefault="007B06E1" w:rsidP="007B06E1">
                      <w:pPr>
                        <w:spacing w:after="0" w:line="240" w:lineRule="auto"/>
                        <w:ind w:left="1080" w:firstLine="720"/>
                        <w:jc w:val="both"/>
                        <w:textDirection w:val="btLr"/>
                      </w:pPr>
                      <w:r>
                        <w:rPr>
                          <w:color w:val="000000"/>
                          <w:sz w:val="18"/>
                        </w:rPr>
                        <w:t>Make available to national projects standardized terms of reference for MTR and TE as well as a roster of vetted evaluation consultants.</w:t>
                      </w:r>
                    </w:p>
                    <w:p w14:paraId="5171229A" w14:textId="77777777" w:rsidR="007B06E1" w:rsidRDefault="007B06E1" w:rsidP="007B06E1">
                      <w:pPr>
                        <w:spacing w:after="0" w:line="240" w:lineRule="auto"/>
                        <w:ind w:left="1080" w:firstLine="720"/>
                        <w:jc w:val="both"/>
                        <w:textDirection w:val="btLr"/>
                      </w:pPr>
                      <w:r>
                        <w:rPr>
                          <w:color w:val="000000"/>
                          <w:sz w:val="18"/>
                        </w:rPr>
                        <w:t>Review and provide feedback on terms of reference and draft evaluation reports shared by the project PMU to ensure project-level evaluation will be undertaken in compliance with UNDP requirements.</w:t>
                      </w:r>
                    </w:p>
                    <w:p w14:paraId="7C494F33" w14:textId="77777777" w:rsidR="007B06E1" w:rsidRDefault="007B06E1" w:rsidP="007B06E1">
                      <w:pPr>
                        <w:spacing w:after="0" w:line="240" w:lineRule="auto"/>
                        <w:ind w:left="1080" w:firstLine="720"/>
                        <w:jc w:val="both"/>
                        <w:textDirection w:val="btLr"/>
                      </w:pPr>
                      <w:r>
                        <w:rPr>
                          <w:color w:val="000000"/>
                          <w:sz w:val="18"/>
                        </w:rPr>
                        <w:t>Make themselves available for interviews and consultation in the context of national project mid-term and terminal evaluations.</w:t>
                      </w:r>
                    </w:p>
                    <w:p w14:paraId="23704EE4" w14:textId="77777777" w:rsidR="007B06E1" w:rsidRDefault="007B06E1" w:rsidP="007B06E1">
                      <w:pPr>
                        <w:spacing w:after="0" w:line="258" w:lineRule="auto"/>
                        <w:textDirection w:val="btLr"/>
                      </w:pPr>
                    </w:p>
                  </w:txbxContent>
                </v:textbox>
                <w10:anchorlock/>
              </v:rect>
            </w:pict>
          </mc:Fallback>
        </mc:AlternateContent>
      </w:r>
    </w:p>
    <w:p w14:paraId="7FDA3BD8" w14:textId="14A1071C" w:rsidR="007B06E1" w:rsidRDefault="007B06E1" w:rsidP="007B06E1">
      <w:pPr>
        <w:spacing w:after="60" w:line="240" w:lineRule="auto"/>
        <w:jc w:val="both"/>
        <w:rPr>
          <w:sz w:val="20"/>
          <w:szCs w:val="20"/>
        </w:rPr>
      </w:pPr>
      <w:r>
        <w:rPr>
          <w:sz w:val="20"/>
          <w:szCs w:val="20"/>
        </w:rPr>
        <w:br/>
      </w:r>
      <w:bookmarkStart w:id="68" w:name="_heading=h.2w5ecyt" w:colFirst="0" w:colLast="0"/>
      <w:bookmarkEnd w:id="68"/>
      <w:r>
        <w:rPr>
          <w:b/>
          <w:sz w:val="20"/>
          <w:szCs w:val="20"/>
        </w:rPr>
        <w:t xml:space="preserve">Monitoring Plan: </w:t>
      </w:r>
      <w:r>
        <w:rPr>
          <w:sz w:val="20"/>
          <w:szCs w:val="20"/>
        </w:rPr>
        <w:t>The project results, corresponding indicators and mid-term and end-of-project targets in the project results framework will be monitored by the Project Management Unit annually, and will be reported in the GEF PIR every year, and will be evaluated periodically during project implementation. If baseline data for some of the results indicators is not yet available, it will be collected during the first year of project implementation. Project risks, as outlined in the risk register, will be monitored quarterly.</w:t>
      </w:r>
    </w:p>
    <w:p w14:paraId="7B9E5C5A" w14:textId="77777777" w:rsidR="007B06E1" w:rsidRDefault="007B06E1" w:rsidP="007B06E1">
      <w:pPr>
        <w:spacing w:after="0" w:line="240" w:lineRule="auto"/>
        <w:rPr>
          <w:sz w:val="20"/>
          <w:szCs w:val="20"/>
        </w:rPr>
      </w:pPr>
    </w:p>
    <w:p w14:paraId="0A217E74" w14:textId="77777777" w:rsidR="00B5015D" w:rsidRDefault="00B5015D" w:rsidP="007B06E1">
      <w:pPr>
        <w:spacing w:after="0" w:line="240" w:lineRule="auto"/>
        <w:rPr>
          <w:sz w:val="20"/>
          <w:szCs w:val="20"/>
        </w:rPr>
      </w:pPr>
    </w:p>
    <w:p w14:paraId="7236C700" w14:textId="5A5DE590" w:rsidR="00B5015D" w:rsidRDefault="00B5015D" w:rsidP="00B5015D">
      <w:pPr>
        <w:pStyle w:val="Caption"/>
        <w:rPr>
          <w:szCs w:val="20"/>
        </w:rPr>
        <w:sectPr w:rsidR="00B5015D" w:rsidSect="00172A80">
          <w:headerReference w:type="default" r:id="rId79"/>
          <w:footerReference w:type="default" r:id="rId80"/>
          <w:pgSz w:w="12240" w:h="15840"/>
          <w:pgMar w:top="1440" w:right="1440" w:bottom="1440" w:left="1440" w:header="720" w:footer="432" w:gutter="0"/>
          <w:cols w:space="720"/>
          <w:titlePg/>
          <w:docGrid w:linePitch="299"/>
        </w:sectPr>
      </w:pPr>
      <w:bookmarkStart w:id="69" w:name="_Toc112239237"/>
      <w:r>
        <w:lastRenderedPageBreak/>
        <w:t xml:space="preserve">Table </w:t>
      </w:r>
      <w:fldSimple w:instr=" SEQ Table \* ARABIC ">
        <w:r w:rsidR="00513565">
          <w:rPr>
            <w:noProof/>
          </w:rPr>
          <w:t>6</w:t>
        </w:r>
      </w:fldSimple>
      <w:r>
        <w:t xml:space="preserve"> – Monitoring Plan</w:t>
      </w:r>
      <w:bookmarkEnd w:id="69"/>
    </w:p>
    <w:p w14:paraId="3A7D3CD1" w14:textId="77777777" w:rsidR="007B06E1" w:rsidRDefault="007B06E1" w:rsidP="007B06E1">
      <w:pPr>
        <w:spacing w:after="0" w:line="240" w:lineRule="auto"/>
        <w:rPr>
          <w:sz w:val="20"/>
          <w:szCs w:val="20"/>
        </w:rPr>
      </w:pPr>
    </w:p>
    <w:p w14:paraId="7192F477" w14:textId="77777777" w:rsidR="007B06E1" w:rsidRDefault="007B06E1" w:rsidP="007B06E1">
      <w:pPr>
        <w:spacing w:after="0" w:line="240" w:lineRule="auto"/>
        <w:rPr>
          <w:sz w:val="20"/>
          <w:szCs w:val="20"/>
        </w:rPr>
      </w:pPr>
    </w:p>
    <w:tbl>
      <w:tblPr>
        <w:tblW w:w="1331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168"/>
        <w:gridCol w:w="1621"/>
        <w:gridCol w:w="1348"/>
        <w:gridCol w:w="1547"/>
        <w:gridCol w:w="1425"/>
        <w:gridCol w:w="1535"/>
        <w:gridCol w:w="995"/>
        <w:gridCol w:w="1118"/>
        <w:gridCol w:w="1066"/>
        <w:gridCol w:w="1496"/>
      </w:tblGrid>
      <w:tr w:rsidR="007B06E1" w14:paraId="70DEC9E6" w14:textId="77777777" w:rsidTr="008E334E">
        <w:trPr>
          <w:trHeight w:val="980"/>
          <w:tblHeader/>
        </w:trPr>
        <w:tc>
          <w:tcPr>
            <w:tcW w:w="1169" w:type="dxa"/>
            <w:shd w:val="clear" w:color="auto" w:fill="D9D9D9"/>
            <w:vAlign w:val="center"/>
          </w:tcPr>
          <w:p w14:paraId="2DB97191" w14:textId="77777777" w:rsidR="007B06E1" w:rsidRDefault="007B06E1" w:rsidP="008E334E">
            <w:pPr>
              <w:spacing w:after="60" w:line="240" w:lineRule="auto"/>
              <w:jc w:val="center"/>
              <w:rPr>
                <w:b/>
                <w:sz w:val="18"/>
                <w:szCs w:val="18"/>
              </w:rPr>
            </w:pPr>
            <w:r>
              <w:rPr>
                <w:b/>
                <w:sz w:val="18"/>
                <w:szCs w:val="18"/>
              </w:rPr>
              <w:t>Results Monitoring</w:t>
            </w:r>
          </w:p>
        </w:tc>
        <w:tc>
          <w:tcPr>
            <w:tcW w:w="1621" w:type="dxa"/>
            <w:shd w:val="clear" w:color="auto" w:fill="D9D9D9"/>
            <w:vAlign w:val="center"/>
          </w:tcPr>
          <w:p w14:paraId="3E4696BA" w14:textId="77777777" w:rsidR="007B06E1" w:rsidRDefault="007B06E1" w:rsidP="008E334E">
            <w:pPr>
              <w:spacing w:after="60" w:line="240" w:lineRule="auto"/>
              <w:jc w:val="center"/>
              <w:rPr>
                <w:b/>
                <w:sz w:val="18"/>
                <w:szCs w:val="18"/>
              </w:rPr>
            </w:pPr>
            <w:r>
              <w:rPr>
                <w:b/>
                <w:sz w:val="18"/>
                <w:szCs w:val="18"/>
              </w:rPr>
              <w:t>Indicators</w:t>
            </w:r>
          </w:p>
        </w:tc>
        <w:tc>
          <w:tcPr>
            <w:tcW w:w="1348" w:type="dxa"/>
            <w:shd w:val="clear" w:color="auto" w:fill="D9D9D9"/>
            <w:vAlign w:val="center"/>
          </w:tcPr>
          <w:p w14:paraId="35112940" w14:textId="77777777" w:rsidR="007B06E1" w:rsidRDefault="007B06E1" w:rsidP="008E334E">
            <w:pPr>
              <w:spacing w:after="60" w:line="240" w:lineRule="auto"/>
              <w:jc w:val="center"/>
              <w:rPr>
                <w:b/>
                <w:sz w:val="18"/>
                <w:szCs w:val="18"/>
              </w:rPr>
            </w:pPr>
          </w:p>
          <w:p w14:paraId="6E684142" w14:textId="77777777" w:rsidR="007B06E1" w:rsidRDefault="007B06E1" w:rsidP="008E334E">
            <w:pPr>
              <w:spacing w:after="60" w:line="240" w:lineRule="auto"/>
              <w:jc w:val="center"/>
              <w:rPr>
                <w:b/>
                <w:sz w:val="18"/>
                <w:szCs w:val="18"/>
              </w:rPr>
            </w:pPr>
            <w:r>
              <w:rPr>
                <w:b/>
                <w:sz w:val="18"/>
                <w:szCs w:val="18"/>
              </w:rPr>
              <w:t>Mid-term Target</w:t>
            </w:r>
          </w:p>
        </w:tc>
        <w:tc>
          <w:tcPr>
            <w:tcW w:w="1547" w:type="dxa"/>
            <w:shd w:val="clear" w:color="auto" w:fill="D9D9D9"/>
            <w:vAlign w:val="center"/>
          </w:tcPr>
          <w:p w14:paraId="309C65FB" w14:textId="77777777" w:rsidR="007B06E1" w:rsidRDefault="007B06E1" w:rsidP="008E334E">
            <w:pPr>
              <w:spacing w:after="60" w:line="240" w:lineRule="auto"/>
              <w:jc w:val="center"/>
              <w:rPr>
                <w:b/>
                <w:sz w:val="18"/>
                <w:szCs w:val="18"/>
              </w:rPr>
            </w:pPr>
            <w:r>
              <w:rPr>
                <w:b/>
                <w:sz w:val="18"/>
                <w:szCs w:val="18"/>
              </w:rPr>
              <w:t>End of Project Target</w:t>
            </w:r>
          </w:p>
        </w:tc>
        <w:tc>
          <w:tcPr>
            <w:tcW w:w="1425" w:type="dxa"/>
            <w:shd w:val="clear" w:color="auto" w:fill="D9D9D9"/>
            <w:vAlign w:val="center"/>
          </w:tcPr>
          <w:p w14:paraId="7B012253" w14:textId="77777777" w:rsidR="007B06E1" w:rsidRDefault="007B06E1" w:rsidP="008E334E">
            <w:pPr>
              <w:spacing w:after="60" w:line="240" w:lineRule="auto"/>
              <w:jc w:val="center"/>
              <w:rPr>
                <w:b/>
                <w:sz w:val="18"/>
                <w:szCs w:val="18"/>
              </w:rPr>
            </w:pPr>
          </w:p>
          <w:p w14:paraId="758EC9AD" w14:textId="77777777" w:rsidR="007B06E1" w:rsidRDefault="007B06E1" w:rsidP="008E334E">
            <w:pPr>
              <w:spacing w:after="60" w:line="240" w:lineRule="auto"/>
              <w:jc w:val="center"/>
              <w:rPr>
                <w:b/>
                <w:sz w:val="18"/>
                <w:szCs w:val="18"/>
              </w:rPr>
            </w:pPr>
            <w:r>
              <w:rPr>
                <w:b/>
                <w:sz w:val="18"/>
                <w:szCs w:val="18"/>
              </w:rPr>
              <w:t>Description of indicators and targets</w:t>
            </w:r>
          </w:p>
          <w:p w14:paraId="01DBF80C" w14:textId="77777777" w:rsidR="007B06E1" w:rsidRDefault="007B06E1" w:rsidP="008E334E">
            <w:pPr>
              <w:spacing w:after="60" w:line="240" w:lineRule="auto"/>
              <w:jc w:val="center"/>
              <w:rPr>
                <w:b/>
                <w:sz w:val="18"/>
                <w:szCs w:val="18"/>
              </w:rPr>
            </w:pPr>
          </w:p>
        </w:tc>
        <w:tc>
          <w:tcPr>
            <w:tcW w:w="1535" w:type="dxa"/>
            <w:shd w:val="clear" w:color="auto" w:fill="D9D9D9"/>
            <w:vAlign w:val="center"/>
          </w:tcPr>
          <w:p w14:paraId="6EC7A41F" w14:textId="77777777" w:rsidR="007B06E1" w:rsidRDefault="007B06E1" w:rsidP="008E334E">
            <w:pPr>
              <w:spacing w:after="60" w:line="240" w:lineRule="auto"/>
              <w:jc w:val="center"/>
              <w:rPr>
                <w:b/>
                <w:sz w:val="18"/>
                <w:szCs w:val="18"/>
              </w:rPr>
            </w:pPr>
            <w:r>
              <w:rPr>
                <w:b/>
                <w:sz w:val="18"/>
                <w:szCs w:val="18"/>
              </w:rPr>
              <w:t>Data source/Collection Methods</w:t>
            </w:r>
            <w:r>
              <w:rPr>
                <w:b/>
                <w:sz w:val="18"/>
                <w:szCs w:val="18"/>
                <w:vertAlign w:val="superscript"/>
              </w:rPr>
              <w:footnoteReference w:id="37"/>
            </w:r>
          </w:p>
          <w:p w14:paraId="7BF02934" w14:textId="77777777" w:rsidR="007B06E1" w:rsidRDefault="007B06E1" w:rsidP="008E334E">
            <w:pPr>
              <w:spacing w:after="60" w:line="240" w:lineRule="auto"/>
              <w:jc w:val="center"/>
              <w:rPr>
                <w:b/>
                <w:sz w:val="18"/>
                <w:szCs w:val="18"/>
              </w:rPr>
            </w:pPr>
          </w:p>
        </w:tc>
        <w:tc>
          <w:tcPr>
            <w:tcW w:w="995" w:type="dxa"/>
            <w:shd w:val="clear" w:color="auto" w:fill="D9D9D9"/>
            <w:vAlign w:val="center"/>
          </w:tcPr>
          <w:p w14:paraId="4769AF0B" w14:textId="77777777" w:rsidR="007B06E1" w:rsidRDefault="007B06E1" w:rsidP="008E334E">
            <w:pPr>
              <w:spacing w:after="60" w:line="240" w:lineRule="auto"/>
              <w:jc w:val="center"/>
              <w:rPr>
                <w:b/>
                <w:sz w:val="18"/>
                <w:szCs w:val="18"/>
              </w:rPr>
            </w:pPr>
            <w:r>
              <w:rPr>
                <w:b/>
                <w:sz w:val="18"/>
                <w:szCs w:val="18"/>
              </w:rPr>
              <w:t>Frequency</w:t>
            </w:r>
          </w:p>
          <w:p w14:paraId="3C6D1C47" w14:textId="77777777" w:rsidR="007B06E1" w:rsidRDefault="007B06E1" w:rsidP="008E334E">
            <w:pPr>
              <w:spacing w:after="60" w:line="240" w:lineRule="auto"/>
              <w:jc w:val="center"/>
              <w:rPr>
                <w:b/>
                <w:sz w:val="18"/>
                <w:szCs w:val="18"/>
              </w:rPr>
            </w:pPr>
          </w:p>
        </w:tc>
        <w:tc>
          <w:tcPr>
            <w:tcW w:w="1118" w:type="dxa"/>
            <w:shd w:val="clear" w:color="auto" w:fill="D9D9D9"/>
            <w:vAlign w:val="center"/>
          </w:tcPr>
          <w:p w14:paraId="40E29D1F" w14:textId="77777777" w:rsidR="007B06E1" w:rsidRDefault="007B06E1" w:rsidP="008E334E">
            <w:pPr>
              <w:spacing w:after="60" w:line="240" w:lineRule="auto"/>
              <w:jc w:val="center"/>
              <w:rPr>
                <w:b/>
                <w:sz w:val="18"/>
                <w:szCs w:val="18"/>
              </w:rPr>
            </w:pPr>
            <w:r>
              <w:rPr>
                <w:b/>
                <w:sz w:val="18"/>
                <w:szCs w:val="18"/>
              </w:rPr>
              <w:t>Responsible for data collection</w:t>
            </w:r>
          </w:p>
        </w:tc>
        <w:tc>
          <w:tcPr>
            <w:tcW w:w="1066" w:type="dxa"/>
            <w:shd w:val="clear" w:color="auto" w:fill="D9D9D9"/>
            <w:vAlign w:val="center"/>
          </w:tcPr>
          <w:p w14:paraId="50B2731F" w14:textId="77777777" w:rsidR="007B06E1" w:rsidRDefault="007B06E1" w:rsidP="008E334E">
            <w:pPr>
              <w:spacing w:after="60" w:line="240" w:lineRule="auto"/>
              <w:jc w:val="center"/>
              <w:rPr>
                <w:b/>
                <w:sz w:val="18"/>
                <w:szCs w:val="18"/>
              </w:rPr>
            </w:pPr>
            <w:r>
              <w:rPr>
                <w:b/>
                <w:sz w:val="18"/>
                <w:szCs w:val="18"/>
              </w:rPr>
              <w:t>Means of verification</w:t>
            </w:r>
          </w:p>
        </w:tc>
        <w:tc>
          <w:tcPr>
            <w:tcW w:w="1496" w:type="dxa"/>
            <w:shd w:val="clear" w:color="auto" w:fill="D9D9D9"/>
            <w:vAlign w:val="center"/>
          </w:tcPr>
          <w:p w14:paraId="68F74354" w14:textId="77777777" w:rsidR="007B06E1" w:rsidRDefault="007B06E1" w:rsidP="008E334E">
            <w:pPr>
              <w:spacing w:after="60" w:line="240" w:lineRule="auto"/>
              <w:jc w:val="center"/>
              <w:rPr>
                <w:b/>
                <w:sz w:val="18"/>
                <w:szCs w:val="18"/>
              </w:rPr>
            </w:pPr>
            <w:r>
              <w:rPr>
                <w:b/>
                <w:sz w:val="18"/>
                <w:szCs w:val="18"/>
              </w:rPr>
              <w:t>Risks/ Assumptions</w:t>
            </w:r>
          </w:p>
        </w:tc>
      </w:tr>
      <w:tr w:rsidR="007B06E1" w14:paraId="1A69DF46" w14:textId="77777777" w:rsidTr="008E334E">
        <w:trPr>
          <w:trHeight w:val="422"/>
        </w:trPr>
        <w:tc>
          <w:tcPr>
            <w:tcW w:w="2790" w:type="dxa"/>
            <w:gridSpan w:val="2"/>
            <w:shd w:val="clear" w:color="auto" w:fill="auto"/>
          </w:tcPr>
          <w:p w14:paraId="2DF47B56" w14:textId="77777777" w:rsidR="007B06E1" w:rsidRDefault="007B06E1" w:rsidP="008E334E">
            <w:pPr>
              <w:spacing w:after="60" w:line="240" w:lineRule="auto"/>
              <w:rPr>
                <w:b/>
                <w:sz w:val="18"/>
                <w:szCs w:val="18"/>
              </w:rPr>
            </w:pPr>
            <w:r>
              <w:rPr>
                <w:b/>
                <w:sz w:val="18"/>
                <w:szCs w:val="18"/>
              </w:rPr>
              <w:t>Project objective from the results framework</w:t>
            </w:r>
          </w:p>
        </w:tc>
        <w:tc>
          <w:tcPr>
            <w:tcW w:w="10530" w:type="dxa"/>
            <w:gridSpan w:val="8"/>
          </w:tcPr>
          <w:p w14:paraId="172C529C" w14:textId="6457F612" w:rsidR="007B06E1" w:rsidRDefault="007B06E1" w:rsidP="008E334E">
            <w:pPr>
              <w:spacing w:after="0"/>
              <w:rPr>
                <w:color w:val="000000"/>
                <w:sz w:val="18"/>
                <w:szCs w:val="18"/>
              </w:rPr>
            </w:pPr>
            <w:r>
              <w:rPr>
                <w:color w:val="000000"/>
                <w:sz w:val="18"/>
                <w:szCs w:val="18"/>
              </w:rPr>
              <w:t xml:space="preserve">Supporting access to clean energy by increasing the financial viability, and promoting scaled-up commercial investment, in renewable energy </w:t>
            </w:r>
            <w:proofErr w:type="spellStart"/>
            <w:r>
              <w:rPr>
                <w:color w:val="000000"/>
                <w:sz w:val="18"/>
                <w:szCs w:val="18"/>
              </w:rPr>
              <w:t>minigrids</w:t>
            </w:r>
            <w:proofErr w:type="spellEnd"/>
            <w:r>
              <w:rPr>
                <w:color w:val="000000"/>
                <w:sz w:val="18"/>
                <w:szCs w:val="18"/>
              </w:rPr>
              <w:t xml:space="preserve"> in</w:t>
            </w:r>
            <w:r>
              <w:rPr>
                <w:sz w:val="18"/>
                <w:szCs w:val="18"/>
              </w:rPr>
              <w:t xml:space="preserve"> Niger</w:t>
            </w:r>
            <w:r>
              <w:rPr>
                <w:color w:val="000000"/>
                <w:sz w:val="18"/>
                <w:szCs w:val="18"/>
              </w:rPr>
              <w:t xml:space="preserve"> with a focus on cost-reduction levers and innovative business models.</w:t>
            </w:r>
          </w:p>
        </w:tc>
      </w:tr>
      <w:tr w:rsidR="007B06E1" w14:paraId="33C740BF" w14:textId="77777777" w:rsidTr="008E334E">
        <w:trPr>
          <w:trHeight w:val="1358"/>
        </w:trPr>
        <w:tc>
          <w:tcPr>
            <w:tcW w:w="1169" w:type="dxa"/>
            <w:vMerge w:val="restart"/>
            <w:shd w:val="clear" w:color="auto" w:fill="auto"/>
          </w:tcPr>
          <w:p w14:paraId="6AA74789" w14:textId="77777777" w:rsidR="007B06E1" w:rsidRDefault="007B06E1" w:rsidP="008E334E">
            <w:pPr>
              <w:spacing w:after="0"/>
              <w:rPr>
                <w:b/>
                <w:sz w:val="18"/>
                <w:szCs w:val="18"/>
              </w:rPr>
            </w:pPr>
            <w:r>
              <w:rPr>
                <w:b/>
                <w:sz w:val="18"/>
                <w:szCs w:val="18"/>
              </w:rPr>
              <w:t>Objective Indicators</w:t>
            </w:r>
          </w:p>
        </w:tc>
        <w:tc>
          <w:tcPr>
            <w:tcW w:w="1621" w:type="dxa"/>
            <w:shd w:val="clear" w:color="auto" w:fill="auto"/>
          </w:tcPr>
          <w:p w14:paraId="2E703B12" w14:textId="77777777" w:rsidR="007B06E1" w:rsidRDefault="007B06E1" w:rsidP="008E334E">
            <w:pPr>
              <w:spacing w:after="60" w:line="240" w:lineRule="auto"/>
              <w:rPr>
                <w:i/>
                <w:color w:val="000000"/>
                <w:sz w:val="18"/>
                <w:szCs w:val="18"/>
              </w:rPr>
            </w:pPr>
            <w:r>
              <w:rPr>
                <w:i/>
                <w:color w:val="000000"/>
                <w:sz w:val="18"/>
                <w:szCs w:val="18"/>
              </w:rPr>
              <w:t xml:space="preserve">Indicator 1: Greenhouse gas emissions </w:t>
            </w:r>
            <w:proofErr w:type="gramStart"/>
            <w:r>
              <w:rPr>
                <w:i/>
                <w:color w:val="000000"/>
                <w:sz w:val="18"/>
                <w:szCs w:val="18"/>
              </w:rPr>
              <w:t>mitigated</w:t>
            </w:r>
            <w:proofErr w:type="gramEnd"/>
            <w:r>
              <w:rPr>
                <w:i/>
                <w:color w:val="000000"/>
                <w:sz w:val="18"/>
                <w:szCs w:val="18"/>
              </w:rPr>
              <w:t xml:space="preserve">  </w:t>
            </w:r>
          </w:p>
          <w:p w14:paraId="2296F563" w14:textId="77777777" w:rsidR="007B06E1" w:rsidRDefault="007B06E1" w:rsidP="008E334E">
            <w:pPr>
              <w:spacing w:after="60" w:line="240" w:lineRule="auto"/>
              <w:rPr>
                <w:i/>
                <w:color w:val="000000"/>
                <w:sz w:val="18"/>
                <w:szCs w:val="18"/>
              </w:rPr>
            </w:pPr>
          </w:p>
          <w:p w14:paraId="14509442" w14:textId="77777777" w:rsidR="007B06E1" w:rsidRDefault="007B06E1" w:rsidP="008E334E">
            <w:pPr>
              <w:spacing w:after="0"/>
              <w:rPr>
                <w:i/>
                <w:color w:val="000000"/>
                <w:sz w:val="18"/>
                <w:szCs w:val="18"/>
              </w:rPr>
            </w:pPr>
            <w:r>
              <w:rPr>
                <w:i/>
                <w:color w:val="000000"/>
                <w:sz w:val="18"/>
                <w:szCs w:val="18"/>
              </w:rPr>
              <w:t>Units of measure: metric tons of carbon dioxide equivalent (tCO2e)</w:t>
            </w:r>
          </w:p>
          <w:p w14:paraId="725471C7" w14:textId="77777777" w:rsidR="007B06E1" w:rsidRDefault="007B06E1" w:rsidP="008E334E">
            <w:pPr>
              <w:spacing w:after="60" w:line="240" w:lineRule="auto"/>
              <w:rPr>
                <w:i/>
                <w:sz w:val="18"/>
                <w:szCs w:val="18"/>
              </w:rPr>
            </w:pPr>
          </w:p>
        </w:tc>
        <w:tc>
          <w:tcPr>
            <w:tcW w:w="1348" w:type="dxa"/>
          </w:tcPr>
          <w:p w14:paraId="2C9DDC46" w14:textId="77777777" w:rsidR="007B06E1" w:rsidRDefault="007B06E1" w:rsidP="008E334E">
            <w:pPr>
              <w:spacing w:after="60" w:line="240" w:lineRule="auto"/>
              <w:rPr>
                <w:i/>
                <w:sz w:val="18"/>
                <w:szCs w:val="18"/>
                <w:highlight w:val="yellow"/>
              </w:rPr>
            </w:pPr>
            <w:r>
              <w:rPr>
                <w:i/>
                <w:color w:val="000000"/>
                <w:sz w:val="18"/>
                <w:szCs w:val="18"/>
              </w:rPr>
              <w:t>Zero, since the project pilot(s) have not yet been commissioned</w:t>
            </w:r>
          </w:p>
        </w:tc>
        <w:tc>
          <w:tcPr>
            <w:tcW w:w="1547" w:type="dxa"/>
          </w:tcPr>
          <w:p w14:paraId="3F18425F" w14:textId="77777777" w:rsidR="007B06E1" w:rsidRDefault="007B06E1" w:rsidP="008E334E">
            <w:pPr>
              <w:spacing w:after="0"/>
              <w:rPr>
                <w:i/>
                <w:color w:val="000000"/>
                <w:sz w:val="18"/>
                <w:szCs w:val="18"/>
              </w:rPr>
            </w:pPr>
            <w:r>
              <w:rPr>
                <w:i/>
                <w:color w:val="000000"/>
                <w:sz w:val="18"/>
                <w:szCs w:val="18"/>
              </w:rPr>
              <w:t xml:space="preserve">Direct: </w:t>
            </w:r>
            <w:r>
              <w:rPr>
                <w:i/>
                <w:sz w:val="18"/>
                <w:szCs w:val="18"/>
              </w:rPr>
              <w:t xml:space="preserve">17,015 </w:t>
            </w:r>
            <w:r>
              <w:rPr>
                <w:i/>
                <w:color w:val="000000"/>
                <w:sz w:val="18"/>
                <w:szCs w:val="18"/>
              </w:rPr>
              <w:t>tCO2e</w:t>
            </w:r>
          </w:p>
          <w:p w14:paraId="20B7014B" w14:textId="77777777" w:rsidR="007B06E1" w:rsidRDefault="007B06E1" w:rsidP="008E334E">
            <w:pPr>
              <w:spacing w:after="60" w:line="240" w:lineRule="auto"/>
              <w:rPr>
                <w:i/>
                <w:sz w:val="18"/>
                <w:szCs w:val="18"/>
              </w:rPr>
            </w:pPr>
            <w:r>
              <w:rPr>
                <w:i/>
                <w:color w:val="000000"/>
                <w:sz w:val="18"/>
                <w:szCs w:val="18"/>
              </w:rPr>
              <w:t xml:space="preserve">Indirect: </w:t>
            </w:r>
            <w:r>
              <w:rPr>
                <w:i/>
                <w:sz w:val="18"/>
                <w:szCs w:val="18"/>
              </w:rPr>
              <w:t>2,052,000</w:t>
            </w:r>
            <w:r>
              <w:rPr>
                <w:i/>
                <w:color w:val="000000"/>
                <w:sz w:val="18"/>
                <w:szCs w:val="18"/>
              </w:rPr>
              <w:t>tCO2e</w:t>
            </w:r>
          </w:p>
          <w:p w14:paraId="27B9585D" w14:textId="77777777" w:rsidR="007B06E1" w:rsidRDefault="007B06E1" w:rsidP="008E334E">
            <w:pPr>
              <w:spacing w:after="60" w:line="240" w:lineRule="auto"/>
              <w:rPr>
                <w:i/>
                <w:sz w:val="18"/>
                <w:szCs w:val="18"/>
                <w:highlight w:val="yellow"/>
              </w:rPr>
            </w:pPr>
          </w:p>
        </w:tc>
        <w:tc>
          <w:tcPr>
            <w:tcW w:w="1425" w:type="dxa"/>
          </w:tcPr>
          <w:p w14:paraId="0C7FB185" w14:textId="77777777" w:rsidR="007B06E1" w:rsidRDefault="007B06E1" w:rsidP="008E334E">
            <w:pPr>
              <w:spacing w:after="60" w:line="240" w:lineRule="auto"/>
              <w:rPr>
                <w:i/>
                <w:sz w:val="18"/>
                <w:szCs w:val="18"/>
              </w:rPr>
            </w:pPr>
            <w:r>
              <w:rPr>
                <w:i/>
                <w:sz w:val="18"/>
                <w:szCs w:val="18"/>
              </w:rPr>
              <w:t xml:space="preserve">Direct: cumulative GHG emission reductions from the </w:t>
            </w:r>
            <w:proofErr w:type="spellStart"/>
            <w:r>
              <w:rPr>
                <w:i/>
                <w:sz w:val="18"/>
                <w:szCs w:val="18"/>
              </w:rPr>
              <w:t>minigrid</w:t>
            </w:r>
            <w:proofErr w:type="spellEnd"/>
            <w:r>
              <w:rPr>
                <w:i/>
                <w:sz w:val="18"/>
                <w:szCs w:val="18"/>
              </w:rPr>
              <w:t xml:space="preserve"> pilots’ generation of renewable electricity accruing during the </w:t>
            </w:r>
            <w:proofErr w:type="spellStart"/>
            <w:r>
              <w:rPr>
                <w:i/>
                <w:sz w:val="18"/>
                <w:szCs w:val="18"/>
              </w:rPr>
              <w:t>minigrids</w:t>
            </w:r>
            <w:proofErr w:type="spellEnd"/>
            <w:r>
              <w:rPr>
                <w:i/>
                <w:sz w:val="18"/>
                <w:szCs w:val="18"/>
              </w:rPr>
              <w:t xml:space="preserve"> 20-year technology lifetime, as calculated in Annex 12.</w:t>
            </w:r>
          </w:p>
          <w:p w14:paraId="19C9E49B" w14:textId="77777777" w:rsidR="007B06E1" w:rsidRDefault="007B06E1" w:rsidP="008E334E">
            <w:pPr>
              <w:spacing w:after="60" w:line="240" w:lineRule="auto"/>
              <w:rPr>
                <w:i/>
                <w:sz w:val="18"/>
                <w:szCs w:val="18"/>
                <w:highlight w:val="yellow"/>
              </w:rPr>
            </w:pPr>
          </w:p>
          <w:p w14:paraId="7153C501" w14:textId="77777777" w:rsidR="007B06E1" w:rsidRDefault="007B06E1" w:rsidP="008E334E">
            <w:pPr>
              <w:spacing w:after="60" w:line="240" w:lineRule="auto"/>
              <w:rPr>
                <w:i/>
                <w:sz w:val="18"/>
                <w:szCs w:val="18"/>
              </w:rPr>
            </w:pPr>
            <w:r>
              <w:rPr>
                <w:i/>
                <w:sz w:val="18"/>
                <w:szCs w:val="18"/>
              </w:rPr>
              <w:t xml:space="preserve">Indirect: Cumulative GHG emission reductions from the generation of renewable electricity from post-project investments in </w:t>
            </w:r>
            <w:proofErr w:type="spellStart"/>
            <w:r>
              <w:rPr>
                <w:i/>
                <w:sz w:val="18"/>
                <w:szCs w:val="18"/>
              </w:rPr>
              <w:t>minigrids</w:t>
            </w:r>
            <w:proofErr w:type="spellEnd"/>
            <w:r>
              <w:rPr>
                <w:i/>
                <w:sz w:val="18"/>
                <w:szCs w:val="18"/>
              </w:rPr>
              <w:t xml:space="preserve"> as </w:t>
            </w:r>
            <w:r>
              <w:rPr>
                <w:i/>
                <w:sz w:val="18"/>
                <w:szCs w:val="18"/>
              </w:rPr>
              <w:lastRenderedPageBreak/>
              <w:t>enabled by the broader adoption of project outcomes, as calculated in Annex 12.</w:t>
            </w:r>
          </w:p>
          <w:p w14:paraId="35B9A822" w14:textId="77777777" w:rsidR="007B06E1" w:rsidRDefault="007B06E1" w:rsidP="008E334E">
            <w:pPr>
              <w:spacing w:after="60" w:line="240" w:lineRule="auto"/>
              <w:rPr>
                <w:i/>
                <w:sz w:val="18"/>
                <w:szCs w:val="18"/>
              </w:rPr>
            </w:pPr>
            <w:r>
              <w:rPr>
                <w:i/>
                <w:sz w:val="18"/>
                <w:szCs w:val="18"/>
              </w:rPr>
              <w:t>10% of the indirect GHG impacts calculated at the Niger project level are allocated to the AMP regional project, in line with the apportioning of the overall program budget. To avoid double counting, this 10% is removed from the indirect totals for the Niger project.</w:t>
            </w:r>
          </w:p>
        </w:tc>
        <w:tc>
          <w:tcPr>
            <w:tcW w:w="1535" w:type="dxa"/>
            <w:shd w:val="clear" w:color="auto" w:fill="auto"/>
          </w:tcPr>
          <w:p w14:paraId="2E73E211" w14:textId="77777777" w:rsidR="007B06E1" w:rsidRDefault="007B06E1" w:rsidP="008E334E">
            <w:pPr>
              <w:rPr>
                <w:i/>
                <w:sz w:val="18"/>
                <w:szCs w:val="18"/>
              </w:rPr>
            </w:pPr>
            <w:r>
              <w:rPr>
                <w:i/>
                <w:sz w:val="18"/>
                <w:szCs w:val="18"/>
              </w:rPr>
              <w:lastRenderedPageBreak/>
              <w:t>Baseline: taken as zero relative to the AMP project.</w:t>
            </w:r>
          </w:p>
          <w:p w14:paraId="2EB4651E" w14:textId="77777777" w:rsidR="007B06E1" w:rsidRDefault="007B06E1" w:rsidP="008E334E">
            <w:pPr>
              <w:spacing w:after="60" w:line="240" w:lineRule="auto"/>
              <w:rPr>
                <w:i/>
                <w:sz w:val="18"/>
                <w:szCs w:val="18"/>
                <w:highlight w:val="yellow"/>
              </w:rPr>
            </w:pPr>
            <w:r>
              <w:rPr>
                <w:i/>
                <w:sz w:val="18"/>
                <w:szCs w:val="18"/>
              </w:rPr>
              <w:t>Direct: Installed capacity and clean energy consumption for pilot projects to be monitored via the digital platform and emissions reductions calculated using the AMP Model (refer Annex 12)</w:t>
            </w:r>
          </w:p>
        </w:tc>
        <w:tc>
          <w:tcPr>
            <w:tcW w:w="995" w:type="dxa"/>
            <w:shd w:val="clear" w:color="auto" w:fill="auto"/>
          </w:tcPr>
          <w:p w14:paraId="5997F98D" w14:textId="77777777" w:rsidR="007B06E1" w:rsidRDefault="007B06E1" w:rsidP="008E334E">
            <w:pPr>
              <w:rPr>
                <w:sz w:val="18"/>
                <w:szCs w:val="18"/>
              </w:rPr>
            </w:pPr>
            <w:r>
              <w:rPr>
                <w:sz w:val="18"/>
                <w:szCs w:val="18"/>
              </w:rPr>
              <w:t xml:space="preserve">Annually </w:t>
            </w:r>
          </w:p>
          <w:p w14:paraId="364D8544" w14:textId="77777777" w:rsidR="007B06E1" w:rsidRDefault="007B06E1" w:rsidP="008E334E">
            <w:pPr>
              <w:spacing w:after="60" w:line="240" w:lineRule="auto"/>
              <w:rPr>
                <w:i/>
                <w:sz w:val="18"/>
                <w:szCs w:val="18"/>
                <w:highlight w:val="yellow"/>
              </w:rPr>
            </w:pPr>
            <w:r>
              <w:rPr>
                <w:sz w:val="18"/>
                <w:szCs w:val="18"/>
              </w:rPr>
              <w:t>Reported in the GEF PIR</w:t>
            </w:r>
          </w:p>
        </w:tc>
        <w:tc>
          <w:tcPr>
            <w:tcW w:w="1118" w:type="dxa"/>
            <w:shd w:val="clear" w:color="auto" w:fill="auto"/>
          </w:tcPr>
          <w:p w14:paraId="56FE62E2" w14:textId="77777777" w:rsidR="007B06E1" w:rsidRDefault="007B06E1" w:rsidP="008E334E">
            <w:pPr>
              <w:spacing w:after="60" w:line="240" w:lineRule="auto"/>
              <w:rPr>
                <w:i/>
                <w:sz w:val="18"/>
                <w:szCs w:val="18"/>
              </w:rPr>
            </w:pPr>
            <w:r>
              <w:rPr>
                <w:i/>
                <w:sz w:val="18"/>
                <w:szCs w:val="18"/>
              </w:rPr>
              <w:t>PMU, leveraging digital platform.</w:t>
            </w:r>
          </w:p>
          <w:p w14:paraId="7824687E" w14:textId="77777777" w:rsidR="007B06E1" w:rsidRDefault="007B06E1" w:rsidP="008E334E">
            <w:pPr>
              <w:spacing w:after="60" w:line="240" w:lineRule="auto"/>
              <w:rPr>
                <w:i/>
                <w:sz w:val="18"/>
                <w:szCs w:val="18"/>
              </w:rPr>
            </w:pPr>
          </w:p>
          <w:p w14:paraId="27C9954C" w14:textId="77777777" w:rsidR="007B06E1" w:rsidRDefault="007B06E1" w:rsidP="008E334E">
            <w:pPr>
              <w:spacing w:after="60" w:line="240" w:lineRule="auto"/>
              <w:rPr>
                <w:i/>
                <w:sz w:val="18"/>
                <w:szCs w:val="18"/>
                <w:highlight w:val="yellow"/>
              </w:rPr>
            </w:pPr>
            <w:proofErr w:type="spellStart"/>
            <w:r>
              <w:rPr>
                <w:i/>
                <w:sz w:val="18"/>
                <w:szCs w:val="18"/>
              </w:rPr>
              <w:t>Minigrid</w:t>
            </w:r>
            <w:proofErr w:type="spellEnd"/>
            <w:r>
              <w:rPr>
                <w:i/>
                <w:sz w:val="18"/>
                <w:szCs w:val="18"/>
              </w:rPr>
              <w:t xml:space="preserve"> pilot operators share data via the digital platform. </w:t>
            </w:r>
          </w:p>
        </w:tc>
        <w:tc>
          <w:tcPr>
            <w:tcW w:w="1066" w:type="dxa"/>
            <w:shd w:val="clear" w:color="auto" w:fill="auto"/>
          </w:tcPr>
          <w:p w14:paraId="7B715142" w14:textId="77777777" w:rsidR="007B06E1" w:rsidRDefault="007B06E1" w:rsidP="008E334E">
            <w:pPr>
              <w:rPr>
                <w:i/>
                <w:sz w:val="18"/>
                <w:szCs w:val="18"/>
              </w:rPr>
            </w:pPr>
            <w:r>
              <w:rPr>
                <w:i/>
                <w:sz w:val="18"/>
                <w:szCs w:val="18"/>
              </w:rPr>
              <w:t>Project’s ‘</w:t>
            </w:r>
            <w:proofErr w:type="spellStart"/>
            <w:r>
              <w:rPr>
                <w:i/>
                <w:sz w:val="18"/>
                <w:szCs w:val="18"/>
              </w:rPr>
              <w:t>Minigrids</w:t>
            </w:r>
            <w:proofErr w:type="spellEnd"/>
            <w:r>
              <w:rPr>
                <w:i/>
                <w:sz w:val="18"/>
                <w:szCs w:val="18"/>
              </w:rPr>
              <w:t xml:space="preserve"> Digital and Data Management Platform’ developed and operationalized under Component 4.</w:t>
            </w:r>
          </w:p>
          <w:p w14:paraId="45474A36" w14:textId="77777777" w:rsidR="007B06E1" w:rsidRDefault="007B06E1" w:rsidP="008E334E">
            <w:pPr>
              <w:spacing w:after="60" w:line="240" w:lineRule="auto"/>
              <w:rPr>
                <w:i/>
                <w:sz w:val="18"/>
                <w:szCs w:val="18"/>
                <w:highlight w:val="yellow"/>
              </w:rPr>
            </w:pPr>
          </w:p>
        </w:tc>
        <w:tc>
          <w:tcPr>
            <w:tcW w:w="1496" w:type="dxa"/>
            <w:shd w:val="clear" w:color="auto" w:fill="auto"/>
          </w:tcPr>
          <w:p w14:paraId="5AF6CF8F" w14:textId="77777777" w:rsidR="007B06E1" w:rsidRDefault="007B06E1" w:rsidP="008E334E">
            <w:pPr>
              <w:spacing w:after="60" w:line="240" w:lineRule="auto"/>
              <w:rPr>
                <w:i/>
                <w:sz w:val="18"/>
                <w:szCs w:val="18"/>
                <w:u w:val="single"/>
              </w:rPr>
            </w:pPr>
            <w:r>
              <w:rPr>
                <w:i/>
                <w:sz w:val="18"/>
                <w:szCs w:val="18"/>
                <w:u w:val="single"/>
              </w:rPr>
              <w:t>Assumptions</w:t>
            </w:r>
          </w:p>
          <w:p w14:paraId="498587E7" w14:textId="77777777" w:rsidR="007B06E1" w:rsidRDefault="007B06E1" w:rsidP="008E334E">
            <w:pPr>
              <w:spacing w:after="60" w:line="240" w:lineRule="auto"/>
              <w:rPr>
                <w:i/>
                <w:sz w:val="18"/>
                <w:szCs w:val="18"/>
              </w:rPr>
            </w:pPr>
            <w:r>
              <w:rPr>
                <w:i/>
                <w:sz w:val="18"/>
                <w:szCs w:val="18"/>
              </w:rPr>
              <w:t>For assumptions and methodology used, determined target values refer to Annex 12.</w:t>
            </w:r>
          </w:p>
          <w:p w14:paraId="22BB726D" w14:textId="77777777" w:rsidR="007B06E1" w:rsidRDefault="007B06E1" w:rsidP="008E334E">
            <w:pPr>
              <w:spacing w:after="60" w:line="240" w:lineRule="auto"/>
              <w:rPr>
                <w:i/>
                <w:sz w:val="18"/>
                <w:szCs w:val="18"/>
              </w:rPr>
            </w:pPr>
          </w:p>
          <w:p w14:paraId="0C217A58" w14:textId="77777777" w:rsidR="007B06E1" w:rsidRDefault="007B06E1" w:rsidP="008E334E">
            <w:pPr>
              <w:spacing w:after="60" w:line="240" w:lineRule="auto"/>
              <w:rPr>
                <w:i/>
                <w:sz w:val="18"/>
                <w:szCs w:val="18"/>
                <w:u w:val="single"/>
              </w:rPr>
            </w:pPr>
            <w:r>
              <w:rPr>
                <w:i/>
                <w:sz w:val="18"/>
                <w:szCs w:val="18"/>
                <w:u w:val="single"/>
              </w:rPr>
              <w:t>Risks</w:t>
            </w:r>
          </w:p>
          <w:p w14:paraId="7B5F4507" w14:textId="77777777" w:rsidR="007B06E1" w:rsidRDefault="007B06E1" w:rsidP="008E334E">
            <w:pPr>
              <w:spacing w:after="60" w:line="240" w:lineRule="auto"/>
              <w:rPr>
                <w:i/>
                <w:sz w:val="18"/>
                <w:szCs w:val="18"/>
              </w:rPr>
            </w:pPr>
            <w:r>
              <w:rPr>
                <w:i/>
                <w:sz w:val="18"/>
                <w:szCs w:val="18"/>
              </w:rPr>
              <w:t>Development of the pilot projects delayed or not implemented as planned.</w:t>
            </w:r>
          </w:p>
          <w:p w14:paraId="10E80D30" w14:textId="77777777" w:rsidR="007B06E1" w:rsidRDefault="007B06E1" w:rsidP="008E334E">
            <w:pPr>
              <w:spacing w:after="60" w:line="240" w:lineRule="auto"/>
              <w:rPr>
                <w:i/>
                <w:sz w:val="18"/>
                <w:szCs w:val="18"/>
                <w:highlight w:val="yellow"/>
              </w:rPr>
            </w:pPr>
          </w:p>
          <w:p w14:paraId="314EB6CA" w14:textId="77777777" w:rsidR="007B06E1" w:rsidRDefault="007B06E1" w:rsidP="008E334E">
            <w:pPr>
              <w:spacing w:after="60" w:line="240" w:lineRule="auto"/>
              <w:rPr>
                <w:i/>
                <w:sz w:val="18"/>
                <w:szCs w:val="18"/>
                <w:highlight w:val="yellow"/>
              </w:rPr>
            </w:pPr>
          </w:p>
        </w:tc>
      </w:tr>
      <w:tr w:rsidR="007B06E1" w14:paraId="577580E0" w14:textId="77777777" w:rsidTr="008E334E">
        <w:trPr>
          <w:trHeight w:val="278"/>
        </w:trPr>
        <w:tc>
          <w:tcPr>
            <w:tcW w:w="1169" w:type="dxa"/>
            <w:vMerge/>
            <w:shd w:val="clear" w:color="auto" w:fill="auto"/>
          </w:tcPr>
          <w:p w14:paraId="7E0B9F4C" w14:textId="77777777" w:rsidR="007B06E1" w:rsidRDefault="007B06E1" w:rsidP="008E334E">
            <w:pPr>
              <w:widowControl w:val="0"/>
              <w:pBdr>
                <w:top w:val="nil"/>
                <w:left w:val="nil"/>
                <w:bottom w:val="nil"/>
                <w:right w:val="nil"/>
                <w:between w:val="nil"/>
              </w:pBdr>
              <w:spacing w:after="0" w:line="276" w:lineRule="auto"/>
              <w:rPr>
                <w:i/>
                <w:sz w:val="18"/>
                <w:szCs w:val="18"/>
                <w:highlight w:val="yellow"/>
              </w:rPr>
            </w:pPr>
          </w:p>
        </w:tc>
        <w:tc>
          <w:tcPr>
            <w:tcW w:w="1621" w:type="dxa"/>
            <w:shd w:val="clear" w:color="auto" w:fill="auto"/>
          </w:tcPr>
          <w:p w14:paraId="1EEB247E" w14:textId="77777777" w:rsidR="007B06E1" w:rsidRDefault="007B06E1" w:rsidP="008E334E">
            <w:pPr>
              <w:spacing w:after="0"/>
              <w:rPr>
                <w:color w:val="000000"/>
                <w:sz w:val="18"/>
                <w:szCs w:val="18"/>
              </w:rPr>
            </w:pPr>
          </w:p>
          <w:p w14:paraId="3DE3AF3E" w14:textId="77777777" w:rsidR="007B06E1" w:rsidRDefault="007B06E1" w:rsidP="008E334E">
            <w:pPr>
              <w:spacing w:after="0"/>
              <w:rPr>
                <w:color w:val="000000"/>
                <w:sz w:val="18"/>
                <w:szCs w:val="18"/>
              </w:rPr>
            </w:pPr>
            <w:r>
              <w:rPr>
                <w:i/>
                <w:color w:val="000000"/>
                <w:sz w:val="18"/>
                <w:szCs w:val="18"/>
              </w:rPr>
              <w:t>Indicator 2:</w:t>
            </w:r>
            <w:r>
              <w:rPr>
                <w:color w:val="000000"/>
                <w:sz w:val="18"/>
                <w:szCs w:val="18"/>
              </w:rPr>
              <w:t xml:space="preserve"> Number of direct beneficiaries benefitting from energy access via </w:t>
            </w:r>
            <w:proofErr w:type="spellStart"/>
            <w:r>
              <w:rPr>
                <w:color w:val="000000"/>
                <w:sz w:val="18"/>
                <w:szCs w:val="18"/>
              </w:rPr>
              <w:t>minigrids</w:t>
            </w:r>
            <w:proofErr w:type="spellEnd"/>
            <w:r>
              <w:rPr>
                <w:color w:val="000000"/>
                <w:sz w:val="18"/>
                <w:szCs w:val="18"/>
              </w:rPr>
              <w:t xml:space="preserve">, </w:t>
            </w:r>
            <w:r>
              <w:rPr>
                <w:color w:val="000000"/>
                <w:sz w:val="18"/>
                <w:szCs w:val="18"/>
              </w:rPr>
              <w:lastRenderedPageBreak/>
              <w:t xml:space="preserve">disaggregated by gender and by customer segment (residential, social, commercial/productive use) as co-benefit of GEF </w:t>
            </w:r>
            <w:proofErr w:type="gramStart"/>
            <w:r>
              <w:rPr>
                <w:color w:val="000000"/>
                <w:sz w:val="18"/>
                <w:szCs w:val="18"/>
              </w:rPr>
              <w:t>investment</w:t>
            </w:r>
            <w:proofErr w:type="gramEnd"/>
          </w:p>
          <w:p w14:paraId="62C6C393" w14:textId="77777777" w:rsidR="007B06E1" w:rsidRDefault="007B06E1" w:rsidP="008E334E">
            <w:pPr>
              <w:spacing w:after="0"/>
              <w:rPr>
                <w:color w:val="000000"/>
                <w:sz w:val="18"/>
                <w:szCs w:val="18"/>
              </w:rPr>
            </w:pPr>
          </w:p>
          <w:p w14:paraId="7E49C760" w14:textId="77777777" w:rsidR="007B06E1" w:rsidRDefault="007B06E1" w:rsidP="008E334E">
            <w:pPr>
              <w:spacing w:after="0"/>
              <w:rPr>
                <w:color w:val="000000"/>
                <w:sz w:val="18"/>
                <w:szCs w:val="18"/>
              </w:rPr>
            </w:pPr>
            <w:r>
              <w:rPr>
                <w:color w:val="000000"/>
                <w:sz w:val="18"/>
                <w:szCs w:val="18"/>
              </w:rPr>
              <w:t>Units of measure: number of people</w:t>
            </w:r>
          </w:p>
          <w:p w14:paraId="6F729A12" w14:textId="77777777" w:rsidR="007B06E1" w:rsidRDefault="007B06E1" w:rsidP="008E334E">
            <w:pPr>
              <w:spacing w:after="60" w:line="240" w:lineRule="auto"/>
              <w:rPr>
                <w:i/>
                <w:sz w:val="18"/>
                <w:szCs w:val="18"/>
              </w:rPr>
            </w:pPr>
          </w:p>
        </w:tc>
        <w:tc>
          <w:tcPr>
            <w:tcW w:w="1348" w:type="dxa"/>
          </w:tcPr>
          <w:p w14:paraId="1A8D8978" w14:textId="77777777" w:rsidR="007B06E1" w:rsidRDefault="007B06E1" w:rsidP="008E334E">
            <w:pPr>
              <w:spacing w:after="60" w:line="240" w:lineRule="auto"/>
              <w:rPr>
                <w:i/>
                <w:sz w:val="18"/>
                <w:szCs w:val="18"/>
              </w:rPr>
            </w:pPr>
            <w:r>
              <w:rPr>
                <w:color w:val="000000"/>
                <w:sz w:val="18"/>
                <w:szCs w:val="18"/>
              </w:rPr>
              <w:lastRenderedPageBreak/>
              <w:t>Zero, since the project pilot(s) have not yet been commissioned</w:t>
            </w:r>
          </w:p>
        </w:tc>
        <w:tc>
          <w:tcPr>
            <w:tcW w:w="1547" w:type="dxa"/>
          </w:tcPr>
          <w:p w14:paraId="42DF8DD8" w14:textId="77777777" w:rsidR="007B06E1" w:rsidRDefault="007B06E1" w:rsidP="008E334E">
            <w:pPr>
              <w:spacing w:after="0"/>
              <w:rPr>
                <w:sz w:val="18"/>
                <w:szCs w:val="18"/>
              </w:rPr>
            </w:pPr>
            <w:r>
              <w:rPr>
                <w:sz w:val="18"/>
                <w:szCs w:val="18"/>
              </w:rPr>
              <w:t xml:space="preserve">2,564 people (of which 50% women) </w:t>
            </w:r>
          </w:p>
          <w:p w14:paraId="15517BBA" w14:textId="77777777" w:rsidR="007B06E1" w:rsidRDefault="007B06E1" w:rsidP="008E334E">
            <w:pPr>
              <w:spacing w:after="0"/>
              <w:rPr>
                <w:sz w:val="18"/>
                <w:szCs w:val="18"/>
              </w:rPr>
            </w:pPr>
            <w:r>
              <w:rPr>
                <w:sz w:val="18"/>
                <w:szCs w:val="18"/>
              </w:rPr>
              <w:t>-------</w:t>
            </w:r>
          </w:p>
          <w:p w14:paraId="72044364" w14:textId="77777777" w:rsidR="007B06E1" w:rsidRDefault="007B06E1" w:rsidP="008E334E">
            <w:pPr>
              <w:spacing w:after="0"/>
              <w:rPr>
                <w:sz w:val="18"/>
                <w:szCs w:val="18"/>
              </w:rPr>
            </w:pPr>
            <w:r>
              <w:rPr>
                <w:sz w:val="18"/>
                <w:szCs w:val="18"/>
              </w:rPr>
              <w:t>2,500 people (residential)</w:t>
            </w:r>
          </w:p>
          <w:p w14:paraId="289A55B5" w14:textId="77777777" w:rsidR="007B06E1" w:rsidRDefault="007B06E1" w:rsidP="008E334E">
            <w:pPr>
              <w:spacing w:after="0"/>
              <w:rPr>
                <w:sz w:val="18"/>
                <w:szCs w:val="18"/>
              </w:rPr>
            </w:pPr>
            <w:r>
              <w:rPr>
                <w:sz w:val="18"/>
                <w:szCs w:val="18"/>
              </w:rPr>
              <w:t>10 people (social)</w:t>
            </w:r>
          </w:p>
          <w:p w14:paraId="43D6B654" w14:textId="77777777" w:rsidR="007B06E1" w:rsidRDefault="007B06E1" w:rsidP="008E334E">
            <w:pPr>
              <w:spacing w:after="0"/>
              <w:rPr>
                <w:sz w:val="18"/>
                <w:szCs w:val="18"/>
              </w:rPr>
            </w:pPr>
            <w:r>
              <w:rPr>
                <w:sz w:val="18"/>
                <w:szCs w:val="18"/>
              </w:rPr>
              <w:lastRenderedPageBreak/>
              <w:t>54 people (commercial/PUE)</w:t>
            </w:r>
          </w:p>
          <w:p w14:paraId="1F1D897D" w14:textId="77777777" w:rsidR="007B06E1" w:rsidRDefault="007B06E1" w:rsidP="008E334E">
            <w:pPr>
              <w:spacing w:after="60" w:line="240" w:lineRule="auto"/>
              <w:rPr>
                <w:sz w:val="18"/>
                <w:szCs w:val="18"/>
                <w:highlight w:val="cyan"/>
              </w:rPr>
            </w:pPr>
            <w:r>
              <w:rPr>
                <w:sz w:val="18"/>
                <w:szCs w:val="18"/>
              </w:rPr>
              <w:t>2,564 people (total)</w:t>
            </w:r>
          </w:p>
        </w:tc>
        <w:tc>
          <w:tcPr>
            <w:tcW w:w="1425" w:type="dxa"/>
          </w:tcPr>
          <w:p w14:paraId="4B303323" w14:textId="77777777" w:rsidR="007B06E1" w:rsidRDefault="007B06E1" w:rsidP="008E334E">
            <w:pPr>
              <w:spacing w:after="60" w:line="240" w:lineRule="auto"/>
              <w:rPr>
                <w:i/>
                <w:sz w:val="18"/>
                <w:szCs w:val="18"/>
              </w:rPr>
            </w:pPr>
            <w:r>
              <w:rPr>
                <w:i/>
                <w:sz w:val="18"/>
                <w:szCs w:val="18"/>
              </w:rPr>
              <w:lastRenderedPageBreak/>
              <w:t xml:space="preserve">The indicator captures the total number of direct beneficiaries from the </w:t>
            </w:r>
            <w:proofErr w:type="spellStart"/>
            <w:r>
              <w:rPr>
                <w:i/>
                <w:sz w:val="18"/>
                <w:szCs w:val="18"/>
              </w:rPr>
              <w:t>minigrid</w:t>
            </w:r>
            <w:proofErr w:type="spellEnd"/>
            <w:r>
              <w:rPr>
                <w:i/>
                <w:sz w:val="18"/>
                <w:szCs w:val="18"/>
              </w:rPr>
              <w:t xml:space="preserve"> pilots disaggregated </w:t>
            </w:r>
            <w:r>
              <w:rPr>
                <w:i/>
                <w:sz w:val="18"/>
                <w:szCs w:val="18"/>
              </w:rPr>
              <w:lastRenderedPageBreak/>
              <w:t xml:space="preserve">by gender (male, female) and by customer segment </w:t>
            </w:r>
            <w:r>
              <w:rPr>
                <w:sz w:val="18"/>
                <w:szCs w:val="18"/>
              </w:rPr>
              <w:t>as calculated in Annex 12.</w:t>
            </w:r>
          </w:p>
        </w:tc>
        <w:tc>
          <w:tcPr>
            <w:tcW w:w="1535" w:type="dxa"/>
            <w:shd w:val="clear" w:color="auto" w:fill="auto"/>
          </w:tcPr>
          <w:p w14:paraId="13269E6F" w14:textId="77777777" w:rsidR="007B06E1" w:rsidRDefault="007B06E1" w:rsidP="008E334E">
            <w:pPr>
              <w:rPr>
                <w:i/>
                <w:sz w:val="18"/>
                <w:szCs w:val="18"/>
              </w:rPr>
            </w:pPr>
            <w:r>
              <w:rPr>
                <w:i/>
                <w:sz w:val="18"/>
                <w:szCs w:val="18"/>
              </w:rPr>
              <w:lastRenderedPageBreak/>
              <w:t xml:space="preserve">Baseline is taken as zero since the project has not yet started. </w:t>
            </w:r>
          </w:p>
          <w:p w14:paraId="4B98BE33" w14:textId="77777777" w:rsidR="007B06E1" w:rsidRDefault="007B06E1" w:rsidP="008E334E">
            <w:pPr>
              <w:rPr>
                <w:i/>
                <w:sz w:val="18"/>
                <w:szCs w:val="18"/>
              </w:rPr>
            </w:pPr>
          </w:p>
          <w:p w14:paraId="3DC57502" w14:textId="77777777" w:rsidR="007B06E1" w:rsidRDefault="007B06E1" w:rsidP="008E334E">
            <w:pPr>
              <w:rPr>
                <w:i/>
                <w:sz w:val="18"/>
                <w:szCs w:val="18"/>
              </w:rPr>
            </w:pPr>
            <w:r>
              <w:rPr>
                <w:i/>
                <w:sz w:val="18"/>
                <w:szCs w:val="18"/>
              </w:rPr>
              <w:lastRenderedPageBreak/>
              <w:t xml:space="preserve">The target is stated as additional beneficiaries who are directly impacted by new and/or improved access to electricity via </w:t>
            </w:r>
            <w:proofErr w:type="spellStart"/>
            <w:r>
              <w:rPr>
                <w:i/>
                <w:sz w:val="18"/>
                <w:szCs w:val="18"/>
              </w:rPr>
              <w:t>minigrids</w:t>
            </w:r>
            <w:proofErr w:type="spellEnd"/>
            <w:r>
              <w:rPr>
                <w:i/>
                <w:sz w:val="18"/>
                <w:szCs w:val="18"/>
              </w:rPr>
              <w:t xml:space="preserve"> across the customer categories defined in Annex 12.</w:t>
            </w:r>
          </w:p>
          <w:p w14:paraId="5B269655" w14:textId="77777777" w:rsidR="007B06E1" w:rsidRDefault="007B06E1" w:rsidP="008E334E">
            <w:pPr>
              <w:spacing w:after="60" w:line="240" w:lineRule="auto"/>
              <w:rPr>
                <w:i/>
                <w:sz w:val="18"/>
                <w:szCs w:val="18"/>
              </w:rPr>
            </w:pPr>
          </w:p>
        </w:tc>
        <w:tc>
          <w:tcPr>
            <w:tcW w:w="995" w:type="dxa"/>
            <w:shd w:val="clear" w:color="auto" w:fill="auto"/>
          </w:tcPr>
          <w:p w14:paraId="72621517" w14:textId="77777777" w:rsidR="007B06E1" w:rsidRDefault="007B06E1" w:rsidP="008E334E">
            <w:pPr>
              <w:rPr>
                <w:sz w:val="18"/>
                <w:szCs w:val="18"/>
              </w:rPr>
            </w:pPr>
            <w:r>
              <w:rPr>
                <w:sz w:val="18"/>
                <w:szCs w:val="18"/>
              </w:rPr>
              <w:lastRenderedPageBreak/>
              <w:t xml:space="preserve">Annually </w:t>
            </w:r>
          </w:p>
          <w:p w14:paraId="37D007DF" w14:textId="77777777" w:rsidR="007B06E1" w:rsidRDefault="007B06E1" w:rsidP="008E334E">
            <w:pPr>
              <w:spacing w:after="60" w:line="240" w:lineRule="auto"/>
              <w:rPr>
                <w:sz w:val="18"/>
                <w:szCs w:val="18"/>
              </w:rPr>
            </w:pPr>
            <w:r>
              <w:rPr>
                <w:sz w:val="18"/>
                <w:szCs w:val="18"/>
              </w:rPr>
              <w:t>Reported in the GEF PIR</w:t>
            </w:r>
          </w:p>
        </w:tc>
        <w:tc>
          <w:tcPr>
            <w:tcW w:w="1118" w:type="dxa"/>
            <w:shd w:val="clear" w:color="auto" w:fill="auto"/>
          </w:tcPr>
          <w:p w14:paraId="42CABADF" w14:textId="77777777" w:rsidR="007B06E1" w:rsidRDefault="007B06E1" w:rsidP="008E334E">
            <w:pPr>
              <w:spacing w:after="60" w:line="240" w:lineRule="auto"/>
              <w:rPr>
                <w:i/>
                <w:sz w:val="18"/>
                <w:szCs w:val="18"/>
              </w:rPr>
            </w:pPr>
            <w:r>
              <w:rPr>
                <w:i/>
                <w:sz w:val="18"/>
                <w:szCs w:val="18"/>
              </w:rPr>
              <w:t>PMU, leveraging digital platform.</w:t>
            </w:r>
          </w:p>
          <w:p w14:paraId="766FD413" w14:textId="77777777" w:rsidR="007B06E1" w:rsidRDefault="007B06E1" w:rsidP="008E334E">
            <w:pPr>
              <w:spacing w:after="60" w:line="240" w:lineRule="auto"/>
              <w:rPr>
                <w:i/>
                <w:sz w:val="18"/>
                <w:szCs w:val="18"/>
              </w:rPr>
            </w:pPr>
          </w:p>
          <w:p w14:paraId="3B27DFA7" w14:textId="77777777" w:rsidR="007B06E1" w:rsidRDefault="007B06E1" w:rsidP="008E334E">
            <w:pPr>
              <w:spacing w:after="60" w:line="240" w:lineRule="auto"/>
              <w:rPr>
                <w:i/>
                <w:sz w:val="18"/>
                <w:szCs w:val="18"/>
              </w:rPr>
            </w:pPr>
            <w:proofErr w:type="spellStart"/>
            <w:r>
              <w:rPr>
                <w:i/>
                <w:sz w:val="18"/>
                <w:szCs w:val="18"/>
              </w:rPr>
              <w:t>Minigrid</w:t>
            </w:r>
            <w:proofErr w:type="spellEnd"/>
            <w:r>
              <w:rPr>
                <w:i/>
                <w:sz w:val="18"/>
                <w:szCs w:val="18"/>
              </w:rPr>
              <w:t xml:space="preserve"> pilot </w:t>
            </w:r>
            <w:r>
              <w:rPr>
                <w:i/>
                <w:sz w:val="18"/>
                <w:szCs w:val="18"/>
              </w:rPr>
              <w:lastRenderedPageBreak/>
              <w:t>operators share data via the digital platform.</w:t>
            </w:r>
          </w:p>
        </w:tc>
        <w:tc>
          <w:tcPr>
            <w:tcW w:w="1066" w:type="dxa"/>
            <w:shd w:val="clear" w:color="auto" w:fill="auto"/>
          </w:tcPr>
          <w:p w14:paraId="03BBE22A" w14:textId="77777777" w:rsidR="007B06E1" w:rsidRDefault="007B06E1" w:rsidP="008E334E">
            <w:pPr>
              <w:rPr>
                <w:i/>
                <w:sz w:val="18"/>
                <w:szCs w:val="18"/>
              </w:rPr>
            </w:pPr>
            <w:r>
              <w:rPr>
                <w:i/>
                <w:sz w:val="18"/>
                <w:szCs w:val="18"/>
              </w:rPr>
              <w:lastRenderedPageBreak/>
              <w:t>Project’s ‘</w:t>
            </w:r>
            <w:proofErr w:type="spellStart"/>
            <w:r>
              <w:rPr>
                <w:i/>
                <w:sz w:val="18"/>
                <w:szCs w:val="18"/>
              </w:rPr>
              <w:t>Minigrids</w:t>
            </w:r>
            <w:proofErr w:type="spellEnd"/>
            <w:r>
              <w:rPr>
                <w:i/>
                <w:sz w:val="18"/>
                <w:szCs w:val="18"/>
              </w:rPr>
              <w:t xml:space="preserve"> Digital and Data Management Platform’ </w:t>
            </w:r>
            <w:r>
              <w:rPr>
                <w:i/>
                <w:sz w:val="18"/>
                <w:szCs w:val="18"/>
              </w:rPr>
              <w:lastRenderedPageBreak/>
              <w:t>developed and operationalized under Component 4.</w:t>
            </w:r>
          </w:p>
          <w:p w14:paraId="59E0063A" w14:textId="77777777" w:rsidR="007B06E1" w:rsidRDefault="007B06E1" w:rsidP="008E334E">
            <w:pPr>
              <w:spacing w:after="60" w:line="240" w:lineRule="auto"/>
              <w:rPr>
                <w:i/>
                <w:sz w:val="18"/>
                <w:szCs w:val="18"/>
              </w:rPr>
            </w:pPr>
          </w:p>
        </w:tc>
        <w:tc>
          <w:tcPr>
            <w:tcW w:w="1496" w:type="dxa"/>
            <w:shd w:val="clear" w:color="auto" w:fill="auto"/>
          </w:tcPr>
          <w:p w14:paraId="025BB5EB" w14:textId="77777777" w:rsidR="007B06E1" w:rsidRDefault="007B06E1" w:rsidP="008E334E">
            <w:pPr>
              <w:spacing w:after="60" w:line="240" w:lineRule="auto"/>
              <w:rPr>
                <w:i/>
                <w:sz w:val="18"/>
                <w:szCs w:val="18"/>
                <w:u w:val="single"/>
              </w:rPr>
            </w:pPr>
            <w:r>
              <w:rPr>
                <w:i/>
                <w:sz w:val="18"/>
                <w:szCs w:val="18"/>
                <w:u w:val="single"/>
              </w:rPr>
              <w:lastRenderedPageBreak/>
              <w:t>Assumptions</w:t>
            </w:r>
          </w:p>
          <w:p w14:paraId="135E997E" w14:textId="77777777" w:rsidR="007B06E1" w:rsidRDefault="007B06E1" w:rsidP="008E334E">
            <w:pPr>
              <w:spacing w:after="60" w:line="240" w:lineRule="auto"/>
              <w:rPr>
                <w:i/>
                <w:sz w:val="18"/>
                <w:szCs w:val="18"/>
              </w:rPr>
            </w:pPr>
            <w:r>
              <w:rPr>
                <w:i/>
                <w:sz w:val="18"/>
                <w:szCs w:val="18"/>
              </w:rPr>
              <w:t xml:space="preserve">For assumptions and methodology used, determined target values </w:t>
            </w:r>
            <w:r>
              <w:rPr>
                <w:i/>
                <w:sz w:val="18"/>
                <w:szCs w:val="18"/>
              </w:rPr>
              <w:lastRenderedPageBreak/>
              <w:t>refer to Annex 12.</w:t>
            </w:r>
          </w:p>
          <w:p w14:paraId="2F333531" w14:textId="77777777" w:rsidR="007B06E1" w:rsidRDefault="007B06E1" w:rsidP="008E334E">
            <w:pPr>
              <w:spacing w:after="60" w:line="240" w:lineRule="auto"/>
              <w:rPr>
                <w:i/>
                <w:sz w:val="18"/>
                <w:szCs w:val="18"/>
              </w:rPr>
            </w:pPr>
          </w:p>
          <w:p w14:paraId="5A8C6F0B" w14:textId="77777777" w:rsidR="007B06E1" w:rsidRDefault="007B06E1" w:rsidP="008E334E">
            <w:pPr>
              <w:spacing w:after="60" w:line="240" w:lineRule="auto"/>
              <w:rPr>
                <w:i/>
                <w:sz w:val="18"/>
                <w:szCs w:val="18"/>
                <w:u w:val="single"/>
              </w:rPr>
            </w:pPr>
            <w:r>
              <w:rPr>
                <w:i/>
                <w:sz w:val="18"/>
                <w:szCs w:val="18"/>
                <w:u w:val="single"/>
              </w:rPr>
              <w:t>Risks</w:t>
            </w:r>
          </w:p>
          <w:p w14:paraId="588CD575" w14:textId="77777777" w:rsidR="007B06E1" w:rsidRDefault="007B06E1" w:rsidP="008E334E">
            <w:pPr>
              <w:rPr>
                <w:i/>
                <w:sz w:val="18"/>
                <w:szCs w:val="18"/>
              </w:rPr>
            </w:pPr>
            <w:r>
              <w:rPr>
                <w:i/>
                <w:sz w:val="18"/>
                <w:szCs w:val="18"/>
              </w:rPr>
              <w:t xml:space="preserve">Reach of </w:t>
            </w:r>
            <w:proofErr w:type="spellStart"/>
            <w:r>
              <w:rPr>
                <w:i/>
                <w:sz w:val="18"/>
                <w:szCs w:val="18"/>
              </w:rPr>
              <w:t>minigrids</w:t>
            </w:r>
            <w:proofErr w:type="spellEnd"/>
            <w:r>
              <w:rPr>
                <w:i/>
                <w:sz w:val="18"/>
                <w:szCs w:val="18"/>
              </w:rPr>
              <w:t xml:space="preserve"> not as wide as foreseen, limiting the number of direct beneficiaries.</w:t>
            </w:r>
          </w:p>
          <w:p w14:paraId="2DE5C8E4" w14:textId="77777777" w:rsidR="007B06E1" w:rsidRDefault="007B06E1" w:rsidP="008E334E">
            <w:pPr>
              <w:spacing w:after="60" w:line="240" w:lineRule="auto"/>
              <w:rPr>
                <w:i/>
                <w:sz w:val="18"/>
                <w:szCs w:val="18"/>
              </w:rPr>
            </w:pPr>
            <w:r>
              <w:rPr>
                <w:i/>
                <w:sz w:val="18"/>
                <w:szCs w:val="18"/>
              </w:rPr>
              <w:t>Development of the pilot projects delayed or not implemented as planned.</w:t>
            </w:r>
          </w:p>
          <w:p w14:paraId="63588F12" w14:textId="77777777" w:rsidR="007B06E1" w:rsidRDefault="007B06E1" w:rsidP="008E334E">
            <w:pPr>
              <w:rPr>
                <w:i/>
                <w:sz w:val="18"/>
                <w:szCs w:val="18"/>
              </w:rPr>
            </w:pPr>
          </w:p>
        </w:tc>
      </w:tr>
      <w:tr w:rsidR="007B06E1" w14:paraId="2C9CE50E" w14:textId="77777777" w:rsidTr="008E334E">
        <w:trPr>
          <w:trHeight w:val="260"/>
        </w:trPr>
        <w:tc>
          <w:tcPr>
            <w:tcW w:w="1169" w:type="dxa"/>
            <w:vMerge/>
            <w:shd w:val="clear" w:color="auto" w:fill="auto"/>
          </w:tcPr>
          <w:p w14:paraId="51DDFB53" w14:textId="77777777" w:rsidR="007B06E1" w:rsidRDefault="007B06E1" w:rsidP="008E334E">
            <w:pPr>
              <w:widowControl w:val="0"/>
              <w:pBdr>
                <w:top w:val="nil"/>
                <w:left w:val="nil"/>
                <w:bottom w:val="nil"/>
                <w:right w:val="nil"/>
                <w:between w:val="nil"/>
              </w:pBdr>
              <w:spacing w:after="0" w:line="276" w:lineRule="auto"/>
              <w:rPr>
                <w:i/>
                <w:sz w:val="18"/>
                <w:szCs w:val="18"/>
              </w:rPr>
            </w:pPr>
          </w:p>
        </w:tc>
        <w:tc>
          <w:tcPr>
            <w:tcW w:w="1621" w:type="dxa"/>
            <w:shd w:val="clear" w:color="auto" w:fill="auto"/>
          </w:tcPr>
          <w:p w14:paraId="4BFF72D9" w14:textId="77777777" w:rsidR="007B06E1" w:rsidRDefault="007B06E1" w:rsidP="008E334E">
            <w:pPr>
              <w:spacing w:after="0"/>
              <w:rPr>
                <w:color w:val="000000"/>
                <w:sz w:val="18"/>
                <w:szCs w:val="18"/>
              </w:rPr>
            </w:pPr>
          </w:p>
          <w:p w14:paraId="21E5C48D" w14:textId="77777777" w:rsidR="007B06E1" w:rsidRDefault="007B06E1" w:rsidP="008E334E">
            <w:pPr>
              <w:spacing w:after="0"/>
              <w:rPr>
                <w:i/>
                <w:color w:val="000000"/>
                <w:sz w:val="18"/>
                <w:szCs w:val="18"/>
              </w:rPr>
            </w:pPr>
            <w:r>
              <w:rPr>
                <w:i/>
                <w:color w:val="000000"/>
                <w:sz w:val="18"/>
                <w:szCs w:val="18"/>
              </w:rPr>
              <w:t xml:space="preserve">Indicator 3: </w:t>
            </w:r>
            <w:r>
              <w:rPr>
                <w:color w:val="000000"/>
                <w:sz w:val="18"/>
                <w:szCs w:val="18"/>
              </w:rPr>
              <w:t xml:space="preserve"> Increase in installed solar PV capacity and battery </w:t>
            </w:r>
            <w:proofErr w:type="gramStart"/>
            <w:r>
              <w:rPr>
                <w:color w:val="000000"/>
                <w:sz w:val="18"/>
                <w:szCs w:val="18"/>
              </w:rPr>
              <w:t>storage</w:t>
            </w:r>
            <w:proofErr w:type="gramEnd"/>
            <w:r>
              <w:rPr>
                <w:color w:val="000000"/>
                <w:sz w:val="18"/>
                <w:szCs w:val="18"/>
              </w:rPr>
              <w:t xml:space="preserve"> </w:t>
            </w:r>
          </w:p>
          <w:p w14:paraId="06B22746" w14:textId="77777777" w:rsidR="007B06E1" w:rsidRDefault="007B06E1" w:rsidP="008E334E">
            <w:pPr>
              <w:spacing w:after="0"/>
              <w:rPr>
                <w:color w:val="000000"/>
                <w:sz w:val="18"/>
                <w:szCs w:val="18"/>
              </w:rPr>
            </w:pPr>
          </w:p>
          <w:p w14:paraId="7B9957EE" w14:textId="77777777" w:rsidR="007B06E1" w:rsidRDefault="007B06E1" w:rsidP="008E334E">
            <w:pPr>
              <w:spacing w:after="0"/>
              <w:rPr>
                <w:color w:val="000000"/>
                <w:sz w:val="18"/>
                <w:szCs w:val="18"/>
              </w:rPr>
            </w:pPr>
            <w:r>
              <w:rPr>
                <w:i/>
                <w:color w:val="000000"/>
                <w:sz w:val="18"/>
                <w:szCs w:val="18"/>
              </w:rPr>
              <w:t xml:space="preserve">Units of measure: </w:t>
            </w:r>
            <w:proofErr w:type="gramStart"/>
            <w:r>
              <w:rPr>
                <w:i/>
                <w:color w:val="000000"/>
                <w:sz w:val="18"/>
                <w:szCs w:val="18"/>
              </w:rPr>
              <w:t>MW(</w:t>
            </w:r>
            <w:proofErr w:type="gramEnd"/>
            <w:r>
              <w:rPr>
                <w:i/>
                <w:color w:val="000000"/>
                <w:sz w:val="18"/>
                <w:szCs w:val="18"/>
              </w:rPr>
              <w:t>solar PV) and MWh (battery storage)</w:t>
            </w:r>
          </w:p>
          <w:p w14:paraId="44CF4BCF" w14:textId="77777777" w:rsidR="007B06E1" w:rsidRDefault="007B06E1" w:rsidP="008E334E">
            <w:pPr>
              <w:spacing w:after="60" w:line="240" w:lineRule="auto"/>
              <w:rPr>
                <w:i/>
                <w:sz w:val="18"/>
                <w:szCs w:val="18"/>
              </w:rPr>
            </w:pPr>
          </w:p>
        </w:tc>
        <w:tc>
          <w:tcPr>
            <w:tcW w:w="1348" w:type="dxa"/>
          </w:tcPr>
          <w:p w14:paraId="5F9C11E6" w14:textId="77777777" w:rsidR="007B06E1" w:rsidRDefault="007B06E1" w:rsidP="008E334E">
            <w:pPr>
              <w:spacing w:after="60" w:line="240" w:lineRule="auto"/>
              <w:rPr>
                <w:i/>
                <w:sz w:val="18"/>
                <w:szCs w:val="18"/>
              </w:rPr>
            </w:pPr>
            <w:r>
              <w:rPr>
                <w:color w:val="000000"/>
                <w:sz w:val="18"/>
                <w:szCs w:val="18"/>
              </w:rPr>
              <w:t>Zero, since the project pilot(s) have not yet been commissioned</w:t>
            </w:r>
          </w:p>
        </w:tc>
        <w:tc>
          <w:tcPr>
            <w:tcW w:w="1547" w:type="dxa"/>
          </w:tcPr>
          <w:p w14:paraId="01678C42" w14:textId="77777777" w:rsidR="007B06E1" w:rsidRDefault="007B06E1" w:rsidP="008E334E">
            <w:pPr>
              <w:spacing w:after="0"/>
              <w:rPr>
                <w:color w:val="000000"/>
                <w:sz w:val="18"/>
                <w:szCs w:val="18"/>
              </w:rPr>
            </w:pPr>
            <w:r>
              <w:rPr>
                <w:color w:val="000000"/>
                <w:sz w:val="18"/>
                <w:szCs w:val="18"/>
              </w:rPr>
              <w:t>Solar PV:</w:t>
            </w:r>
            <w:r>
              <w:rPr>
                <w:sz w:val="18"/>
                <w:szCs w:val="18"/>
              </w:rPr>
              <w:t>0.334</w:t>
            </w:r>
            <w:r>
              <w:rPr>
                <w:color w:val="000000"/>
                <w:sz w:val="18"/>
                <w:szCs w:val="18"/>
              </w:rPr>
              <w:t>MW</w:t>
            </w:r>
          </w:p>
          <w:p w14:paraId="7C7C826F" w14:textId="77777777" w:rsidR="007B06E1" w:rsidRDefault="007B06E1" w:rsidP="008E334E">
            <w:pPr>
              <w:spacing w:after="60" w:line="240" w:lineRule="auto"/>
              <w:rPr>
                <w:i/>
                <w:sz w:val="18"/>
                <w:szCs w:val="18"/>
              </w:rPr>
            </w:pPr>
            <w:r>
              <w:rPr>
                <w:color w:val="000000"/>
                <w:sz w:val="18"/>
                <w:szCs w:val="18"/>
              </w:rPr>
              <w:t xml:space="preserve">Battery storage: </w:t>
            </w:r>
            <w:r>
              <w:rPr>
                <w:sz w:val="18"/>
                <w:szCs w:val="18"/>
              </w:rPr>
              <w:t>0.814</w:t>
            </w:r>
            <w:r>
              <w:rPr>
                <w:color w:val="000000"/>
                <w:sz w:val="18"/>
                <w:szCs w:val="18"/>
              </w:rPr>
              <w:t xml:space="preserve">MWh </w:t>
            </w:r>
          </w:p>
        </w:tc>
        <w:tc>
          <w:tcPr>
            <w:tcW w:w="1425" w:type="dxa"/>
          </w:tcPr>
          <w:p w14:paraId="4FA4E0F3" w14:textId="77777777" w:rsidR="007B06E1" w:rsidRDefault="007B06E1" w:rsidP="008E334E">
            <w:pPr>
              <w:spacing w:after="60" w:line="240" w:lineRule="auto"/>
              <w:rPr>
                <w:i/>
                <w:sz w:val="18"/>
                <w:szCs w:val="18"/>
              </w:rPr>
            </w:pPr>
            <w:r>
              <w:rPr>
                <w:i/>
                <w:sz w:val="18"/>
                <w:szCs w:val="18"/>
              </w:rPr>
              <w:t xml:space="preserve">The project will support investments in solar PV-battery </w:t>
            </w:r>
            <w:proofErr w:type="spellStart"/>
            <w:r>
              <w:rPr>
                <w:i/>
                <w:sz w:val="18"/>
                <w:szCs w:val="18"/>
              </w:rPr>
              <w:t>minigrids</w:t>
            </w:r>
            <w:proofErr w:type="spellEnd"/>
            <w:r>
              <w:rPr>
                <w:i/>
                <w:sz w:val="18"/>
                <w:szCs w:val="18"/>
              </w:rPr>
              <w:t>. This indicator will track the deployment of installed PV capacity, as well as the size of battery storage for meeting peak demand and night-time energy uses.</w:t>
            </w:r>
          </w:p>
        </w:tc>
        <w:tc>
          <w:tcPr>
            <w:tcW w:w="1535" w:type="dxa"/>
            <w:shd w:val="clear" w:color="auto" w:fill="auto"/>
          </w:tcPr>
          <w:p w14:paraId="03569CA1" w14:textId="77777777" w:rsidR="007B06E1" w:rsidRDefault="007B06E1" w:rsidP="008E334E">
            <w:pPr>
              <w:spacing w:after="60" w:line="240" w:lineRule="auto"/>
              <w:rPr>
                <w:i/>
                <w:sz w:val="18"/>
                <w:szCs w:val="18"/>
              </w:rPr>
            </w:pPr>
            <w:r>
              <w:rPr>
                <w:i/>
                <w:sz w:val="18"/>
                <w:szCs w:val="18"/>
              </w:rPr>
              <w:t xml:space="preserve">These data will be collected directly from the </w:t>
            </w:r>
            <w:proofErr w:type="spellStart"/>
            <w:r>
              <w:rPr>
                <w:i/>
                <w:sz w:val="18"/>
                <w:szCs w:val="18"/>
              </w:rPr>
              <w:t>minigrid</w:t>
            </w:r>
            <w:proofErr w:type="spellEnd"/>
            <w:r>
              <w:rPr>
                <w:i/>
                <w:sz w:val="18"/>
                <w:szCs w:val="18"/>
              </w:rPr>
              <w:t xml:space="preserve"> developers and operators based on </w:t>
            </w:r>
            <w:proofErr w:type="spellStart"/>
            <w:r>
              <w:rPr>
                <w:i/>
                <w:sz w:val="18"/>
                <w:szCs w:val="18"/>
              </w:rPr>
              <w:t>minigrid</w:t>
            </w:r>
            <w:proofErr w:type="spellEnd"/>
            <w:r>
              <w:rPr>
                <w:i/>
                <w:sz w:val="18"/>
                <w:szCs w:val="18"/>
              </w:rPr>
              <w:t xml:space="preserve"> sizing and solar PV and battery installed capacities.</w:t>
            </w:r>
          </w:p>
        </w:tc>
        <w:tc>
          <w:tcPr>
            <w:tcW w:w="995" w:type="dxa"/>
            <w:shd w:val="clear" w:color="auto" w:fill="auto"/>
          </w:tcPr>
          <w:p w14:paraId="2CC37181" w14:textId="77777777" w:rsidR="007B06E1" w:rsidRDefault="007B06E1" w:rsidP="008E334E">
            <w:pPr>
              <w:rPr>
                <w:sz w:val="18"/>
                <w:szCs w:val="18"/>
              </w:rPr>
            </w:pPr>
            <w:r>
              <w:rPr>
                <w:sz w:val="18"/>
                <w:szCs w:val="18"/>
              </w:rPr>
              <w:t xml:space="preserve">Annually </w:t>
            </w:r>
          </w:p>
          <w:p w14:paraId="60E6315C" w14:textId="77777777" w:rsidR="007B06E1" w:rsidRDefault="007B06E1" w:rsidP="008E334E">
            <w:pPr>
              <w:spacing w:after="60" w:line="240" w:lineRule="auto"/>
              <w:rPr>
                <w:sz w:val="18"/>
                <w:szCs w:val="18"/>
              </w:rPr>
            </w:pPr>
            <w:r>
              <w:rPr>
                <w:sz w:val="18"/>
                <w:szCs w:val="18"/>
              </w:rPr>
              <w:t>Reported in the GEF PIR</w:t>
            </w:r>
          </w:p>
        </w:tc>
        <w:tc>
          <w:tcPr>
            <w:tcW w:w="1118" w:type="dxa"/>
            <w:shd w:val="clear" w:color="auto" w:fill="auto"/>
          </w:tcPr>
          <w:p w14:paraId="7A008BE8" w14:textId="77777777" w:rsidR="007B06E1" w:rsidRDefault="007B06E1" w:rsidP="008E334E">
            <w:pPr>
              <w:spacing w:after="60" w:line="240" w:lineRule="auto"/>
              <w:rPr>
                <w:i/>
                <w:sz w:val="18"/>
                <w:szCs w:val="18"/>
              </w:rPr>
            </w:pPr>
            <w:r>
              <w:rPr>
                <w:i/>
                <w:sz w:val="18"/>
                <w:szCs w:val="18"/>
              </w:rPr>
              <w:t>PMU, leveraging digital platform.</w:t>
            </w:r>
          </w:p>
          <w:p w14:paraId="02043C4B" w14:textId="77777777" w:rsidR="007B06E1" w:rsidRDefault="007B06E1" w:rsidP="008E334E">
            <w:pPr>
              <w:spacing w:after="60" w:line="240" w:lineRule="auto"/>
              <w:rPr>
                <w:i/>
                <w:sz w:val="18"/>
                <w:szCs w:val="18"/>
              </w:rPr>
            </w:pPr>
          </w:p>
          <w:p w14:paraId="7789CA35" w14:textId="77777777" w:rsidR="007B06E1" w:rsidRDefault="007B06E1" w:rsidP="008E334E">
            <w:pPr>
              <w:spacing w:after="60" w:line="240" w:lineRule="auto"/>
              <w:rPr>
                <w:i/>
                <w:sz w:val="18"/>
                <w:szCs w:val="18"/>
              </w:rPr>
            </w:pPr>
            <w:proofErr w:type="spellStart"/>
            <w:r>
              <w:rPr>
                <w:i/>
                <w:sz w:val="18"/>
                <w:szCs w:val="18"/>
              </w:rPr>
              <w:t>Minigrid</w:t>
            </w:r>
            <w:proofErr w:type="spellEnd"/>
            <w:r>
              <w:rPr>
                <w:i/>
                <w:sz w:val="18"/>
                <w:szCs w:val="18"/>
              </w:rPr>
              <w:t xml:space="preserve"> pilot operators share data via the digital platform.</w:t>
            </w:r>
          </w:p>
        </w:tc>
        <w:tc>
          <w:tcPr>
            <w:tcW w:w="1066" w:type="dxa"/>
            <w:shd w:val="clear" w:color="auto" w:fill="auto"/>
          </w:tcPr>
          <w:p w14:paraId="7C1F3F99" w14:textId="77777777" w:rsidR="007B06E1" w:rsidRDefault="007B06E1" w:rsidP="008E334E">
            <w:pPr>
              <w:rPr>
                <w:i/>
                <w:sz w:val="18"/>
                <w:szCs w:val="18"/>
              </w:rPr>
            </w:pPr>
            <w:r>
              <w:rPr>
                <w:i/>
                <w:sz w:val="18"/>
                <w:szCs w:val="18"/>
              </w:rPr>
              <w:t>Project’s ‘</w:t>
            </w:r>
            <w:proofErr w:type="spellStart"/>
            <w:r>
              <w:rPr>
                <w:i/>
                <w:sz w:val="18"/>
                <w:szCs w:val="18"/>
              </w:rPr>
              <w:t>Minigrids</w:t>
            </w:r>
            <w:proofErr w:type="spellEnd"/>
            <w:r>
              <w:rPr>
                <w:i/>
                <w:sz w:val="18"/>
                <w:szCs w:val="18"/>
              </w:rPr>
              <w:t xml:space="preserve"> Digital and Data Management Platform’ developed and operationalized under Component 4.</w:t>
            </w:r>
          </w:p>
          <w:p w14:paraId="55D7DA86" w14:textId="77777777" w:rsidR="007B06E1" w:rsidRDefault="007B06E1" w:rsidP="008E334E">
            <w:pPr>
              <w:spacing w:after="60" w:line="240" w:lineRule="auto"/>
              <w:rPr>
                <w:i/>
                <w:sz w:val="18"/>
                <w:szCs w:val="18"/>
              </w:rPr>
            </w:pPr>
          </w:p>
        </w:tc>
        <w:tc>
          <w:tcPr>
            <w:tcW w:w="1496" w:type="dxa"/>
            <w:shd w:val="clear" w:color="auto" w:fill="auto"/>
          </w:tcPr>
          <w:p w14:paraId="54E72FF4" w14:textId="77777777" w:rsidR="007B06E1" w:rsidRDefault="007B06E1" w:rsidP="008E334E">
            <w:pPr>
              <w:spacing w:after="60" w:line="240" w:lineRule="auto"/>
              <w:rPr>
                <w:i/>
                <w:sz w:val="18"/>
                <w:szCs w:val="18"/>
                <w:u w:val="single"/>
              </w:rPr>
            </w:pPr>
            <w:r>
              <w:rPr>
                <w:i/>
                <w:sz w:val="18"/>
                <w:szCs w:val="18"/>
                <w:u w:val="single"/>
              </w:rPr>
              <w:t>Assumptions</w:t>
            </w:r>
          </w:p>
          <w:p w14:paraId="44278559" w14:textId="77777777" w:rsidR="007B06E1" w:rsidRDefault="007B06E1" w:rsidP="008E334E">
            <w:pPr>
              <w:spacing w:after="60" w:line="240" w:lineRule="auto"/>
              <w:rPr>
                <w:i/>
                <w:sz w:val="18"/>
                <w:szCs w:val="18"/>
              </w:rPr>
            </w:pPr>
            <w:r>
              <w:rPr>
                <w:i/>
                <w:sz w:val="18"/>
                <w:szCs w:val="18"/>
              </w:rPr>
              <w:t>For assumptions and methodology used, determined target values refer to Annex 12.</w:t>
            </w:r>
          </w:p>
          <w:p w14:paraId="3B337BC7" w14:textId="77777777" w:rsidR="007B06E1" w:rsidRDefault="007B06E1" w:rsidP="008E334E">
            <w:pPr>
              <w:spacing w:after="60" w:line="240" w:lineRule="auto"/>
              <w:rPr>
                <w:i/>
                <w:sz w:val="18"/>
                <w:szCs w:val="18"/>
              </w:rPr>
            </w:pPr>
          </w:p>
          <w:p w14:paraId="41204FF8" w14:textId="77777777" w:rsidR="007B06E1" w:rsidRDefault="007B06E1" w:rsidP="008E334E">
            <w:pPr>
              <w:spacing w:after="60" w:line="240" w:lineRule="auto"/>
              <w:rPr>
                <w:i/>
                <w:sz w:val="18"/>
                <w:szCs w:val="18"/>
                <w:u w:val="single"/>
              </w:rPr>
            </w:pPr>
            <w:r>
              <w:rPr>
                <w:i/>
                <w:sz w:val="18"/>
                <w:szCs w:val="18"/>
                <w:u w:val="single"/>
              </w:rPr>
              <w:t>Risks</w:t>
            </w:r>
          </w:p>
          <w:p w14:paraId="0FA8AC4C" w14:textId="77777777" w:rsidR="007B06E1" w:rsidRDefault="007B06E1" w:rsidP="008E334E">
            <w:pPr>
              <w:spacing w:after="60" w:line="240" w:lineRule="auto"/>
              <w:rPr>
                <w:i/>
                <w:sz w:val="18"/>
                <w:szCs w:val="18"/>
              </w:rPr>
            </w:pPr>
            <w:r>
              <w:rPr>
                <w:i/>
                <w:sz w:val="18"/>
                <w:szCs w:val="18"/>
              </w:rPr>
              <w:t>Development of the pilot projects delayed or not implemented as planned.</w:t>
            </w:r>
          </w:p>
          <w:p w14:paraId="54E692DC" w14:textId="77777777" w:rsidR="007B06E1" w:rsidRDefault="007B06E1" w:rsidP="008E334E">
            <w:pPr>
              <w:spacing w:after="60" w:line="240" w:lineRule="auto"/>
              <w:rPr>
                <w:i/>
                <w:sz w:val="18"/>
                <w:szCs w:val="18"/>
              </w:rPr>
            </w:pPr>
          </w:p>
        </w:tc>
      </w:tr>
      <w:tr w:rsidR="007B06E1" w14:paraId="511DE396" w14:textId="77777777" w:rsidTr="008E334E">
        <w:trPr>
          <w:trHeight w:val="260"/>
        </w:trPr>
        <w:tc>
          <w:tcPr>
            <w:tcW w:w="1169" w:type="dxa"/>
            <w:vMerge/>
            <w:shd w:val="clear" w:color="auto" w:fill="auto"/>
          </w:tcPr>
          <w:p w14:paraId="1A0C097A" w14:textId="77777777" w:rsidR="007B06E1" w:rsidRDefault="007B06E1" w:rsidP="008E334E">
            <w:pPr>
              <w:widowControl w:val="0"/>
              <w:pBdr>
                <w:top w:val="nil"/>
                <w:left w:val="nil"/>
                <w:bottom w:val="nil"/>
                <w:right w:val="nil"/>
                <w:between w:val="nil"/>
              </w:pBdr>
              <w:spacing w:after="0" w:line="276" w:lineRule="auto"/>
              <w:rPr>
                <w:i/>
                <w:sz w:val="18"/>
                <w:szCs w:val="18"/>
              </w:rPr>
            </w:pPr>
          </w:p>
        </w:tc>
        <w:tc>
          <w:tcPr>
            <w:tcW w:w="1621" w:type="dxa"/>
            <w:shd w:val="clear" w:color="auto" w:fill="auto"/>
          </w:tcPr>
          <w:p w14:paraId="5AD45A6C" w14:textId="77777777" w:rsidR="007B06E1" w:rsidRDefault="007B06E1" w:rsidP="008E334E">
            <w:pPr>
              <w:spacing w:after="0"/>
              <w:rPr>
                <w:i/>
                <w:sz w:val="18"/>
                <w:szCs w:val="18"/>
              </w:rPr>
            </w:pPr>
            <w:r>
              <w:rPr>
                <w:i/>
                <w:color w:val="000000"/>
                <w:sz w:val="18"/>
                <w:szCs w:val="18"/>
              </w:rPr>
              <w:t xml:space="preserve">Indicator </w:t>
            </w:r>
            <w:proofErr w:type="gramStart"/>
            <w:r>
              <w:rPr>
                <w:i/>
                <w:color w:val="000000"/>
                <w:sz w:val="18"/>
                <w:szCs w:val="18"/>
              </w:rPr>
              <w:t>4 :</w:t>
            </w:r>
            <w:proofErr w:type="gramEnd"/>
            <w:r>
              <w:rPr>
                <w:i/>
                <w:color w:val="000000"/>
                <w:sz w:val="18"/>
                <w:szCs w:val="18"/>
              </w:rPr>
              <w:t xml:space="preserve"> </w:t>
            </w:r>
            <w:r>
              <w:rPr>
                <w:sz w:val="18"/>
                <w:szCs w:val="18"/>
              </w:rPr>
              <w:t xml:space="preserve">Local residents trained in different aspects of </w:t>
            </w:r>
            <w:proofErr w:type="spellStart"/>
            <w:r>
              <w:rPr>
                <w:sz w:val="18"/>
                <w:szCs w:val="18"/>
              </w:rPr>
              <w:t>minigrid</w:t>
            </w:r>
            <w:proofErr w:type="spellEnd"/>
            <w:r>
              <w:rPr>
                <w:sz w:val="18"/>
                <w:szCs w:val="18"/>
              </w:rPr>
              <w:t xml:space="preserve"> development and operation (e.g. sales, distribution, operations, management) disaggregated by gender. </w:t>
            </w:r>
          </w:p>
          <w:p w14:paraId="1F9DB78E" w14:textId="77777777" w:rsidR="007B06E1" w:rsidRDefault="007B06E1" w:rsidP="008E334E">
            <w:pPr>
              <w:spacing w:after="0"/>
              <w:rPr>
                <w:i/>
                <w:sz w:val="18"/>
                <w:szCs w:val="18"/>
                <w:highlight w:val="cyan"/>
              </w:rPr>
            </w:pPr>
            <w:r>
              <w:rPr>
                <w:i/>
                <w:sz w:val="18"/>
                <w:szCs w:val="18"/>
              </w:rPr>
              <w:t xml:space="preserve">Units of measure: Absolute number of people </w:t>
            </w:r>
            <w:proofErr w:type="gramStart"/>
            <w:r>
              <w:rPr>
                <w:i/>
                <w:sz w:val="18"/>
                <w:szCs w:val="18"/>
              </w:rPr>
              <w:t>employed</w:t>
            </w:r>
            <w:proofErr w:type="gramEnd"/>
          </w:p>
          <w:p w14:paraId="00977FA8" w14:textId="77777777" w:rsidR="007B06E1" w:rsidRDefault="007B06E1" w:rsidP="008E334E">
            <w:pPr>
              <w:spacing w:after="60" w:line="240" w:lineRule="auto"/>
              <w:rPr>
                <w:b/>
                <w:i/>
                <w:sz w:val="18"/>
                <w:szCs w:val="18"/>
              </w:rPr>
            </w:pPr>
          </w:p>
        </w:tc>
        <w:tc>
          <w:tcPr>
            <w:tcW w:w="1348" w:type="dxa"/>
          </w:tcPr>
          <w:p w14:paraId="4F0904EE" w14:textId="77777777" w:rsidR="007B06E1" w:rsidRDefault="007B06E1" w:rsidP="008E334E">
            <w:pPr>
              <w:spacing w:after="0"/>
              <w:rPr>
                <w:sz w:val="18"/>
                <w:szCs w:val="18"/>
              </w:rPr>
            </w:pPr>
            <w:r>
              <w:rPr>
                <w:sz w:val="18"/>
                <w:szCs w:val="18"/>
              </w:rPr>
              <w:t xml:space="preserve">Female: 80 [people] </w:t>
            </w:r>
          </w:p>
          <w:p w14:paraId="280F0172" w14:textId="77777777" w:rsidR="007B06E1" w:rsidRDefault="007B06E1" w:rsidP="008E334E">
            <w:pPr>
              <w:spacing w:after="0"/>
              <w:rPr>
                <w:sz w:val="18"/>
                <w:szCs w:val="18"/>
              </w:rPr>
            </w:pPr>
            <w:r>
              <w:rPr>
                <w:sz w:val="18"/>
                <w:szCs w:val="18"/>
              </w:rPr>
              <w:t xml:space="preserve">Male: 60 [people] </w:t>
            </w:r>
          </w:p>
          <w:p w14:paraId="62B72F54" w14:textId="77777777" w:rsidR="007B06E1" w:rsidRDefault="007B06E1" w:rsidP="008E334E">
            <w:pPr>
              <w:spacing w:after="60" w:line="240" w:lineRule="auto"/>
              <w:rPr>
                <w:sz w:val="18"/>
                <w:szCs w:val="18"/>
              </w:rPr>
            </w:pPr>
            <w:r>
              <w:rPr>
                <w:sz w:val="18"/>
                <w:szCs w:val="18"/>
              </w:rPr>
              <w:t xml:space="preserve">Total: 140 [people] </w:t>
            </w:r>
          </w:p>
        </w:tc>
        <w:tc>
          <w:tcPr>
            <w:tcW w:w="1547" w:type="dxa"/>
          </w:tcPr>
          <w:p w14:paraId="289F9D35" w14:textId="77777777" w:rsidR="007B06E1" w:rsidRDefault="007B06E1" w:rsidP="008E334E">
            <w:pPr>
              <w:spacing w:after="0"/>
              <w:rPr>
                <w:sz w:val="18"/>
                <w:szCs w:val="18"/>
              </w:rPr>
            </w:pPr>
            <w:r>
              <w:rPr>
                <w:sz w:val="18"/>
                <w:szCs w:val="18"/>
              </w:rPr>
              <w:t xml:space="preserve">Female: 140 [people] </w:t>
            </w:r>
          </w:p>
          <w:p w14:paraId="0E5EBF1E" w14:textId="77777777" w:rsidR="007B06E1" w:rsidRDefault="007B06E1" w:rsidP="008E334E">
            <w:pPr>
              <w:spacing w:after="0"/>
              <w:rPr>
                <w:sz w:val="18"/>
                <w:szCs w:val="18"/>
              </w:rPr>
            </w:pPr>
            <w:r>
              <w:rPr>
                <w:sz w:val="18"/>
                <w:szCs w:val="18"/>
              </w:rPr>
              <w:t xml:space="preserve">Male: 100 [people] </w:t>
            </w:r>
          </w:p>
          <w:p w14:paraId="63D6929A" w14:textId="77777777" w:rsidR="007B06E1" w:rsidRDefault="007B06E1" w:rsidP="008E334E">
            <w:pPr>
              <w:spacing w:after="60" w:line="240" w:lineRule="auto"/>
              <w:rPr>
                <w:sz w:val="18"/>
                <w:szCs w:val="18"/>
              </w:rPr>
            </w:pPr>
            <w:r>
              <w:rPr>
                <w:sz w:val="18"/>
                <w:szCs w:val="18"/>
              </w:rPr>
              <w:t xml:space="preserve">Total: 240 [people] </w:t>
            </w:r>
          </w:p>
        </w:tc>
        <w:tc>
          <w:tcPr>
            <w:tcW w:w="1425" w:type="dxa"/>
          </w:tcPr>
          <w:p w14:paraId="39C2FA55" w14:textId="77777777" w:rsidR="007B06E1" w:rsidRDefault="007B06E1" w:rsidP="008E334E">
            <w:pPr>
              <w:spacing w:after="60" w:line="240" w:lineRule="auto"/>
              <w:rPr>
                <w:i/>
                <w:sz w:val="18"/>
                <w:szCs w:val="18"/>
              </w:rPr>
            </w:pPr>
          </w:p>
        </w:tc>
        <w:tc>
          <w:tcPr>
            <w:tcW w:w="1535" w:type="dxa"/>
            <w:shd w:val="clear" w:color="auto" w:fill="auto"/>
          </w:tcPr>
          <w:p w14:paraId="080A674C" w14:textId="77777777" w:rsidR="007B06E1" w:rsidRDefault="007B06E1" w:rsidP="008E334E">
            <w:pPr>
              <w:spacing w:after="60" w:line="240" w:lineRule="auto"/>
              <w:rPr>
                <w:i/>
                <w:sz w:val="18"/>
                <w:szCs w:val="18"/>
              </w:rPr>
            </w:pPr>
            <w:r>
              <w:rPr>
                <w:i/>
                <w:sz w:val="18"/>
                <w:szCs w:val="18"/>
              </w:rPr>
              <w:t>Training reports</w:t>
            </w:r>
          </w:p>
        </w:tc>
        <w:tc>
          <w:tcPr>
            <w:tcW w:w="995" w:type="dxa"/>
            <w:shd w:val="clear" w:color="auto" w:fill="auto"/>
          </w:tcPr>
          <w:p w14:paraId="12298EFA" w14:textId="77777777" w:rsidR="007B06E1" w:rsidRDefault="007B06E1" w:rsidP="008E334E">
            <w:pPr>
              <w:rPr>
                <w:sz w:val="18"/>
                <w:szCs w:val="18"/>
              </w:rPr>
            </w:pPr>
            <w:r>
              <w:rPr>
                <w:sz w:val="18"/>
                <w:szCs w:val="18"/>
              </w:rPr>
              <w:t xml:space="preserve">Annually </w:t>
            </w:r>
          </w:p>
          <w:p w14:paraId="5F5EC16B" w14:textId="77777777" w:rsidR="007B06E1" w:rsidRDefault="007B06E1" w:rsidP="008E334E">
            <w:pPr>
              <w:spacing w:after="60" w:line="240" w:lineRule="auto"/>
              <w:rPr>
                <w:i/>
                <w:sz w:val="18"/>
                <w:szCs w:val="18"/>
              </w:rPr>
            </w:pPr>
            <w:r>
              <w:rPr>
                <w:sz w:val="18"/>
                <w:szCs w:val="18"/>
              </w:rPr>
              <w:t>Reported in the GEF PIR</w:t>
            </w:r>
          </w:p>
        </w:tc>
        <w:tc>
          <w:tcPr>
            <w:tcW w:w="1118" w:type="dxa"/>
            <w:shd w:val="clear" w:color="auto" w:fill="auto"/>
          </w:tcPr>
          <w:p w14:paraId="512F1357" w14:textId="77777777" w:rsidR="007B06E1" w:rsidRDefault="007B06E1" w:rsidP="008E334E">
            <w:pPr>
              <w:spacing w:after="60" w:line="240" w:lineRule="auto"/>
              <w:rPr>
                <w:i/>
                <w:sz w:val="18"/>
                <w:szCs w:val="18"/>
              </w:rPr>
            </w:pPr>
            <w:r>
              <w:rPr>
                <w:i/>
                <w:sz w:val="18"/>
                <w:szCs w:val="18"/>
              </w:rPr>
              <w:t>PMU, leveraging digital platform.</w:t>
            </w:r>
          </w:p>
          <w:p w14:paraId="1605D8E9" w14:textId="77777777" w:rsidR="007B06E1" w:rsidRDefault="007B06E1" w:rsidP="008E334E">
            <w:pPr>
              <w:spacing w:after="60" w:line="240" w:lineRule="auto"/>
              <w:rPr>
                <w:i/>
                <w:sz w:val="18"/>
                <w:szCs w:val="18"/>
              </w:rPr>
            </w:pPr>
          </w:p>
          <w:p w14:paraId="795F101F" w14:textId="77777777" w:rsidR="007B06E1" w:rsidRDefault="007B06E1" w:rsidP="008E334E">
            <w:pPr>
              <w:spacing w:after="60" w:line="240" w:lineRule="auto"/>
              <w:rPr>
                <w:i/>
                <w:sz w:val="18"/>
                <w:szCs w:val="18"/>
              </w:rPr>
            </w:pPr>
            <w:proofErr w:type="spellStart"/>
            <w:r>
              <w:rPr>
                <w:i/>
                <w:sz w:val="18"/>
                <w:szCs w:val="18"/>
              </w:rPr>
              <w:t>Minigrid</w:t>
            </w:r>
            <w:proofErr w:type="spellEnd"/>
            <w:r>
              <w:rPr>
                <w:i/>
                <w:sz w:val="18"/>
                <w:szCs w:val="18"/>
              </w:rPr>
              <w:t xml:space="preserve"> pilot operators share data via the digital platform.</w:t>
            </w:r>
          </w:p>
        </w:tc>
        <w:tc>
          <w:tcPr>
            <w:tcW w:w="1066" w:type="dxa"/>
            <w:shd w:val="clear" w:color="auto" w:fill="auto"/>
          </w:tcPr>
          <w:p w14:paraId="4EFA7F47" w14:textId="77777777" w:rsidR="007B06E1" w:rsidRDefault="007B06E1" w:rsidP="008E334E">
            <w:pPr>
              <w:rPr>
                <w:i/>
                <w:sz w:val="18"/>
                <w:szCs w:val="18"/>
              </w:rPr>
            </w:pPr>
            <w:r>
              <w:rPr>
                <w:i/>
                <w:sz w:val="18"/>
                <w:szCs w:val="18"/>
              </w:rPr>
              <w:t>Project’s ‘</w:t>
            </w:r>
            <w:proofErr w:type="spellStart"/>
            <w:r>
              <w:rPr>
                <w:i/>
                <w:sz w:val="18"/>
                <w:szCs w:val="18"/>
              </w:rPr>
              <w:t>Minigrids</w:t>
            </w:r>
            <w:proofErr w:type="spellEnd"/>
            <w:r>
              <w:rPr>
                <w:i/>
                <w:sz w:val="18"/>
                <w:szCs w:val="18"/>
              </w:rPr>
              <w:t xml:space="preserve"> Digital and Data Management Platform’ developed and operationalized under Component 4.</w:t>
            </w:r>
          </w:p>
          <w:p w14:paraId="7AF1B71B" w14:textId="77777777" w:rsidR="007B06E1" w:rsidRDefault="007B06E1" w:rsidP="008E334E">
            <w:pPr>
              <w:rPr>
                <w:i/>
                <w:sz w:val="18"/>
                <w:szCs w:val="18"/>
              </w:rPr>
            </w:pPr>
          </w:p>
          <w:p w14:paraId="260A91BA" w14:textId="77777777" w:rsidR="007B06E1" w:rsidRDefault="007B06E1" w:rsidP="008E334E">
            <w:pPr>
              <w:spacing w:after="60" w:line="240" w:lineRule="auto"/>
              <w:rPr>
                <w:i/>
                <w:sz w:val="18"/>
                <w:szCs w:val="18"/>
              </w:rPr>
            </w:pPr>
          </w:p>
        </w:tc>
        <w:tc>
          <w:tcPr>
            <w:tcW w:w="1496" w:type="dxa"/>
            <w:shd w:val="clear" w:color="auto" w:fill="auto"/>
          </w:tcPr>
          <w:p w14:paraId="7E855D6A" w14:textId="77777777" w:rsidR="007B06E1" w:rsidRDefault="007B06E1" w:rsidP="008E334E">
            <w:pPr>
              <w:spacing w:after="60" w:line="240" w:lineRule="auto"/>
              <w:jc w:val="both"/>
              <w:rPr>
                <w:i/>
                <w:sz w:val="18"/>
                <w:szCs w:val="18"/>
                <w:u w:val="single"/>
              </w:rPr>
            </w:pPr>
            <w:r>
              <w:rPr>
                <w:i/>
                <w:sz w:val="18"/>
                <w:szCs w:val="18"/>
                <w:u w:val="single"/>
              </w:rPr>
              <w:t>Assumption</w:t>
            </w:r>
          </w:p>
          <w:p w14:paraId="5D5DAB56" w14:textId="62B9EE4E" w:rsidR="007B06E1" w:rsidRDefault="007B06E1" w:rsidP="008E334E">
            <w:pPr>
              <w:spacing w:after="60" w:line="240" w:lineRule="auto"/>
              <w:jc w:val="both"/>
              <w:rPr>
                <w:i/>
                <w:sz w:val="18"/>
                <w:szCs w:val="18"/>
              </w:rPr>
            </w:pPr>
            <w:r>
              <w:rPr>
                <w:i/>
                <w:sz w:val="18"/>
                <w:szCs w:val="18"/>
              </w:rPr>
              <w:t>Local resident will to be trained and to work in the energy field (</w:t>
            </w:r>
            <w:sdt>
              <w:sdtPr>
                <w:tag w:val="goog_rdk_1685"/>
                <w:id w:val="1414898207"/>
              </w:sdtPr>
              <w:sdtContent>
                <w:r>
                  <w:rPr>
                    <w:i/>
                    <w:sz w:val="18"/>
                    <w:szCs w:val="18"/>
                  </w:rPr>
                  <w:t>including</w:t>
                </w:r>
              </w:sdtContent>
            </w:sdt>
            <w:sdt>
              <w:sdtPr>
                <w:tag w:val="goog_rdk_1686"/>
                <w:id w:val="-480392533"/>
                <w:showingPlcHdr/>
              </w:sdtPr>
              <w:sdtContent>
                <w:r w:rsidR="00380D38">
                  <w:t xml:space="preserve">     </w:t>
                </w:r>
              </w:sdtContent>
            </w:sdt>
            <w:r>
              <w:rPr>
                <w:i/>
                <w:sz w:val="18"/>
                <w:szCs w:val="18"/>
              </w:rPr>
              <w:t xml:space="preserve"> as an additional income generating activity)</w:t>
            </w:r>
          </w:p>
          <w:p w14:paraId="6D82D795" w14:textId="77777777" w:rsidR="007B06E1" w:rsidRDefault="007B06E1" w:rsidP="008E334E">
            <w:pPr>
              <w:spacing w:after="60" w:line="240" w:lineRule="auto"/>
              <w:jc w:val="both"/>
              <w:rPr>
                <w:i/>
                <w:sz w:val="18"/>
                <w:szCs w:val="18"/>
                <w:u w:val="single"/>
              </w:rPr>
            </w:pPr>
            <w:r>
              <w:rPr>
                <w:i/>
                <w:sz w:val="18"/>
                <w:szCs w:val="18"/>
                <w:u w:val="single"/>
              </w:rPr>
              <w:t>Risks</w:t>
            </w:r>
          </w:p>
          <w:p w14:paraId="4F956B0F" w14:textId="77777777" w:rsidR="007B06E1" w:rsidRDefault="007B06E1" w:rsidP="008E334E">
            <w:pPr>
              <w:spacing w:after="60" w:line="240" w:lineRule="auto"/>
              <w:jc w:val="both"/>
              <w:rPr>
                <w:i/>
                <w:sz w:val="18"/>
                <w:szCs w:val="18"/>
              </w:rPr>
            </w:pPr>
            <w:r>
              <w:rPr>
                <w:i/>
                <w:sz w:val="18"/>
                <w:szCs w:val="18"/>
              </w:rPr>
              <w:t xml:space="preserve">Local residents are not </w:t>
            </w:r>
            <w:proofErr w:type="gramStart"/>
            <w:r>
              <w:rPr>
                <w:i/>
                <w:sz w:val="18"/>
                <w:szCs w:val="18"/>
              </w:rPr>
              <w:t>interested</w:t>
            </w:r>
            <w:proofErr w:type="gramEnd"/>
            <w:r>
              <w:rPr>
                <w:i/>
                <w:sz w:val="18"/>
                <w:szCs w:val="18"/>
              </w:rPr>
              <w:t xml:space="preserve"> </w:t>
            </w:r>
          </w:p>
          <w:p w14:paraId="32390913" w14:textId="77777777" w:rsidR="007B06E1" w:rsidRDefault="007B06E1" w:rsidP="008E334E">
            <w:pPr>
              <w:spacing w:after="60" w:line="240" w:lineRule="auto"/>
              <w:jc w:val="both"/>
              <w:rPr>
                <w:i/>
                <w:sz w:val="18"/>
                <w:szCs w:val="18"/>
              </w:rPr>
            </w:pPr>
            <w:r>
              <w:rPr>
                <w:i/>
                <w:sz w:val="18"/>
                <w:szCs w:val="18"/>
              </w:rPr>
              <w:t>Training cannot be rolled out due to security reasons or else</w:t>
            </w:r>
          </w:p>
        </w:tc>
      </w:tr>
      <w:tr w:rsidR="007B06E1" w14:paraId="4B339BF2" w14:textId="77777777" w:rsidTr="008E334E">
        <w:trPr>
          <w:trHeight w:val="424"/>
        </w:trPr>
        <w:tc>
          <w:tcPr>
            <w:tcW w:w="1169" w:type="dxa"/>
            <w:vMerge w:val="restart"/>
            <w:shd w:val="clear" w:color="auto" w:fill="auto"/>
          </w:tcPr>
          <w:p w14:paraId="02B0C87D" w14:textId="77777777" w:rsidR="007B06E1" w:rsidRDefault="007B06E1" w:rsidP="008E334E">
            <w:pPr>
              <w:spacing w:after="60" w:line="240" w:lineRule="auto"/>
              <w:jc w:val="both"/>
              <w:rPr>
                <w:b/>
                <w:sz w:val="18"/>
                <w:szCs w:val="18"/>
              </w:rPr>
            </w:pPr>
            <w:r>
              <w:rPr>
                <w:b/>
                <w:sz w:val="18"/>
                <w:szCs w:val="18"/>
              </w:rPr>
              <w:t>Project Outcome 1</w:t>
            </w:r>
          </w:p>
        </w:tc>
        <w:tc>
          <w:tcPr>
            <w:tcW w:w="1621" w:type="dxa"/>
            <w:shd w:val="clear" w:color="auto" w:fill="auto"/>
          </w:tcPr>
          <w:p w14:paraId="53081277" w14:textId="77777777" w:rsidR="007B06E1" w:rsidRDefault="007B06E1" w:rsidP="008E334E">
            <w:pPr>
              <w:spacing w:after="0"/>
              <w:rPr>
                <w:color w:val="000000"/>
                <w:sz w:val="18"/>
                <w:szCs w:val="18"/>
              </w:rPr>
            </w:pPr>
            <w:r>
              <w:rPr>
                <w:i/>
                <w:color w:val="000000"/>
                <w:sz w:val="18"/>
                <w:szCs w:val="18"/>
              </w:rPr>
              <w:t xml:space="preserve">Indicator 5: </w:t>
            </w:r>
            <w:r>
              <w:rPr>
                <w:color w:val="000000"/>
                <w:sz w:val="18"/>
                <w:szCs w:val="18"/>
              </w:rPr>
              <w:t xml:space="preserve">A </w:t>
            </w:r>
            <w:proofErr w:type="spellStart"/>
            <w:r>
              <w:rPr>
                <w:color w:val="000000"/>
                <w:sz w:val="18"/>
                <w:szCs w:val="18"/>
              </w:rPr>
              <w:t>minigrid</w:t>
            </w:r>
            <w:proofErr w:type="spellEnd"/>
            <w:r>
              <w:rPr>
                <w:color w:val="000000"/>
                <w:sz w:val="18"/>
                <w:szCs w:val="18"/>
              </w:rPr>
              <w:t xml:space="preserve"> delivery model to enable </w:t>
            </w:r>
            <w:proofErr w:type="spellStart"/>
            <w:r>
              <w:rPr>
                <w:color w:val="000000"/>
                <w:sz w:val="18"/>
                <w:szCs w:val="18"/>
              </w:rPr>
              <w:t>minigrid</w:t>
            </w:r>
            <w:proofErr w:type="spellEnd"/>
            <w:r>
              <w:rPr>
                <w:color w:val="000000"/>
                <w:sz w:val="18"/>
                <w:szCs w:val="18"/>
              </w:rPr>
              <w:t xml:space="preserve"> development is endorsed/adopted by the national government through a consultative process involving key stakeholders (</w:t>
            </w:r>
            <w:proofErr w:type="gramStart"/>
            <w:r>
              <w:rPr>
                <w:color w:val="000000"/>
                <w:sz w:val="18"/>
                <w:szCs w:val="18"/>
              </w:rPr>
              <w:t>e.g.</w:t>
            </w:r>
            <w:proofErr w:type="gramEnd"/>
            <w:r>
              <w:rPr>
                <w:color w:val="000000"/>
                <w:sz w:val="18"/>
                <w:szCs w:val="18"/>
              </w:rPr>
              <w:t xml:space="preserve"> relevant ministries, local </w:t>
            </w:r>
            <w:r>
              <w:rPr>
                <w:color w:val="000000"/>
                <w:sz w:val="18"/>
                <w:szCs w:val="18"/>
              </w:rPr>
              <w:lastRenderedPageBreak/>
              <w:t>authorities, rural populations, private sector, media, etc.)</w:t>
            </w:r>
          </w:p>
          <w:p w14:paraId="77B93BC4" w14:textId="77777777" w:rsidR="007B06E1" w:rsidRDefault="007B06E1" w:rsidP="008E334E">
            <w:pPr>
              <w:spacing w:after="0"/>
              <w:rPr>
                <w:color w:val="000000"/>
                <w:sz w:val="18"/>
                <w:szCs w:val="18"/>
              </w:rPr>
            </w:pPr>
          </w:p>
          <w:p w14:paraId="1836CB90" w14:textId="77777777" w:rsidR="007B06E1" w:rsidRDefault="007B06E1" w:rsidP="008E334E">
            <w:pPr>
              <w:spacing w:after="0"/>
              <w:rPr>
                <w:color w:val="000000"/>
                <w:sz w:val="18"/>
                <w:szCs w:val="18"/>
              </w:rPr>
            </w:pPr>
            <w:r>
              <w:rPr>
                <w:color w:val="000000"/>
                <w:sz w:val="18"/>
                <w:szCs w:val="18"/>
              </w:rPr>
              <w:t>Units of measure: binary (1/0)</w:t>
            </w:r>
          </w:p>
          <w:p w14:paraId="092C0272" w14:textId="77777777" w:rsidR="007B06E1" w:rsidRDefault="007B06E1" w:rsidP="008E334E">
            <w:pPr>
              <w:spacing w:after="60" w:line="240" w:lineRule="auto"/>
              <w:rPr>
                <w:sz w:val="18"/>
                <w:szCs w:val="18"/>
              </w:rPr>
            </w:pPr>
          </w:p>
        </w:tc>
        <w:tc>
          <w:tcPr>
            <w:tcW w:w="1348" w:type="dxa"/>
          </w:tcPr>
          <w:p w14:paraId="78668C8D" w14:textId="77777777" w:rsidR="007B06E1" w:rsidRDefault="007B06E1" w:rsidP="008E334E">
            <w:pPr>
              <w:spacing w:after="0"/>
              <w:rPr>
                <w:color w:val="000000"/>
                <w:sz w:val="18"/>
                <w:szCs w:val="18"/>
              </w:rPr>
            </w:pPr>
            <w:r>
              <w:rPr>
                <w:color w:val="000000"/>
                <w:sz w:val="18"/>
                <w:szCs w:val="18"/>
              </w:rPr>
              <w:lastRenderedPageBreak/>
              <w:t>The project’s detailed design plan (the ‘</w:t>
            </w:r>
            <w:proofErr w:type="spellStart"/>
            <w:r>
              <w:rPr>
                <w:color w:val="000000"/>
                <w:sz w:val="18"/>
                <w:szCs w:val="18"/>
              </w:rPr>
              <w:t>Minigrid</w:t>
            </w:r>
            <w:proofErr w:type="spellEnd"/>
            <w:r>
              <w:rPr>
                <w:color w:val="000000"/>
                <w:sz w:val="18"/>
                <w:szCs w:val="18"/>
              </w:rPr>
              <w:t xml:space="preserve"> Pilot Plan’) for advancing the </w:t>
            </w:r>
            <w:proofErr w:type="spellStart"/>
            <w:r>
              <w:rPr>
                <w:color w:val="000000"/>
                <w:sz w:val="18"/>
                <w:szCs w:val="18"/>
              </w:rPr>
              <w:t>minigrid</w:t>
            </w:r>
            <w:proofErr w:type="spellEnd"/>
            <w:r>
              <w:rPr>
                <w:color w:val="000000"/>
                <w:sz w:val="18"/>
                <w:szCs w:val="18"/>
              </w:rPr>
              <w:t xml:space="preserve"> pilots is </w:t>
            </w:r>
            <w:proofErr w:type="gramStart"/>
            <w:r>
              <w:rPr>
                <w:color w:val="000000"/>
                <w:sz w:val="18"/>
                <w:szCs w:val="18"/>
              </w:rPr>
              <w:t>developed, and</w:t>
            </w:r>
            <w:proofErr w:type="gramEnd"/>
            <w:r>
              <w:rPr>
                <w:color w:val="000000"/>
                <w:sz w:val="18"/>
                <w:szCs w:val="18"/>
              </w:rPr>
              <w:t xml:space="preserve"> cleared by UNDP and the Project Board. (1) </w:t>
            </w:r>
          </w:p>
          <w:p w14:paraId="112B05D2" w14:textId="77777777" w:rsidR="007B06E1" w:rsidRDefault="007B06E1" w:rsidP="008E334E">
            <w:pPr>
              <w:spacing w:after="0"/>
              <w:rPr>
                <w:color w:val="000000"/>
                <w:sz w:val="18"/>
                <w:szCs w:val="18"/>
              </w:rPr>
            </w:pPr>
          </w:p>
          <w:p w14:paraId="3A8B01DC" w14:textId="77777777" w:rsidR="007B06E1" w:rsidRDefault="007B06E1" w:rsidP="008E334E">
            <w:pPr>
              <w:spacing w:after="60" w:line="240" w:lineRule="auto"/>
              <w:jc w:val="both"/>
              <w:rPr>
                <w:i/>
                <w:sz w:val="18"/>
                <w:szCs w:val="18"/>
              </w:rPr>
            </w:pPr>
            <w:r>
              <w:rPr>
                <w:color w:val="000000"/>
                <w:sz w:val="18"/>
                <w:szCs w:val="18"/>
              </w:rPr>
              <w:lastRenderedPageBreak/>
              <w:t xml:space="preserve">Any project tendering process, as applicable, for </w:t>
            </w:r>
            <w:proofErr w:type="spellStart"/>
            <w:r>
              <w:rPr>
                <w:color w:val="000000"/>
                <w:sz w:val="18"/>
                <w:szCs w:val="18"/>
              </w:rPr>
              <w:t>minigrid</w:t>
            </w:r>
            <w:proofErr w:type="spellEnd"/>
            <w:r>
              <w:rPr>
                <w:color w:val="000000"/>
                <w:sz w:val="18"/>
                <w:szCs w:val="18"/>
              </w:rPr>
              <w:t xml:space="preserve"> pilots is launched. (1)</w:t>
            </w:r>
          </w:p>
        </w:tc>
        <w:tc>
          <w:tcPr>
            <w:tcW w:w="1547" w:type="dxa"/>
          </w:tcPr>
          <w:p w14:paraId="01D33416" w14:textId="77777777" w:rsidR="007B06E1" w:rsidRDefault="007B06E1" w:rsidP="008E334E">
            <w:pPr>
              <w:spacing w:after="60" w:line="240" w:lineRule="auto"/>
              <w:jc w:val="both"/>
              <w:rPr>
                <w:i/>
                <w:sz w:val="18"/>
                <w:szCs w:val="18"/>
              </w:rPr>
            </w:pPr>
            <w:r>
              <w:rPr>
                <w:color w:val="000000"/>
                <w:sz w:val="18"/>
                <w:szCs w:val="18"/>
              </w:rPr>
              <w:lastRenderedPageBreak/>
              <w:t xml:space="preserve">100% of the planned </w:t>
            </w:r>
            <w:proofErr w:type="spellStart"/>
            <w:r>
              <w:rPr>
                <w:color w:val="000000"/>
                <w:sz w:val="18"/>
                <w:szCs w:val="18"/>
              </w:rPr>
              <w:t>minigrid</w:t>
            </w:r>
            <w:proofErr w:type="spellEnd"/>
            <w:r>
              <w:rPr>
                <w:color w:val="000000"/>
                <w:sz w:val="18"/>
                <w:szCs w:val="18"/>
              </w:rPr>
              <w:t xml:space="preserve"> pilots, as identified in the project’s </w:t>
            </w:r>
            <w:proofErr w:type="spellStart"/>
            <w:r>
              <w:rPr>
                <w:color w:val="000000"/>
                <w:sz w:val="18"/>
                <w:szCs w:val="18"/>
              </w:rPr>
              <w:t>Minigrid</w:t>
            </w:r>
            <w:proofErr w:type="spellEnd"/>
            <w:r>
              <w:rPr>
                <w:color w:val="000000"/>
                <w:sz w:val="18"/>
                <w:szCs w:val="18"/>
              </w:rPr>
              <w:t xml:space="preserve"> Pilot Plan, are commissioned. (1)</w:t>
            </w:r>
          </w:p>
        </w:tc>
        <w:tc>
          <w:tcPr>
            <w:tcW w:w="1425" w:type="dxa"/>
          </w:tcPr>
          <w:p w14:paraId="1E81D755" w14:textId="77777777" w:rsidR="007B06E1" w:rsidRDefault="007B06E1" w:rsidP="008E334E">
            <w:pPr>
              <w:spacing w:after="60" w:line="240" w:lineRule="auto"/>
              <w:jc w:val="both"/>
              <w:rPr>
                <w:sz w:val="18"/>
                <w:szCs w:val="18"/>
              </w:rPr>
            </w:pPr>
            <w:r>
              <w:rPr>
                <w:sz w:val="18"/>
                <w:szCs w:val="18"/>
              </w:rPr>
              <w:t>This is a binary indicator expressing whether a target has been fulfilled (score 1) or not (score 0).</w:t>
            </w:r>
          </w:p>
          <w:p w14:paraId="762E9937" w14:textId="77777777" w:rsidR="007B06E1" w:rsidRDefault="007B06E1" w:rsidP="008E334E">
            <w:pPr>
              <w:spacing w:after="60" w:line="240" w:lineRule="auto"/>
              <w:jc w:val="both"/>
              <w:rPr>
                <w:sz w:val="18"/>
                <w:szCs w:val="18"/>
              </w:rPr>
            </w:pPr>
          </w:p>
          <w:p w14:paraId="74B8D2CE" w14:textId="77777777" w:rsidR="007B06E1" w:rsidRDefault="007B06E1" w:rsidP="008E334E">
            <w:pPr>
              <w:spacing w:after="60" w:line="240" w:lineRule="auto"/>
              <w:jc w:val="both"/>
              <w:rPr>
                <w:sz w:val="18"/>
                <w:szCs w:val="18"/>
              </w:rPr>
            </w:pPr>
            <w:r>
              <w:rPr>
                <w:sz w:val="18"/>
                <w:szCs w:val="18"/>
              </w:rPr>
              <w:t xml:space="preserve">  </w:t>
            </w:r>
          </w:p>
          <w:p w14:paraId="717C248A" w14:textId="77777777" w:rsidR="007B06E1" w:rsidRDefault="007B06E1" w:rsidP="008E334E">
            <w:pPr>
              <w:spacing w:after="60" w:line="240" w:lineRule="auto"/>
              <w:jc w:val="both"/>
              <w:rPr>
                <w:i/>
                <w:sz w:val="18"/>
                <w:szCs w:val="18"/>
              </w:rPr>
            </w:pPr>
          </w:p>
        </w:tc>
        <w:tc>
          <w:tcPr>
            <w:tcW w:w="1535" w:type="dxa"/>
            <w:shd w:val="clear" w:color="auto" w:fill="auto"/>
          </w:tcPr>
          <w:p w14:paraId="4292BE24" w14:textId="77777777" w:rsidR="007B06E1" w:rsidRDefault="007B06E1" w:rsidP="008E334E">
            <w:pPr>
              <w:spacing w:after="60" w:line="240" w:lineRule="auto"/>
              <w:jc w:val="both"/>
              <w:rPr>
                <w:sz w:val="18"/>
                <w:szCs w:val="18"/>
              </w:rPr>
            </w:pPr>
            <w:r>
              <w:rPr>
                <w:sz w:val="18"/>
                <w:szCs w:val="18"/>
              </w:rPr>
              <w:t>Progress Report</w:t>
            </w:r>
          </w:p>
        </w:tc>
        <w:tc>
          <w:tcPr>
            <w:tcW w:w="995" w:type="dxa"/>
            <w:shd w:val="clear" w:color="auto" w:fill="auto"/>
          </w:tcPr>
          <w:p w14:paraId="1295363C" w14:textId="77777777" w:rsidR="007B06E1" w:rsidRDefault="007B06E1" w:rsidP="008E334E">
            <w:pPr>
              <w:rPr>
                <w:sz w:val="18"/>
                <w:szCs w:val="18"/>
              </w:rPr>
            </w:pPr>
            <w:r>
              <w:rPr>
                <w:sz w:val="18"/>
                <w:szCs w:val="18"/>
              </w:rPr>
              <w:t xml:space="preserve">Annually </w:t>
            </w:r>
          </w:p>
          <w:p w14:paraId="014E5665" w14:textId="77777777" w:rsidR="007B06E1" w:rsidRDefault="007B06E1" w:rsidP="008E334E">
            <w:pPr>
              <w:spacing w:after="60" w:line="240" w:lineRule="auto"/>
              <w:jc w:val="both"/>
              <w:rPr>
                <w:sz w:val="18"/>
                <w:szCs w:val="18"/>
              </w:rPr>
            </w:pPr>
            <w:r>
              <w:rPr>
                <w:sz w:val="18"/>
                <w:szCs w:val="18"/>
              </w:rPr>
              <w:t>Reported in the GEF PIR</w:t>
            </w:r>
          </w:p>
        </w:tc>
        <w:tc>
          <w:tcPr>
            <w:tcW w:w="1118" w:type="dxa"/>
            <w:shd w:val="clear" w:color="auto" w:fill="auto"/>
          </w:tcPr>
          <w:p w14:paraId="355515D1" w14:textId="77777777" w:rsidR="007B06E1" w:rsidRDefault="007B06E1" w:rsidP="008E334E">
            <w:pPr>
              <w:spacing w:after="60" w:line="240" w:lineRule="auto"/>
              <w:jc w:val="both"/>
              <w:rPr>
                <w:sz w:val="18"/>
                <w:szCs w:val="18"/>
              </w:rPr>
            </w:pPr>
            <w:r>
              <w:rPr>
                <w:sz w:val="18"/>
                <w:szCs w:val="18"/>
              </w:rPr>
              <w:t>PMU</w:t>
            </w:r>
          </w:p>
        </w:tc>
        <w:tc>
          <w:tcPr>
            <w:tcW w:w="1066" w:type="dxa"/>
            <w:shd w:val="clear" w:color="auto" w:fill="auto"/>
          </w:tcPr>
          <w:p w14:paraId="1C32C474" w14:textId="77777777" w:rsidR="007B06E1" w:rsidRDefault="007B06E1" w:rsidP="008E334E">
            <w:pPr>
              <w:spacing w:after="60" w:line="240" w:lineRule="auto"/>
              <w:jc w:val="both"/>
              <w:rPr>
                <w:i/>
                <w:sz w:val="18"/>
                <w:szCs w:val="18"/>
              </w:rPr>
            </w:pPr>
            <w:r>
              <w:rPr>
                <w:i/>
                <w:sz w:val="18"/>
                <w:szCs w:val="18"/>
              </w:rPr>
              <w:t>Relevant reform of the policy &amp; regulatory framework</w:t>
            </w:r>
          </w:p>
        </w:tc>
        <w:tc>
          <w:tcPr>
            <w:tcW w:w="1496" w:type="dxa"/>
            <w:shd w:val="clear" w:color="auto" w:fill="auto"/>
          </w:tcPr>
          <w:p w14:paraId="62A746BB" w14:textId="77777777" w:rsidR="007B06E1" w:rsidRDefault="007B06E1" w:rsidP="008E334E">
            <w:pPr>
              <w:spacing w:after="60" w:line="240" w:lineRule="auto"/>
              <w:jc w:val="both"/>
              <w:rPr>
                <w:i/>
                <w:sz w:val="18"/>
                <w:szCs w:val="18"/>
                <w:u w:val="single"/>
              </w:rPr>
            </w:pPr>
            <w:r>
              <w:rPr>
                <w:i/>
                <w:sz w:val="18"/>
                <w:szCs w:val="18"/>
                <w:u w:val="single"/>
              </w:rPr>
              <w:t>Assumption</w:t>
            </w:r>
          </w:p>
          <w:p w14:paraId="4651590D" w14:textId="77777777" w:rsidR="007B06E1" w:rsidRDefault="007B06E1" w:rsidP="008E334E">
            <w:pPr>
              <w:spacing w:after="60" w:line="240" w:lineRule="auto"/>
              <w:jc w:val="both"/>
              <w:rPr>
                <w:i/>
                <w:sz w:val="18"/>
                <w:szCs w:val="18"/>
              </w:rPr>
            </w:pPr>
            <w:r>
              <w:rPr>
                <w:i/>
                <w:sz w:val="18"/>
                <w:szCs w:val="18"/>
              </w:rPr>
              <w:t xml:space="preserve">National Dialogue’s efforts combined with IP and RP’s support push toward the definition and adoption of a national delivery </w:t>
            </w:r>
            <w:proofErr w:type="gramStart"/>
            <w:r>
              <w:rPr>
                <w:i/>
                <w:sz w:val="18"/>
                <w:szCs w:val="18"/>
              </w:rPr>
              <w:t>model</w:t>
            </w:r>
            <w:proofErr w:type="gramEnd"/>
          </w:p>
          <w:p w14:paraId="39D2131A" w14:textId="77777777" w:rsidR="007B06E1" w:rsidRDefault="007B06E1" w:rsidP="008E334E">
            <w:pPr>
              <w:spacing w:after="60" w:line="240" w:lineRule="auto"/>
              <w:jc w:val="both"/>
              <w:rPr>
                <w:i/>
                <w:sz w:val="18"/>
                <w:szCs w:val="18"/>
              </w:rPr>
            </w:pPr>
            <w:r>
              <w:rPr>
                <w:i/>
                <w:sz w:val="18"/>
                <w:szCs w:val="18"/>
                <w:u w:val="single"/>
              </w:rPr>
              <w:t>Risk:</w:t>
            </w:r>
            <w:r>
              <w:rPr>
                <w:i/>
                <w:sz w:val="18"/>
                <w:szCs w:val="18"/>
              </w:rPr>
              <w:t xml:space="preserve"> Reform is not passed/approved</w:t>
            </w:r>
          </w:p>
        </w:tc>
      </w:tr>
      <w:tr w:rsidR="007B06E1" w14:paraId="4732542A" w14:textId="77777777" w:rsidTr="008E334E">
        <w:trPr>
          <w:trHeight w:val="424"/>
        </w:trPr>
        <w:tc>
          <w:tcPr>
            <w:tcW w:w="1169" w:type="dxa"/>
            <w:vMerge/>
            <w:shd w:val="clear" w:color="auto" w:fill="auto"/>
          </w:tcPr>
          <w:p w14:paraId="15F2620B" w14:textId="77777777" w:rsidR="007B06E1" w:rsidRDefault="007B06E1" w:rsidP="008E334E">
            <w:pPr>
              <w:widowControl w:val="0"/>
              <w:pBdr>
                <w:top w:val="nil"/>
                <w:left w:val="nil"/>
                <w:bottom w:val="nil"/>
                <w:right w:val="nil"/>
                <w:between w:val="nil"/>
              </w:pBdr>
              <w:spacing w:after="0" w:line="276" w:lineRule="auto"/>
              <w:rPr>
                <w:sz w:val="18"/>
                <w:szCs w:val="18"/>
              </w:rPr>
            </w:pPr>
          </w:p>
        </w:tc>
        <w:tc>
          <w:tcPr>
            <w:tcW w:w="1621" w:type="dxa"/>
            <w:shd w:val="clear" w:color="auto" w:fill="auto"/>
          </w:tcPr>
          <w:p w14:paraId="0EA7EC48" w14:textId="77777777" w:rsidR="007B06E1" w:rsidRDefault="007B06E1" w:rsidP="008E334E">
            <w:pPr>
              <w:spacing w:after="0"/>
              <w:rPr>
                <w:color w:val="000000"/>
                <w:sz w:val="18"/>
                <w:szCs w:val="18"/>
              </w:rPr>
            </w:pPr>
            <w:r>
              <w:rPr>
                <w:i/>
                <w:color w:val="000000"/>
                <w:sz w:val="18"/>
                <w:szCs w:val="18"/>
              </w:rPr>
              <w:t xml:space="preserve">Indicator 6:  </w:t>
            </w:r>
            <w:r>
              <w:rPr>
                <w:color w:val="000000"/>
                <w:sz w:val="18"/>
                <w:szCs w:val="18"/>
              </w:rPr>
              <w:t xml:space="preserve">Number of policy </w:t>
            </w:r>
            <w:proofErr w:type="spellStart"/>
            <w:r>
              <w:rPr>
                <w:color w:val="000000"/>
                <w:sz w:val="18"/>
                <w:szCs w:val="18"/>
              </w:rPr>
              <w:t>derisking</w:t>
            </w:r>
            <w:proofErr w:type="spellEnd"/>
            <w:r>
              <w:rPr>
                <w:color w:val="000000"/>
                <w:sz w:val="18"/>
                <w:szCs w:val="18"/>
              </w:rPr>
              <w:t xml:space="preserve"> instruments for </w:t>
            </w:r>
            <w:proofErr w:type="spellStart"/>
            <w:r>
              <w:rPr>
                <w:color w:val="000000"/>
                <w:sz w:val="18"/>
                <w:szCs w:val="18"/>
              </w:rPr>
              <w:t>minigrid</w:t>
            </w:r>
            <w:proofErr w:type="spellEnd"/>
            <w:r>
              <w:rPr>
                <w:color w:val="000000"/>
                <w:sz w:val="18"/>
                <w:szCs w:val="18"/>
              </w:rPr>
              <w:t xml:space="preserve"> investments - whose development has been supported by the project - are endorsed/adopted by the national </w:t>
            </w:r>
            <w:proofErr w:type="gramStart"/>
            <w:r>
              <w:rPr>
                <w:color w:val="000000"/>
                <w:sz w:val="18"/>
                <w:szCs w:val="18"/>
              </w:rPr>
              <w:t>government</w:t>
            </w:r>
            <w:proofErr w:type="gramEnd"/>
          </w:p>
          <w:p w14:paraId="5B20470B" w14:textId="77777777" w:rsidR="007B06E1" w:rsidRDefault="007B06E1" w:rsidP="008E334E">
            <w:pPr>
              <w:spacing w:after="0"/>
              <w:rPr>
                <w:color w:val="000000"/>
                <w:sz w:val="18"/>
                <w:szCs w:val="18"/>
              </w:rPr>
            </w:pPr>
          </w:p>
          <w:p w14:paraId="00525661" w14:textId="77777777" w:rsidR="007B06E1" w:rsidRDefault="007B06E1" w:rsidP="008E334E">
            <w:pPr>
              <w:spacing w:after="0"/>
              <w:rPr>
                <w:sz w:val="18"/>
                <w:szCs w:val="18"/>
              </w:rPr>
            </w:pPr>
            <w:r>
              <w:rPr>
                <w:color w:val="000000"/>
                <w:sz w:val="18"/>
                <w:szCs w:val="18"/>
              </w:rPr>
              <w:t xml:space="preserve">Units of measure: Absolute number of </w:t>
            </w:r>
            <w:proofErr w:type="gramStart"/>
            <w:r>
              <w:rPr>
                <w:color w:val="000000"/>
                <w:sz w:val="18"/>
                <w:szCs w:val="18"/>
              </w:rPr>
              <w:t>policy</w:t>
            </w:r>
            <w:proofErr w:type="gramEnd"/>
            <w:r>
              <w:rPr>
                <w:color w:val="000000"/>
                <w:sz w:val="18"/>
                <w:szCs w:val="18"/>
              </w:rPr>
              <w:t xml:space="preserve"> </w:t>
            </w:r>
            <w:proofErr w:type="spellStart"/>
            <w:r>
              <w:rPr>
                <w:color w:val="000000"/>
                <w:sz w:val="18"/>
                <w:szCs w:val="18"/>
              </w:rPr>
              <w:t>derisking</w:t>
            </w:r>
            <w:proofErr w:type="spellEnd"/>
            <w:r>
              <w:rPr>
                <w:color w:val="000000"/>
                <w:sz w:val="18"/>
                <w:szCs w:val="18"/>
              </w:rPr>
              <w:t xml:space="preserve"> instruments</w:t>
            </w:r>
          </w:p>
        </w:tc>
        <w:tc>
          <w:tcPr>
            <w:tcW w:w="1348" w:type="dxa"/>
          </w:tcPr>
          <w:p w14:paraId="71C8717F" w14:textId="77777777" w:rsidR="007B06E1" w:rsidRDefault="007B06E1" w:rsidP="008E334E">
            <w:pPr>
              <w:spacing w:after="0"/>
              <w:rPr>
                <w:sz w:val="18"/>
                <w:szCs w:val="18"/>
              </w:rPr>
            </w:pPr>
            <w:r>
              <w:rPr>
                <w:sz w:val="18"/>
                <w:szCs w:val="18"/>
              </w:rPr>
              <w:t xml:space="preserve">3 policy </w:t>
            </w:r>
            <w:proofErr w:type="spellStart"/>
            <w:r>
              <w:rPr>
                <w:sz w:val="18"/>
                <w:szCs w:val="18"/>
              </w:rPr>
              <w:t>derisking</w:t>
            </w:r>
            <w:proofErr w:type="spellEnd"/>
            <w:r>
              <w:rPr>
                <w:sz w:val="18"/>
                <w:szCs w:val="18"/>
              </w:rPr>
              <w:t xml:space="preserve"> instrument</w:t>
            </w:r>
          </w:p>
          <w:p w14:paraId="31B70010" w14:textId="77777777" w:rsidR="007B06E1" w:rsidRDefault="007B06E1" w:rsidP="008E334E">
            <w:pPr>
              <w:spacing w:after="0"/>
              <w:rPr>
                <w:sz w:val="18"/>
                <w:szCs w:val="18"/>
              </w:rPr>
            </w:pPr>
            <w:r>
              <w:rPr>
                <w:sz w:val="18"/>
                <w:szCs w:val="18"/>
              </w:rPr>
              <w:t>-------</w:t>
            </w:r>
          </w:p>
          <w:p w14:paraId="548A2F77" w14:textId="77777777" w:rsidR="007B06E1" w:rsidRDefault="007B06E1" w:rsidP="008E334E">
            <w:pPr>
              <w:spacing w:after="0"/>
              <w:rPr>
                <w:sz w:val="18"/>
                <w:szCs w:val="18"/>
              </w:rPr>
            </w:pPr>
            <w:r>
              <w:rPr>
                <w:sz w:val="18"/>
                <w:szCs w:val="18"/>
              </w:rPr>
              <w:t>Promotion of productive use of energy</w:t>
            </w:r>
          </w:p>
          <w:p w14:paraId="544BD746" w14:textId="77777777" w:rsidR="007B06E1" w:rsidRDefault="007B06E1" w:rsidP="008E334E">
            <w:pPr>
              <w:spacing w:after="0"/>
              <w:rPr>
                <w:sz w:val="18"/>
                <w:szCs w:val="18"/>
              </w:rPr>
            </w:pPr>
            <w:r>
              <w:rPr>
                <w:sz w:val="18"/>
                <w:szCs w:val="18"/>
              </w:rPr>
              <w:t xml:space="preserve">National industry association created and </w:t>
            </w:r>
            <w:proofErr w:type="gramStart"/>
            <w:r>
              <w:rPr>
                <w:sz w:val="18"/>
                <w:szCs w:val="18"/>
              </w:rPr>
              <w:t>operational</w:t>
            </w:r>
            <w:proofErr w:type="gramEnd"/>
          </w:p>
          <w:p w14:paraId="7C8E799C" w14:textId="77777777" w:rsidR="007B06E1" w:rsidRDefault="007B06E1" w:rsidP="008E334E">
            <w:pPr>
              <w:spacing w:after="0"/>
              <w:rPr>
                <w:sz w:val="18"/>
                <w:szCs w:val="18"/>
                <w:highlight w:val="cyan"/>
              </w:rPr>
            </w:pPr>
            <w:r>
              <w:rPr>
                <w:sz w:val="18"/>
                <w:szCs w:val="18"/>
              </w:rPr>
              <w:t xml:space="preserve">Technical assistance provided to financial </w:t>
            </w:r>
            <w:proofErr w:type="gramStart"/>
            <w:r>
              <w:rPr>
                <w:sz w:val="18"/>
                <w:szCs w:val="18"/>
              </w:rPr>
              <w:t>institutions</w:t>
            </w:r>
            <w:proofErr w:type="gramEnd"/>
          </w:p>
          <w:p w14:paraId="00DC4612" w14:textId="77777777" w:rsidR="007B06E1" w:rsidRDefault="007B06E1" w:rsidP="008E334E">
            <w:pPr>
              <w:spacing w:after="60" w:line="240" w:lineRule="auto"/>
              <w:jc w:val="both"/>
              <w:rPr>
                <w:i/>
                <w:sz w:val="18"/>
                <w:szCs w:val="18"/>
              </w:rPr>
            </w:pPr>
          </w:p>
        </w:tc>
        <w:tc>
          <w:tcPr>
            <w:tcW w:w="1547" w:type="dxa"/>
          </w:tcPr>
          <w:p w14:paraId="1D78BF56" w14:textId="77777777" w:rsidR="007B06E1" w:rsidRDefault="007B06E1" w:rsidP="008E334E">
            <w:pPr>
              <w:spacing w:after="0"/>
              <w:rPr>
                <w:sz w:val="18"/>
                <w:szCs w:val="18"/>
              </w:rPr>
            </w:pPr>
            <w:r>
              <w:rPr>
                <w:sz w:val="18"/>
                <w:szCs w:val="18"/>
              </w:rPr>
              <w:t xml:space="preserve">6 policy </w:t>
            </w:r>
            <w:proofErr w:type="spellStart"/>
            <w:r>
              <w:rPr>
                <w:sz w:val="18"/>
                <w:szCs w:val="18"/>
              </w:rPr>
              <w:t>derisking</w:t>
            </w:r>
            <w:proofErr w:type="spellEnd"/>
            <w:r>
              <w:rPr>
                <w:sz w:val="18"/>
                <w:szCs w:val="18"/>
              </w:rPr>
              <w:t xml:space="preserve"> instrument(s) </w:t>
            </w:r>
          </w:p>
          <w:p w14:paraId="3C5112D2" w14:textId="77777777" w:rsidR="007B06E1" w:rsidRDefault="007B06E1" w:rsidP="008E334E">
            <w:pPr>
              <w:spacing w:after="0"/>
              <w:rPr>
                <w:sz w:val="18"/>
                <w:szCs w:val="18"/>
              </w:rPr>
            </w:pPr>
            <w:r>
              <w:rPr>
                <w:sz w:val="18"/>
                <w:szCs w:val="18"/>
              </w:rPr>
              <w:t>-------</w:t>
            </w:r>
          </w:p>
          <w:p w14:paraId="0D4BD9B2" w14:textId="290F81EF" w:rsidR="007B06E1" w:rsidRDefault="007B06E1" w:rsidP="008E334E">
            <w:pPr>
              <w:spacing w:after="0"/>
              <w:rPr>
                <w:i/>
                <w:sz w:val="18"/>
                <w:szCs w:val="18"/>
                <w:highlight w:val="cyan"/>
              </w:rPr>
            </w:pPr>
            <w:r>
              <w:rPr>
                <w:sz w:val="18"/>
                <w:szCs w:val="18"/>
              </w:rPr>
              <w:t xml:space="preserve">Public </w:t>
            </w:r>
            <w:proofErr w:type="spellStart"/>
            <w:r>
              <w:rPr>
                <w:sz w:val="18"/>
                <w:szCs w:val="18"/>
              </w:rPr>
              <w:t>programmes</w:t>
            </w:r>
            <w:proofErr w:type="spellEnd"/>
            <w:r>
              <w:rPr>
                <w:sz w:val="18"/>
                <w:szCs w:val="18"/>
              </w:rPr>
              <w:t xml:space="preserve"> developed </w:t>
            </w:r>
            <w:r w:rsidR="00B5015D">
              <w:rPr>
                <w:sz w:val="18"/>
                <w:szCs w:val="18"/>
              </w:rPr>
              <w:t>for competitive</w:t>
            </w:r>
            <w:r>
              <w:rPr>
                <w:sz w:val="18"/>
                <w:szCs w:val="18"/>
              </w:rPr>
              <w:t xml:space="preserve">, skilled </w:t>
            </w:r>
            <w:proofErr w:type="spellStart"/>
            <w:r>
              <w:rPr>
                <w:sz w:val="18"/>
                <w:szCs w:val="18"/>
              </w:rPr>
              <w:t>labour</w:t>
            </w:r>
            <w:proofErr w:type="spellEnd"/>
            <w:r>
              <w:rPr>
                <w:sz w:val="18"/>
                <w:szCs w:val="18"/>
              </w:rPr>
              <w:t xml:space="preserve"> market in </w:t>
            </w:r>
            <w:proofErr w:type="spellStart"/>
            <w:proofErr w:type="gramStart"/>
            <w:r>
              <w:rPr>
                <w:sz w:val="18"/>
                <w:szCs w:val="18"/>
              </w:rPr>
              <w:t>minigrids</w:t>
            </w:r>
            <w:proofErr w:type="spellEnd"/>
            <w:proofErr w:type="gramEnd"/>
            <w:r>
              <w:rPr>
                <w:i/>
                <w:sz w:val="18"/>
                <w:szCs w:val="18"/>
                <w:highlight w:val="cyan"/>
              </w:rPr>
              <w:t xml:space="preserve"> </w:t>
            </w:r>
          </w:p>
          <w:p w14:paraId="31EB43E7" w14:textId="77777777" w:rsidR="007B06E1" w:rsidRDefault="007B06E1" w:rsidP="008E334E">
            <w:pPr>
              <w:spacing w:after="0"/>
              <w:rPr>
                <w:sz w:val="18"/>
                <w:szCs w:val="18"/>
              </w:rPr>
            </w:pPr>
            <w:r>
              <w:rPr>
                <w:sz w:val="18"/>
                <w:szCs w:val="18"/>
              </w:rPr>
              <w:t xml:space="preserve">Standards developed for </w:t>
            </w:r>
            <w:proofErr w:type="gramStart"/>
            <w:r>
              <w:rPr>
                <w:sz w:val="18"/>
                <w:szCs w:val="18"/>
              </w:rPr>
              <w:t>equipment</w:t>
            </w:r>
            <w:proofErr w:type="gramEnd"/>
            <w:r>
              <w:rPr>
                <w:sz w:val="18"/>
                <w:szCs w:val="18"/>
              </w:rPr>
              <w:t xml:space="preserve"> </w:t>
            </w:r>
          </w:p>
          <w:p w14:paraId="2998BE46" w14:textId="77777777" w:rsidR="007B06E1" w:rsidRDefault="007B06E1" w:rsidP="008E334E">
            <w:pPr>
              <w:spacing w:after="0"/>
              <w:rPr>
                <w:sz w:val="18"/>
                <w:szCs w:val="18"/>
              </w:rPr>
            </w:pPr>
            <w:r>
              <w:rPr>
                <w:sz w:val="18"/>
                <w:szCs w:val="18"/>
              </w:rPr>
              <w:t>Access to finance for end-users (ancillary products etc.)</w:t>
            </w:r>
          </w:p>
          <w:p w14:paraId="63C85699" w14:textId="77777777" w:rsidR="007B06E1" w:rsidRDefault="007B06E1" w:rsidP="008E334E">
            <w:pPr>
              <w:spacing w:after="0"/>
              <w:rPr>
                <w:sz w:val="18"/>
                <w:szCs w:val="18"/>
              </w:rPr>
            </w:pPr>
            <w:r>
              <w:rPr>
                <w:sz w:val="18"/>
                <w:szCs w:val="18"/>
              </w:rPr>
              <w:t xml:space="preserve">Promotion of productive use of energy </w:t>
            </w:r>
          </w:p>
          <w:p w14:paraId="17AF1D40" w14:textId="77777777" w:rsidR="007B06E1" w:rsidRDefault="007B06E1" w:rsidP="008E334E">
            <w:pPr>
              <w:spacing w:after="0"/>
              <w:rPr>
                <w:sz w:val="18"/>
                <w:szCs w:val="18"/>
              </w:rPr>
            </w:pPr>
            <w:r>
              <w:rPr>
                <w:sz w:val="18"/>
                <w:szCs w:val="18"/>
              </w:rPr>
              <w:t xml:space="preserve">National industry association created and </w:t>
            </w:r>
            <w:proofErr w:type="gramStart"/>
            <w:r>
              <w:rPr>
                <w:sz w:val="18"/>
                <w:szCs w:val="18"/>
              </w:rPr>
              <w:t>operational</w:t>
            </w:r>
            <w:proofErr w:type="gramEnd"/>
          </w:p>
          <w:p w14:paraId="3401E8C8" w14:textId="77777777" w:rsidR="007B06E1" w:rsidRDefault="007B06E1" w:rsidP="008E334E">
            <w:pPr>
              <w:spacing w:after="0"/>
              <w:rPr>
                <w:sz w:val="18"/>
                <w:szCs w:val="18"/>
                <w:highlight w:val="cyan"/>
              </w:rPr>
            </w:pPr>
            <w:r>
              <w:rPr>
                <w:sz w:val="18"/>
                <w:szCs w:val="18"/>
              </w:rPr>
              <w:lastRenderedPageBreak/>
              <w:t xml:space="preserve">Technical assistance provided to financial </w:t>
            </w:r>
            <w:proofErr w:type="gramStart"/>
            <w:r>
              <w:rPr>
                <w:sz w:val="18"/>
                <w:szCs w:val="18"/>
              </w:rPr>
              <w:t>institutions</w:t>
            </w:r>
            <w:proofErr w:type="gramEnd"/>
          </w:p>
          <w:p w14:paraId="484C13E7" w14:textId="77777777" w:rsidR="007B06E1" w:rsidRDefault="007B06E1" w:rsidP="008E334E">
            <w:pPr>
              <w:spacing w:after="60" w:line="240" w:lineRule="auto"/>
              <w:jc w:val="both"/>
              <w:rPr>
                <w:i/>
                <w:sz w:val="18"/>
                <w:szCs w:val="18"/>
              </w:rPr>
            </w:pPr>
          </w:p>
        </w:tc>
        <w:tc>
          <w:tcPr>
            <w:tcW w:w="1425" w:type="dxa"/>
          </w:tcPr>
          <w:p w14:paraId="29A45731" w14:textId="77777777" w:rsidR="007B06E1" w:rsidRDefault="007B06E1" w:rsidP="008E334E">
            <w:pPr>
              <w:spacing w:after="60" w:line="240" w:lineRule="auto"/>
              <w:jc w:val="both"/>
              <w:rPr>
                <w:sz w:val="18"/>
                <w:szCs w:val="18"/>
              </w:rPr>
            </w:pPr>
            <w:r>
              <w:rPr>
                <w:sz w:val="18"/>
                <w:szCs w:val="18"/>
              </w:rPr>
              <w:lastRenderedPageBreak/>
              <w:t xml:space="preserve">This is a binary indicator expressing whether a target has been fulfilled (score 1) or not (score 0).  </w:t>
            </w:r>
          </w:p>
          <w:p w14:paraId="20B1B736" w14:textId="77777777" w:rsidR="007B06E1" w:rsidRDefault="007B06E1" w:rsidP="008E334E">
            <w:pPr>
              <w:spacing w:after="60" w:line="240" w:lineRule="auto"/>
              <w:jc w:val="both"/>
              <w:rPr>
                <w:i/>
                <w:sz w:val="18"/>
                <w:szCs w:val="18"/>
              </w:rPr>
            </w:pPr>
          </w:p>
        </w:tc>
        <w:tc>
          <w:tcPr>
            <w:tcW w:w="1535" w:type="dxa"/>
            <w:shd w:val="clear" w:color="auto" w:fill="auto"/>
          </w:tcPr>
          <w:p w14:paraId="5CCE663C" w14:textId="77777777" w:rsidR="007B06E1" w:rsidRDefault="007B06E1" w:rsidP="008E334E">
            <w:pPr>
              <w:spacing w:after="60" w:line="240" w:lineRule="auto"/>
              <w:jc w:val="both"/>
              <w:rPr>
                <w:i/>
                <w:sz w:val="18"/>
                <w:szCs w:val="18"/>
              </w:rPr>
            </w:pPr>
            <w:r>
              <w:rPr>
                <w:i/>
                <w:sz w:val="18"/>
                <w:szCs w:val="18"/>
              </w:rPr>
              <w:t>Progress reports</w:t>
            </w:r>
          </w:p>
        </w:tc>
        <w:tc>
          <w:tcPr>
            <w:tcW w:w="995" w:type="dxa"/>
            <w:shd w:val="clear" w:color="auto" w:fill="auto"/>
          </w:tcPr>
          <w:p w14:paraId="753500E8" w14:textId="77777777" w:rsidR="007B06E1" w:rsidRDefault="007B06E1" w:rsidP="008E334E">
            <w:pPr>
              <w:rPr>
                <w:sz w:val="18"/>
                <w:szCs w:val="18"/>
              </w:rPr>
            </w:pPr>
            <w:r>
              <w:rPr>
                <w:sz w:val="18"/>
                <w:szCs w:val="18"/>
              </w:rPr>
              <w:t xml:space="preserve">Annually </w:t>
            </w:r>
          </w:p>
          <w:p w14:paraId="0D70C0D1" w14:textId="77777777" w:rsidR="007B06E1" w:rsidRDefault="007B06E1" w:rsidP="008E334E">
            <w:pPr>
              <w:spacing w:after="60" w:line="240" w:lineRule="auto"/>
              <w:jc w:val="both"/>
              <w:rPr>
                <w:sz w:val="18"/>
                <w:szCs w:val="18"/>
              </w:rPr>
            </w:pPr>
            <w:r>
              <w:rPr>
                <w:sz w:val="18"/>
                <w:szCs w:val="18"/>
              </w:rPr>
              <w:t>Reported in the GEF PIR</w:t>
            </w:r>
          </w:p>
        </w:tc>
        <w:tc>
          <w:tcPr>
            <w:tcW w:w="1118" w:type="dxa"/>
            <w:shd w:val="clear" w:color="auto" w:fill="auto"/>
          </w:tcPr>
          <w:p w14:paraId="39A1C135" w14:textId="77777777" w:rsidR="007B06E1" w:rsidRDefault="007B06E1" w:rsidP="008E334E">
            <w:pPr>
              <w:spacing w:after="60" w:line="240" w:lineRule="auto"/>
              <w:jc w:val="both"/>
              <w:rPr>
                <w:sz w:val="18"/>
                <w:szCs w:val="18"/>
              </w:rPr>
            </w:pPr>
            <w:r>
              <w:rPr>
                <w:sz w:val="18"/>
                <w:szCs w:val="18"/>
              </w:rPr>
              <w:t>PMU</w:t>
            </w:r>
          </w:p>
          <w:p w14:paraId="0D7DD956" w14:textId="77777777" w:rsidR="007B06E1" w:rsidRDefault="007B06E1" w:rsidP="008E334E">
            <w:pPr>
              <w:spacing w:after="60" w:line="240" w:lineRule="auto"/>
              <w:jc w:val="both"/>
              <w:rPr>
                <w:sz w:val="18"/>
                <w:szCs w:val="18"/>
              </w:rPr>
            </w:pPr>
            <w:r>
              <w:rPr>
                <w:sz w:val="18"/>
                <w:szCs w:val="18"/>
              </w:rPr>
              <w:t>UNDP</w:t>
            </w:r>
          </w:p>
        </w:tc>
        <w:tc>
          <w:tcPr>
            <w:tcW w:w="1066" w:type="dxa"/>
            <w:shd w:val="clear" w:color="auto" w:fill="auto"/>
          </w:tcPr>
          <w:p w14:paraId="30076BDE" w14:textId="69E4A85E" w:rsidR="007B06E1" w:rsidRDefault="00B5015D" w:rsidP="008E334E">
            <w:pPr>
              <w:spacing w:after="60" w:line="240" w:lineRule="auto"/>
              <w:jc w:val="both"/>
              <w:rPr>
                <w:sz w:val="18"/>
                <w:szCs w:val="18"/>
              </w:rPr>
            </w:pPr>
            <w:proofErr w:type="spellStart"/>
            <w:r>
              <w:rPr>
                <w:sz w:val="18"/>
                <w:szCs w:val="18"/>
              </w:rPr>
              <w:t>Derisking</w:t>
            </w:r>
            <w:proofErr w:type="spellEnd"/>
            <w:r w:rsidR="007B06E1">
              <w:rPr>
                <w:sz w:val="18"/>
                <w:szCs w:val="18"/>
              </w:rPr>
              <w:t xml:space="preserve"> policy instruments are implemented / in use</w:t>
            </w:r>
          </w:p>
        </w:tc>
        <w:tc>
          <w:tcPr>
            <w:tcW w:w="1496" w:type="dxa"/>
            <w:shd w:val="clear" w:color="auto" w:fill="auto"/>
          </w:tcPr>
          <w:p w14:paraId="27C20342" w14:textId="77777777" w:rsidR="007B06E1" w:rsidRDefault="007B06E1" w:rsidP="008E334E">
            <w:pPr>
              <w:spacing w:after="60" w:line="240" w:lineRule="auto"/>
              <w:jc w:val="both"/>
              <w:rPr>
                <w:i/>
                <w:sz w:val="18"/>
                <w:szCs w:val="18"/>
                <w:u w:val="single"/>
              </w:rPr>
            </w:pPr>
            <w:r>
              <w:rPr>
                <w:i/>
                <w:sz w:val="18"/>
                <w:szCs w:val="18"/>
                <w:u w:val="single"/>
              </w:rPr>
              <w:t>Assumption:</w:t>
            </w:r>
          </w:p>
          <w:p w14:paraId="5903CC1F" w14:textId="77777777" w:rsidR="007B06E1" w:rsidRDefault="007B06E1" w:rsidP="008E334E">
            <w:pPr>
              <w:spacing w:after="60" w:line="240" w:lineRule="auto"/>
              <w:jc w:val="both"/>
              <w:rPr>
                <w:i/>
                <w:sz w:val="18"/>
                <w:szCs w:val="18"/>
              </w:rPr>
            </w:pPr>
            <w:r>
              <w:rPr>
                <w:i/>
                <w:sz w:val="18"/>
                <w:szCs w:val="18"/>
              </w:rPr>
              <w:t xml:space="preserve">Relevant stakeholders are engaged and committed in applying these </w:t>
            </w:r>
            <w:proofErr w:type="gramStart"/>
            <w:r>
              <w:rPr>
                <w:i/>
                <w:sz w:val="18"/>
                <w:szCs w:val="18"/>
              </w:rPr>
              <w:t>instruments</w:t>
            </w:r>
            <w:proofErr w:type="gramEnd"/>
          </w:p>
          <w:p w14:paraId="01BAB69B" w14:textId="77777777" w:rsidR="007B06E1" w:rsidRDefault="007B06E1" w:rsidP="008E334E">
            <w:pPr>
              <w:spacing w:after="60" w:line="240" w:lineRule="auto"/>
              <w:jc w:val="both"/>
              <w:rPr>
                <w:i/>
                <w:sz w:val="18"/>
                <w:szCs w:val="18"/>
                <w:u w:val="single"/>
              </w:rPr>
            </w:pPr>
            <w:r>
              <w:rPr>
                <w:i/>
                <w:sz w:val="18"/>
                <w:szCs w:val="18"/>
                <w:u w:val="single"/>
              </w:rPr>
              <w:t>Risks:</w:t>
            </w:r>
          </w:p>
          <w:p w14:paraId="72FBF6A7" w14:textId="77777777" w:rsidR="007B06E1" w:rsidRDefault="007B06E1" w:rsidP="008E334E">
            <w:pPr>
              <w:spacing w:after="60" w:line="240" w:lineRule="auto"/>
              <w:jc w:val="both"/>
              <w:rPr>
                <w:i/>
                <w:sz w:val="18"/>
                <w:szCs w:val="18"/>
              </w:rPr>
            </w:pPr>
            <w:r>
              <w:rPr>
                <w:i/>
                <w:sz w:val="18"/>
                <w:szCs w:val="18"/>
              </w:rPr>
              <w:t>Project implementation delays</w:t>
            </w:r>
          </w:p>
        </w:tc>
      </w:tr>
      <w:tr w:rsidR="007B06E1" w14:paraId="24D871A9" w14:textId="77777777" w:rsidTr="008E334E">
        <w:trPr>
          <w:trHeight w:val="424"/>
        </w:trPr>
        <w:tc>
          <w:tcPr>
            <w:tcW w:w="1169" w:type="dxa"/>
            <w:vMerge w:val="restart"/>
            <w:shd w:val="clear" w:color="auto" w:fill="auto"/>
          </w:tcPr>
          <w:p w14:paraId="70D3A499" w14:textId="77777777" w:rsidR="007B06E1" w:rsidRDefault="007B06E1" w:rsidP="008E334E">
            <w:pPr>
              <w:spacing w:after="60" w:line="240" w:lineRule="auto"/>
              <w:jc w:val="both"/>
              <w:rPr>
                <w:b/>
                <w:sz w:val="18"/>
                <w:szCs w:val="18"/>
              </w:rPr>
            </w:pPr>
            <w:r>
              <w:rPr>
                <w:b/>
                <w:sz w:val="18"/>
                <w:szCs w:val="18"/>
              </w:rPr>
              <w:t>Project Outcome 2</w:t>
            </w:r>
          </w:p>
        </w:tc>
        <w:tc>
          <w:tcPr>
            <w:tcW w:w="1621" w:type="dxa"/>
            <w:shd w:val="clear" w:color="auto" w:fill="auto"/>
          </w:tcPr>
          <w:p w14:paraId="025E7D84" w14:textId="77777777" w:rsidR="007B06E1" w:rsidRDefault="007B06E1" w:rsidP="008E334E">
            <w:pPr>
              <w:spacing w:after="0"/>
              <w:rPr>
                <w:color w:val="000000"/>
                <w:sz w:val="18"/>
                <w:szCs w:val="18"/>
                <w:highlight w:val="cyan"/>
              </w:rPr>
            </w:pPr>
          </w:p>
          <w:p w14:paraId="7E01F536" w14:textId="77777777" w:rsidR="007B06E1" w:rsidRDefault="007B06E1" w:rsidP="008E334E">
            <w:pPr>
              <w:spacing w:after="0"/>
              <w:rPr>
                <w:color w:val="000000"/>
                <w:sz w:val="18"/>
                <w:szCs w:val="18"/>
              </w:rPr>
            </w:pPr>
            <w:r>
              <w:rPr>
                <w:i/>
                <w:color w:val="000000"/>
                <w:sz w:val="18"/>
                <w:szCs w:val="18"/>
              </w:rPr>
              <w:t xml:space="preserve">Indicator 7:  </w:t>
            </w:r>
            <w:proofErr w:type="spellStart"/>
            <w:r>
              <w:rPr>
                <w:color w:val="000000"/>
                <w:sz w:val="18"/>
                <w:szCs w:val="18"/>
              </w:rPr>
              <w:t>Minigrid</w:t>
            </w:r>
            <w:proofErr w:type="spellEnd"/>
            <w:r>
              <w:rPr>
                <w:color w:val="000000"/>
                <w:sz w:val="18"/>
                <w:szCs w:val="18"/>
              </w:rPr>
              <w:t xml:space="preserve"> pilots implemented that demonstrate a delivery model, cost-reduction measure(s) and/or productive use of </w:t>
            </w:r>
            <w:proofErr w:type="gramStart"/>
            <w:r>
              <w:rPr>
                <w:color w:val="000000"/>
                <w:sz w:val="18"/>
                <w:szCs w:val="18"/>
              </w:rPr>
              <w:t>electricity</w:t>
            </w:r>
            <w:proofErr w:type="gramEnd"/>
            <w:r>
              <w:rPr>
                <w:color w:val="000000"/>
                <w:sz w:val="18"/>
                <w:szCs w:val="18"/>
              </w:rPr>
              <w:t xml:space="preserve"> </w:t>
            </w:r>
          </w:p>
          <w:p w14:paraId="2C2904AB" w14:textId="77777777" w:rsidR="007B06E1" w:rsidRDefault="007B06E1" w:rsidP="008E334E">
            <w:pPr>
              <w:spacing w:after="0"/>
              <w:rPr>
                <w:color w:val="000000"/>
                <w:sz w:val="18"/>
                <w:szCs w:val="18"/>
              </w:rPr>
            </w:pPr>
          </w:p>
          <w:p w14:paraId="3CA4DBD4" w14:textId="77777777" w:rsidR="007B06E1" w:rsidRDefault="007B06E1" w:rsidP="008E334E">
            <w:pPr>
              <w:spacing w:after="0"/>
              <w:rPr>
                <w:color w:val="000000"/>
                <w:sz w:val="18"/>
                <w:szCs w:val="18"/>
              </w:rPr>
            </w:pPr>
            <w:r>
              <w:rPr>
                <w:color w:val="000000"/>
                <w:sz w:val="18"/>
                <w:szCs w:val="18"/>
              </w:rPr>
              <w:t>Units of measure: binary (1/0)</w:t>
            </w:r>
          </w:p>
          <w:p w14:paraId="1B922757" w14:textId="77777777" w:rsidR="007B06E1" w:rsidRDefault="007B06E1" w:rsidP="008E334E">
            <w:pPr>
              <w:spacing w:after="0"/>
              <w:rPr>
                <w:color w:val="000000"/>
                <w:sz w:val="18"/>
                <w:szCs w:val="18"/>
              </w:rPr>
            </w:pPr>
          </w:p>
          <w:p w14:paraId="50FBE77B" w14:textId="77777777" w:rsidR="007B06E1" w:rsidRDefault="007B06E1" w:rsidP="008E334E">
            <w:pPr>
              <w:spacing w:after="60" w:line="240" w:lineRule="auto"/>
              <w:rPr>
                <w:sz w:val="18"/>
                <w:szCs w:val="18"/>
              </w:rPr>
            </w:pPr>
          </w:p>
        </w:tc>
        <w:tc>
          <w:tcPr>
            <w:tcW w:w="1348" w:type="dxa"/>
          </w:tcPr>
          <w:p w14:paraId="6AEC4055" w14:textId="77777777" w:rsidR="007B06E1" w:rsidRDefault="007B06E1" w:rsidP="008E334E">
            <w:pPr>
              <w:spacing w:after="0"/>
              <w:rPr>
                <w:color w:val="000000"/>
                <w:sz w:val="18"/>
                <w:szCs w:val="18"/>
              </w:rPr>
            </w:pPr>
            <w:r>
              <w:rPr>
                <w:color w:val="000000"/>
                <w:sz w:val="18"/>
                <w:szCs w:val="18"/>
              </w:rPr>
              <w:t>The project’s detailed design plan (the ‘</w:t>
            </w:r>
            <w:proofErr w:type="spellStart"/>
            <w:r>
              <w:rPr>
                <w:color w:val="000000"/>
                <w:sz w:val="18"/>
                <w:szCs w:val="18"/>
              </w:rPr>
              <w:t>Minigrid</w:t>
            </w:r>
            <w:proofErr w:type="spellEnd"/>
            <w:r>
              <w:rPr>
                <w:color w:val="000000"/>
                <w:sz w:val="18"/>
                <w:szCs w:val="18"/>
              </w:rPr>
              <w:t xml:space="preserve"> Pilot Plan’) for advancing the </w:t>
            </w:r>
            <w:proofErr w:type="spellStart"/>
            <w:r>
              <w:rPr>
                <w:color w:val="000000"/>
                <w:sz w:val="18"/>
                <w:szCs w:val="18"/>
              </w:rPr>
              <w:t>minigrid</w:t>
            </w:r>
            <w:proofErr w:type="spellEnd"/>
            <w:r>
              <w:rPr>
                <w:color w:val="000000"/>
                <w:sz w:val="18"/>
                <w:szCs w:val="18"/>
              </w:rPr>
              <w:t xml:space="preserve"> pilots is </w:t>
            </w:r>
            <w:proofErr w:type="gramStart"/>
            <w:r>
              <w:rPr>
                <w:color w:val="000000"/>
                <w:sz w:val="18"/>
                <w:szCs w:val="18"/>
              </w:rPr>
              <w:t>developed, and</w:t>
            </w:r>
            <w:proofErr w:type="gramEnd"/>
            <w:r>
              <w:rPr>
                <w:color w:val="000000"/>
                <w:sz w:val="18"/>
                <w:szCs w:val="18"/>
              </w:rPr>
              <w:t xml:space="preserve"> cleared by UNDP and the Project Board. (1) </w:t>
            </w:r>
          </w:p>
          <w:p w14:paraId="046CF73E" w14:textId="77777777" w:rsidR="007B06E1" w:rsidRDefault="007B06E1" w:rsidP="008E334E">
            <w:pPr>
              <w:spacing w:after="0"/>
              <w:rPr>
                <w:color w:val="000000"/>
                <w:sz w:val="18"/>
                <w:szCs w:val="18"/>
              </w:rPr>
            </w:pPr>
          </w:p>
          <w:p w14:paraId="6355AA76" w14:textId="77777777" w:rsidR="007B06E1" w:rsidRDefault="007B06E1" w:rsidP="008E334E">
            <w:pPr>
              <w:spacing w:after="60" w:line="240" w:lineRule="auto"/>
              <w:jc w:val="both"/>
              <w:rPr>
                <w:i/>
                <w:sz w:val="18"/>
                <w:szCs w:val="18"/>
              </w:rPr>
            </w:pPr>
            <w:r>
              <w:rPr>
                <w:color w:val="000000"/>
                <w:sz w:val="18"/>
                <w:szCs w:val="18"/>
              </w:rPr>
              <w:t xml:space="preserve">Any project tendering process, as applicable, for </w:t>
            </w:r>
            <w:proofErr w:type="spellStart"/>
            <w:r>
              <w:rPr>
                <w:color w:val="000000"/>
                <w:sz w:val="18"/>
                <w:szCs w:val="18"/>
              </w:rPr>
              <w:t>minigrid</w:t>
            </w:r>
            <w:proofErr w:type="spellEnd"/>
            <w:r>
              <w:rPr>
                <w:color w:val="000000"/>
                <w:sz w:val="18"/>
                <w:szCs w:val="18"/>
              </w:rPr>
              <w:t xml:space="preserve"> pilots is launched. (1)</w:t>
            </w:r>
          </w:p>
        </w:tc>
        <w:tc>
          <w:tcPr>
            <w:tcW w:w="1547" w:type="dxa"/>
          </w:tcPr>
          <w:p w14:paraId="68795FC2" w14:textId="77777777" w:rsidR="007B06E1" w:rsidRDefault="007B06E1" w:rsidP="008E334E">
            <w:pPr>
              <w:spacing w:after="60" w:line="240" w:lineRule="auto"/>
              <w:jc w:val="both"/>
              <w:rPr>
                <w:i/>
                <w:sz w:val="18"/>
                <w:szCs w:val="18"/>
              </w:rPr>
            </w:pPr>
            <w:r>
              <w:rPr>
                <w:color w:val="000000"/>
                <w:sz w:val="18"/>
                <w:szCs w:val="18"/>
              </w:rPr>
              <w:t xml:space="preserve">100% of the planned </w:t>
            </w:r>
            <w:proofErr w:type="spellStart"/>
            <w:r>
              <w:rPr>
                <w:color w:val="000000"/>
                <w:sz w:val="18"/>
                <w:szCs w:val="18"/>
              </w:rPr>
              <w:t>minigrid</w:t>
            </w:r>
            <w:proofErr w:type="spellEnd"/>
            <w:r>
              <w:rPr>
                <w:color w:val="000000"/>
                <w:sz w:val="18"/>
                <w:szCs w:val="18"/>
              </w:rPr>
              <w:t xml:space="preserve"> pilots, as identified in the project’s </w:t>
            </w:r>
            <w:proofErr w:type="spellStart"/>
            <w:r>
              <w:rPr>
                <w:color w:val="000000"/>
                <w:sz w:val="18"/>
                <w:szCs w:val="18"/>
              </w:rPr>
              <w:t>Minigrid</w:t>
            </w:r>
            <w:proofErr w:type="spellEnd"/>
            <w:r>
              <w:rPr>
                <w:color w:val="000000"/>
                <w:sz w:val="18"/>
                <w:szCs w:val="18"/>
              </w:rPr>
              <w:t xml:space="preserve"> Pilot Plan, are commissioned. (1)</w:t>
            </w:r>
          </w:p>
        </w:tc>
        <w:tc>
          <w:tcPr>
            <w:tcW w:w="1425" w:type="dxa"/>
          </w:tcPr>
          <w:p w14:paraId="135B8F17" w14:textId="77777777" w:rsidR="007B06E1" w:rsidRDefault="007B06E1" w:rsidP="008E334E">
            <w:pPr>
              <w:spacing w:after="60" w:line="240" w:lineRule="auto"/>
              <w:jc w:val="both"/>
              <w:rPr>
                <w:i/>
                <w:sz w:val="18"/>
                <w:szCs w:val="18"/>
              </w:rPr>
            </w:pPr>
            <w:r>
              <w:rPr>
                <w:sz w:val="18"/>
                <w:szCs w:val="18"/>
              </w:rPr>
              <w:t xml:space="preserve">This is a binary indicator expressing whether a target has been fulfilled (score 1) or not (score 0).  </w:t>
            </w:r>
          </w:p>
        </w:tc>
        <w:tc>
          <w:tcPr>
            <w:tcW w:w="1535" w:type="dxa"/>
            <w:shd w:val="clear" w:color="auto" w:fill="auto"/>
          </w:tcPr>
          <w:p w14:paraId="3A8D1144" w14:textId="77777777" w:rsidR="007B06E1" w:rsidRDefault="007B06E1" w:rsidP="008E334E">
            <w:pPr>
              <w:spacing w:after="60" w:line="240" w:lineRule="auto"/>
              <w:jc w:val="both"/>
              <w:rPr>
                <w:sz w:val="18"/>
                <w:szCs w:val="18"/>
              </w:rPr>
            </w:pPr>
            <w:r>
              <w:rPr>
                <w:sz w:val="18"/>
                <w:szCs w:val="18"/>
              </w:rPr>
              <w:t>Progress reports</w:t>
            </w:r>
          </w:p>
          <w:p w14:paraId="50DC221D" w14:textId="77777777" w:rsidR="007B06E1" w:rsidRDefault="007B06E1" w:rsidP="008E334E">
            <w:pPr>
              <w:spacing w:after="60" w:line="240" w:lineRule="auto"/>
              <w:jc w:val="both"/>
              <w:rPr>
                <w:sz w:val="18"/>
                <w:szCs w:val="18"/>
              </w:rPr>
            </w:pPr>
          </w:p>
          <w:p w14:paraId="28158628" w14:textId="77777777" w:rsidR="007B06E1" w:rsidRDefault="007B06E1" w:rsidP="008E334E">
            <w:pPr>
              <w:spacing w:after="60" w:line="240" w:lineRule="auto"/>
              <w:jc w:val="both"/>
              <w:rPr>
                <w:sz w:val="18"/>
                <w:szCs w:val="18"/>
              </w:rPr>
            </w:pPr>
            <w:proofErr w:type="spellStart"/>
            <w:r>
              <w:rPr>
                <w:sz w:val="18"/>
                <w:szCs w:val="18"/>
              </w:rPr>
              <w:t>Minigrids</w:t>
            </w:r>
            <w:proofErr w:type="spellEnd"/>
            <w:r>
              <w:rPr>
                <w:sz w:val="18"/>
                <w:szCs w:val="18"/>
              </w:rPr>
              <w:t xml:space="preserve"> Digital and Data Management Platform</w:t>
            </w:r>
          </w:p>
        </w:tc>
        <w:tc>
          <w:tcPr>
            <w:tcW w:w="995" w:type="dxa"/>
            <w:shd w:val="clear" w:color="auto" w:fill="auto"/>
          </w:tcPr>
          <w:p w14:paraId="5CC87B48" w14:textId="77777777" w:rsidR="007B06E1" w:rsidRDefault="007B06E1" w:rsidP="008E334E">
            <w:pPr>
              <w:spacing w:after="60" w:line="240" w:lineRule="auto"/>
              <w:jc w:val="both"/>
              <w:rPr>
                <w:sz w:val="18"/>
                <w:szCs w:val="18"/>
              </w:rPr>
            </w:pPr>
            <w:r>
              <w:rPr>
                <w:sz w:val="18"/>
                <w:szCs w:val="18"/>
              </w:rPr>
              <w:t>Every 6 month</w:t>
            </w:r>
          </w:p>
        </w:tc>
        <w:tc>
          <w:tcPr>
            <w:tcW w:w="1118" w:type="dxa"/>
            <w:shd w:val="clear" w:color="auto" w:fill="auto"/>
          </w:tcPr>
          <w:p w14:paraId="122E4F54" w14:textId="77777777" w:rsidR="007B06E1" w:rsidRDefault="007B06E1" w:rsidP="008E334E">
            <w:pPr>
              <w:spacing w:after="60" w:line="240" w:lineRule="auto"/>
              <w:jc w:val="both"/>
              <w:rPr>
                <w:sz w:val="18"/>
                <w:szCs w:val="18"/>
              </w:rPr>
            </w:pPr>
            <w:r>
              <w:rPr>
                <w:sz w:val="18"/>
                <w:szCs w:val="18"/>
              </w:rPr>
              <w:t>PMU</w:t>
            </w:r>
          </w:p>
          <w:p w14:paraId="15A5F8A6" w14:textId="77777777" w:rsidR="007B06E1" w:rsidRDefault="007B06E1" w:rsidP="008E334E">
            <w:pPr>
              <w:spacing w:after="60" w:line="240" w:lineRule="auto"/>
              <w:jc w:val="both"/>
              <w:rPr>
                <w:sz w:val="18"/>
                <w:szCs w:val="18"/>
              </w:rPr>
            </w:pPr>
          </w:p>
          <w:p w14:paraId="1B40B573" w14:textId="77777777" w:rsidR="007B06E1" w:rsidRDefault="007B06E1" w:rsidP="008E334E">
            <w:pPr>
              <w:spacing w:after="60" w:line="240" w:lineRule="auto"/>
              <w:jc w:val="both"/>
              <w:rPr>
                <w:sz w:val="18"/>
                <w:szCs w:val="18"/>
              </w:rPr>
            </w:pPr>
            <w:r>
              <w:rPr>
                <w:sz w:val="18"/>
                <w:szCs w:val="18"/>
              </w:rPr>
              <w:t>Private sector operators</w:t>
            </w:r>
          </w:p>
        </w:tc>
        <w:tc>
          <w:tcPr>
            <w:tcW w:w="1066" w:type="dxa"/>
            <w:shd w:val="clear" w:color="auto" w:fill="auto"/>
          </w:tcPr>
          <w:p w14:paraId="1C7DB8A6" w14:textId="77777777" w:rsidR="007B06E1" w:rsidRDefault="007B06E1" w:rsidP="008E334E">
            <w:pPr>
              <w:spacing w:after="60" w:line="240" w:lineRule="auto"/>
              <w:jc w:val="both"/>
              <w:rPr>
                <w:sz w:val="18"/>
                <w:szCs w:val="18"/>
              </w:rPr>
            </w:pPr>
            <w:r>
              <w:rPr>
                <w:sz w:val="18"/>
                <w:szCs w:val="18"/>
              </w:rPr>
              <w:t>Site visits</w:t>
            </w:r>
          </w:p>
          <w:p w14:paraId="1E2170CE" w14:textId="77777777" w:rsidR="007B06E1" w:rsidRDefault="007B06E1" w:rsidP="008E334E">
            <w:pPr>
              <w:spacing w:after="60" w:line="240" w:lineRule="auto"/>
              <w:jc w:val="both"/>
              <w:rPr>
                <w:sz w:val="18"/>
                <w:szCs w:val="18"/>
              </w:rPr>
            </w:pPr>
          </w:p>
          <w:p w14:paraId="03F140AB" w14:textId="77777777" w:rsidR="007B06E1" w:rsidRDefault="007B06E1" w:rsidP="008E334E">
            <w:pPr>
              <w:spacing w:after="60" w:line="240" w:lineRule="auto"/>
              <w:jc w:val="both"/>
              <w:rPr>
                <w:sz w:val="18"/>
                <w:szCs w:val="18"/>
              </w:rPr>
            </w:pPr>
            <w:r>
              <w:rPr>
                <w:sz w:val="18"/>
                <w:szCs w:val="18"/>
              </w:rPr>
              <w:t>Data collected by smart meters &amp; platform</w:t>
            </w:r>
          </w:p>
        </w:tc>
        <w:tc>
          <w:tcPr>
            <w:tcW w:w="1496" w:type="dxa"/>
            <w:shd w:val="clear" w:color="auto" w:fill="auto"/>
          </w:tcPr>
          <w:p w14:paraId="594A8B94" w14:textId="77777777" w:rsidR="007B06E1" w:rsidRDefault="007B06E1" w:rsidP="008E334E">
            <w:pPr>
              <w:spacing w:after="60" w:line="240" w:lineRule="auto"/>
              <w:jc w:val="both"/>
              <w:rPr>
                <w:i/>
                <w:sz w:val="18"/>
                <w:szCs w:val="18"/>
                <w:u w:val="single"/>
              </w:rPr>
            </w:pPr>
            <w:r>
              <w:rPr>
                <w:i/>
                <w:sz w:val="18"/>
                <w:szCs w:val="18"/>
                <w:u w:val="single"/>
              </w:rPr>
              <w:t>Assumption</w:t>
            </w:r>
          </w:p>
          <w:p w14:paraId="1BD99418" w14:textId="77777777" w:rsidR="007B06E1" w:rsidRDefault="007B06E1" w:rsidP="008E334E">
            <w:pPr>
              <w:spacing w:after="60" w:line="240" w:lineRule="auto"/>
              <w:jc w:val="both"/>
              <w:rPr>
                <w:i/>
                <w:sz w:val="18"/>
                <w:szCs w:val="18"/>
              </w:rPr>
            </w:pPr>
            <w:r>
              <w:rPr>
                <w:i/>
                <w:sz w:val="18"/>
                <w:szCs w:val="18"/>
              </w:rPr>
              <w:t xml:space="preserve">The </w:t>
            </w:r>
            <w:proofErr w:type="spellStart"/>
            <w:r>
              <w:rPr>
                <w:i/>
                <w:sz w:val="18"/>
                <w:szCs w:val="18"/>
              </w:rPr>
              <w:t>Minigrid</w:t>
            </w:r>
            <w:proofErr w:type="spellEnd"/>
            <w:r>
              <w:rPr>
                <w:i/>
                <w:sz w:val="18"/>
                <w:szCs w:val="18"/>
              </w:rPr>
              <w:t xml:space="preserve"> Pilot Plan is relevant, realistic and </w:t>
            </w:r>
            <w:proofErr w:type="gramStart"/>
            <w:r>
              <w:rPr>
                <w:i/>
                <w:sz w:val="18"/>
                <w:szCs w:val="18"/>
              </w:rPr>
              <w:t>validated</w:t>
            </w:r>
            <w:proofErr w:type="gramEnd"/>
          </w:p>
          <w:p w14:paraId="051322B5" w14:textId="77777777" w:rsidR="007B06E1" w:rsidRDefault="007B06E1" w:rsidP="008E334E">
            <w:pPr>
              <w:spacing w:after="60" w:line="240" w:lineRule="auto"/>
              <w:jc w:val="both"/>
              <w:rPr>
                <w:i/>
                <w:sz w:val="18"/>
                <w:szCs w:val="18"/>
              </w:rPr>
            </w:pPr>
          </w:p>
          <w:p w14:paraId="4A271FE4" w14:textId="77777777" w:rsidR="007B06E1" w:rsidRDefault="007B06E1" w:rsidP="008E334E">
            <w:pPr>
              <w:spacing w:after="60" w:line="240" w:lineRule="auto"/>
              <w:jc w:val="both"/>
              <w:rPr>
                <w:i/>
                <w:sz w:val="18"/>
                <w:szCs w:val="18"/>
                <w:u w:val="single"/>
              </w:rPr>
            </w:pPr>
          </w:p>
          <w:p w14:paraId="59FF5920" w14:textId="77777777" w:rsidR="007B06E1" w:rsidRDefault="007B06E1" w:rsidP="008E334E">
            <w:pPr>
              <w:spacing w:after="60" w:line="240" w:lineRule="auto"/>
              <w:jc w:val="both"/>
              <w:rPr>
                <w:i/>
                <w:sz w:val="18"/>
                <w:szCs w:val="18"/>
                <w:u w:val="single"/>
              </w:rPr>
            </w:pPr>
            <w:r>
              <w:rPr>
                <w:i/>
                <w:sz w:val="18"/>
                <w:szCs w:val="18"/>
                <w:u w:val="single"/>
              </w:rPr>
              <w:t>Risks:</w:t>
            </w:r>
          </w:p>
          <w:p w14:paraId="340AFEA9" w14:textId="77777777" w:rsidR="007B06E1" w:rsidRDefault="007B06E1" w:rsidP="008E334E">
            <w:pPr>
              <w:spacing w:after="60" w:line="240" w:lineRule="auto"/>
              <w:jc w:val="both"/>
              <w:rPr>
                <w:sz w:val="18"/>
                <w:szCs w:val="18"/>
              </w:rPr>
            </w:pPr>
            <w:r>
              <w:rPr>
                <w:i/>
                <w:sz w:val="18"/>
                <w:szCs w:val="18"/>
              </w:rPr>
              <w:t xml:space="preserve">Delays or failure of providing the </w:t>
            </w:r>
            <w:proofErr w:type="spellStart"/>
            <w:r>
              <w:rPr>
                <w:i/>
                <w:sz w:val="18"/>
                <w:szCs w:val="18"/>
              </w:rPr>
              <w:t>minigrid</w:t>
            </w:r>
            <w:proofErr w:type="spellEnd"/>
            <w:r>
              <w:rPr>
                <w:i/>
                <w:sz w:val="18"/>
                <w:szCs w:val="18"/>
              </w:rPr>
              <w:t xml:space="preserve"> and its operations</w:t>
            </w:r>
          </w:p>
        </w:tc>
      </w:tr>
      <w:tr w:rsidR="007B06E1" w14:paraId="751D17E7" w14:textId="77777777" w:rsidTr="008E334E">
        <w:trPr>
          <w:trHeight w:val="424"/>
        </w:trPr>
        <w:tc>
          <w:tcPr>
            <w:tcW w:w="1169" w:type="dxa"/>
            <w:vMerge/>
            <w:shd w:val="clear" w:color="auto" w:fill="auto"/>
          </w:tcPr>
          <w:p w14:paraId="1E8D3930" w14:textId="77777777" w:rsidR="007B06E1" w:rsidRDefault="007B06E1" w:rsidP="008E334E">
            <w:pPr>
              <w:widowControl w:val="0"/>
              <w:pBdr>
                <w:top w:val="nil"/>
                <w:left w:val="nil"/>
                <w:bottom w:val="nil"/>
                <w:right w:val="nil"/>
                <w:between w:val="nil"/>
              </w:pBdr>
              <w:spacing w:after="0" w:line="276" w:lineRule="auto"/>
              <w:rPr>
                <w:sz w:val="18"/>
                <w:szCs w:val="18"/>
              </w:rPr>
            </w:pPr>
          </w:p>
        </w:tc>
        <w:tc>
          <w:tcPr>
            <w:tcW w:w="1621" w:type="dxa"/>
            <w:shd w:val="clear" w:color="auto" w:fill="auto"/>
          </w:tcPr>
          <w:p w14:paraId="2AD7A348" w14:textId="77777777" w:rsidR="007B06E1" w:rsidRDefault="007B06E1" w:rsidP="008E334E">
            <w:pPr>
              <w:spacing w:after="0"/>
              <w:rPr>
                <w:sz w:val="18"/>
                <w:szCs w:val="18"/>
              </w:rPr>
            </w:pPr>
            <w:r>
              <w:rPr>
                <w:sz w:val="18"/>
                <w:szCs w:val="18"/>
                <w:highlight w:val="white"/>
              </w:rPr>
              <w:t>C</w:t>
            </w:r>
            <w:r>
              <w:rPr>
                <w:sz w:val="18"/>
                <w:szCs w:val="18"/>
              </w:rPr>
              <w:t xml:space="preserve">apacity of </w:t>
            </w:r>
            <w:proofErr w:type="spellStart"/>
            <w:r>
              <w:rPr>
                <w:sz w:val="18"/>
                <w:szCs w:val="18"/>
              </w:rPr>
              <w:t>minigrid</w:t>
            </w:r>
            <w:proofErr w:type="spellEnd"/>
            <w:r>
              <w:rPr>
                <w:sz w:val="18"/>
                <w:szCs w:val="18"/>
              </w:rPr>
              <w:t xml:space="preserve"> developers and/or operators and </w:t>
            </w:r>
            <w:proofErr w:type="gramStart"/>
            <w:r>
              <w:rPr>
                <w:sz w:val="18"/>
                <w:szCs w:val="18"/>
              </w:rPr>
              <w:t>communities  is</w:t>
            </w:r>
            <w:proofErr w:type="gramEnd"/>
            <w:r>
              <w:rPr>
                <w:sz w:val="18"/>
                <w:szCs w:val="18"/>
              </w:rPr>
              <w:t xml:space="preserve"> enhanced</w:t>
            </w:r>
          </w:p>
          <w:p w14:paraId="2D9FC784" w14:textId="77777777" w:rsidR="007B06E1" w:rsidRDefault="007B06E1" w:rsidP="008E334E">
            <w:pPr>
              <w:spacing w:after="0"/>
              <w:rPr>
                <w:sz w:val="18"/>
                <w:szCs w:val="18"/>
              </w:rPr>
            </w:pPr>
          </w:p>
          <w:p w14:paraId="65B5DBEE" w14:textId="77777777" w:rsidR="007B06E1" w:rsidRDefault="007B06E1" w:rsidP="008E334E">
            <w:pPr>
              <w:spacing w:after="0"/>
              <w:rPr>
                <w:sz w:val="18"/>
                <w:szCs w:val="18"/>
              </w:rPr>
            </w:pPr>
            <w:r>
              <w:rPr>
                <w:sz w:val="18"/>
                <w:szCs w:val="18"/>
              </w:rPr>
              <w:lastRenderedPageBreak/>
              <w:t>Units of measure: binary (1/0)</w:t>
            </w:r>
          </w:p>
          <w:p w14:paraId="0CC33685" w14:textId="77777777" w:rsidR="007B06E1" w:rsidRDefault="007B06E1" w:rsidP="008E334E">
            <w:pPr>
              <w:spacing w:after="0"/>
              <w:rPr>
                <w:sz w:val="18"/>
                <w:szCs w:val="18"/>
                <w:highlight w:val="cyan"/>
              </w:rPr>
            </w:pPr>
          </w:p>
          <w:p w14:paraId="380F45DD" w14:textId="77777777" w:rsidR="007B06E1" w:rsidRDefault="007B06E1" w:rsidP="008E334E">
            <w:pPr>
              <w:spacing w:after="0"/>
              <w:rPr>
                <w:i/>
                <w:color w:val="000000"/>
                <w:sz w:val="18"/>
                <w:szCs w:val="18"/>
              </w:rPr>
            </w:pPr>
          </w:p>
          <w:p w14:paraId="3CF7F5F1" w14:textId="77777777" w:rsidR="007B06E1" w:rsidRDefault="007B06E1" w:rsidP="008E334E">
            <w:pPr>
              <w:spacing w:after="0"/>
              <w:rPr>
                <w:color w:val="000000"/>
                <w:sz w:val="18"/>
                <w:szCs w:val="18"/>
              </w:rPr>
            </w:pPr>
          </w:p>
          <w:p w14:paraId="0FA30368" w14:textId="77777777" w:rsidR="007B06E1" w:rsidRDefault="007B06E1" w:rsidP="008E334E">
            <w:pPr>
              <w:spacing w:after="0"/>
              <w:rPr>
                <w:b/>
                <w:i/>
                <w:sz w:val="18"/>
                <w:szCs w:val="18"/>
              </w:rPr>
            </w:pPr>
          </w:p>
        </w:tc>
        <w:tc>
          <w:tcPr>
            <w:tcW w:w="1348" w:type="dxa"/>
          </w:tcPr>
          <w:p w14:paraId="7BC672FC" w14:textId="77777777" w:rsidR="007B06E1" w:rsidRDefault="007B06E1" w:rsidP="008E334E">
            <w:pPr>
              <w:spacing w:after="0"/>
              <w:rPr>
                <w:color w:val="000000"/>
                <w:sz w:val="18"/>
                <w:szCs w:val="18"/>
              </w:rPr>
            </w:pPr>
            <w:r>
              <w:rPr>
                <w:color w:val="000000"/>
                <w:sz w:val="18"/>
                <w:szCs w:val="18"/>
              </w:rPr>
              <w:lastRenderedPageBreak/>
              <w:t xml:space="preserve">Planned capacity building activities for year 1 and 2 are implemented. (1) </w:t>
            </w:r>
          </w:p>
          <w:p w14:paraId="07363552" w14:textId="77777777" w:rsidR="007B06E1" w:rsidRDefault="007B06E1" w:rsidP="008E334E">
            <w:pPr>
              <w:spacing w:after="0"/>
              <w:rPr>
                <w:color w:val="000000"/>
                <w:sz w:val="18"/>
                <w:szCs w:val="18"/>
              </w:rPr>
            </w:pPr>
          </w:p>
          <w:p w14:paraId="45A8435C" w14:textId="77777777" w:rsidR="007B06E1" w:rsidRDefault="007B06E1" w:rsidP="008E334E">
            <w:pPr>
              <w:spacing w:after="0"/>
              <w:rPr>
                <w:color w:val="000000"/>
                <w:sz w:val="18"/>
                <w:szCs w:val="18"/>
              </w:rPr>
            </w:pPr>
            <w:r>
              <w:rPr>
                <w:color w:val="000000"/>
                <w:sz w:val="18"/>
                <w:szCs w:val="18"/>
              </w:rPr>
              <w:t xml:space="preserve">The capacity of targeted recipients is assessed by survey towards the end of year 2. On a scale of 1 to 5, an average score of at least 2 is achieved. </w:t>
            </w:r>
          </w:p>
          <w:p w14:paraId="632CFF94" w14:textId="77777777" w:rsidR="007B06E1" w:rsidRDefault="007B06E1" w:rsidP="008E334E">
            <w:pPr>
              <w:spacing w:after="0"/>
              <w:rPr>
                <w:color w:val="000000"/>
                <w:sz w:val="18"/>
                <w:szCs w:val="18"/>
              </w:rPr>
            </w:pPr>
            <w:r>
              <w:rPr>
                <w:color w:val="000000"/>
                <w:sz w:val="18"/>
                <w:szCs w:val="18"/>
              </w:rPr>
              <w:t xml:space="preserve">- 1 represents a low level of capacity </w:t>
            </w:r>
          </w:p>
          <w:p w14:paraId="5055C4D4" w14:textId="77777777" w:rsidR="007B06E1" w:rsidRDefault="007B06E1" w:rsidP="008E334E">
            <w:pPr>
              <w:spacing w:after="60" w:line="240" w:lineRule="auto"/>
              <w:jc w:val="both"/>
              <w:rPr>
                <w:i/>
                <w:sz w:val="18"/>
                <w:szCs w:val="18"/>
              </w:rPr>
            </w:pPr>
            <w:r>
              <w:rPr>
                <w:color w:val="000000"/>
                <w:sz w:val="18"/>
                <w:szCs w:val="18"/>
              </w:rPr>
              <w:t>- 5 represents a strong capacity to understand relevant issues and apply knowledge and skills to find effective solutions. (1)</w:t>
            </w:r>
          </w:p>
        </w:tc>
        <w:tc>
          <w:tcPr>
            <w:tcW w:w="1547" w:type="dxa"/>
          </w:tcPr>
          <w:p w14:paraId="056CE0B8" w14:textId="77777777" w:rsidR="007B06E1" w:rsidRDefault="007B06E1" w:rsidP="008E334E">
            <w:pPr>
              <w:spacing w:after="0"/>
              <w:rPr>
                <w:color w:val="000000"/>
                <w:sz w:val="18"/>
                <w:szCs w:val="18"/>
              </w:rPr>
            </w:pPr>
            <w:r>
              <w:rPr>
                <w:color w:val="000000"/>
                <w:sz w:val="18"/>
                <w:szCs w:val="18"/>
              </w:rPr>
              <w:lastRenderedPageBreak/>
              <w:t>Planned capacity building activities for year 3 and 4 are implemented. (1)</w:t>
            </w:r>
          </w:p>
          <w:p w14:paraId="3CF5B54E" w14:textId="77777777" w:rsidR="007B06E1" w:rsidRDefault="007B06E1" w:rsidP="008E334E">
            <w:pPr>
              <w:spacing w:after="0"/>
              <w:rPr>
                <w:color w:val="000000"/>
                <w:sz w:val="18"/>
                <w:szCs w:val="18"/>
              </w:rPr>
            </w:pPr>
          </w:p>
          <w:p w14:paraId="39394F99" w14:textId="77777777" w:rsidR="007B06E1" w:rsidRDefault="007B06E1" w:rsidP="008E334E">
            <w:pPr>
              <w:spacing w:after="0"/>
              <w:rPr>
                <w:color w:val="000000"/>
                <w:sz w:val="18"/>
                <w:szCs w:val="18"/>
              </w:rPr>
            </w:pPr>
            <w:r>
              <w:rPr>
                <w:color w:val="000000"/>
                <w:sz w:val="18"/>
                <w:szCs w:val="18"/>
              </w:rPr>
              <w:t xml:space="preserve">The capacity of targeted </w:t>
            </w:r>
            <w:r>
              <w:rPr>
                <w:color w:val="000000"/>
                <w:sz w:val="18"/>
                <w:szCs w:val="18"/>
              </w:rPr>
              <w:lastRenderedPageBreak/>
              <w:t xml:space="preserve">recipients is assessed by survey towards the end of the project. On a scale of 1 to 5, an average score of at least 4 is achieved. </w:t>
            </w:r>
          </w:p>
          <w:p w14:paraId="66AF6763" w14:textId="77777777" w:rsidR="007B06E1" w:rsidRDefault="007B06E1" w:rsidP="008E334E">
            <w:pPr>
              <w:spacing w:after="0"/>
              <w:rPr>
                <w:color w:val="000000"/>
                <w:sz w:val="18"/>
                <w:szCs w:val="18"/>
              </w:rPr>
            </w:pPr>
            <w:r>
              <w:rPr>
                <w:color w:val="000000"/>
                <w:sz w:val="18"/>
                <w:szCs w:val="18"/>
              </w:rPr>
              <w:t xml:space="preserve">- 1 represents a low level of capacity </w:t>
            </w:r>
          </w:p>
          <w:p w14:paraId="721E33C1" w14:textId="77777777" w:rsidR="007B06E1" w:rsidRDefault="007B06E1" w:rsidP="008E334E">
            <w:pPr>
              <w:spacing w:after="60" w:line="240" w:lineRule="auto"/>
              <w:jc w:val="both"/>
              <w:rPr>
                <w:i/>
                <w:sz w:val="18"/>
                <w:szCs w:val="18"/>
              </w:rPr>
            </w:pPr>
            <w:r>
              <w:rPr>
                <w:color w:val="000000"/>
                <w:sz w:val="18"/>
                <w:szCs w:val="18"/>
              </w:rPr>
              <w:t>- 5 represents a strong capacity to understand relevant issues and apply knowledge and skills to find effective solutions. (1)</w:t>
            </w:r>
          </w:p>
        </w:tc>
        <w:tc>
          <w:tcPr>
            <w:tcW w:w="1425" w:type="dxa"/>
          </w:tcPr>
          <w:p w14:paraId="0BB45772" w14:textId="77777777" w:rsidR="007B06E1" w:rsidRDefault="007B06E1" w:rsidP="008E334E">
            <w:pPr>
              <w:spacing w:after="60" w:line="240" w:lineRule="auto"/>
              <w:jc w:val="both"/>
              <w:rPr>
                <w:sz w:val="18"/>
                <w:szCs w:val="18"/>
              </w:rPr>
            </w:pPr>
            <w:r>
              <w:rPr>
                <w:sz w:val="18"/>
                <w:szCs w:val="18"/>
              </w:rPr>
              <w:lastRenderedPageBreak/>
              <w:t xml:space="preserve">This is a binary indicator expressing whether a target has been fulfilled (score 1) or not (score 0).  </w:t>
            </w:r>
          </w:p>
          <w:p w14:paraId="208B6C49" w14:textId="77777777" w:rsidR="007B06E1" w:rsidRDefault="007B06E1" w:rsidP="008E334E">
            <w:pPr>
              <w:spacing w:after="60" w:line="240" w:lineRule="auto"/>
              <w:jc w:val="both"/>
              <w:rPr>
                <w:i/>
                <w:sz w:val="18"/>
                <w:szCs w:val="18"/>
              </w:rPr>
            </w:pPr>
          </w:p>
        </w:tc>
        <w:tc>
          <w:tcPr>
            <w:tcW w:w="1535" w:type="dxa"/>
            <w:shd w:val="clear" w:color="auto" w:fill="auto"/>
          </w:tcPr>
          <w:p w14:paraId="1FC5E505" w14:textId="77777777" w:rsidR="007B06E1" w:rsidRDefault="007B06E1" w:rsidP="008E334E">
            <w:pPr>
              <w:spacing w:after="60" w:line="240" w:lineRule="auto"/>
              <w:jc w:val="both"/>
              <w:rPr>
                <w:i/>
                <w:sz w:val="18"/>
                <w:szCs w:val="18"/>
              </w:rPr>
            </w:pPr>
            <w:r>
              <w:rPr>
                <w:i/>
                <w:sz w:val="18"/>
                <w:szCs w:val="18"/>
              </w:rPr>
              <w:t>Training reports</w:t>
            </w:r>
          </w:p>
        </w:tc>
        <w:tc>
          <w:tcPr>
            <w:tcW w:w="995" w:type="dxa"/>
            <w:shd w:val="clear" w:color="auto" w:fill="auto"/>
          </w:tcPr>
          <w:p w14:paraId="05EFA2A6" w14:textId="77777777" w:rsidR="007B06E1" w:rsidRDefault="007B06E1" w:rsidP="008E334E">
            <w:pPr>
              <w:spacing w:after="60" w:line="240" w:lineRule="auto"/>
              <w:jc w:val="both"/>
              <w:rPr>
                <w:i/>
                <w:sz w:val="18"/>
                <w:szCs w:val="18"/>
              </w:rPr>
            </w:pPr>
            <w:r>
              <w:rPr>
                <w:i/>
                <w:sz w:val="18"/>
                <w:szCs w:val="18"/>
              </w:rPr>
              <w:t>Annually</w:t>
            </w:r>
          </w:p>
        </w:tc>
        <w:tc>
          <w:tcPr>
            <w:tcW w:w="1118" w:type="dxa"/>
            <w:shd w:val="clear" w:color="auto" w:fill="auto"/>
          </w:tcPr>
          <w:p w14:paraId="553F65C3" w14:textId="77777777" w:rsidR="007B06E1" w:rsidRDefault="007B06E1" w:rsidP="008E334E">
            <w:pPr>
              <w:spacing w:after="60" w:line="240" w:lineRule="auto"/>
              <w:jc w:val="both"/>
              <w:rPr>
                <w:i/>
                <w:sz w:val="18"/>
                <w:szCs w:val="18"/>
              </w:rPr>
            </w:pPr>
            <w:r>
              <w:rPr>
                <w:i/>
                <w:sz w:val="18"/>
                <w:szCs w:val="18"/>
              </w:rPr>
              <w:t>Trainers</w:t>
            </w:r>
          </w:p>
          <w:p w14:paraId="7C2FD12A" w14:textId="77777777" w:rsidR="007B06E1" w:rsidRDefault="007B06E1" w:rsidP="008E334E">
            <w:pPr>
              <w:spacing w:after="60" w:line="240" w:lineRule="auto"/>
              <w:jc w:val="both"/>
              <w:rPr>
                <w:i/>
                <w:sz w:val="18"/>
                <w:szCs w:val="18"/>
              </w:rPr>
            </w:pPr>
            <w:r>
              <w:rPr>
                <w:i/>
                <w:sz w:val="18"/>
                <w:szCs w:val="18"/>
              </w:rPr>
              <w:t>PMU</w:t>
            </w:r>
          </w:p>
        </w:tc>
        <w:tc>
          <w:tcPr>
            <w:tcW w:w="1066" w:type="dxa"/>
            <w:shd w:val="clear" w:color="auto" w:fill="auto"/>
          </w:tcPr>
          <w:p w14:paraId="5178249A" w14:textId="77777777" w:rsidR="007B06E1" w:rsidRDefault="007B06E1" w:rsidP="008E334E">
            <w:pPr>
              <w:spacing w:after="60" w:line="240" w:lineRule="auto"/>
              <w:jc w:val="both"/>
              <w:rPr>
                <w:i/>
                <w:sz w:val="18"/>
                <w:szCs w:val="18"/>
              </w:rPr>
            </w:pPr>
            <w:r>
              <w:rPr>
                <w:i/>
                <w:sz w:val="18"/>
                <w:szCs w:val="18"/>
              </w:rPr>
              <w:t>Attendance lists</w:t>
            </w:r>
          </w:p>
          <w:p w14:paraId="09211AF7" w14:textId="77777777" w:rsidR="007B06E1" w:rsidRDefault="007B06E1" w:rsidP="008E334E">
            <w:pPr>
              <w:spacing w:after="60" w:line="240" w:lineRule="auto"/>
              <w:jc w:val="both"/>
              <w:rPr>
                <w:i/>
                <w:sz w:val="18"/>
                <w:szCs w:val="18"/>
              </w:rPr>
            </w:pPr>
            <w:r>
              <w:rPr>
                <w:i/>
                <w:sz w:val="18"/>
                <w:szCs w:val="18"/>
              </w:rPr>
              <w:t>Satisfaction surveys</w:t>
            </w:r>
          </w:p>
        </w:tc>
        <w:tc>
          <w:tcPr>
            <w:tcW w:w="1496" w:type="dxa"/>
            <w:shd w:val="clear" w:color="auto" w:fill="auto"/>
          </w:tcPr>
          <w:p w14:paraId="5614223D" w14:textId="77777777" w:rsidR="007B06E1" w:rsidRDefault="007B06E1" w:rsidP="008E334E">
            <w:pPr>
              <w:spacing w:after="60" w:line="240" w:lineRule="auto"/>
              <w:jc w:val="both"/>
              <w:rPr>
                <w:i/>
                <w:sz w:val="18"/>
                <w:szCs w:val="18"/>
                <w:u w:val="single"/>
              </w:rPr>
            </w:pPr>
            <w:r>
              <w:rPr>
                <w:i/>
                <w:sz w:val="18"/>
                <w:szCs w:val="18"/>
                <w:u w:val="single"/>
              </w:rPr>
              <w:t>Assumption</w:t>
            </w:r>
          </w:p>
          <w:p w14:paraId="5D7253F4" w14:textId="77777777" w:rsidR="007B06E1" w:rsidRDefault="007B06E1" w:rsidP="008E334E">
            <w:pPr>
              <w:spacing w:after="60" w:line="240" w:lineRule="auto"/>
              <w:jc w:val="both"/>
              <w:rPr>
                <w:i/>
                <w:sz w:val="18"/>
                <w:szCs w:val="18"/>
              </w:rPr>
            </w:pPr>
            <w:proofErr w:type="spellStart"/>
            <w:r>
              <w:rPr>
                <w:i/>
                <w:sz w:val="18"/>
                <w:szCs w:val="18"/>
              </w:rPr>
              <w:t>Beneficiaires</w:t>
            </w:r>
            <w:proofErr w:type="spellEnd"/>
            <w:r>
              <w:rPr>
                <w:i/>
                <w:sz w:val="18"/>
                <w:szCs w:val="18"/>
              </w:rPr>
              <w:t xml:space="preserve"> are willing to build their </w:t>
            </w:r>
            <w:proofErr w:type="gramStart"/>
            <w:r>
              <w:rPr>
                <w:i/>
                <w:sz w:val="18"/>
                <w:szCs w:val="18"/>
              </w:rPr>
              <w:t>capacities</w:t>
            </w:r>
            <w:proofErr w:type="gramEnd"/>
          </w:p>
          <w:p w14:paraId="060B90A9" w14:textId="77777777" w:rsidR="007B06E1" w:rsidRDefault="007B06E1" w:rsidP="008E334E">
            <w:pPr>
              <w:spacing w:after="60" w:line="240" w:lineRule="auto"/>
              <w:jc w:val="both"/>
              <w:rPr>
                <w:i/>
                <w:sz w:val="18"/>
                <w:szCs w:val="18"/>
              </w:rPr>
            </w:pPr>
          </w:p>
          <w:p w14:paraId="04B94EC8" w14:textId="77777777" w:rsidR="007B06E1" w:rsidRDefault="007B06E1" w:rsidP="008E334E">
            <w:pPr>
              <w:spacing w:after="60" w:line="240" w:lineRule="auto"/>
              <w:jc w:val="both"/>
              <w:rPr>
                <w:i/>
                <w:sz w:val="18"/>
                <w:szCs w:val="18"/>
              </w:rPr>
            </w:pPr>
            <w:r>
              <w:rPr>
                <w:i/>
                <w:sz w:val="18"/>
                <w:szCs w:val="18"/>
              </w:rPr>
              <w:t xml:space="preserve">Their needs are evaluated and provided training </w:t>
            </w:r>
            <w:r>
              <w:rPr>
                <w:i/>
                <w:sz w:val="18"/>
                <w:szCs w:val="18"/>
              </w:rPr>
              <w:lastRenderedPageBreak/>
              <w:t xml:space="preserve">is adapted to the </w:t>
            </w:r>
            <w:proofErr w:type="gramStart"/>
            <w:r>
              <w:rPr>
                <w:i/>
                <w:sz w:val="18"/>
                <w:szCs w:val="18"/>
              </w:rPr>
              <w:t>latter</w:t>
            </w:r>
            <w:proofErr w:type="gramEnd"/>
          </w:p>
          <w:p w14:paraId="541008A6" w14:textId="77777777" w:rsidR="007B06E1" w:rsidRDefault="007B06E1" w:rsidP="008E334E">
            <w:pPr>
              <w:spacing w:after="60" w:line="240" w:lineRule="auto"/>
              <w:jc w:val="both"/>
              <w:rPr>
                <w:i/>
                <w:sz w:val="18"/>
                <w:szCs w:val="18"/>
                <w:u w:val="single"/>
              </w:rPr>
            </w:pPr>
          </w:p>
          <w:p w14:paraId="0628B8C7" w14:textId="77777777" w:rsidR="007B06E1" w:rsidRDefault="007B06E1" w:rsidP="008E334E">
            <w:pPr>
              <w:spacing w:after="60" w:line="240" w:lineRule="auto"/>
              <w:jc w:val="both"/>
              <w:rPr>
                <w:i/>
                <w:sz w:val="18"/>
                <w:szCs w:val="18"/>
                <w:u w:val="single"/>
              </w:rPr>
            </w:pPr>
            <w:r>
              <w:rPr>
                <w:i/>
                <w:sz w:val="18"/>
                <w:szCs w:val="18"/>
                <w:u w:val="single"/>
              </w:rPr>
              <w:t>Risks:</w:t>
            </w:r>
          </w:p>
          <w:p w14:paraId="6345500E" w14:textId="28C00A93" w:rsidR="007B06E1" w:rsidRDefault="007B06E1" w:rsidP="008E334E">
            <w:pPr>
              <w:spacing w:after="60" w:line="240" w:lineRule="auto"/>
              <w:jc w:val="both"/>
              <w:rPr>
                <w:i/>
                <w:sz w:val="18"/>
                <w:szCs w:val="18"/>
              </w:rPr>
            </w:pPr>
            <w:r>
              <w:rPr>
                <w:i/>
                <w:sz w:val="18"/>
                <w:szCs w:val="18"/>
              </w:rPr>
              <w:t xml:space="preserve">Training cannot be rolled out due to various reasons </w:t>
            </w:r>
            <w:sdt>
              <w:sdtPr>
                <w:tag w:val="goog_rdk_1687"/>
                <w:id w:val="-1521848566"/>
              </w:sdtPr>
              <w:sdtContent>
                <w:r>
                  <w:rPr>
                    <w:i/>
                    <w:sz w:val="18"/>
                    <w:szCs w:val="18"/>
                  </w:rPr>
                  <w:t>including</w:t>
                </w:r>
              </w:sdtContent>
            </w:sdt>
            <w:sdt>
              <w:sdtPr>
                <w:tag w:val="goog_rdk_1688"/>
                <w:id w:val="775757024"/>
                <w:showingPlcHdr/>
              </w:sdtPr>
              <w:sdtContent>
                <w:r w:rsidR="00380D38">
                  <w:t xml:space="preserve">     </w:t>
                </w:r>
              </w:sdtContent>
            </w:sdt>
            <w:r>
              <w:rPr>
                <w:i/>
                <w:sz w:val="18"/>
                <w:szCs w:val="18"/>
              </w:rPr>
              <w:t xml:space="preserve"> security issues, availability, etc.</w:t>
            </w:r>
          </w:p>
        </w:tc>
      </w:tr>
      <w:tr w:rsidR="007B06E1" w14:paraId="4C617DA1" w14:textId="77777777" w:rsidTr="008E334E">
        <w:trPr>
          <w:trHeight w:val="424"/>
        </w:trPr>
        <w:tc>
          <w:tcPr>
            <w:tcW w:w="1169" w:type="dxa"/>
            <w:vMerge w:val="restart"/>
            <w:shd w:val="clear" w:color="auto" w:fill="auto"/>
          </w:tcPr>
          <w:p w14:paraId="782AEB8E" w14:textId="77777777" w:rsidR="007B06E1" w:rsidRDefault="007B06E1" w:rsidP="008E334E">
            <w:pPr>
              <w:spacing w:after="60" w:line="240" w:lineRule="auto"/>
              <w:jc w:val="both"/>
              <w:rPr>
                <w:b/>
                <w:sz w:val="18"/>
                <w:szCs w:val="18"/>
              </w:rPr>
            </w:pPr>
          </w:p>
          <w:p w14:paraId="219BA37E" w14:textId="77777777" w:rsidR="007B06E1" w:rsidRDefault="007B06E1" w:rsidP="008E334E">
            <w:pPr>
              <w:spacing w:after="60" w:line="240" w:lineRule="auto"/>
              <w:jc w:val="both"/>
              <w:rPr>
                <w:b/>
                <w:sz w:val="18"/>
                <w:szCs w:val="18"/>
              </w:rPr>
            </w:pPr>
            <w:r>
              <w:rPr>
                <w:b/>
                <w:sz w:val="18"/>
                <w:szCs w:val="18"/>
              </w:rPr>
              <w:t>Project Outcome 3</w:t>
            </w:r>
          </w:p>
        </w:tc>
        <w:tc>
          <w:tcPr>
            <w:tcW w:w="1621" w:type="dxa"/>
            <w:shd w:val="clear" w:color="auto" w:fill="auto"/>
          </w:tcPr>
          <w:p w14:paraId="6ADBEAD1" w14:textId="77777777" w:rsidR="007B06E1" w:rsidRDefault="007B06E1" w:rsidP="008E334E">
            <w:pPr>
              <w:spacing w:after="0"/>
              <w:rPr>
                <w:color w:val="000000"/>
                <w:sz w:val="18"/>
                <w:szCs w:val="18"/>
              </w:rPr>
            </w:pPr>
            <w:r>
              <w:rPr>
                <w:i/>
                <w:color w:val="000000"/>
                <w:sz w:val="18"/>
                <w:szCs w:val="18"/>
              </w:rPr>
              <w:t xml:space="preserve">Indicator 9: </w:t>
            </w:r>
            <w:r>
              <w:rPr>
                <w:color w:val="000000"/>
                <w:sz w:val="18"/>
                <w:szCs w:val="18"/>
              </w:rPr>
              <w:t xml:space="preserve">Capacity of financial institutions is enhanced through training, knowledge sharing, and/or awareness raising events aimed at </w:t>
            </w:r>
            <w:r>
              <w:rPr>
                <w:color w:val="000000"/>
                <w:sz w:val="18"/>
                <w:szCs w:val="18"/>
              </w:rPr>
              <w:lastRenderedPageBreak/>
              <w:t xml:space="preserve">increasing the financial sector’s capacity to evaluate investments in </w:t>
            </w:r>
            <w:proofErr w:type="spellStart"/>
            <w:r>
              <w:rPr>
                <w:color w:val="000000"/>
                <w:sz w:val="18"/>
                <w:szCs w:val="18"/>
              </w:rPr>
              <w:t>minigrids</w:t>
            </w:r>
            <w:proofErr w:type="spellEnd"/>
            <w:r>
              <w:rPr>
                <w:color w:val="000000"/>
                <w:sz w:val="18"/>
                <w:szCs w:val="18"/>
              </w:rPr>
              <w:t>.</w:t>
            </w:r>
          </w:p>
          <w:p w14:paraId="11CC5029" w14:textId="77777777" w:rsidR="007B06E1" w:rsidRDefault="007B06E1" w:rsidP="008E334E">
            <w:pPr>
              <w:spacing w:after="0"/>
              <w:rPr>
                <w:color w:val="000000"/>
                <w:sz w:val="18"/>
                <w:szCs w:val="18"/>
              </w:rPr>
            </w:pPr>
          </w:p>
          <w:p w14:paraId="662BEEAA" w14:textId="77777777" w:rsidR="007B06E1" w:rsidRDefault="007B06E1" w:rsidP="008E334E">
            <w:pPr>
              <w:spacing w:after="0"/>
              <w:rPr>
                <w:color w:val="000000"/>
                <w:sz w:val="18"/>
                <w:szCs w:val="18"/>
              </w:rPr>
            </w:pPr>
            <w:r>
              <w:rPr>
                <w:color w:val="000000"/>
                <w:sz w:val="18"/>
                <w:szCs w:val="18"/>
              </w:rPr>
              <w:t>Units of measure: binary (1/0)</w:t>
            </w:r>
          </w:p>
          <w:p w14:paraId="3E6FCB52" w14:textId="77777777" w:rsidR="007B06E1" w:rsidRDefault="007B06E1" w:rsidP="008E334E">
            <w:pPr>
              <w:spacing w:after="60" w:line="240" w:lineRule="auto"/>
              <w:rPr>
                <w:sz w:val="18"/>
                <w:szCs w:val="18"/>
              </w:rPr>
            </w:pPr>
          </w:p>
        </w:tc>
        <w:tc>
          <w:tcPr>
            <w:tcW w:w="1348" w:type="dxa"/>
          </w:tcPr>
          <w:p w14:paraId="61D7E147" w14:textId="77777777" w:rsidR="007B06E1" w:rsidRDefault="007B06E1" w:rsidP="008E334E">
            <w:pPr>
              <w:spacing w:after="0"/>
              <w:rPr>
                <w:color w:val="000000"/>
                <w:sz w:val="18"/>
                <w:szCs w:val="18"/>
              </w:rPr>
            </w:pPr>
            <w:r>
              <w:rPr>
                <w:color w:val="000000"/>
                <w:sz w:val="18"/>
                <w:szCs w:val="18"/>
              </w:rPr>
              <w:lastRenderedPageBreak/>
              <w:t>Planned capacity building activities for year 1 and 2 are implemented. (1)</w:t>
            </w:r>
          </w:p>
          <w:p w14:paraId="31EA4E7D" w14:textId="77777777" w:rsidR="007B06E1" w:rsidRDefault="007B06E1" w:rsidP="008E334E">
            <w:pPr>
              <w:spacing w:after="0"/>
              <w:rPr>
                <w:color w:val="000000"/>
                <w:sz w:val="18"/>
                <w:szCs w:val="18"/>
              </w:rPr>
            </w:pPr>
          </w:p>
          <w:p w14:paraId="04D1E842" w14:textId="77777777" w:rsidR="007B06E1" w:rsidRDefault="007B06E1" w:rsidP="008E334E">
            <w:pPr>
              <w:spacing w:after="0"/>
              <w:rPr>
                <w:color w:val="000000"/>
                <w:sz w:val="18"/>
                <w:szCs w:val="18"/>
              </w:rPr>
            </w:pPr>
            <w:r>
              <w:rPr>
                <w:color w:val="000000"/>
                <w:sz w:val="18"/>
                <w:szCs w:val="18"/>
              </w:rPr>
              <w:lastRenderedPageBreak/>
              <w:t xml:space="preserve">The capacity of targeted recipients is assessed by survey towards the end of year 2. On a scale of 1 to 5, an average score of at least 2 is achieved. </w:t>
            </w:r>
          </w:p>
          <w:p w14:paraId="03C7CD19" w14:textId="77777777" w:rsidR="007B06E1" w:rsidRDefault="007B06E1" w:rsidP="008E334E">
            <w:pPr>
              <w:spacing w:after="0"/>
              <w:rPr>
                <w:color w:val="000000"/>
                <w:sz w:val="18"/>
                <w:szCs w:val="18"/>
              </w:rPr>
            </w:pPr>
            <w:r>
              <w:rPr>
                <w:color w:val="000000"/>
                <w:sz w:val="18"/>
                <w:szCs w:val="18"/>
              </w:rPr>
              <w:t xml:space="preserve">- 1 represents a low level of capacity </w:t>
            </w:r>
          </w:p>
          <w:p w14:paraId="2313F680" w14:textId="77777777" w:rsidR="007B06E1" w:rsidRDefault="007B06E1" w:rsidP="008E334E">
            <w:pPr>
              <w:spacing w:after="60" w:line="240" w:lineRule="auto"/>
              <w:jc w:val="both"/>
              <w:rPr>
                <w:i/>
                <w:sz w:val="18"/>
                <w:szCs w:val="18"/>
              </w:rPr>
            </w:pPr>
            <w:r>
              <w:rPr>
                <w:color w:val="000000"/>
                <w:sz w:val="18"/>
                <w:szCs w:val="18"/>
              </w:rPr>
              <w:t>- 5 represents a strong capacity to understand relevant issues and apply knowledge and skills to find effective solutions. (1)</w:t>
            </w:r>
          </w:p>
        </w:tc>
        <w:tc>
          <w:tcPr>
            <w:tcW w:w="1547" w:type="dxa"/>
          </w:tcPr>
          <w:p w14:paraId="4FE44BBD" w14:textId="77777777" w:rsidR="007B06E1" w:rsidRDefault="007B06E1" w:rsidP="008E334E">
            <w:pPr>
              <w:spacing w:after="0"/>
              <w:rPr>
                <w:color w:val="000000"/>
                <w:sz w:val="18"/>
                <w:szCs w:val="18"/>
              </w:rPr>
            </w:pPr>
            <w:r>
              <w:rPr>
                <w:color w:val="000000"/>
                <w:sz w:val="18"/>
                <w:szCs w:val="18"/>
              </w:rPr>
              <w:lastRenderedPageBreak/>
              <w:t>Planned capacity building activities for year 3 and 4 are implemented. (1)</w:t>
            </w:r>
          </w:p>
          <w:p w14:paraId="043A7731" w14:textId="77777777" w:rsidR="007B06E1" w:rsidRDefault="007B06E1" w:rsidP="008E334E">
            <w:pPr>
              <w:spacing w:after="0"/>
              <w:rPr>
                <w:color w:val="000000"/>
                <w:sz w:val="18"/>
                <w:szCs w:val="18"/>
              </w:rPr>
            </w:pPr>
          </w:p>
          <w:p w14:paraId="51FB4AFF" w14:textId="77777777" w:rsidR="007B06E1" w:rsidRDefault="007B06E1" w:rsidP="008E334E">
            <w:pPr>
              <w:spacing w:after="0"/>
              <w:rPr>
                <w:color w:val="000000"/>
                <w:sz w:val="18"/>
                <w:szCs w:val="18"/>
              </w:rPr>
            </w:pPr>
            <w:r>
              <w:rPr>
                <w:color w:val="000000"/>
                <w:sz w:val="18"/>
                <w:szCs w:val="18"/>
              </w:rPr>
              <w:t xml:space="preserve">The capacity of targeted recipients is assessed by </w:t>
            </w:r>
            <w:r>
              <w:rPr>
                <w:color w:val="000000"/>
                <w:sz w:val="18"/>
                <w:szCs w:val="18"/>
              </w:rPr>
              <w:lastRenderedPageBreak/>
              <w:t xml:space="preserve">survey towards the end of the project. On a scale of 1 to 5, an average score of at least 4 is achieved. </w:t>
            </w:r>
          </w:p>
          <w:p w14:paraId="3078FB52" w14:textId="77777777" w:rsidR="007B06E1" w:rsidRDefault="007B06E1" w:rsidP="008E334E">
            <w:pPr>
              <w:spacing w:after="0"/>
              <w:rPr>
                <w:color w:val="000000"/>
                <w:sz w:val="18"/>
                <w:szCs w:val="18"/>
              </w:rPr>
            </w:pPr>
            <w:r>
              <w:rPr>
                <w:color w:val="000000"/>
                <w:sz w:val="18"/>
                <w:szCs w:val="18"/>
              </w:rPr>
              <w:t xml:space="preserve">- 1 represents a low level of capacity </w:t>
            </w:r>
          </w:p>
          <w:p w14:paraId="2C4E34BC" w14:textId="77777777" w:rsidR="007B06E1" w:rsidRDefault="007B06E1" w:rsidP="008E334E">
            <w:pPr>
              <w:spacing w:after="60" w:line="240" w:lineRule="auto"/>
              <w:jc w:val="both"/>
              <w:rPr>
                <w:sz w:val="18"/>
                <w:szCs w:val="18"/>
              </w:rPr>
            </w:pPr>
            <w:r>
              <w:rPr>
                <w:color w:val="000000"/>
                <w:sz w:val="18"/>
                <w:szCs w:val="18"/>
              </w:rPr>
              <w:t>- 5 represents a strong capacity to understand relevant issues and apply knowledge and skills to find effective solutions. (1)</w:t>
            </w:r>
          </w:p>
        </w:tc>
        <w:tc>
          <w:tcPr>
            <w:tcW w:w="1425" w:type="dxa"/>
          </w:tcPr>
          <w:p w14:paraId="4F49CFC3" w14:textId="77777777" w:rsidR="007B06E1" w:rsidRDefault="007B06E1" w:rsidP="008E334E">
            <w:pPr>
              <w:spacing w:after="60" w:line="240" w:lineRule="auto"/>
              <w:jc w:val="both"/>
              <w:rPr>
                <w:sz w:val="18"/>
                <w:szCs w:val="18"/>
              </w:rPr>
            </w:pPr>
            <w:r>
              <w:rPr>
                <w:sz w:val="18"/>
                <w:szCs w:val="18"/>
              </w:rPr>
              <w:lastRenderedPageBreak/>
              <w:t xml:space="preserve">This is a binary indicator expressing whether a target has been fulfilled (score 1) or not (score 0).  </w:t>
            </w:r>
          </w:p>
          <w:p w14:paraId="5DB43FE8" w14:textId="77777777" w:rsidR="007B06E1" w:rsidRDefault="007B06E1" w:rsidP="008E334E">
            <w:pPr>
              <w:spacing w:after="60" w:line="240" w:lineRule="auto"/>
              <w:jc w:val="both"/>
              <w:rPr>
                <w:sz w:val="18"/>
                <w:szCs w:val="18"/>
              </w:rPr>
            </w:pPr>
          </w:p>
        </w:tc>
        <w:tc>
          <w:tcPr>
            <w:tcW w:w="1535" w:type="dxa"/>
            <w:shd w:val="clear" w:color="auto" w:fill="auto"/>
          </w:tcPr>
          <w:p w14:paraId="67049FD7" w14:textId="77777777" w:rsidR="007B06E1" w:rsidRDefault="007B06E1" w:rsidP="008E334E">
            <w:pPr>
              <w:spacing w:after="60" w:line="240" w:lineRule="auto"/>
              <w:jc w:val="both"/>
              <w:rPr>
                <w:i/>
                <w:sz w:val="18"/>
                <w:szCs w:val="18"/>
              </w:rPr>
            </w:pPr>
            <w:r>
              <w:rPr>
                <w:i/>
                <w:sz w:val="18"/>
                <w:szCs w:val="18"/>
              </w:rPr>
              <w:t>Training reports</w:t>
            </w:r>
          </w:p>
        </w:tc>
        <w:tc>
          <w:tcPr>
            <w:tcW w:w="995" w:type="dxa"/>
            <w:shd w:val="clear" w:color="auto" w:fill="auto"/>
          </w:tcPr>
          <w:p w14:paraId="3774DEE9" w14:textId="77777777" w:rsidR="007B06E1" w:rsidRDefault="007B06E1" w:rsidP="008E334E">
            <w:pPr>
              <w:spacing w:after="60" w:line="240" w:lineRule="auto"/>
              <w:jc w:val="both"/>
              <w:rPr>
                <w:i/>
                <w:sz w:val="18"/>
                <w:szCs w:val="18"/>
              </w:rPr>
            </w:pPr>
            <w:r>
              <w:rPr>
                <w:i/>
                <w:sz w:val="18"/>
                <w:szCs w:val="18"/>
              </w:rPr>
              <w:t>Annually</w:t>
            </w:r>
          </w:p>
        </w:tc>
        <w:tc>
          <w:tcPr>
            <w:tcW w:w="1118" w:type="dxa"/>
            <w:shd w:val="clear" w:color="auto" w:fill="auto"/>
          </w:tcPr>
          <w:p w14:paraId="19986863" w14:textId="77777777" w:rsidR="007B06E1" w:rsidRDefault="007B06E1" w:rsidP="008E334E">
            <w:pPr>
              <w:spacing w:after="60" w:line="240" w:lineRule="auto"/>
              <w:jc w:val="both"/>
              <w:rPr>
                <w:i/>
                <w:sz w:val="18"/>
                <w:szCs w:val="18"/>
              </w:rPr>
            </w:pPr>
            <w:r>
              <w:rPr>
                <w:i/>
                <w:sz w:val="18"/>
                <w:szCs w:val="18"/>
              </w:rPr>
              <w:t>Trainers</w:t>
            </w:r>
          </w:p>
          <w:p w14:paraId="06E96C58" w14:textId="77777777" w:rsidR="007B06E1" w:rsidRDefault="007B06E1" w:rsidP="008E334E">
            <w:pPr>
              <w:spacing w:after="60" w:line="240" w:lineRule="auto"/>
              <w:jc w:val="both"/>
              <w:rPr>
                <w:i/>
                <w:sz w:val="18"/>
                <w:szCs w:val="18"/>
              </w:rPr>
            </w:pPr>
            <w:r>
              <w:rPr>
                <w:i/>
                <w:sz w:val="18"/>
                <w:szCs w:val="18"/>
              </w:rPr>
              <w:t>PMU</w:t>
            </w:r>
          </w:p>
        </w:tc>
        <w:tc>
          <w:tcPr>
            <w:tcW w:w="1066" w:type="dxa"/>
            <w:shd w:val="clear" w:color="auto" w:fill="auto"/>
          </w:tcPr>
          <w:p w14:paraId="43EE1F4B" w14:textId="77777777" w:rsidR="007B06E1" w:rsidRDefault="007B06E1" w:rsidP="008E334E">
            <w:pPr>
              <w:spacing w:after="60" w:line="240" w:lineRule="auto"/>
              <w:jc w:val="both"/>
              <w:rPr>
                <w:i/>
                <w:sz w:val="18"/>
                <w:szCs w:val="18"/>
              </w:rPr>
            </w:pPr>
            <w:r>
              <w:rPr>
                <w:i/>
                <w:sz w:val="18"/>
                <w:szCs w:val="18"/>
              </w:rPr>
              <w:t>Attendance lists</w:t>
            </w:r>
          </w:p>
          <w:p w14:paraId="21336A59" w14:textId="77777777" w:rsidR="007B06E1" w:rsidRDefault="007B06E1" w:rsidP="008E334E">
            <w:pPr>
              <w:spacing w:after="60" w:line="240" w:lineRule="auto"/>
              <w:jc w:val="both"/>
              <w:rPr>
                <w:i/>
                <w:sz w:val="18"/>
                <w:szCs w:val="18"/>
              </w:rPr>
            </w:pPr>
            <w:r>
              <w:rPr>
                <w:i/>
                <w:sz w:val="18"/>
                <w:szCs w:val="18"/>
              </w:rPr>
              <w:t>Satisfaction surveys</w:t>
            </w:r>
          </w:p>
        </w:tc>
        <w:tc>
          <w:tcPr>
            <w:tcW w:w="1496" w:type="dxa"/>
            <w:shd w:val="clear" w:color="auto" w:fill="auto"/>
          </w:tcPr>
          <w:p w14:paraId="4C83939A" w14:textId="77777777" w:rsidR="007B06E1" w:rsidRDefault="007B06E1" w:rsidP="008E334E">
            <w:pPr>
              <w:spacing w:after="60" w:line="240" w:lineRule="auto"/>
              <w:jc w:val="both"/>
              <w:rPr>
                <w:i/>
                <w:sz w:val="18"/>
                <w:szCs w:val="18"/>
                <w:u w:val="single"/>
              </w:rPr>
            </w:pPr>
            <w:r>
              <w:rPr>
                <w:i/>
                <w:sz w:val="18"/>
                <w:szCs w:val="18"/>
                <w:u w:val="single"/>
              </w:rPr>
              <w:t>Assumption</w:t>
            </w:r>
          </w:p>
          <w:p w14:paraId="6EC2486B" w14:textId="66FA1C8F" w:rsidR="007B06E1" w:rsidRDefault="007B06E1" w:rsidP="008E334E">
            <w:pPr>
              <w:spacing w:after="60" w:line="240" w:lineRule="auto"/>
              <w:jc w:val="both"/>
              <w:rPr>
                <w:i/>
                <w:sz w:val="18"/>
                <w:szCs w:val="18"/>
              </w:rPr>
            </w:pPr>
            <w:r>
              <w:rPr>
                <w:i/>
                <w:sz w:val="18"/>
                <w:szCs w:val="18"/>
              </w:rPr>
              <w:t xml:space="preserve">Beneficiaries are willing to build their </w:t>
            </w:r>
            <w:proofErr w:type="gramStart"/>
            <w:r>
              <w:rPr>
                <w:i/>
                <w:sz w:val="18"/>
                <w:szCs w:val="18"/>
              </w:rPr>
              <w:t>capacities</w:t>
            </w:r>
            <w:proofErr w:type="gramEnd"/>
          </w:p>
          <w:p w14:paraId="2E612A08" w14:textId="77777777" w:rsidR="007B06E1" w:rsidRDefault="007B06E1" w:rsidP="008E334E">
            <w:pPr>
              <w:spacing w:after="60" w:line="240" w:lineRule="auto"/>
              <w:jc w:val="both"/>
              <w:rPr>
                <w:i/>
                <w:sz w:val="18"/>
                <w:szCs w:val="18"/>
              </w:rPr>
            </w:pPr>
          </w:p>
          <w:p w14:paraId="609643CE" w14:textId="77777777" w:rsidR="007B06E1" w:rsidRDefault="007B06E1" w:rsidP="008E334E">
            <w:pPr>
              <w:spacing w:after="60" w:line="240" w:lineRule="auto"/>
              <w:jc w:val="both"/>
              <w:rPr>
                <w:i/>
                <w:sz w:val="18"/>
                <w:szCs w:val="18"/>
              </w:rPr>
            </w:pPr>
            <w:r>
              <w:rPr>
                <w:i/>
                <w:sz w:val="18"/>
                <w:szCs w:val="18"/>
              </w:rPr>
              <w:t xml:space="preserve">Their needs are evaluated and provided training is adapted to the </w:t>
            </w:r>
            <w:proofErr w:type="gramStart"/>
            <w:r>
              <w:rPr>
                <w:i/>
                <w:sz w:val="18"/>
                <w:szCs w:val="18"/>
              </w:rPr>
              <w:t>latter</w:t>
            </w:r>
            <w:proofErr w:type="gramEnd"/>
          </w:p>
          <w:p w14:paraId="7FB419F0" w14:textId="77777777" w:rsidR="007B06E1" w:rsidRDefault="007B06E1" w:rsidP="008E334E">
            <w:pPr>
              <w:spacing w:after="60" w:line="240" w:lineRule="auto"/>
              <w:jc w:val="both"/>
              <w:rPr>
                <w:i/>
                <w:sz w:val="18"/>
                <w:szCs w:val="18"/>
                <w:u w:val="single"/>
              </w:rPr>
            </w:pPr>
          </w:p>
          <w:p w14:paraId="3B53FFCD" w14:textId="77777777" w:rsidR="007B06E1" w:rsidRDefault="007B06E1" w:rsidP="008E334E">
            <w:pPr>
              <w:spacing w:after="60" w:line="240" w:lineRule="auto"/>
              <w:jc w:val="both"/>
              <w:rPr>
                <w:i/>
                <w:sz w:val="18"/>
                <w:szCs w:val="18"/>
                <w:u w:val="single"/>
              </w:rPr>
            </w:pPr>
            <w:r>
              <w:rPr>
                <w:i/>
                <w:sz w:val="18"/>
                <w:szCs w:val="18"/>
                <w:u w:val="single"/>
              </w:rPr>
              <w:t>Risks:</w:t>
            </w:r>
          </w:p>
          <w:p w14:paraId="20893FCE" w14:textId="0F942C79" w:rsidR="007B06E1" w:rsidRDefault="007B06E1" w:rsidP="008E334E">
            <w:pPr>
              <w:spacing w:after="60" w:line="240" w:lineRule="auto"/>
              <w:jc w:val="both"/>
              <w:rPr>
                <w:i/>
                <w:sz w:val="18"/>
                <w:szCs w:val="18"/>
              </w:rPr>
            </w:pPr>
            <w:r>
              <w:rPr>
                <w:i/>
                <w:sz w:val="18"/>
                <w:szCs w:val="18"/>
              </w:rPr>
              <w:t xml:space="preserve">Training is not really </w:t>
            </w:r>
            <w:r w:rsidR="002338A4">
              <w:rPr>
                <w:i/>
                <w:sz w:val="18"/>
                <w:szCs w:val="18"/>
              </w:rPr>
              <w:t>adapted,</w:t>
            </w:r>
            <w:r>
              <w:rPr>
                <w:i/>
                <w:sz w:val="18"/>
                <w:szCs w:val="18"/>
              </w:rPr>
              <w:t xml:space="preserve"> or participants do not understand the value of it and the industry.</w:t>
            </w:r>
          </w:p>
        </w:tc>
      </w:tr>
      <w:tr w:rsidR="007B06E1" w14:paraId="332E3B35" w14:textId="77777777" w:rsidTr="008E334E">
        <w:trPr>
          <w:trHeight w:val="424"/>
        </w:trPr>
        <w:tc>
          <w:tcPr>
            <w:tcW w:w="1169" w:type="dxa"/>
            <w:vMerge/>
            <w:shd w:val="clear" w:color="auto" w:fill="auto"/>
          </w:tcPr>
          <w:p w14:paraId="531D6161" w14:textId="77777777" w:rsidR="007B06E1" w:rsidRDefault="007B06E1" w:rsidP="008E334E">
            <w:pPr>
              <w:widowControl w:val="0"/>
              <w:pBdr>
                <w:top w:val="nil"/>
                <w:left w:val="nil"/>
                <w:bottom w:val="nil"/>
                <w:right w:val="nil"/>
                <w:between w:val="nil"/>
              </w:pBdr>
              <w:spacing w:after="0" w:line="276" w:lineRule="auto"/>
              <w:rPr>
                <w:sz w:val="18"/>
                <w:szCs w:val="18"/>
              </w:rPr>
            </w:pPr>
          </w:p>
        </w:tc>
        <w:tc>
          <w:tcPr>
            <w:tcW w:w="1621" w:type="dxa"/>
            <w:shd w:val="clear" w:color="auto" w:fill="auto"/>
          </w:tcPr>
          <w:p w14:paraId="292DA28D" w14:textId="77777777" w:rsidR="007B06E1" w:rsidRDefault="007B06E1" w:rsidP="008E334E">
            <w:pPr>
              <w:spacing w:after="0"/>
              <w:rPr>
                <w:color w:val="000000"/>
                <w:sz w:val="18"/>
                <w:szCs w:val="18"/>
                <w:highlight w:val="cyan"/>
              </w:rPr>
            </w:pPr>
          </w:p>
          <w:p w14:paraId="56C1CCAB" w14:textId="77777777" w:rsidR="007B06E1" w:rsidRDefault="007B06E1" w:rsidP="008E334E">
            <w:pPr>
              <w:spacing w:after="0"/>
              <w:rPr>
                <w:color w:val="000000"/>
                <w:sz w:val="18"/>
                <w:szCs w:val="18"/>
                <w:highlight w:val="cyan"/>
              </w:rPr>
            </w:pPr>
            <w:r>
              <w:rPr>
                <w:color w:val="000000"/>
                <w:sz w:val="18"/>
                <w:szCs w:val="18"/>
              </w:rPr>
              <w:t xml:space="preserve">Indicator 10: </w:t>
            </w:r>
            <w:r>
              <w:rPr>
                <w:sz w:val="18"/>
                <w:szCs w:val="18"/>
              </w:rPr>
              <w:t xml:space="preserve">Number of government- or impact investor-supported financing mechanisms offering concessional </w:t>
            </w:r>
            <w:r>
              <w:rPr>
                <w:sz w:val="18"/>
                <w:szCs w:val="18"/>
              </w:rPr>
              <w:lastRenderedPageBreak/>
              <w:t xml:space="preserve">finance for low-carbon </w:t>
            </w:r>
            <w:proofErr w:type="spellStart"/>
            <w:proofErr w:type="gramStart"/>
            <w:r>
              <w:rPr>
                <w:sz w:val="18"/>
                <w:szCs w:val="18"/>
              </w:rPr>
              <w:t>minigrids</w:t>
            </w:r>
            <w:proofErr w:type="spellEnd"/>
            <w:proofErr w:type="gramEnd"/>
            <w:r>
              <w:rPr>
                <w:sz w:val="18"/>
                <w:szCs w:val="18"/>
              </w:rPr>
              <w:t xml:space="preserve"> </w:t>
            </w:r>
          </w:p>
          <w:p w14:paraId="63D5A6F8" w14:textId="77777777" w:rsidR="007B06E1" w:rsidRDefault="007B06E1" w:rsidP="008E334E">
            <w:pPr>
              <w:spacing w:after="0"/>
              <w:rPr>
                <w:i/>
                <w:color w:val="000000"/>
                <w:sz w:val="18"/>
                <w:szCs w:val="18"/>
              </w:rPr>
            </w:pPr>
            <w:r>
              <w:rPr>
                <w:color w:val="000000"/>
                <w:sz w:val="18"/>
                <w:szCs w:val="18"/>
              </w:rPr>
              <w:t xml:space="preserve"> </w:t>
            </w:r>
          </w:p>
          <w:p w14:paraId="167352AF" w14:textId="77777777" w:rsidR="007B06E1" w:rsidRDefault="007B06E1" w:rsidP="008E334E">
            <w:pPr>
              <w:spacing w:after="0"/>
              <w:rPr>
                <w:b/>
                <w:i/>
                <w:sz w:val="18"/>
                <w:szCs w:val="18"/>
              </w:rPr>
            </w:pPr>
          </w:p>
        </w:tc>
        <w:tc>
          <w:tcPr>
            <w:tcW w:w="1348" w:type="dxa"/>
          </w:tcPr>
          <w:p w14:paraId="6137CE33" w14:textId="77777777" w:rsidR="007B06E1" w:rsidRDefault="007B06E1" w:rsidP="008E334E">
            <w:pPr>
              <w:spacing w:after="0"/>
              <w:rPr>
                <w:i/>
                <w:sz w:val="18"/>
                <w:szCs w:val="18"/>
              </w:rPr>
            </w:pPr>
            <w:r>
              <w:rPr>
                <w:sz w:val="18"/>
                <w:szCs w:val="18"/>
              </w:rPr>
              <w:lastRenderedPageBreak/>
              <w:t>At least one complementary funding instrument is designed and operational. (1)</w:t>
            </w:r>
          </w:p>
        </w:tc>
        <w:tc>
          <w:tcPr>
            <w:tcW w:w="1547" w:type="dxa"/>
          </w:tcPr>
          <w:p w14:paraId="34EE776F" w14:textId="77777777" w:rsidR="007B06E1" w:rsidRDefault="007B06E1" w:rsidP="008E334E">
            <w:pPr>
              <w:spacing w:after="0"/>
              <w:rPr>
                <w:i/>
                <w:sz w:val="18"/>
                <w:szCs w:val="18"/>
              </w:rPr>
            </w:pPr>
            <w:r>
              <w:rPr>
                <w:sz w:val="18"/>
                <w:szCs w:val="18"/>
              </w:rPr>
              <w:t>At least one complementary funding instrument is designed and operational. (1)</w:t>
            </w:r>
          </w:p>
        </w:tc>
        <w:tc>
          <w:tcPr>
            <w:tcW w:w="1425" w:type="dxa"/>
          </w:tcPr>
          <w:p w14:paraId="3B68AF4C" w14:textId="77777777" w:rsidR="007B06E1" w:rsidRDefault="007B06E1" w:rsidP="008E334E">
            <w:pPr>
              <w:spacing w:after="60" w:line="240" w:lineRule="auto"/>
              <w:jc w:val="both"/>
              <w:rPr>
                <w:i/>
                <w:sz w:val="18"/>
                <w:szCs w:val="18"/>
              </w:rPr>
            </w:pPr>
            <w:r>
              <w:rPr>
                <w:i/>
                <w:sz w:val="18"/>
                <w:szCs w:val="18"/>
              </w:rPr>
              <w:t>The implementation of a minimum of one funding instrument (MFF or equivalent) is designed and operational</w:t>
            </w:r>
          </w:p>
        </w:tc>
        <w:tc>
          <w:tcPr>
            <w:tcW w:w="1535" w:type="dxa"/>
            <w:shd w:val="clear" w:color="auto" w:fill="auto"/>
          </w:tcPr>
          <w:p w14:paraId="3A19C582" w14:textId="77777777" w:rsidR="007B06E1" w:rsidRDefault="007B06E1" w:rsidP="008E334E">
            <w:pPr>
              <w:spacing w:after="60" w:line="240" w:lineRule="auto"/>
              <w:jc w:val="both"/>
              <w:rPr>
                <w:i/>
                <w:sz w:val="18"/>
                <w:szCs w:val="18"/>
              </w:rPr>
            </w:pPr>
          </w:p>
        </w:tc>
        <w:tc>
          <w:tcPr>
            <w:tcW w:w="995" w:type="dxa"/>
            <w:shd w:val="clear" w:color="auto" w:fill="auto"/>
          </w:tcPr>
          <w:p w14:paraId="09BAF056" w14:textId="77777777" w:rsidR="007B06E1" w:rsidRDefault="007B06E1" w:rsidP="008E334E">
            <w:pPr>
              <w:spacing w:after="60" w:line="240" w:lineRule="auto"/>
              <w:jc w:val="both"/>
              <w:rPr>
                <w:i/>
                <w:sz w:val="18"/>
                <w:szCs w:val="18"/>
              </w:rPr>
            </w:pPr>
          </w:p>
        </w:tc>
        <w:tc>
          <w:tcPr>
            <w:tcW w:w="1118" w:type="dxa"/>
            <w:shd w:val="clear" w:color="auto" w:fill="auto"/>
          </w:tcPr>
          <w:p w14:paraId="63A2BA21" w14:textId="77777777" w:rsidR="007B06E1" w:rsidRDefault="007B06E1" w:rsidP="008E334E">
            <w:pPr>
              <w:spacing w:after="60" w:line="240" w:lineRule="auto"/>
              <w:jc w:val="both"/>
              <w:rPr>
                <w:i/>
                <w:sz w:val="18"/>
                <w:szCs w:val="18"/>
              </w:rPr>
            </w:pPr>
          </w:p>
        </w:tc>
        <w:tc>
          <w:tcPr>
            <w:tcW w:w="1066" w:type="dxa"/>
            <w:shd w:val="clear" w:color="auto" w:fill="auto"/>
          </w:tcPr>
          <w:p w14:paraId="74CB683D" w14:textId="77777777" w:rsidR="007B06E1" w:rsidRDefault="007B06E1" w:rsidP="008E334E">
            <w:pPr>
              <w:spacing w:after="60" w:line="240" w:lineRule="auto"/>
              <w:jc w:val="both"/>
              <w:rPr>
                <w:i/>
                <w:sz w:val="18"/>
                <w:szCs w:val="18"/>
              </w:rPr>
            </w:pPr>
          </w:p>
        </w:tc>
        <w:tc>
          <w:tcPr>
            <w:tcW w:w="1496" w:type="dxa"/>
            <w:shd w:val="clear" w:color="auto" w:fill="auto"/>
          </w:tcPr>
          <w:p w14:paraId="3A6AEDB6" w14:textId="77777777" w:rsidR="007B06E1" w:rsidRDefault="007B06E1" w:rsidP="008E334E">
            <w:pPr>
              <w:spacing w:after="60" w:line="240" w:lineRule="auto"/>
              <w:jc w:val="both"/>
              <w:rPr>
                <w:i/>
                <w:sz w:val="18"/>
                <w:szCs w:val="18"/>
              </w:rPr>
            </w:pPr>
          </w:p>
        </w:tc>
      </w:tr>
      <w:tr w:rsidR="007B06E1" w14:paraId="1E7F22E0" w14:textId="77777777" w:rsidTr="008E334E">
        <w:trPr>
          <w:trHeight w:val="424"/>
        </w:trPr>
        <w:tc>
          <w:tcPr>
            <w:tcW w:w="1169" w:type="dxa"/>
            <w:vMerge w:val="restart"/>
            <w:shd w:val="clear" w:color="auto" w:fill="auto"/>
          </w:tcPr>
          <w:p w14:paraId="0FA21CCD" w14:textId="77777777" w:rsidR="007B06E1" w:rsidRDefault="007B06E1" w:rsidP="008E334E">
            <w:pPr>
              <w:spacing w:after="60" w:line="240" w:lineRule="auto"/>
              <w:jc w:val="both"/>
              <w:rPr>
                <w:b/>
                <w:sz w:val="18"/>
                <w:szCs w:val="18"/>
              </w:rPr>
            </w:pPr>
          </w:p>
          <w:p w14:paraId="59378EF5" w14:textId="52C3BACB" w:rsidR="007B06E1" w:rsidRDefault="002338A4" w:rsidP="008E334E">
            <w:pPr>
              <w:spacing w:after="60" w:line="240" w:lineRule="auto"/>
              <w:jc w:val="both"/>
              <w:rPr>
                <w:b/>
                <w:sz w:val="18"/>
                <w:szCs w:val="18"/>
              </w:rPr>
            </w:pPr>
            <w:r w:rsidRPr="002338A4">
              <w:rPr>
                <w:b/>
                <w:bCs/>
                <w:sz w:val="18"/>
                <w:szCs w:val="18"/>
              </w:rPr>
              <w:t>Pr</w:t>
            </w:r>
            <w:r w:rsidR="007B06E1" w:rsidRPr="002338A4">
              <w:rPr>
                <w:b/>
                <w:bCs/>
                <w:sz w:val="18"/>
                <w:szCs w:val="18"/>
              </w:rPr>
              <w:t>oje</w:t>
            </w:r>
            <w:r w:rsidR="007B06E1">
              <w:rPr>
                <w:b/>
                <w:sz w:val="18"/>
                <w:szCs w:val="18"/>
              </w:rPr>
              <w:t>ct Outcome 4</w:t>
            </w:r>
          </w:p>
        </w:tc>
        <w:tc>
          <w:tcPr>
            <w:tcW w:w="1621" w:type="dxa"/>
            <w:shd w:val="clear" w:color="auto" w:fill="auto"/>
          </w:tcPr>
          <w:p w14:paraId="43742678" w14:textId="77777777" w:rsidR="007B06E1" w:rsidRDefault="007B06E1" w:rsidP="008E334E">
            <w:pPr>
              <w:spacing w:after="0"/>
              <w:rPr>
                <w:color w:val="000000"/>
                <w:sz w:val="18"/>
                <w:szCs w:val="18"/>
                <w:highlight w:val="cyan"/>
              </w:rPr>
            </w:pPr>
          </w:p>
          <w:p w14:paraId="59F49EC9" w14:textId="77777777" w:rsidR="007B06E1" w:rsidRDefault="007B06E1" w:rsidP="008E334E">
            <w:pPr>
              <w:spacing w:after="0"/>
              <w:rPr>
                <w:i/>
                <w:color w:val="000000"/>
                <w:sz w:val="18"/>
                <w:szCs w:val="18"/>
              </w:rPr>
            </w:pPr>
            <w:r>
              <w:rPr>
                <w:i/>
                <w:color w:val="000000"/>
                <w:sz w:val="18"/>
                <w:szCs w:val="18"/>
              </w:rPr>
              <w:t xml:space="preserve">Indicator 11:  </w:t>
            </w:r>
            <w:r>
              <w:rPr>
                <w:color w:val="000000"/>
                <w:sz w:val="18"/>
                <w:szCs w:val="18"/>
              </w:rPr>
              <w:t xml:space="preserve">A project digital strategy is prepared and implemented by the PMU to contribute to project implementation and local </w:t>
            </w:r>
            <w:proofErr w:type="spellStart"/>
            <w:r>
              <w:rPr>
                <w:color w:val="000000"/>
                <w:sz w:val="18"/>
                <w:szCs w:val="18"/>
              </w:rPr>
              <w:t>minigrid</w:t>
            </w:r>
            <w:proofErr w:type="spellEnd"/>
            <w:r>
              <w:rPr>
                <w:color w:val="000000"/>
                <w:sz w:val="18"/>
                <w:szCs w:val="18"/>
              </w:rPr>
              <w:t xml:space="preserve"> market development. </w:t>
            </w:r>
          </w:p>
          <w:p w14:paraId="187C7304" w14:textId="77777777" w:rsidR="007B06E1" w:rsidRDefault="007B06E1" w:rsidP="008E334E">
            <w:pPr>
              <w:spacing w:after="0"/>
              <w:rPr>
                <w:i/>
                <w:color w:val="000000"/>
                <w:sz w:val="18"/>
                <w:szCs w:val="18"/>
              </w:rPr>
            </w:pPr>
            <w:r>
              <w:rPr>
                <w:i/>
                <w:color w:val="000000"/>
                <w:sz w:val="18"/>
                <w:szCs w:val="18"/>
              </w:rPr>
              <w:t>Units of measure: binary (1/0)</w:t>
            </w:r>
          </w:p>
          <w:p w14:paraId="79552CCD" w14:textId="77777777" w:rsidR="007B06E1" w:rsidRDefault="007B06E1" w:rsidP="008E334E">
            <w:pPr>
              <w:spacing w:after="60" w:line="240" w:lineRule="auto"/>
              <w:rPr>
                <w:sz w:val="18"/>
                <w:szCs w:val="18"/>
              </w:rPr>
            </w:pPr>
          </w:p>
        </w:tc>
        <w:tc>
          <w:tcPr>
            <w:tcW w:w="1348" w:type="dxa"/>
          </w:tcPr>
          <w:p w14:paraId="53A4B832" w14:textId="77777777" w:rsidR="007B06E1" w:rsidRDefault="007B06E1" w:rsidP="008E334E">
            <w:pPr>
              <w:spacing w:after="60" w:line="240" w:lineRule="auto"/>
              <w:jc w:val="both"/>
              <w:rPr>
                <w:i/>
                <w:sz w:val="18"/>
                <w:szCs w:val="18"/>
              </w:rPr>
            </w:pPr>
            <w:r>
              <w:rPr>
                <w:color w:val="000000"/>
                <w:sz w:val="18"/>
                <w:szCs w:val="18"/>
              </w:rPr>
              <w:t>The project digital strategy is developed and being implemented. (1)</w:t>
            </w:r>
          </w:p>
        </w:tc>
        <w:tc>
          <w:tcPr>
            <w:tcW w:w="1547" w:type="dxa"/>
          </w:tcPr>
          <w:p w14:paraId="713B3C97" w14:textId="77777777" w:rsidR="007B06E1" w:rsidRDefault="007B06E1" w:rsidP="008E334E">
            <w:pPr>
              <w:spacing w:after="0"/>
              <w:rPr>
                <w:color w:val="000000"/>
                <w:sz w:val="18"/>
                <w:szCs w:val="18"/>
              </w:rPr>
            </w:pPr>
            <w:r>
              <w:rPr>
                <w:color w:val="000000"/>
                <w:sz w:val="18"/>
                <w:szCs w:val="18"/>
              </w:rPr>
              <w:t>The project digital strategy is implemented. (1)</w:t>
            </w:r>
          </w:p>
          <w:p w14:paraId="08905250" w14:textId="77777777" w:rsidR="007B06E1" w:rsidRDefault="007B06E1" w:rsidP="008E334E">
            <w:pPr>
              <w:spacing w:after="0"/>
              <w:rPr>
                <w:color w:val="000000"/>
                <w:sz w:val="18"/>
                <w:szCs w:val="18"/>
              </w:rPr>
            </w:pPr>
          </w:p>
          <w:p w14:paraId="23B27871" w14:textId="77777777" w:rsidR="007B06E1" w:rsidRDefault="007B06E1" w:rsidP="008E334E">
            <w:pPr>
              <w:spacing w:after="60" w:line="240" w:lineRule="auto"/>
              <w:jc w:val="both"/>
              <w:rPr>
                <w:sz w:val="18"/>
                <w:szCs w:val="18"/>
              </w:rPr>
            </w:pPr>
            <w:r>
              <w:rPr>
                <w:color w:val="000000"/>
                <w:sz w:val="18"/>
                <w:szCs w:val="18"/>
              </w:rPr>
              <w:t xml:space="preserve">Recommendations for rolling out digital solutions for </w:t>
            </w:r>
            <w:proofErr w:type="spellStart"/>
            <w:r>
              <w:rPr>
                <w:color w:val="000000"/>
                <w:sz w:val="18"/>
                <w:szCs w:val="18"/>
              </w:rPr>
              <w:t>minigrids</w:t>
            </w:r>
            <w:proofErr w:type="spellEnd"/>
            <w:r>
              <w:rPr>
                <w:color w:val="000000"/>
                <w:sz w:val="18"/>
                <w:szCs w:val="18"/>
              </w:rPr>
              <w:t xml:space="preserve"> at national level have been shared with key national stakeholders. (1)</w:t>
            </w:r>
          </w:p>
        </w:tc>
        <w:tc>
          <w:tcPr>
            <w:tcW w:w="1425" w:type="dxa"/>
          </w:tcPr>
          <w:p w14:paraId="10C3556E" w14:textId="77777777" w:rsidR="007B06E1" w:rsidRDefault="007B06E1" w:rsidP="008E334E">
            <w:pPr>
              <w:spacing w:after="60" w:line="240" w:lineRule="auto"/>
              <w:jc w:val="both"/>
              <w:rPr>
                <w:sz w:val="18"/>
                <w:szCs w:val="18"/>
              </w:rPr>
            </w:pPr>
            <w:r>
              <w:rPr>
                <w:sz w:val="18"/>
                <w:szCs w:val="18"/>
              </w:rPr>
              <w:t xml:space="preserve">This is a binary indicator expressing whether a target has been fulfilled (score 1) or not (score 0).  </w:t>
            </w:r>
          </w:p>
          <w:p w14:paraId="30B1104A" w14:textId="77777777" w:rsidR="007B06E1" w:rsidRDefault="007B06E1" w:rsidP="008E334E">
            <w:pPr>
              <w:spacing w:after="60" w:line="240" w:lineRule="auto"/>
              <w:jc w:val="both"/>
              <w:rPr>
                <w:sz w:val="18"/>
                <w:szCs w:val="18"/>
              </w:rPr>
            </w:pPr>
          </w:p>
        </w:tc>
        <w:tc>
          <w:tcPr>
            <w:tcW w:w="1535" w:type="dxa"/>
            <w:shd w:val="clear" w:color="auto" w:fill="auto"/>
          </w:tcPr>
          <w:p w14:paraId="13CAAA9F" w14:textId="6B6BE73C" w:rsidR="007B06E1" w:rsidRDefault="007B06E1" w:rsidP="008E334E">
            <w:pPr>
              <w:spacing w:after="60" w:line="240" w:lineRule="auto"/>
              <w:jc w:val="both"/>
              <w:rPr>
                <w:sz w:val="18"/>
                <w:szCs w:val="18"/>
              </w:rPr>
            </w:pPr>
            <w:r>
              <w:rPr>
                <w:sz w:val="18"/>
                <w:szCs w:val="18"/>
              </w:rPr>
              <w:t>Digital strategy document exists</w:t>
            </w:r>
          </w:p>
        </w:tc>
        <w:tc>
          <w:tcPr>
            <w:tcW w:w="995" w:type="dxa"/>
            <w:shd w:val="clear" w:color="auto" w:fill="auto"/>
          </w:tcPr>
          <w:p w14:paraId="61005107" w14:textId="77777777" w:rsidR="007B06E1" w:rsidRDefault="007B06E1" w:rsidP="008E334E">
            <w:pPr>
              <w:spacing w:after="60" w:line="240" w:lineRule="auto"/>
              <w:jc w:val="both"/>
              <w:rPr>
                <w:sz w:val="18"/>
                <w:szCs w:val="18"/>
              </w:rPr>
            </w:pPr>
            <w:r>
              <w:rPr>
                <w:sz w:val="18"/>
                <w:szCs w:val="18"/>
              </w:rPr>
              <w:t>Yearly (updates)</w:t>
            </w:r>
          </w:p>
        </w:tc>
        <w:tc>
          <w:tcPr>
            <w:tcW w:w="1118" w:type="dxa"/>
            <w:shd w:val="clear" w:color="auto" w:fill="auto"/>
          </w:tcPr>
          <w:p w14:paraId="64316D61" w14:textId="77777777" w:rsidR="007B06E1" w:rsidRDefault="007B06E1" w:rsidP="008E334E">
            <w:pPr>
              <w:spacing w:after="60" w:line="240" w:lineRule="auto"/>
              <w:jc w:val="both"/>
              <w:rPr>
                <w:sz w:val="18"/>
                <w:szCs w:val="18"/>
              </w:rPr>
            </w:pPr>
            <w:r>
              <w:rPr>
                <w:sz w:val="18"/>
                <w:szCs w:val="18"/>
              </w:rPr>
              <w:t>PMU</w:t>
            </w:r>
          </w:p>
        </w:tc>
        <w:tc>
          <w:tcPr>
            <w:tcW w:w="1066" w:type="dxa"/>
            <w:shd w:val="clear" w:color="auto" w:fill="auto"/>
          </w:tcPr>
          <w:p w14:paraId="573E1B65" w14:textId="77777777" w:rsidR="007B06E1" w:rsidRDefault="007B06E1" w:rsidP="008E334E">
            <w:pPr>
              <w:spacing w:after="60" w:line="240" w:lineRule="auto"/>
              <w:jc w:val="both"/>
              <w:rPr>
                <w:sz w:val="18"/>
                <w:szCs w:val="18"/>
              </w:rPr>
            </w:pPr>
            <w:r>
              <w:rPr>
                <w:sz w:val="18"/>
                <w:szCs w:val="18"/>
              </w:rPr>
              <w:t>Strategy document</w:t>
            </w:r>
          </w:p>
        </w:tc>
        <w:tc>
          <w:tcPr>
            <w:tcW w:w="1496" w:type="dxa"/>
            <w:shd w:val="clear" w:color="auto" w:fill="auto"/>
          </w:tcPr>
          <w:p w14:paraId="04ADE6E2" w14:textId="77777777" w:rsidR="007B06E1" w:rsidRDefault="007B06E1" w:rsidP="008E334E">
            <w:pPr>
              <w:spacing w:after="60" w:line="240" w:lineRule="auto"/>
              <w:jc w:val="both"/>
              <w:rPr>
                <w:sz w:val="18"/>
                <w:szCs w:val="18"/>
              </w:rPr>
            </w:pPr>
          </w:p>
        </w:tc>
      </w:tr>
      <w:tr w:rsidR="007B06E1" w14:paraId="01D5E272" w14:textId="77777777" w:rsidTr="008E334E">
        <w:trPr>
          <w:trHeight w:val="424"/>
        </w:trPr>
        <w:tc>
          <w:tcPr>
            <w:tcW w:w="1169" w:type="dxa"/>
            <w:vMerge/>
            <w:shd w:val="clear" w:color="auto" w:fill="auto"/>
          </w:tcPr>
          <w:p w14:paraId="0E69BCC0" w14:textId="77777777" w:rsidR="007B06E1" w:rsidRDefault="007B06E1" w:rsidP="008E334E">
            <w:pPr>
              <w:widowControl w:val="0"/>
              <w:pBdr>
                <w:top w:val="nil"/>
                <w:left w:val="nil"/>
                <w:bottom w:val="nil"/>
                <w:right w:val="nil"/>
                <w:between w:val="nil"/>
              </w:pBdr>
              <w:spacing w:after="0" w:line="276" w:lineRule="auto"/>
              <w:rPr>
                <w:sz w:val="18"/>
                <w:szCs w:val="18"/>
              </w:rPr>
            </w:pPr>
          </w:p>
        </w:tc>
        <w:tc>
          <w:tcPr>
            <w:tcW w:w="1621" w:type="dxa"/>
            <w:shd w:val="clear" w:color="auto" w:fill="auto"/>
          </w:tcPr>
          <w:p w14:paraId="097ACF45" w14:textId="77777777" w:rsidR="007B06E1" w:rsidRDefault="007B06E1" w:rsidP="008E334E">
            <w:pPr>
              <w:spacing w:after="0"/>
              <w:rPr>
                <w:i/>
                <w:color w:val="000000"/>
                <w:sz w:val="18"/>
                <w:szCs w:val="18"/>
              </w:rPr>
            </w:pPr>
            <w:r>
              <w:rPr>
                <w:i/>
                <w:color w:val="000000"/>
                <w:sz w:val="18"/>
                <w:szCs w:val="18"/>
              </w:rPr>
              <w:t xml:space="preserve">Indicator 12: Number of </w:t>
            </w:r>
            <w:proofErr w:type="spellStart"/>
            <w:r>
              <w:rPr>
                <w:i/>
                <w:color w:val="000000"/>
                <w:sz w:val="18"/>
                <w:szCs w:val="18"/>
              </w:rPr>
              <w:t>minigrid</w:t>
            </w:r>
            <w:proofErr w:type="spellEnd"/>
            <w:r>
              <w:rPr>
                <w:i/>
                <w:color w:val="000000"/>
                <w:sz w:val="18"/>
                <w:szCs w:val="18"/>
              </w:rPr>
              <w:t xml:space="preserve"> pilots sharing data on </w:t>
            </w:r>
            <w:proofErr w:type="spellStart"/>
            <w:r>
              <w:rPr>
                <w:i/>
                <w:color w:val="000000"/>
                <w:sz w:val="18"/>
                <w:szCs w:val="18"/>
              </w:rPr>
              <w:t>minigrid</w:t>
            </w:r>
            <w:proofErr w:type="spellEnd"/>
            <w:r>
              <w:rPr>
                <w:i/>
                <w:color w:val="000000"/>
                <w:sz w:val="18"/>
                <w:szCs w:val="18"/>
              </w:rPr>
              <w:t xml:space="preserve"> performance with the regional project and other stakeholders following best practices and received from the </w:t>
            </w:r>
            <w:r>
              <w:rPr>
                <w:i/>
                <w:color w:val="000000"/>
                <w:sz w:val="18"/>
                <w:szCs w:val="18"/>
              </w:rPr>
              <w:lastRenderedPageBreak/>
              <w:t xml:space="preserve">AMP Regional Project. </w:t>
            </w:r>
          </w:p>
          <w:p w14:paraId="476E426A" w14:textId="77777777" w:rsidR="007B06E1" w:rsidRDefault="007B06E1" w:rsidP="008E334E">
            <w:pPr>
              <w:spacing w:after="0"/>
              <w:rPr>
                <w:i/>
                <w:color w:val="000000"/>
                <w:sz w:val="18"/>
                <w:szCs w:val="18"/>
              </w:rPr>
            </w:pPr>
            <w:r>
              <w:rPr>
                <w:i/>
                <w:color w:val="000000"/>
                <w:sz w:val="18"/>
                <w:szCs w:val="18"/>
              </w:rPr>
              <w:t>Units of measure: binary (1/0)</w:t>
            </w:r>
          </w:p>
          <w:p w14:paraId="6BF6A6C2" w14:textId="77777777" w:rsidR="007B06E1" w:rsidRDefault="007B06E1" w:rsidP="008E334E">
            <w:pPr>
              <w:spacing w:after="60" w:line="240" w:lineRule="auto"/>
              <w:rPr>
                <w:b/>
                <w:i/>
                <w:sz w:val="18"/>
                <w:szCs w:val="18"/>
              </w:rPr>
            </w:pPr>
          </w:p>
        </w:tc>
        <w:tc>
          <w:tcPr>
            <w:tcW w:w="1348" w:type="dxa"/>
          </w:tcPr>
          <w:p w14:paraId="706860E7" w14:textId="77777777" w:rsidR="007B06E1" w:rsidRDefault="007B06E1" w:rsidP="008E334E">
            <w:pPr>
              <w:spacing w:after="60" w:line="240" w:lineRule="auto"/>
              <w:rPr>
                <w:i/>
                <w:sz w:val="18"/>
                <w:szCs w:val="18"/>
              </w:rPr>
            </w:pPr>
            <w:r>
              <w:rPr>
                <w:i/>
                <w:color w:val="000000"/>
                <w:sz w:val="18"/>
                <w:szCs w:val="18"/>
              </w:rPr>
              <w:lastRenderedPageBreak/>
              <w:t>The project’s ‘</w:t>
            </w:r>
            <w:proofErr w:type="spellStart"/>
            <w:r>
              <w:rPr>
                <w:i/>
                <w:color w:val="000000"/>
                <w:sz w:val="18"/>
                <w:szCs w:val="18"/>
              </w:rPr>
              <w:t>Minigrids</w:t>
            </w:r>
            <w:proofErr w:type="spellEnd"/>
            <w:r>
              <w:rPr>
                <w:i/>
                <w:color w:val="000000"/>
                <w:sz w:val="18"/>
                <w:szCs w:val="18"/>
              </w:rPr>
              <w:t xml:space="preserve"> Digital and Data Management Platform’ is procured and operational, ready for data collection from the project’s </w:t>
            </w:r>
            <w:proofErr w:type="spellStart"/>
            <w:r>
              <w:rPr>
                <w:i/>
                <w:sz w:val="18"/>
                <w:szCs w:val="18"/>
              </w:rPr>
              <w:t>minigrid</w:t>
            </w:r>
            <w:proofErr w:type="spellEnd"/>
            <w:r>
              <w:rPr>
                <w:i/>
                <w:color w:val="000000"/>
                <w:sz w:val="18"/>
                <w:szCs w:val="18"/>
              </w:rPr>
              <w:t xml:space="preserve"> pilot(s), and for data sharing </w:t>
            </w:r>
            <w:r>
              <w:rPr>
                <w:i/>
                <w:color w:val="000000"/>
                <w:sz w:val="18"/>
                <w:szCs w:val="18"/>
              </w:rPr>
              <w:lastRenderedPageBreak/>
              <w:t>with the AMP regional project’s digital platform. (1)</w:t>
            </w:r>
          </w:p>
        </w:tc>
        <w:tc>
          <w:tcPr>
            <w:tcW w:w="1547" w:type="dxa"/>
          </w:tcPr>
          <w:p w14:paraId="6F5A64A4" w14:textId="77777777" w:rsidR="007B06E1" w:rsidRDefault="007B06E1" w:rsidP="008E334E">
            <w:pPr>
              <w:spacing w:after="60" w:line="240" w:lineRule="auto"/>
              <w:rPr>
                <w:i/>
                <w:sz w:val="18"/>
                <w:szCs w:val="18"/>
              </w:rPr>
            </w:pPr>
            <w:r>
              <w:rPr>
                <w:i/>
                <w:color w:val="000000"/>
                <w:sz w:val="18"/>
                <w:szCs w:val="18"/>
              </w:rPr>
              <w:lastRenderedPageBreak/>
              <w:t xml:space="preserve">100% of the planned </w:t>
            </w:r>
            <w:proofErr w:type="spellStart"/>
            <w:r>
              <w:rPr>
                <w:i/>
                <w:color w:val="000000"/>
                <w:sz w:val="18"/>
                <w:szCs w:val="18"/>
              </w:rPr>
              <w:t>minigrid</w:t>
            </w:r>
            <w:proofErr w:type="spellEnd"/>
            <w:r>
              <w:rPr>
                <w:i/>
                <w:color w:val="000000"/>
                <w:sz w:val="18"/>
                <w:szCs w:val="18"/>
              </w:rPr>
              <w:t xml:space="preserve"> pilots, as identified in the project’s </w:t>
            </w:r>
            <w:proofErr w:type="spellStart"/>
            <w:r>
              <w:rPr>
                <w:i/>
                <w:color w:val="000000"/>
                <w:sz w:val="18"/>
                <w:szCs w:val="18"/>
              </w:rPr>
              <w:t>Minigrid</w:t>
            </w:r>
            <w:proofErr w:type="spellEnd"/>
            <w:r>
              <w:rPr>
                <w:i/>
                <w:color w:val="000000"/>
                <w:sz w:val="18"/>
                <w:szCs w:val="18"/>
              </w:rPr>
              <w:t xml:space="preserve"> Pilot Plan, are </w:t>
            </w:r>
            <w:proofErr w:type="gramStart"/>
            <w:r>
              <w:rPr>
                <w:i/>
                <w:color w:val="000000"/>
                <w:sz w:val="18"/>
                <w:szCs w:val="18"/>
              </w:rPr>
              <w:t>collecting</w:t>
            </w:r>
            <w:proofErr w:type="gramEnd"/>
            <w:r>
              <w:rPr>
                <w:i/>
                <w:color w:val="000000"/>
                <w:sz w:val="18"/>
                <w:szCs w:val="18"/>
              </w:rPr>
              <w:t xml:space="preserve"> and sharing data with the project’s digital platform (1)</w:t>
            </w:r>
          </w:p>
        </w:tc>
        <w:tc>
          <w:tcPr>
            <w:tcW w:w="1425" w:type="dxa"/>
          </w:tcPr>
          <w:p w14:paraId="79D3E8FA" w14:textId="77777777" w:rsidR="007B06E1" w:rsidRDefault="007B06E1" w:rsidP="008E334E">
            <w:pPr>
              <w:spacing w:after="60" w:line="240" w:lineRule="auto"/>
              <w:rPr>
                <w:i/>
                <w:sz w:val="18"/>
                <w:szCs w:val="18"/>
              </w:rPr>
            </w:pPr>
            <w:r>
              <w:rPr>
                <w:i/>
                <w:sz w:val="18"/>
                <w:szCs w:val="18"/>
              </w:rPr>
              <w:t xml:space="preserve">This is a binary indicator expressing whether a target has been fulfilled (score 1) or not (score 0).  </w:t>
            </w:r>
          </w:p>
          <w:p w14:paraId="519DB355" w14:textId="2592E9AD" w:rsidR="007B06E1" w:rsidRDefault="007B06E1" w:rsidP="008E334E">
            <w:pPr>
              <w:spacing w:after="60" w:line="240" w:lineRule="auto"/>
              <w:rPr>
                <w:i/>
                <w:sz w:val="18"/>
                <w:szCs w:val="18"/>
              </w:rPr>
            </w:pPr>
            <w:r>
              <w:rPr>
                <w:i/>
                <w:sz w:val="18"/>
                <w:szCs w:val="18"/>
              </w:rPr>
              <w:t xml:space="preserve">The target for this indicator is for </w:t>
            </w:r>
            <w:proofErr w:type="gramStart"/>
            <w:r>
              <w:rPr>
                <w:i/>
                <w:sz w:val="18"/>
                <w:szCs w:val="18"/>
              </w:rPr>
              <w:t>all of</w:t>
            </w:r>
            <w:proofErr w:type="gramEnd"/>
            <w:r>
              <w:rPr>
                <w:i/>
                <w:sz w:val="18"/>
                <w:szCs w:val="18"/>
              </w:rPr>
              <w:t xml:space="preserve"> the project’s </w:t>
            </w:r>
            <w:proofErr w:type="spellStart"/>
            <w:r>
              <w:rPr>
                <w:i/>
                <w:sz w:val="18"/>
                <w:szCs w:val="18"/>
              </w:rPr>
              <w:t>minigrid</w:t>
            </w:r>
            <w:proofErr w:type="spellEnd"/>
            <w:r>
              <w:rPr>
                <w:i/>
                <w:sz w:val="18"/>
                <w:szCs w:val="18"/>
              </w:rPr>
              <w:t xml:space="preserve"> pilots to share data </w:t>
            </w:r>
            <w:r>
              <w:rPr>
                <w:i/>
                <w:sz w:val="18"/>
                <w:szCs w:val="18"/>
              </w:rPr>
              <w:lastRenderedPageBreak/>
              <w:t xml:space="preserve">and information with the project and the AMP regional project, using the </w:t>
            </w:r>
            <w:r>
              <w:rPr>
                <w:i/>
                <w:color w:val="000000"/>
                <w:sz w:val="18"/>
                <w:szCs w:val="18"/>
              </w:rPr>
              <w:t>‘</w:t>
            </w:r>
            <w:proofErr w:type="spellStart"/>
            <w:r>
              <w:rPr>
                <w:i/>
                <w:color w:val="000000"/>
                <w:sz w:val="18"/>
                <w:szCs w:val="18"/>
              </w:rPr>
              <w:t>Minigrids</w:t>
            </w:r>
            <w:proofErr w:type="spellEnd"/>
            <w:r>
              <w:rPr>
                <w:i/>
                <w:color w:val="000000"/>
                <w:sz w:val="18"/>
                <w:szCs w:val="18"/>
              </w:rPr>
              <w:t xml:space="preserve"> Digital and Data Management Platform’</w:t>
            </w:r>
            <w:r>
              <w:rPr>
                <w:i/>
                <w:sz w:val="18"/>
                <w:szCs w:val="18"/>
              </w:rPr>
              <w:t xml:space="preserve">. The data to be shared will be defined in consultations with the </w:t>
            </w:r>
            <w:proofErr w:type="spellStart"/>
            <w:r>
              <w:rPr>
                <w:i/>
                <w:sz w:val="18"/>
                <w:szCs w:val="18"/>
              </w:rPr>
              <w:t>minigrid</w:t>
            </w:r>
            <w:proofErr w:type="spellEnd"/>
            <w:r>
              <w:rPr>
                <w:i/>
                <w:sz w:val="18"/>
                <w:szCs w:val="18"/>
              </w:rPr>
              <w:t xml:space="preserve"> developers and reflected in the Digital Strategy for the project (Component 4).</w:t>
            </w:r>
          </w:p>
        </w:tc>
        <w:tc>
          <w:tcPr>
            <w:tcW w:w="1535" w:type="dxa"/>
            <w:shd w:val="clear" w:color="auto" w:fill="auto"/>
          </w:tcPr>
          <w:p w14:paraId="29F5AF1A" w14:textId="77777777" w:rsidR="007B06E1" w:rsidRDefault="007B06E1" w:rsidP="008E334E">
            <w:pPr>
              <w:spacing w:after="60" w:line="240" w:lineRule="auto"/>
              <w:rPr>
                <w:i/>
                <w:sz w:val="18"/>
                <w:szCs w:val="18"/>
              </w:rPr>
            </w:pPr>
            <w:r>
              <w:rPr>
                <w:i/>
                <w:sz w:val="18"/>
                <w:szCs w:val="18"/>
              </w:rPr>
              <w:lastRenderedPageBreak/>
              <w:t xml:space="preserve">Examination of digital platform and data inputs from </w:t>
            </w:r>
            <w:proofErr w:type="spellStart"/>
            <w:r>
              <w:rPr>
                <w:i/>
                <w:sz w:val="18"/>
                <w:szCs w:val="18"/>
              </w:rPr>
              <w:t>minigrid</w:t>
            </w:r>
            <w:proofErr w:type="spellEnd"/>
            <w:r>
              <w:rPr>
                <w:i/>
                <w:sz w:val="18"/>
                <w:szCs w:val="18"/>
              </w:rPr>
              <w:t xml:space="preserve"> operators  </w:t>
            </w:r>
          </w:p>
        </w:tc>
        <w:tc>
          <w:tcPr>
            <w:tcW w:w="995" w:type="dxa"/>
            <w:shd w:val="clear" w:color="auto" w:fill="auto"/>
          </w:tcPr>
          <w:p w14:paraId="514B4F83" w14:textId="77777777" w:rsidR="007B06E1" w:rsidRDefault="007B06E1" w:rsidP="008E334E">
            <w:pPr>
              <w:rPr>
                <w:i/>
                <w:sz w:val="18"/>
                <w:szCs w:val="18"/>
              </w:rPr>
            </w:pPr>
            <w:r>
              <w:rPr>
                <w:i/>
                <w:sz w:val="18"/>
                <w:szCs w:val="18"/>
              </w:rPr>
              <w:t>Quarterly</w:t>
            </w:r>
          </w:p>
          <w:p w14:paraId="513630FA" w14:textId="77777777" w:rsidR="007B06E1" w:rsidRDefault="007B06E1" w:rsidP="008E334E">
            <w:pPr>
              <w:rPr>
                <w:i/>
                <w:sz w:val="18"/>
                <w:szCs w:val="18"/>
              </w:rPr>
            </w:pPr>
            <w:r>
              <w:rPr>
                <w:i/>
                <w:sz w:val="18"/>
                <w:szCs w:val="18"/>
              </w:rPr>
              <w:t xml:space="preserve">The AMP regional project will aggregate data form all </w:t>
            </w:r>
            <w:proofErr w:type="gramStart"/>
            <w:r>
              <w:rPr>
                <w:i/>
                <w:sz w:val="18"/>
                <w:szCs w:val="18"/>
              </w:rPr>
              <w:t>projects</w:t>
            </w:r>
            <w:proofErr w:type="gramEnd"/>
            <w:r>
              <w:rPr>
                <w:i/>
                <w:sz w:val="18"/>
                <w:szCs w:val="18"/>
              </w:rPr>
              <w:t xml:space="preserve"> </w:t>
            </w:r>
          </w:p>
          <w:p w14:paraId="2701BF3D" w14:textId="77777777" w:rsidR="007B06E1" w:rsidRDefault="007B06E1" w:rsidP="008E334E">
            <w:pPr>
              <w:rPr>
                <w:i/>
                <w:sz w:val="18"/>
                <w:szCs w:val="18"/>
              </w:rPr>
            </w:pPr>
            <w:r>
              <w:rPr>
                <w:i/>
                <w:sz w:val="18"/>
                <w:szCs w:val="18"/>
              </w:rPr>
              <w:t xml:space="preserve">Reported in DO progress </w:t>
            </w:r>
            <w:r>
              <w:rPr>
                <w:i/>
                <w:sz w:val="18"/>
                <w:szCs w:val="18"/>
              </w:rPr>
              <w:lastRenderedPageBreak/>
              <w:t>tab of the GEF PIR</w:t>
            </w:r>
          </w:p>
          <w:p w14:paraId="09124787" w14:textId="77777777" w:rsidR="007B06E1" w:rsidRDefault="007B06E1" w:rsidP="008E334E">
            <w:pPr>
              <w:rPr>
                <w:i/>
                <w:sz w:val="18"/>
                <w:szCs w:val="18"/>
              </w:rPr>
            </w:pPr>
            <w:r>
              <w:rPr>
                <w:i/>
                <w:sz w:val="18"/>
                <w:szCs w:val="18"/>
              </w:rPr>
              <w:t xml:space="preserve"> </w:t>
            </w:r>
          </w:p>
        </w:tc>
        <w:tc>
          <w:tcPr>
            <w:tcW w:w="1118" w:type="dxa"/>
            <w:shd w:val="clear" w:color="auto" w:fill="auto"/>
          </w:tcPr>
          <w:p w14:paraId="1D4EBAA5" w14:textId="77777777" w:rsidR="007B06E1" w:rsidRDefault="007B06E1" w:rsidP="008E334E">
            <w:pPr>
              <w:spacing w:after="60" w:line="240" w:lineRule="auto"/>
              <w:rPr>
                <w:i/>
                <w:sz w:val="18"/>
                <w:szCs w:val="18"/>
              </w:rPr>
            </w:pPr>
            <w:r>
              <w:rPr>
                <w:i/>
                <w:sz w:val="18"/>
                <w:szCs w:val="18"/>
              </w:rPr>
              <w:lastRenderedPageBreak/>
              <w:t xml:space="preserve">Project Manager, as well as </w:t>
            </w:r>
            <w:proofErr w:type="spellStart"/>
            <w:r>
              <w:rPr>
                <w:i/>
                <w:sz w:val="18"/>
                <w:szCs w:val="18"/>
              </w:rPr>
              <w:t>minigrid</w:t>
            </w:r>
            <w:proofErr w:type="spellEnd"/>
            <w:r>
              <w:rPr>
                <w:i/>
                <w:sz w:val="18"/>
                <w:szCs w:val="18"/>
              </w:rPr>
              <w:t xml:space="preserve"> operators using the platform.</w:t>
            </w:r>
          </w:p>
          <w:p w14:paraId="705B130C" w14:textId="77777777" w:rsidR="007B06E1" w:rsidRDefault="007B06E1" w:rsidP="008E334E">
            <w:pPr>
              <w:spacing w:after="60" w:line="240" w:lineRule="auto"/>
              <w:rPr>
                <w:i/>
                <w:sz w:val="18"/>
                <w:szCs w:val="18"/>
              </w:rPr>
            </w:pPr>
          </w:p>
          <w:p w14:paraId="70F69BA8" w14:textId="77777777" w:rsidR="007B06E1" w:rsidRDefault="007B06E1" w:rsidP="008E334E">
            <w:pPr>
              <w:spacing w:after="60" w:line="240" w:lineRule="auto"/>
              <w:rPr>
                <w:i/>
                <w:sz w:val="18"/>
                <w:szCs w:val="18"/>
              </w:rPr>
            </w:pPr>
            <w:r>
              <w:rPr>
                <w:i/>
                <w:sz w:val="18"/>
                <w:szCs w:val="18"/>
              </w:rPr>
              <w:t xml:space="preserve">AMP Regional Project Manager will confirm ability to </w:t>
            </w:r>
            <w:r>
              <w:rPr>
                <w:i/>
                <w:sz w:val="18"/>
                <w:szCs w:val="18"/>
              </w:rPr>
              <w:lastRenderedPageBreak/>
              <w:t>collect/aggregate data form the project.</w:t>
            </w:r>
          </w:p>
        </w:tc>
        <w:tc>
          <w:tcPr>
            <w:tcW w:w="1066" w:type="dxa"/>
            <w:shd w:val="clear" w:color="auto" w:fill="auto"/>
          </w:tcPr>
          <w:p w14:paraId="3FBE763D" w14:textId="77777777" w:rsidR="007B06E1" w:rsidRDefault="007B06E1" w:rsidP="008E334E">
            <w:pPr>
              <w:spacing w:after="60" w:line="240" w:lineRule="auto"/>
              <w:rPr>
                <w:i/>
                <w:sz w:val="18"/>
                <w:szCs w:val="18"/>
              </w:rPr>
            </w:pPr>
          </w:p>
        </w:tc>
        <w:tc>
          <w:tcPr>
            <w:tcW w:w="1496" w:type="dxa"/>
            <w:shd w:val="clear" w:color="auto" w:fill="auto"/>
          </w:tcPr>
          <w:p w14:paraId="08CAE5E5" w14:textId="03AC36E5" w:rsidR="007B06E1" w:rsidRDefault="007B06E1" w:rsidP="008E334E">
            <w:pPr>
              <w:spacing w:after="60" w:line="240" w:lineRule="auto"/>
              <w:rPr>
                <w:i/>
                <w:sz w:val="18"/>
                <w:szCs w:val="18"/>
              </w:rPr>
            </w:pPr>
            <w:r>
              <w:rPr>
                <w:i/>
                <w:sz w:val="18"/>
                <w:szCs w:val="18"/>
              </w:rPr>
              <w:t xml:space="preserve">It is relatively simple to determine whether this binary indicator has been fulfilled.  Assessment of the </w:t>
            </w:r>
            <w:r>
              <w:rPr>
                <w:b/>
                <w:i/>
                <w:sz w:val="18"/>
                <w:szCs w:val="18"/>
              </w:rPr>
              <w:t xml:space="preserve">quality </w:t>
            </w:r>
            <w:r>
              <w:rPr>
                <w:i/>
                <w:sz w:val="18"/>
                <w:szCs w:val="18"/>
              </w:rPr>
              <w:t>of the data collected would require more detailed assessment.</w:t>
            </w:r>
          </w:p>
          <w:p w14:paraId="6AE22C99" w14:textId="77777777" w:rsidR="007B06E1" w:rsidRDefault="007B06E1" w:rsidP="008E334E">
            <w:pPr>
              <w:spacing w:after="60" w:line="240" w:lineRule="auto"/>
              <w:rPr>
                <w:i/>
                <w:sz w:val="18"/>
                <w:szCs w:val="18"/>
              </w:rPr>
            </w:pPr>
          </w:p>
        </w:tc>
      </w:tr>
      <w:tr w:rsidR="007B06E1" w14:paraId="7D6CC78E" w14:textId="77777777" w:rsidTr="008E334E">
        <w:trPr>
          <w:trHeight w:val="424"/>
        </w:trPr>
        <w:tc>
          <w:tcPr>
            <w:tcW w:w="1169" w:type="dxa"/>
            <w:vMerge w:val="restart"/>
            <w:shd w:val="clear" w:color="auto" w:fill="auto"/>
            <w:vAlign w:val="center"/>
          </w:tcPr>
          <w:p w14:paraId="055CE272" w14:textId="77777777" w:rsidR="007B06E1" w:rsidRDefault="007B06E1" w:rsidP="008E334E">
            <w:pPr>
              <w:spacing w:after="60" w:line="240" w:lineRule="auto"/>
              <w:rPr>
                <w:b/>
                <w:i/>
                <w:sz w:val="18"/>
                <w:szCs w:val="18"/>
              </w:rPr>
            </w:pPr>
            <w:r>
              <w:rPr>
                <w:b/>
                <w:i/>
                <w:sz w:val="18"/>
                <w:szCs w:val="18"/>
              </w:rPr>
              <w:t>Gender action plan</w:t>
            </w:r>
          </w:p>
        </w:tc>
        <w:tc>
          <w:tcPr>
            <w:tcW w:w="1621" w:type="dxa"/>
            <w:shd w:val="clear" w:color="auto" w:fill="auto"/>
          </w:tcPr>
          <w:p w14:paraId="5767D747" w14:textId="77777777" w:rsidR="007B06E1" w:rsidRDefault="007B06E1" w:rsidP="008E334E">
            <w:pPr>
              <w:spacing w:after="60" w:line="240" w:lineRule="auto"/>
              <w:rPr>
                <w:b/>
                <w:i/>
                <w:sz w:val="18"/>
                <w:szCs w:val="18"/>
                <w:highlight w:val="white"/>
              </w:rPr>
            </w:pPr>
            <w:r>
              <w:rPr>
                <w:b/>
                <w:i/>
                <w:sz w:val="18"/>
                <w:szCs w:val="18"/>
                <w:highlight w:val="white"/>
              </w:rPr>
              <w:t>Female economic empowerment</w:t>
            </w:r>
          </w:p>
          <w:p w14:paraId="45BAA18A" w14:textId="77777777" w:rsidR="007B06E1" w:rsidRDefault="007B06E1" w:rsidP="008E334E">
            <w:pPr>
              <w:spacing w:after="60" w:line="240" w:lineRule="auto"/>
              <w:rPr>
                <w:b/>
                <w:i/>
                <w:sz w:val="18"/>
                <w:szCs w:val="18"/>
                <w:highlight w:val="yellow"/>
              </w:rPr>
            </w:pPr>
          </w:p>
        </w:tc>
        <w:tc>
          <w:tcPr>
            <w:tcW w:w="1348" w:type="dxa"/>
          </w:tcPr>
          <w:p w14:paraId="23D40520" w14:textId="77777777" w:rsidR="007B06E1" w:rsidRDefault="007B06E1" w:rsidP="008E334E">
            <w:pPr>
              <w:spacing w:after="60" w:line="240" w:lineRule="auto"/>
              <w:jc w:val="both"/>
              <w:rPr>
                <w:i/>
                <w:sz w:val="18"/>
                <w:szCs w:val="18"/>
              </w:rPr>
            </w:pPr>
            <w:r>
              <w:rPr>
                <w:i/>
                <w:sz w:val="18"/>
                <w:szCs w:val="18"/>
              </w:rPr>
              <w:t>None</w:t>
            </w:r>
          </w:p>
        </w:tc>
        <w:tc>
          <w:tcPr>
            <w:tcW w:w="1547" w:type="dxa"/>
          </w:tcPr>
          <w:p w14:paraId="17D555DF" w14:textId="77777777" w:rsidR="007B06E1" w:rsidRDefault="007B06E1" w:rsidP="008E334E">
            <w:pPr>
              <w:spacing w:after="60" w:line="240" w:lineRule="auto"/>
              <w:jc w:val="both"/>
              <w:rPr>
                <w:i/>
                <w:sz w:val="18"/>
                <w:szCs w:val="18"/>
              </w:rPr>
            </w:pPr>
            <w:r>
              <w:rPr>
                <w:i/>
                <w:sz w:val="18"/>
                <w:szCs w:val="18"/>
              </w:rPr>
              <w:t xml:space="preserve">60% </w:t>
            </w:r>
          </w:p>
        </w:tc>
        <w:tc>
          <w:tcPr>
            <w:tcW w:w="1425" w:type="dxa"/>
          </w:tcPr>
          <w:p w14:paraId="6E4C1D28" w14:textId="77777777" w:rsidR="007B06E1" w:rsidRDefault="007B06E1" w:rsidP="008E334E">
            <w:pPr>
              <w:spacing w:after="60" w:line="240" w:lineRule="auto"/>
              <w:rPr>
                <w:i/>
                <w:sz w:val="18"/>
                <w:szCs w:val="18"/>
              </w:rPr>
            </w:pPr>
            <w:r>
              <w:rPr>
                <w:i/>
                <w:sz w:val="18"/>
                <w:szCs w:val="18"/>
                <w:highlight w:val="white"/>
              </w:rPr>
              <w:t xml:space="preserve">Percent of female economic actors supported by project with sustained (&gt;1 </w:t>
            </w:r>
            <w:proofErr w:type="spellStart"/>
            <w:r>
              <w:rPr>
                <w:i/>
                <w:sz w:val="18"/>
                <w:szCs w:val="18"/>
                <w:highlight w:val="white"/>
              </w:rPr>
              <w:t>yr</w:t>
            </w:r>
            <w:proofErr w:type="spellEnd"/>
            <w:r>
              <w:rPr>
                <w:i/>
                <w:sz w:val="18"/>
                <w:szCs w:val="18"/>
                <w:highlight w:val="white"/>
              </w:rPr>
              <w:t>) income increases</w:t>
            </w:r>
          </w:p>
        </w:tc>
        <w:tc>
          <w:tcPr>
            <w:tcW w:w="1535" w:type="dxa"/>
            <w:shd w:val="clear" w:color="auto" w:fill="auto"/>
          </w:tcPr>
          <w:p w14:paraId="79077CDE" w14:textId="77777777" w:rsidR="007B06E1" w:rsidRDefault="007B06E1" w:rsidP="008E334E">
            <w:pPr>
              <w:spacing w:after="60" w:line="240" w:lineRule="auto"/>
              <w:jc w:val="both"/>
              <w:rPr>
                <w:i/>
                <w:sz w:val="18"/>
                <w:szCs w:val="18"/>
              </w:rPr>
            </w:pPr>
            <w:r>
              <w:rPr>
                <w:i/>
                <w:sz w:val="18"/>
                <w:szCs w:val="18"/>
              </w:rPr>
              <w:t xml:space="preserve">Survey of program participants </w:t>
            </w:r>
          </w:p>
        </w:tc>
        <w:tc>
          <w:tcPr>
            <w:tcW w:w="995" w:type="dxa"/>
            <w:shd w:val="clear" w:color="auto" w:fill="auto"/>
          </w:tcPr>
          <w:p w14:paraId="2F4E3BDF" w14:textId="77777777" w:rsidR="007B06E1" w:rsidRDefault="007B06E1" w:rsidP="008E334E">
            <w:pPr>
              <w:spacing w:after="60" w:line="240" w:lineRule="auto"/>
              <w:jc w:val="both"/>
              <w:rPr>
                <w:i/>
                <w:sz w:val="18"/>
                <w:szCs w:val="18"/>
              </w:rPr>
            </w:pPr>
            <w:r>
              <w:rPr>
                <w:i/>
                <w:sz w:val="18"/>
                <w:szCs w:val="18"/>
              </w:rPr>
              <w:t>Monthly, post intervention, during group/solidarity meetings</w:t>
            </w:r>
          </w:p>
        </w:tc>
        <w:tc>
          <w:tcPr>
            <w:tcW w:w="1118" w:type="dxa"/>
            <w:shd w:val="clear" w:color="auto" w:fill="auto"/>
          </w:tcPr>
          <w:p w14:paraId="675BB127" w14:textId="77777777" w:rsidR="007B06E1" w:rsidRDefault="007B06E1" w:rsidP="008E334E">
            <w:pPr>
              <w:spacing w:after="60" w:line="240" w:lineRule="auto"/>
              <w:jc w:val="both"/>
              <w:rPr>
                <w:i/>
                <w:sz w:val="18"/>
                <w:szCs w:val="18"/>
              </w:rPr>
            </w:pPr>
            <w:r>
              <w:rPr>
                <w:i/>
                <w:sz w:val="18"/>
                <w:szCs w:val="18"/>
              </w:rPr>
              <w:t>Project manager, or appointed community member</w:t>
            </w:r>
          </w:p>
        </w:tc>
        <w:tc>
          <w:tcPr>
            <w:tcW w:w="1066" w:type="dxa"/>
            <w:shd w:val="clear" w:color="auto" w:fill="auto"/>
          </w:tcPr>
          <w:p w14:paraId="43A80886" w14:textId="77777777" w:rsidR="007B06E1" w:rsidRDefault="007B06E1" w:rsidP="008E334E">
            <w:pPr>
              <w:spacing w:after="60" w:line="240" w:lineRule="auto"/>
              <w:jc w:val="both"/>
              <w:rPr>
                <w:i/>
                <w:sz w:val="18"/>
                <w:szCs w:val="18"/>
              </w:rPr>
            </w:pPr>
            <w:r>
              <w:rPr>
                <w:i/>
                <w:sz w:val="18"/>
                <w:szCs w:val="18"/>
              </w:rPr>
              <w:t>Participant financial diaries, videotaped interviews</w:t>
            </w:r>
          </w:p>
        </w:tc>
        <w:tc>
          <w:tcPr>
            <w:tcW w:w="1496" w:type="dxa"/>
            <w:shd w:val="clear" w:color="auto" w:fill="auto"/>
          </w:tcPr>
          <w:p w14:paraId="205BD0FA" w14:textId="77777777" w:rsidR="007B06E1" w:rsidRDefault="007B06E1" w:rsidP="008E334E">
            <w:pPr>
              <w:spacing w:after="60" w:line="240" w:lineRule="auto"/>
              <w:jc w:val="both"/>
              <w:rPr>
                <w:i/>
                <w:sz w:val="18"/>
                <w:szCs w:val="18"/>
              </w:rPr>
            </w:pPr>
            <w:r>
              <w:rPr>
                <w:i/>
                <w:sz w:val="18"/>
                <w:szCs w:val="18"/>
              </w:rPr>
              <w:t xml:space="preserve">Risk: Women’s income may fluctuate based on seasons, or they may start and stop business activities to give birth or care for family members. Baseline and post-intervention income estimates must account for this. </w:t>
            </w:r>
          </w:p>
        </w:tc>
      </w:tr>
      <w:tr w:rsidR="007B06E1" w14:paraId="652D9766" w14:textId="77777777" w:rsidTr="008E334E">
        <w:trPr>
          <w:trHeight w:val="424"/>
        </w:trPr>
        <w:tc>
          <w:tcPr>
            <w:tcW w:w="1169" w:type="dxa"/>
            <w:vMerge/>
            <w:shd w:val="clear" w:color="auto" w:fill="auto"/>
            <w:vAlign w:val="center"/>
          </w:tcPr>
          <w:p w14:paraId="51309064" w14:textId="77777777" w:rsidR="007B06E1" w:rsidRDefault="007B06E1" w:rsidP="008E334E">
            <w:pPr>
              <w:widowControl w:val="0"/>
              <w:pBdr>
                <w:top w:val="nil"/>
                <w:left w:val="nil"/>
                <w:bottom w:val="nil"/>
                <w:right w:val="nil"/>
                <w:between w:val="nil"/>
              </w:pBdr>
              <w:spacing w:after="0" w:line="276" w:lineRule="auto"/>
              <w:rPr>
                <w:i/>
                <w:sz w:val="18"/>
                <w:szCs w:val="18"/>
              </w:rPr>
            </w:pPr>
          </w:p>
        </w:tc>
        <w:tc>
          <w:tcPr>
            <w:tcW w:w="1621" w:type="dxa"/>
            <w:shd w:val="clear" w:color="auto" w:fill="auto"/>
          </w:tcPr>
          <w:p w14:paraId="4F202544" w14:textId="77777777" w:rsidR="007B06E1" w:rsidRDefault="007B06E1" w:rsidP="008E334E">
            <w:pPr>
              <w:spacing w:after="60" w:line="240" w:lineRule="auto"/>
              <w:rPr>
                <w:b/>
                <w:i/>
                <w:sz w:val="18"/>
                <w:szCs w:val="18"/>
                <w:highlight w:val="white"/>
              </w:rPr>
            </w:pPr>
            <w:r>
              <w:rPr>
                <w:b/>
                <w:i/>
                <w:sz w:val="18"/>
                <w:szCs w:val="18"/>
                <w:highlight w:val="white"/>
              </w:rPr>
              <w:t>Female decision-making</w:t>
            </w:r>
          </w:p>
        </w:tc>
        <w:tc>
          <w:tcPr>
            <w:tcW w:w="1348" w:type="dxa"/>
          </w:tcPr>
          <w:p w14:paraId="1F4292D9" w14:textId="77777777" w:rsidR="007B06E1" w:rsidRDefault="007B06E1" w:rsidP="008E334E">
            <w:pPr>
              <w:spacing w:after="60" w:line="240" w:lineRule="auto"/>
              <w:jc w:val="both"/>
              <w:rPr>
                <w:i/>
                <w:sz w:val="18"/>
                <w:szCs w:val="18"/>
              </w:rPr>
            </w:pPr>
            <w:r>
              <w:rPr>
                <w:i/>
                <w:sz w:val="18"/>
                <w:szCs w:val="18"/>
              </w:rPr>
              <w:t>None</w:t>
            </w:r>
          </w:p>
        </w:tc>
        <w:tc>
          <w:tcPr>
            <w:tcW w:w="1547" w:type="dxa"/>
          </w:tcPr>
          <w:p w14:paraId="58084CF2" w14:textId="77777777" w:rsidR="007B06E1" w:rsidRDefault="007B06E1" w:rsidP="008E334E">
            <w:pPr>
              <w:spacing w:after="60" w:line="240" w:lineRule="auto"/>
              <w:jc w:val="both"/>
              <w:rPr>
                <w:i/>
                <w:sz w:val="18"/>
                <w:szCs w:val="18"/>
              </w:rPr>
            </w:pPr>
            <w:r>
              <w:rPr>
                <w:i/>
                <w:sz w:val="18"/>
                <w:szCs w:val="18"/>
              </w:rPr>
              <w:t>75%</w:t>
            </w:r>
          </w:p>
          <w:p w14:paraId="517CD002" w14:textId="77777777" w:rsidR="007B06E1" w:rsidRDefault="007B06E1" w:rsidP="008E334E">
            <w:pPr>
              <w:spacing w:after="60" w:line="240" w:lineRule="auto"/>
              <w:jc w:val="both"/>
              <w:rPr>
                <w:i/>
                <w:sz w:val="18"/>
                <w:szCs w:val="18"/>
              </w:rPr>
            </w:pPr>
          </w:p>
        </w:tc>
        <w:tc>
          <w:tcPr>
            <w:tcW w:w="1425" w:type="dxa"/>
          </w:tcPr>
          <w:p w14:paraId="3C44AC60" w14:textId="77777777" w:rsidR="007B06E1" w:rsidRDefault="007B06E1" w:rsidP="008E334E">
            <w:pPr>
              <w:spacing w:after="60" w:line="240" w:lineRule="auto"/>
              <w:jc w:val="both"/>
              <w:rPr>
                <w:i/>
                <w:sz w:val="18"/>
                <w:szCs w:val="18"/>
              </w:rPr>
            </w:pPr>
            <w:r>
              <w:rPr>
                <w:i/>
                <w:sz w:val="18"/>
                <w:szCs w:val="18"/>
              </w:rPr>
              <w:t>Percent of female economic actors reporting increased frequency of decision-making in home and business</w:t>
            </w:r>
          </w:p>
        </w:tc>
        <w:tc>
          <w:tcPr>
            <w:tcW w:w="1535" w:type="dxa"/>
            <w:shd w:val="clear" w:color="auto" w:fill="auto"/>
          </w:tcPr>
          <w:p w14:paraId="3195BBF0" w14:textId="77777777" w:rsidR="007B06E1" w:rsidRDefault="007B06E1" w:rsidP="008E334E">
            <w:pPr>
              <w:spacing w:after="60" w:line="240" w:lineRule="auto"/>
              <w:jc w:val="both"/>
              <w:rPr>
                <w:i/>
                <w:sz w:val="18"/>
                <w:szCs w:val="18"/>
              </w:rPr>
            </w:pPr>
            <w:r>
              <w:rPr>
                <w:i/>
                <w:sz w:val="18"/>
                <w:szCs w:val="18"/>
              </w:rPr>
              <w:t>Survey of program participants</w:t>
            </w:r>
          </w:p>
        </w:tc>
        <w:tc>
          <w:tcPr>
            <w:tcW w:w="995" w:type="dxa"/>
            <w:shd w:val="clear" w:color="auto" w:fill="auto"/>
          </w:tcPr>
          <w:p w14:paraId="5857B097" w14:textId="77777777" w:rsidR="007B06E1" w:rsidRDefault="007B06E1" w:rsidP="008E334E">
            <w:pPr>
              <w:spacing w:after="60" w:line="240" w:lineRule="auto"/>
              <w:jc w:val="both"/>
              <w:rPr>
                <w:i/>
                <w:sz w:val="18"/>
                <w:szCs w:val="18"/>
              </w:rPr>
            </w:pPr>
            <w:r>
              <w:rPr>
                <w:i/>
                <w:sz w:val="18"/>
                <w:szCs w:val="18"/>
              </w:rPr>
              <w:t>Monthly, post intervention, during group/solidarity meetings</w:t>
            </w:r>
          </w:p>
        </w:tc>
        <w:tc>
          <w:tcPr>
            <w:tcW w:w="1118" w:type="dxa"/>
            <w:shd w:val="clear" w:color="auto" w:fill="auto"/>
          </w:tcPr>
          <w:p w14:paraId="371E78DB" w14:textId="77777777" w:rsidR="007B06E1" w:rsidRDefault="007B06E1" w:rsidP="008E334E">
            <w:pPr>
              <w:spacing w:after="60" w:line="240" w:lineRule="auto"/>
              <w:jc w:val="both"/>
              <w:rPr>
                <w:i/>
                <w:sz w:val="18"/>
                <w:szCs w:val="18"/>
              </w:rPr>
            </w:pPr>
            <w:r>
              <w:rPr>
                <w:i/>
                <w:sz w:val="18"/>
                <w:szCs w:val="18"/>
              </w:rPr>
              <w:t>Project Manager, or appointed community member</w:t>
            </w:r>
          </w:p>
        </w:tc>
        <w:tc>
          <w:tcPr>
            <w:tcW w:w="1066" w:type="dxa"/>
            <w:shd w:val="clear" w:color="auto" w:fill="auto"/>
          </w:tcPr>
          <w:p w14:paraId="270F47E5" w14:textId="77777777" w:rsidR="007B06E1" w:rsidRDefault="007B06E1" w:rsidP="008E334E">
            <w:pPr>
              <w:spacing w:after="60" w:line="240" w:lineRule="auto"/>
              <w:jc w:val="both"/>
              <w:rPr>
                <w:i/>
                <w:sz w:val="18"/>
                <w:szCs w:val="18"/>
              </w:rPr>
            </w:pPr>
            <w:r>
              <w:rPr>
                <w:i/>
                <w:sz w:val="18"/>
                <w:szCs w:val="18"/>
              </w:rPr>
              <w:t>Videotaped interviews</w:t>
            </w:r>
          </w:p>
        </w:tc>
        <w:tc>
          <w:tcPr>
            <w:tcW w:w="1496" w:type="dxa"/>
            <w:shd w:val="clear" w:color="auto" w:fill="auto"/>
          </w:tcPr>
          <w:p w14:paraId="1045E9F8" w14:textId="77777777" w:rsidR="007B06E1" w:rsidRDefault="007B06E1" w:rsidP="008E334E">
            <w:pPr>
              <w:spacing w:after="60" w:line="240" w:lineRule="auto"/>
              <w:jc w:val="both"/>
              <w:rPr>
                <w:i/>
                <w:sz w:val="18"/>
                <w:szCs w:val="18"/>
              </w:rPr>
            </w:pPr>
            <w:r>
              <w:rPr>
                <w:i/>
                <w:sz w:val="18"/>
                <w:szCs w:val="18"/>
              </w:rPr>
              <w:t>Risk: Without peer-led, agency-based interventions, very few women may report increases in decision-making</w:t>
            </w:r>
          </w:p>
        </w:tc>
      </w:tr>
      <w:tr w:rsidR="007B06E1" w14:paraId="75B636A6" w14:textId="77777777" w:rsidTr="008E334E">
        <w:trPr>
          <w:trHeight w:val="424"/>
        </w:trPr>
        <w:tc>
          <w:tcPr>
            <w:tcW w:w="1169" w:type="dxa"/>
            <w:vMerge/>
            <w:shd w:val="clear" w:color="auto" w:fill="auto"/>
            <w:vAlign w:val="center"/>
          </w:tcPr>
          <w:p w14:paraId="211608C3" w14:textId="77777777" w:rsidR="007B06E1" w:rsidRDefault="007B06E1" w:rsidP="008E334E">
            <w:pPr>
              <w:widowControl w:val="0"/>
              <w:pBdr>
                <w:top w:val="nil"/>
                <w:left w:val="nil"/>
                <w:bottom w:val="nil"/>
                <w:right w:val="nil"/>
                <w:between w:val="nil"/>
              </w:pBdr>
              <w:spacing w:after="0" w:line="276" w:lineRule="auto"/>
              <w:rPr>
                <w:i/>
                <w:sz w:val="18"/>
                <w:szCs w:val="18"/>
              </w:rPr>
            </w:pPr>
          </w:p>
        </w:tc>
        <w:tc>
          <w:tcPr>
            <w:tcW w:w="1621" w:type="dxa"/>
            <w:shd w:val="clear" w:color="auto" w:fill="auto"/>
          </w:tcPr>
          <w:p w14:paraId="655AD91C" w14:textId="77777777" w:rsidR="007B06E1" w:rsidRDefault="007B06E1" w:rsidP="008E334E">
            <w:pPr>
              <w:spacing w:after="60" w:line="240" w:lineRule="auto"/>
              <w:rPr>
                <w:b/>
                <w:i/>
                <w:sz w:val="18"/>
                <w:szCs w:val="18"/>
                <w:highlight w:val="white"/>
              </w:rPr>
            </w:pPr>
            <w:r>
              <w:rPr>
                <w:b/>
                <w:i/>
                <w:sz w:val="18"/>
                <w:szCs w:val="18"/>
                <w:highlight w:val="white"/>
              </w:rPr>
              <w:t>Female workforce development</w:t>
            </w:r>
          </w:p>
        </w:tc>
        <w:tc>
          <w:tcPr>
            <w:tcW w:w="1348" w:type="dxa"/>
          </w:tcPr>
          <w:p w14:paraId="6947F0D2" w14:textId="77777777" w:rsidR="007B06E1" w:rsidRDefault="007B06E1" w:rsidP="008E334E">
            <w:pPr>
              <w:spacing w:after="60" w:line="240" w:lineRule="auto"/>
              <w:jc w:val="both"/>
              <w:rPr>
                <w:i/>
                <w:sz w:val="18"/>
                <w:szCs w:val="18"/>
              </w:rPr>
            </w:pPr>
            <w:r>
              <w:rPr>
                <w:i/>
                <w:sz w:val="18"/>
                <w:szCs w:val="18"/>
              </w:rPr>
              <w:t>None</w:t>
            </w:r>
          </w:p>
        </w:tc>
        <w:tc>
          <w:tcPr>
            <w:tcW w:w="1547" w:type="dxa"/>
          </w:tcPr>
          <w:p w14:paraId="07EE867A" w14:textId="77777777" w:rsidR="007B06E1" w:rsidRDefault="007B06E1" w:rsidP="008E334E">
            <w:pPr>
              <w:spacing w:after="60" w:line="240" w:lineRule="auto"/>
              <w:jc w:val="both"/>
              <w:rPr>
                <w:i/>
                <w:sz w:val="18"/>
                <w:szCs w:val="18"/>
              </w:rPr>
            </w:pPr>
            <w:r>
              <w:rPr>
                <w:i/>
                <w:sz w:val="18"/>
                <w:szCs w:val="18"/>
              </w:rPr>
              <w:t>50%</w:t>
            </w:r>
          </w:p>
        </w:tc>
        <w:tc>
          <w:tcPr>
            <w:tcW w:w="1425" w:type="dxa"/>
          </w:tcPr>
          <w:p w14:paraId="64A9B628" w14:textId="77777777" w:rsidR="007B06E1" w:rsidRDefault="007B06E1" w:rsidP="008E334E">
            <w:pPr>
              <w:spacing w:after="60" w:line="240" w:lineRule="auto"/>
              <w:jc w:val="both"/>
              <w:rPr>
                <w:i/>
                <w:sz w:val="18"/>
                <w:szCs w:val="18"/>
              </w:rPr>
            </w:pPr>
            <w:r>
              <w:rPr>
                <w:i/>
                <w:sz w:val="18"/>
                <w:szCs w:val="18"/>
              </w:rPr>
              <w:t xml:space="preserve">Percent of female project trainees (1.6 &amp; 1.7, 2.1 &amp; 2.3) going on to secure employment or higher education in </w:t>
            </w:r>
            <w:proofErr w:type="spellStart"/>
            <w:r>
              <w:rPr>
                <w:i/>
                <w:sz w:val="18"/>
                <w:szCs w:val="18"/>
              </w:rPr>
              <w:t>minigrid</w:t>
            </w:r>
            <w:proofErr w:type="spellEnd"/>
            <w:r>
              <w:rPr>
                <w:i/>
                <w:sz w:val="18"/>
                <w:szCs w:val="18"/>
              </w:rPr>
              <w:t>-related sector</w:t>
            </w:r>
          </w:p>
        </w:tc>
        <w:tc>
          <w:tcPr>
            <w:tcW w:w="1535" w:type="dxa"/>
            <w:shd w:val="clear" w:color="auto" w:fill="auto"/>
          </w:tcPr>
          <w:p w14:paraId="5DBE1371" w14:textId="77777777" w:rsidR="007B06E1" w:rsidRDefault="007B06E1" w:rsidP="008E334E">
            <w:pPr>
              <w:spacing w:after="60" w:line="240" w:lineRule="auto"/>
              <w:jc w:val="both"/>
              <w:rPr>
                <w:i/>
                <w:sz w:val="18"/>
                <w:szCs w:val="18"/>
              </w:rPr>
            </w:pPr>
            <w:r>
              <w:rPr>
                <w:i/>
                <w:sz w:val="18"/>
                <w:szCs w:val="18"/>
              </w:rPr>
              <w:t>Survey of program participation</w:t>
            </w:r>
          </w:p>
        </w:tc>
        <w:tc>
          <w:tcPr>
            <w:tcW w:w="995" w:type="dxa"/>
            <w:shd w:val="clear" w:color="auto" w:fill="auto"/>
          </w:tcPr>
          <w:p w14:paraId="5FFCBA01" w14:textId="77777777" w:rsidR="007B06E1" w:rsidRDefault="007B06E1" w:rsidP="008E334E">
            <w:pPr>
              <w:spacing w:after="60" w:line="240" w:lineRule="auto"/>
              <w:jc w:val="both"/>
              <w:rPr>
                <w:i/>
                <w:sz w:val="18"/>
                <w:szCs w:val="18"/>
              </w:rPr>
            </w:pPr>
            <w:r>
              <w:rPr>
                <w:i/>
                <w:sz w:val="18"/>
                <w:szCs w:val="18"/>
              </w:rPr>
              <w:t>Annual</w:t>
            </w:r>
          </w:p>
        </w:tc>
        <w:tc>
          <w:tcPr>
            <w:tcW w:w="1118" w:type="dxa"/>
            <w:shd w:val="clear" w:color="auto" w:fill="auto"/>
          </w:tcPr>
          <w:p w14:paraId="7D789E0A" w14:textId="77777777" w:rsidR="007B06E1" w:rsidRDefault="007B06E1" w:rsidP="008E334E">
            <w:pPr>
              <w:spacing w:after="60" w:line="240" w:lineRule="auto"/>
              <w:jc w:val="both"/>
              <w:rPr>
                <w:i/>
                <w:sz w:val="18"/>
                <w:szCs w:val="18"/>
              </w:rPr>
            </w:pPr>
            <w:r>
              <w:rPr>
                <w:i/>
                <w:sz w:val="18"/>
                <w:szCs w:val="18"/>
              </w:rPr>
              <w:t>Project manager</w:t>
            </w:r>
          </w:p>
        </w:tc>
        <w:tc>
          <w:tcPr>
            <w:tcW w:w="1066" w:type="dxa"/>
            <w:shd w:val="clear" w:color="auto" w:fill="auto"/>
          </w:tcPr>
          <w:p w14:paraId="1753D222" w14:textId="77777777" w:rsidR="007B06E1" w:rsidRPr="00201E65" w:rsidRDefault="007B06E1" w:rsidP="008E334E">
            <w:pPr>
              <w:spacing w:after="60" w:line="240" w:lineRule="auto"/>
              <w:jc w:val="both"/>
              <w:rPr>
                <w:i/>
                <w:sz w:val="18"/>
                <w:szCs w:val="18"/>
                <w:lang w:val="fr-FR"/>
              </w:rPr>
            </w:pPr>
            <w:proofErr w:type="gramStart"/>
            <w:r w:rsidRPr="00201E65">
              <w:rPr>
                <w:i/>
                <w:sz w:val="18"/>
                <w:szCs w:val="18"/>
                <w:lang w:val="fr-FR"/>
              </w:rPr>
              <w:t>Email</w:t>
            </w:r>
            <w:proofErr w:type="gramEnd"/>
            <w:r w:rsidRPr="00201E65">
              <w:rPr>
                <w:i/>
                <w:sz w:val="18"/>
                <w:szCs w:val="18"/>
                <w:lang w:val="fr-FR"/>
              </w:rPr>
              <w:t xml:space="preserve"> </w:t>
            </w:r>
            <w:proofErr w:type="spellStart"/>
            <w:r w:rsidRPr="00201E65">
              <w:rPr>
                <w:i/>
                <w:sz w:val="18"/>
                <w:szCs w:val="18"/>
                <w:lang w:val="fr-FR"/>
              </w:rPr>
              <w:t>domain</w:t>
            </w:r>
            <w:proofErr w:type="spellEnd"/>
            <w:r w:rsidRPr="00201E65">
              <w:rPr>
                <w:i/>
                <w:sz w:val="18"/>
                <w:szCs w:val="18"/>
                <w:lang w:val="fr-FR"/>
              </w:rPr>
              <w:t xml:space="preserve">, LinkedIn page, </w:t>
            </w:r>
            <w:proofErr w:type="spellStart"/>
            <w:r w:rsidRPr="00201E65">
              <w:rPr>
                <w:i/>
                <w:sz w:val="18"/>
                <w:szCs w:val="18"/>
                <w:lang w:val="fr-FR"/>
              </w:rPr>
              <w:t>institutional</w:t>
            </w:r>
            <w:proofErr w:type="spellEnd"/>
            <w:r w:rsidRPr="00201E65">
              <w:rPr>
                <w:i/>
                <w:sz w:val="18"/>
                <w:szCs w:val="18"/>
                <w:lang w:val="fr-FR"/>
              </w:rPr>
              <w:t xml:space="preserve"> </w:t>
            </w:r>
            <w:proofErr w:type="spellStart"/>
            <w:r w:rsidRPr="00201E65">
              <w:rPr>
                <w:i/>
                <w:sz w:val="18"/>
                <w:szCs w:val="18"/>
                <w:lang w:val="fr-FR"/>
              </w:rPr>
              <w:t>letter</w:t>
            </w:r>
            <w:proofErr w:type="spellEnd"/>
            <w:r w:rsidRPr="00201E65">
              <w:rPr>
                <w:i/>
                <w:sz w:val="18"/>
                <w:szCs w:val="18"/>
                <w:lang w:val="fr-FR"/>
              </w:rPr>
              <w:t>, etc.</w:t>
            </w:r>
          </w:p>
        </w:tc>
        <w:tc>
          <w:tcPr>
            <w:tcW w:w="1496" w:type="dxa"/>
            <w:shd w:val="clear" w:color="auto" w:fill="auto"/>
          </w:tcPr>
          <w:p w14:paraId="05B1166E" w14:textId="77777777" w:rsidR="007B06E1" w:rsidRDefault="007B06E1" w:rsidP="008E334E">
            <w:pPr>
              <w:spacing w:after="60" w:line="240" w:lineRule="auto"/>
              <w:jc w:val="both"/>
              <w:rPr>
                <w:i/>
                <w:sz w:val="18"/>
                <w:szCs w:val="18"/>
              </w:rPr>
            </w:pPr>
            <w:r>
              <w:rPr>
                <w:i/>
                <w:sz w:val="18"/>
                <w:szCs w:val="18"/>
              </w:rPr>
              <w:t>Risk: The program could select and benefit women and youth who were already highly determined to succeed in the energy sector (i.e., limited additionality)</w:t>
            </w:r>
          </w:p>
        </w:tc>
      </w:tr>
      <w:tr w:rsidR="007B06E1" w14:paraId="1F88530A" w14:textId="77777777" w:rsidTr="008E334E">
        <w:trPr>
          <w:trHeight w:val="424"/>
        </w:trPr>
        <w:tc>
          <w:tcPr>
            <w:tcW w:w="1169" w:type="dxa"/>
            <w:vMerge/>
            <w:shd w:val="clear" w:color="auto" w:fill="auto"/>
            <w:vAlign w:val="center"/>
          </w:tcPr>
          <w:p w14:paraId="6A5B8373" w14:textId="77777777" w:rsidR="007B06E1" w:rsidRDefault="007B06E1" w:rsidP="008E334E">
            <w:pPr>
              <w:widowControl w:val="0"/>
              <w:pBdr>
                <w:top w:val="nil"/>
                <w:left w:val="nil"/>
                <w:bottom w:val="nil"/>
                <w:right w:val="nil"/>
                <w:between w:val="nil"/>
              </w:pBdr>
              <w:spacing w:after="0" w:line="276" w:lineRule="auto"/>
              <w:rPr>
                <w:i/>
                <w:sz w:val="18"/>
                <w:szCs w:val="18"/>
              </w:rPr>
            </w:pPr>
          </w:p>
        </w:tc>
        <w:tc>
          <w:tcPr>
            <w:tcW w:w="1621" w:type="dxa"/>
            <w:shd w:val="clear" w:color="auto" w:fill="auto"/>
          </w:tcPr>
          <w:p w14:paraId="53CECA70" w14:textId="77777777" w:rsidR="007B06E1" w:rsidRDefault="007B06E1" w:rsidP="008E334E">
            <w:pPr>
              <w:spacing w:after="60" w:line="240" w:lineRule="auto"/>
              <w:rPr>
                <w:b/>
                <w:i/>
                <w:sz w:val="18"/>
                <w:szCs w:val="18"/>
                <w:highlight w:val="white"/>
              </w:rPr>
            </w:pPr>
            <w:r>
              <w:rPr>
                <w:b/>
                <w:i/>
                <w:sz w:val="18"/>
                <w:szCs w:val="18"/>
                <w:highlight w:val="white"/>
              </w:rPr>
              <w:t>Female representation</w:t>
            </w:r>
          </w:p>
        </w:tc>
        <w:tc>
          <w:tcPr>
            <w:tcW w:w="1348" w:type="dxa"/>
          </w:tcPr>
          <w:p w14:paraId="3F390799" w14:textId="77777777" w:rsidR="007B06E1" w:rsidRDefault="007B06E1" w:rsidP="008E334E">
            <w:pPr>
              <w:spacing w:after="60" w:line="240" w:lineRule="auto"/>
              <w:jc w:val="both"/>
              <w:rPr>
                <w:i/>
                <w:sz w:val="18"/>
                <w:szCs w:val="18"/>
              </w:rPr>
            </w:pPr>
            <w:r>
              <w:rPr>
                <w:i/>
                <w:sz w:val="18"/>
                <w:szCs w:val="18"/>
              </w:rPr>
              <w:t>30%</w:t>
            </w:r>
          </w:p>
        </w:tc>
        <w:tc>
          <w:tcPr>
            <w:tcW w:w="1547" w:type="dxa"/>
          </w:tcPr>
          <w:p w14:paraId="09E55B6B" w14:textId="77777777" w:rsidR="007B06E1" w:rsidRDefault="007B06E1" w:rsidP="008E334E">
            <w:pPr>
              <w:spacing w:after="60" w:line="240" w:lineRule="auto"/>
              <w:jc w:val="both"/>
              <w:rPr>
                <w:i/>
                <w:sz w:val="18"/>
                <w:szCs w:val="18"/>
              </w:rPr>
            </w:pPr>
            <w:r>
              <w:rPr>
                <w:i/>
                <w:sz w:val="18"/>
                <w:szCs w:val="18"/>
              </w:rPr>
              <w:t>30%</w:t>
            </w:r>
          </w:p>
        </w:tc>
        <w:tc>
          <w:tcPr>
            <w:tcW w:w="1425" w:type="dxa"/>
          </w:tcPr>
          <w:p w14:paraId="3EF0BB63" w14:textId="77777777" w:rsidR="007B06E1" w:rsidRDefault="007B06E1" w:rsidP="008E334E">
            <w:pPr>
              <w:spacing w:after="60" w:line="240" w:lineRule="auto"/>
              <w:jc w:val="both"/>
              <w:rPr>
                <w:i/>
                <w:sz w:val="18"/>
                <w:szCs w:val="18"/>
              </w:rPr>
            </w:pPr>
            <w:r>
              <w:rPr>
                <w:i/>
                <w:sz w:val="18"/>
                <w:szCs w:val="18"/>
              </w:rPr>
              <w:t xml:space="preserve">Running percentage of women in project-supported groups, meetings, events, trainings, etc. </w:t>
            </w:r>
          </w:p>
        </w:tc>
        <w:tc>
          <w:tcPr>
            <w:tcW w:w="1535" w:type="dxa"/>
            <w:shd w:val="clear" w:color="auto" w:fill="auto"/>
          </w:tcPr>
          <w:p w14:paraId="3451A28D" w14:textId="77777777" w:rsidR="007B06E1" w:rsidRDefault="007B06E1" w:rsidP="008E334E">
            <w:pPr>
              <w:spacing w:after="60" w:line="240" w:lineRule="auto"/>
              <w:jc w:val="both"/>
              <w:rPr>
                <w:i/>
                <w:sz w:val="18"/>
                <w:szCs w:val="18"/>
              </w:rPr>
            </w:pPr>
            <w:r>
              <w:rPr>
                <w:i/>
                <w:sz w:val="18"/>
                <w:szCs w:val="18"/>
              </w:rPr>
              <w:t>Membership and attendance records</w:t>
            </w:r>
          </w:p>
        </w:tc>
        <w:tc>
          <w:tcPr>
            <w:tcW w:w="995" w:type="dxa"/>
            <w:shd w:val="clear" w:color="auto" w:fill="auto"/>
          </w:tcPr>
          <w:p w14:paraId="3AD5D00B" w14:textId="77777777" w:rsidR="007B06E1" w:rsidRDefault="007B06E1" w:rsidP="008E334E">
            <w:pPr>
              <w:spacing w:after="60" w:line="240" w:lineRule="auto"/>
              <w:jc w:val="both"/>
              <w:rPr>
                <w:i/>
                <w:sz w:val="18"/>
                <w:szCs w:val="18"/>
              </w:rPr>
            </w:pPr>
            <w:r>
              <w:rPr>
                <w:i/>
                <w:sz w:val="18"/>
                <w:szCs w:val="18"/>
              </w:rPr>
              <w:t>At each occurrence</w:t>
            </w:r>
          </w:p>
        </w:tc>
        <w:tc>
          <w:tcPr>
            <w:tcW w:w="1118" w:type="dxa"/>
            <w:shd w:val="clear" w:color="auto" w:fill="auto"/>
          </w:tcPr>
          <w:p w14:paraId="379B0126" w14:textId="77777777" w:rsidR="007B06E1" w:rsidRDefault="007B06E1" w:rsidP="008E334E">
            <w:pPr>
              <w:spacing w:after="60" w:line="240" w:lineRule="auto"/>
              <w:jc w:val="both"/>
              <w:rPr>
                <w:i/>
                <w:sz w:val="18"/>
                <w:szCs w:val="18"/>
              </w:rPr>
            </w:pPr>
            <w:r>
              <w:rPr>
                <w:i/>
                <w:sz w:val="18"/>
                <w:szCs w:val="18"/>
              </w:rPr>
              <w:t>Project manager or delegated individual</w:t>
            </w:r>
          </w:p>
        </w:tc>
        <w:tc>
          <w:tcPr>
            <w:tcW w:w="1066" w:type="dxa"/>
            <w:shd w:val="clear" w:color="auto" w:fill="auto"/>
          </w:tcPr>
          <w:p w14:paraId="5087EFC3" w14:textId="77777777" w:rsidR="007B06E1" w:rsidRDefault="007B06E1" w:rsidP="008E334E">
            <w:pPr>
              <w:spacing w:after="60" w:line="240" w:lineRule="auto"/>
              <w:jc w:val="both"/>
              <w:rPr>
                <w:i/>
                <w:sz w:val="18"/>
                <w:szCs w:val="18"/>
              </w:rPr>
            </w:pPr>
            <w:r>
              <w:rPr>
                <w:i/>
                <w:sz w:val="18"/>
                <w:szCs w:val="18"/>
              </w:rPr>
              <w:t>Signatures, photos, meeting minutes</w:t>
            </w:r>
          </w:p>
        </w:tc>
        <w:tc>
          <w:tcPr>
            <w:tcW w:w="1496" w:type="dxa"/>
            <w:shd w:val="clear" w:color="auto" w:fill="auto"/>
          </w:tcPr>
          <w:p w14:paraId="0A05E755" w14:textId="77777777" w:rsidR="007B06E1" w:rsidRDefault="007B06E1" w:rsidP="008E334E">
            <w:pPr>
              <w:spacing w:after="60" w:line="240" w:lineRule="auto"/>
              <w:jc w:val="both"/>
              <w:rPr>
                <w:i/>
                <w:sz w:val="18"/>
                <w:szCs w:val="18"/>
              </w:rPr>
            </w:pPr>
            <w:r>
              <w:rPr>
                <w:i/>
                <w:sz w:val="18"/>
                <w:szCs w:val="18"/>
              </w:rPr>
              <w:t>Risk: Smaller or more informal encounters may not be properly recorded</w:t>
            </w:r>
          </w:p>
        </w:tc>
      </w:tr>
    </w:tbl>
    <w:p w14:paraId="4BE67216" w14:textId="03D7C2C9" w:rsidR="002338A4" w:rsidRDefault="002338A4" w:rsidP="007B06E1">
      <w:pPr>
        <w:keepNext/>
        <w:spacing w:after="60" w:line="240" w:lineRule="auto"/>
        <w:jc w:val="both"/>
        <w:rPr>
          <w:b/>
          <w:sz w:val="20"/>
          <w:szCs w:val="20"/>
        </w:rPr>
      </w:pPr>
    </w:p>
    <w:p w14:paraId="07585710" w14:textId="77777777" w:rsidR="002338A4" w:rsidRDefault="002338A4">
      <w:pPr>
        <w:spacing w:after="0" w:line="240" w:lineRule="auto"/>
        <w:rPr>
          <w:b/>
          <w:sz w:val="20"/>
          <w:szCs w:val="20"/>
        </w:rPr>
      </w:pPr>
      <w:r>
        <w:rPr>
          <w:b/>
          <w:sz w:val="20"/>
          <w:szCs w:val="20"/>
        </w:rPr>
        <w:br w:type="page"/>
      </w:r>
    </w:p>
    <w:p w14:paraId="2B0F4506" w14:textId="341F4198" w:rsidR="007B06E1" w:rsidRDefault="002338A4" w:rsidP="002338A4">
      <w:pPr>
        <w:pStyle w:val="Caption"/>
        <w:rPr>
          <w:szCs w:val="20"/>
        </w:rPr>
      </w:pPr>
      <w:bookmarkStart w:id="70" w:name="_Toc112239238"/>
      <w:r>
        <w:lastRenderedPageBreak/>
        <w:t xml:space="preserve">Table </w:t>
      </w:r>
      <w:fldSimple w:instr=" SEQ Table \* ARABIC ">
        <w:r w:rsidR="00513565">
          <w:rPr>
            <w:noProof/>
          </w:rPr>
          <w:t>7</w:t>
        </w:r>
      </w:fldSimple>
      <w:r>
        <w:t xml:space="preserve"> - </w:t>
      </w:r>
      <w:r>
        <w:rPr>
          <w:szCs w:val="20"/>
        </w:rPr>
        <w:t>Monitoring and Evaluation Budget for project execution</w:t>
      </w:r>
      <w:bookmarkEnd w:id="70"/>
    </w:p>
    <w:p w14:paraId="6AD1B701" w14:textId="77777777" w:rsidR="002338A4" w:rsidRPr="002338A4" w:rsidRDefault="002338A4" w:rsidP="002338A4"/>
    <w:tbl>
      <w:tblPr>
        <w:tblW w:w="1295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82"/>
        <w:gridCol w:w="2831"/>
        <w:gridCol w:w="3037"/>
      </w:tblGrid>
      <w:tr w:rsidR="007B06E1" w14:paraId="7582D55F" w14:textId="77777777" w:rsidTr="008E334E">
        <w:trPr>
          <w:trHeight w:val="512"/>
          <w:tblHeader/>
          <w:jc w:val="center"/>
        </w:trPr>
        <w:tc>
          <w:tcPr>
            <w:tcW w:w="7082" w:type="dxa"/>
            <w:shd w:val="clear" w:color="auto" w:fill="BFBFBF"/>
          </w:tcPr>
          <w:p w14:paraId="7C8B1F07" w14:textId="77777777" w:rsidR="007B06E1" w:rsidRDefault="007B06E1" w:rsidP="008E334E">
            <w:pPr>
              <w:spacing w:after="60" w:line="240" w:lineRule="auto"/>
              <w:rPr>
                <w:b/>
                <w:sz w:val="20"/>
                <w:szCs w:val="20"/>
              </w:rPr>
            </w:pPr>
            <w:r>
              <w:rPr>
                <w:b/>
                <w:sz w:val="20"/>
                <w:szCs w:val="20"/>
              </w:rPr>
              <w:t>GEF M&amp;E requirements to be undertaken by Project Management Unit (PMU)</w:t>
            </w:r>
          </w:p>
          <w:p w14:paraId="003259A4" w14:textId="77777777" w:rsidR="007B06E1" w:rsidRDefault="007B06E1" w:rsidP="008E334E">
            <w:pPr>
              <w:spacing w:after="60" w:line="240" w:lineRule="auto"/>
              <w:rPr>
                <w:b/>
                <w:sz w:val="20"/>
                <w:szCs w:val="20"/>
              </w:rPr>
            </w:pPr>
          </w:p>
        </w:tc>
        <w:tc>
          <w:tcPr>
            <w:tcW w:w="2831" w:type="dxa"/>
            <w:shd w:val="clear" w:color="auto" w:fill="BFBFBF"/>
          </w:tcPr>
          <w:p w14:paraId="26A59310" w14:textId="77777777" w:rsidR="007B06E1" w:rsidRPr="00C72209" w:rsidRDefault="007B06E1" w:rsidP="008E334E">
            <w:pPr>
              <w:spacing w:after="60" w:line="240" w:lineRule="auto"/>
              <w:rPr>
                <w:b/>
                <w:sz w:val="20"/>
                <w:szCs w:val="20"/>
              </w:rPr>
            </w:pPr>
            <w:r w:rsidRPr="00C72209">
              <w:rPr>
                <w:b/>
                <w:sz w:val="20"/>
                <w:szCs w:val="20"/>
              </w:rPr>
              <w:t>Indicative costs (US$)</w:t>
            </w:r>
          </w:p>
        </w:tc>
        <w:tc>
          <w:tcPr>
            <w:tcW w:w="3037" w:type="dxa"/>
            <w:shd w:val="clear" w:color="auto" w:fill="BFBFBF"/>
          </w:tcPr>
          <w:p w14:paraId="3907A647" w14:textId="77777777" w:rsidR="007B06E1" w:rsidRPr="00C72209" w:rsidRDefault="007B06E1" w:rsidP="008E334E">
            <w:pPr>
              <w:spacing w:after="60" w:line="240" w:lineRule="auto"/>
              <w:rPr>
                <w:b/>
                <w:sz w:val="20"/>
                <w:szCs w:val="20"/>
              </w:rPr>
            </w:pPr>
            <w:r w:rsidRPr="00C72209">
              <w:rPr>
                <w:b/>
                <w:sz w:val="20"/>
                <w:szCs w:val="20"/>
              </w:rPr>
              <w:t>Time frame</w:t>
            </w:r>
          </w:p>
        </w:tc>
      </w:tr>
      <w:tr w:rsidR="007B06E1" w14:paraId="02F819EE" w14:textId="77777777" w:rsidTr="008E334E">
        <w:trPr>
          <w:trHeight w:val="548"/>
          <w:jc w:val="center"/>
        </w:trPr>
        <w:tc>
          <w:tcPr>
            <w:tcW w:w="7082" w:type="dxa"/>
          </w:tcPr>
          <w:p w14:paraId="374086B6" w14:textId="77777777" w:rsidR="007B06E1" w:rsidRDefault="007B06E1" w:rsidP="008E334E">
            <w:pPr>
              <w:spacing w:after="60" w:line="240" w:lineRule="auto"/>
              <w:rPr>
                <w:sz w:val="20"/>
                <w:szCs w:val="20"/>
              </w:rPr>
            </w:pPr>
            <w:r>
              <w:rPr>
                <w:b/>
                <w:sz w:val="20"/>
                <w:szCs w:val="20"/>
              </w:rPr>
              <w:t>Inception Workshop and Report</w:t>
            </w:r>
          </w:p>
        </w:tc>
        <w:tc>
          <w:tcPr>
            <w:tcW w:w="2831" w:type="dxa"/>
          </w:tcPr>
          <w:p w14:paraId="417CCEDB" w14:textId="2B864226" w:rsidR="007B06E1" w:rsidRPr="00C72209" w:rsidRDefault="007B06E1" w:rsidP="008E334E">
            <w:pPr>
              <w:spacing w:after="60" w:line="240" w:lineRule="auto"/>
              <w:rPr>
                <w:i/>
                <w:sz w:val="20"/>
                <w:szCs w:val="20"/>
              </w:rPr>
            </w:pPr>
            <w:r w:rsidRPr="00C72209">
              <w:rPr>
                <w:i/>
                <w:sz w:val="20"/>
                <w:szCs w:val="20"/>
              </w:rPr>
              <w:t>3,000 (</w:t>
            </w:r>
            <w:sdt>
              <w:sdtPr>
                <w:tag w:val="goog_rdk_1692"/>
                <w:id w:val="114877178"/>
              </w:sdtPr>
              <w:sdtContent>
                <w:r w:rsidRPr="00C72209">
                  <w:rPr>
                    <w:i/>
                    <w:sz w:val="20"/>
                    <w:szCs w:val="20"/>
                  </w:rPr>
                  <w:t>including</w:t>
                </w:r>
              </w:sdtContent>
            </w:sdt>
            <w:sdt>
              <w:sdtPr>
                <w:tag w:val="goog_rdk_1693"/>
                <w:id w:val="134769522"/>
                <w:showingPlcHdr/>
              </w:sdtPr>
              <w:sdtContent>
                <w:r w:rsidR="00380D38" w:rsidRPr="00C72209">
                  <w:t xml:space="preserve">     </w:t>
                </w:r>
              </w:sdtContent>
            </w:sdt>
            <w:r w:rsidRPr="00C72209">
              <w:rPr>
                <w:i/>
                <w:sz w:val="20"/>
                <w:szCs w:val="20"/>
              </w:rPr>
              <w:t xml:space="preserve"> PMU work to organize and held the workshop</w:t>
            </w:r>
            <w:r w:rsidR="00905A7C" w:rsidRPr="00C72209">
              <w:rPr>
                <w:i/>
                <w:sz w:val="20"/>
                <w:szCs w:val="20"/>
              </w:rPr>
              <w:t xml:space="preserve">_ </w:t>
            </w:r>
            <w:r w:rsidR="00905A7C" w:rsidRPr="00542461">
              <w:rPr>
                <w:i/>
                <w:sz w:val="20"/>
                <w:szCs w:val="20"/>
              </w:rPr>
              <w:t>Covered by GEF Funds</w:t>
            </w:r>
            <w:r w:rsidRPr="00542461">
              <w:rPr>
                <w:i/>
                <w:sz w:val="20"/>
                <w:szCs w:val="20"/>
              </w:rPr>
              <w:t>)</w:t>
            </w:r>
          </w:p>
        </w:tc>
        <w:tc>
          <w:tcPr>
            <w:tcW w:w="3037" w:type="dxa"/>
          </w:tcPr>
          <w:p w14:paraId="6C18801F" w14:textId="77777777" w:rsidR="007B06E1" w:rsidRPr="00C72209" w:rsidRDefault="007B06E1" w:rsidP="008E334E">
            <w:pPr>
              <w:spacing w:after="60" w:line="240" w:lineRule="auto"/>
              <w:rPr>
                <w:sz w:val="20"/>
                <w:szCs w:val="20"/>
              </w:rPr>
            </w:pPr>
            <w:r w:rsidRPr="00C72209">
              <w:rPr>
                <w:sz w:val="20"/>
                <w:szCs w:val="20"/>
              </w:rPr>
              <w:t xml:space="preserve">Inception Workshop within 2 months of the First Disbursement  </w:t>
            </w:r>
          </w:p>
        </w:tc>
      </w:tr>
      <w:tr w:rsidR="007B06E1" w14:paraId="005AD186" w14:textId="77777777" w:rsidTr="008E334E">
        <w:trPr>
          <w:jc w:val="center"/>
        </w:trPr>
        <w:tc>
          <w:tcPr>
            <w:tcW w:w="7082" w:type="dxa"/>
          </w:tcPr>
          <w:p w14:paraId="03076BE6" w14:textId="77777777" w:rsidR="007B06E1" w:rsidRDefault="007B06E1" w:rsidP="008E334E">
            <w:pPr>
              <w:spacing w:after="60" w:line="240" w:lineRule="auto"/>
              <w:rPr>
                <w:sz w:val="20"/>
                <w:szCs w:val="20"/>
              </w:rPr>
            </w:pPr>
            <w:r>
              <w:rPr>
                <w:b/>
                <w:sz w:val="20"/>
                <w:szCs w:val="20"/>
              </w:rPr>
              <w:t xml:space="preserve">M&amp;E required to report on progress made in reaching GEF core indicators and project results included in the project results framework </w:t>
            </w:r>
          </w:p>
        </w:tc>
        <w:tc>
          <w:tcPr>
            <w:tcW w:w="2831" w:type="dxa"/>
          </w:tcPr>
          <w:p w14:paraId="4EC2FF05" w14:textId="77777777" w:rsidR="007B06E1" w:rsidRPr="00C72209" w:rsidRDefault="007B06E1" w:rsidP="008E334E">
            <w:pPr>
              <w:spacing w:after="60" w:line="240" w:lineRule="auto"/>
              <w:rPr>
                <w:i/>
                <w:sz w:val="20"/>
                <w:szCs w:val="20"/>
              </w:rPr>
            </w:pPr>
            <w:r w:rsidRPr="00C72209">
              <w:rPr>
                <w:i/>
                <w:sz w:val="20"/>
                <w:szCs w:val="20"/>
              </w:rPr>
              <w:t>None (part of the PMUs work)</w:t>
            </w:r>
          </w:p>
        </w:tc>
        <w:tc>
          <w:tcPr>
            <w:tcW w:w="3037" w:type="dxa"/>
          </w:tcPr>
          <w:p w14:paraId="29BE3097" w14:textId="77777777" w:rsidR="007B06E1" w:rsidRPr="00C72209" w:rsidRDefault="007B06E1" w:rsidP="008E334E">
            <w:pPr>
              <w:spacing w:after="60" w:line="240" w:lineRule="auto"/>
              <w:rPr>
                <w:sz w:val="20"/>
                <w:szCs w:val="20"/>
              </w:rPr>
            </w:pPr>
            <w:r w:rsidRPr="00C72209">
              <w:rPr>
                <w:sz w:val="20"/>
                <w:szCs w:val="20"/>
              </w:rPr>
              <w:t>Annually and at mid-point and closure.</w:t>
            </w:r>
          </w:p>
        </w:tc>
      </w:tr>
      <w:tr w:rsidR="007B06E1" w14:paraId="2D48C335" w14:textId="77777777" w:rsidTr="008E334E">
        <w:trPr>
          <w:jc w:val="center"/>
        </w:trPr>
        <w:tc>
          <w:tcPr>
            <w:tcW w:w="7082" w:type="dxa"/>
          </w:tcPr>
          <w:p w14:paraId="3724ABCA" w14:textId="77777777" w:rsidR="007B06E1" w:rsidRDefault="007B06E1" w:rsidP="008E334E">
            <w:pPr>
              <w:spacing w:after="0" w:line="240" w:lineRule="auto"/>
              <w:rPr>
                <w:sz w:val="20"/>
                <w:szCs w:val="20"/>
              </w:rPr>
            </w:pPr>
            <w:r>
              <w:rPr>
                <w:b/>
                <w:sz w:val="20"/>
                <w:szCs w:val="20"/>
              </w:rPr>
              <w:t xml:space="preserve">Preparation of the annual GEF Project Implementation Report (PIR) </w:t>
            </w:r>
          </w:p>
        </w:tc>
        <w:tc>
          <w:tcPr>
            <w:tcW w:w="2831" w:type="dxa"/>
          </w:tcPr>
          <w:p w14:paraId="14DF4160" w14:textId="1534EBE2" w:rsidR="007B06E1" w:rsidRPr="00C72209" w:rsidRDefault="007B06E1" w:rsidP="008E334E">
            <w:pPr>
              <w:spacing w:after="60" w:line="240" w:lineRule="auto"/>
              <w:rPr>
                <w:i/>
                <w:sz w:val="20"/>
                <w:szCs w:val="20"/>
              </w:rPr>
            </w:pPr>
            <w:r w:rsidRPr="00C72209">
              <w:rPr>
                <w:i/>
                <w:sz w:val="20"/>
                <w:szCs w:val="20"/>
              </w:rPr>
              <w:t xml:space="preserve">4,000 (part of the PMUs </w:t>
            </w:r>
            <w:proofErr w:type="gramStart"/>
            <w:r w:rsidRPr="00C72209">
              <w:rPr>
                <w:i/>
                <w:sz w:val="20"/>
                <w:szCs w:val="20"/>
              </w:rPr>
              <w:t>work</w:t>
            </w:r>
            <w:r w:rsidR="00DB4017" w:rsidRPr="00542461">
              <w:rPr>
                <w:i/>
                <w:sz w:val="20"/>
                <w:szCs w:val="20"/>
              </w:rPr>
              <w:t>(</w:t>
            </w:r>
            <w:proofErr w:type="gramEnd"/>
            <w:r w:rsidR="00905A7C" w:rsidRPr="00542461">
              <w:rPr>
                <w:i/>
                <w:sz w:val="20"/>
                <w:szCs w:val="20"/>
              </w:rPr>
              <w:t>covered by GEF Funds</w:t>
            </w:r>
            <w:r w:rsidRPr="00542461">
              <w:rPr>
                <w:i/>
                <w:sz w:val="20"/>
                <w:szCs w:val="20"/>
              </w:rPr>
              <w:t>)</w:t>
            </w:r>
          </w:p>
        </w:tc>
        <w:tc>
          <w:tcPr>
            <w:tcW w:w="3037" w:type="dxa"/>
          </w:tcPr>
          <w:p w14:paraId="53DBAB55" w14:textId="77777777" w:rsidR="007B06E1" w:rsidRPr="00C72209" w:rsidRDefault="007B06E1" w:rsidP="008E334E">
            <w:pPr>
              <w:spacing w:after="60" w:line="240" w:lineRule="auto"/>
              <w:rPr>
                <w:sz w:val="20"/>
                <w:szCs w:val="20"/>
              </w:rPr>
            </w:pPr>
            <w:r w:rsidRPr="00C72209">
              <w:rPr>
                <w:sz w:val="20"/>
                <w:szCs w:val="20"/>
              </w:rPr>
              <w:t>Annually typically between June-August</w:t>
            </w:r>
          </w:p>
        </w:tc>
      </w:tr>
      <w:tr w:rsidR="007B06E1" w14:paraId="52165B82" w14:textId="77777777" w:rsidTr="008E334E">
        <w:trPr>
          <w:jc w:val="center"/>
        </w:trPr>
        <w:tc>
          <w:tcPr>
            <w:tcW w:w="7082" w:type="dxa"/>
          </w:tcPr>
          <w:p w14:paraId="5B758E3C" w14:textId="77777777" w:rsidR="007B06E1" w:rsidRDefault="007B06E1" w:rsidP="008E334E">
            <w:pPr>
              <w:spacing w:after="60" w:line="240" w:lineRule="auto"/>
              <w:rPr>
                <w:i/>
                <w:sz w:val="20"/>
                <w:szCs w:val="20"/>
              </w:rPr>
            </w:pPr>
            <w:r>
              <w:rPr>
                <w:b/>
                <w:sz w:val="20"/>
                <w:szCs w:val="20"/>
              </w:rPr>
              <w:t>Monitoring of environmental and social risks, gender action plan, and corresponding management plans as relevant</w:t>
            </w:r>
          </w:p>
        </w:tc>
        <w:tc>
          <w:tcPr>
            <w:tcW w:w="2831" w:type="dxa"/>
          </w:tcPr>
          <w:p w14:paraId="47DE86A9" w14:textId="77777777" w:rsidR="007B06E1" w:rsidRPr="00C72209" w:rsidRDefault="007B06E1" w:rsidP="008E334E">
            <w:pPr>
              <w:spacing w:after="60" w:line="240" w:lineRule="auto"/>
              <w:rPr>
                <w:i/>
                <w:sz w:val="20"/>
                <w:szCs w:val="20"/>
              </w:rPr>
            </w:pPr>
            <w:proofErr w:type="spellStart"/>
            <w:r w:rsidRPr="00C72209">
              <w:rPr>
                <w:i/>
                <w:sz w:val="20"/>
                <w:szCs w:val="20"/>
              </w:rPr>
              <w:t>n.a.</w:t>
            </w:r>
            <w:proofErr w:type="spellEnd"/>
            <w:r w:rsidRPr="00C72209">
              <w:rPr>
                <w:i/>
                <w:sz w:val="20"/>
                <w:szCs w:val="20"/>
              </w:rPr>
              <w:t xml:space="preserve"> as under Output 4.3. QAMF</w:t>
            </w:r>
          </w:p>
        </w:tc>
        <w:tc>
          <w:tcPr>
            <w:tcW w:w="3037" w:type="dxa"/>
          </w:tcPr>
          <w:p w14:paraId="3EE0ECB1" w14:textId="77777777" w:rsidR="007B06E1" w:rsidRPr="00C72209" w:rsidRDefault="007B06E1" w:rsidP="008E334E">
            <w:pPr>
              <w:spacing w:after="60" w:line="240" w:lineRule="auto"/>
              <w:rPr>
                <w:sz w:val="20"/>
                <w:szCs w:val="20"/>
              </w:rPr>
            </w:pPr>
            <w:r w:rsidRPr="00C72209">
              <w:rPr>
                <w:sz w:val="20"/>
                <w:szCs w:val="20"/>
              </w:rPr>
              <w:t>On-going.</w:t>
            </w:r>
          </w:p>
          <w:p w14:paraId="55E52056" w14:textId="77777777" w:rsidR="007B06E1" w:rsidRPr="00C72209" w:rsidRDefault="007B06E1" w:rsidP="008E334E">
            <w:pPr>
              <w:spacing w:after="60" w:line="240" w:lineRule="auto"/>
              <w:rPr>
                <w:sz w:val="20"/>
                <w:szCs w:val="20"/>
              </w:rPr>
            </w:pPr>
          </w:p>
        </w:tc>
      </w:tr>
      <w:tr w:rsidR="007B06E1" w14:paraId="3DF81518" w14:textId="77777777" w:rsidTr="008E334E">
        <w:trPr>
          <w:trHeight w:val="305"/>
          <w:jc w:val="center"/>
        </w:trPr>
        <w:tc>
          <w:tcPr>
            <w:tcW w:w="7082" w:type="dxa"/>
          </w:tcPr>
          <w:p w14:paraId="3EC16304" w14:textId="77777777" w:rsidR="007B06E1" w:rsidRDefault="007B06E1" w:rsidP="008E334E">
            <w:pPr>
              <w:spacing w:after="60" w:line="240" w:lineRule="auto"/>
              <w:rPr>
                <w:b/>
                <w:sz w:val="20"/>
                <w:szCs w:val="20"/>
              </w:rPr>
            </w:pPr>
            <w:r>
              <w:rPr>
                <w:b/>
                <w:sz w:val="20"/>
                <w:szCs w:val="20"/>
              </w:rPr>
              <w:t xml:space="preserve">Supervision missions </w:t>
            </w:r>
          </w:p>
        </w:tc>
        <w:tc>
          <w:tcPr>
            <w:tcW w:w="2831" w:type="dxa"/>
          </w:tcPr>
          <w:p w14:paraId="1C0073A9" w14:textId="56FF048C" w:rsidR="007B06E1" w:rsidRPr="00C72209" w:rsidRDefault="007B06E1" w:rsidP="008E334E">
            <w:pPr>
              <w:spacing w:after="60" w:line="240" w:lineRule="auto"/>
              <w:rPr>
                <w:i/>
                <w:sz w:val="20"/>
                <w:szCs w:val="20"/>
              </w:rPr>
            </w:pPr>
            <w:r w:rsidRPr="00C72209">
              <w:rPr>
                <w:i/>
                <w:sz w:val="20"/>
                <w:szCs w:val="20"/>
              </w:rPr>
              <w:t>20,000</w:t>
            </w:r>
            <w:r w:rsidR="00905A7C" w:rsidRPr="00C72209">
              <w:rPr>
                <w:i/>
                <w:sz w:val="20"/>
                <w:szCs w:val="20"/>
              </w:rPr>
              <w:t xml:space="preserve"> </w:t>
            </w:r>
            <w:r w:rsidR="00905A7C" w:rsidRPr="00542461">
              <w:rPr>
                <w:i/>
                <w:sz w:val="20"/>
                <w:szCs w:val="20"/>
              </w:rPr>
              <w:t xml:space="preserve">(covered by </w:t>
            </w:r>
            <w:r w:rsidR="00DB4017" w:rsidRPr="00542461">
              <w:rPr>
                <w:i/>
                <w:sz w:val="20"/>
                <w:szCs w:val="20"/>
              </w:rPr>
              <w:t>GEF Funds</w:t>
            </w:r>
            <w:r w:rsidR="00905A7C" w:rsidRPr="00542461">
              <w:rPr>
                <w:i/>
                <w:sz w:val="20"/>
                <w:szCs w:val="20"/>
              </w:rPr>
              <w:t>)</w:t>
            </w:r>
          </w:p>
        </w:tc>
        <w:tc>
          <w:tcPr>
            <w:tcW w:w="3037" w:type="dxa"/>
          </w:tcPr>
          <w:p w14:paraId="5861E0C0" w14:textId="77777777" w:rsidR="007B06E1" w:rsidRPr="00C72209" w:rsidRDefault="007B06E1" w:rsidP="008E334E">
            <w:pPr>
              <w:spacing w:after="60" w:line="240" w:lineRule="auto"/>
              <w:rPr>
                <w:sz w:val="20"/>
                <w:szCs w:val="20"/>
              </w:rPr>
            </w:pPr>
            <w:r w:rsidRPr="00C72209">
              <w:rPr>
                <w:sz w:val="20"/>
                <w:szCs w:val="20"/>
              </w:rPr>
              <w:t>Annually</w:t>
            </w:r>
          </w:p>
        </w:tc>
      </w:tr>
      <w:tr w:rsidR="007B06E1" w14:paraId="54532CE0" w14:textId="77777777" w:rsidTr="008E334E">
        <w:trPr>
          <w:trHeight w:val="305"/>
          <w:jc w:val="center"/>
        </w:trPr>
        <w:tc>
          <w:tcPr>
            <w:tcW w:w="7082" w:type="dxa"/>
          </w:tcPr>
          <w:p w14:paraId="714E1068" w14:textId="77777777" w:rsidR="007B06E1" w:rsidRDefault="007B06E1" w:rsidP="008E334E">
            <w:pPr>
              <w:spacing w:after="60" w:line="240" w:lineRule="auto"/>
              <w:rPr>
                <w:b/>
                <w:sz w:val="20"/>
                <w:szCs w:val="20"/>
              </w:rPr>
            </w:pPr>
            <w:r>
              <w:rPr>
                <w:b/>
                <w:sz w:val="20"/>
                <w:szCs w:val="20"/>
              </w:rPr>
              <w:t>Learning missions</w:t>
            </w:r>
          </w:p>
        </w:tc>
        <w:tc>
          <w:tcPr>
            <w:tcW w:w="2831" w:type="dxa"/>
          </w:tcPr>
          <w:p w14:paraId="5AD86C0D" w14:textId="77777777" w:rsidR="007B06E1" w:rsidRPr="00542461" w:rsidRDefault="007B06E1" w:rsidP="008E334E">
            <w:pPr>
              <w:spacing w:after="60" w:line="240" w:lineRule="auto"/>
              <w:rPr>
                <w:i/>
                <w:sz w:val="20"/>
                <w:szCs w:val="20"/>
              </w:rPr>
            </w:pPr>
            <w:r w:rsidRPr="00C72209">
              <w:rPr>
                <w:i/>
                <w:sz w:val="20"/>
                <w:szCs w:val="20"/>
              </w:rPr>
              <w:t>None (part of AMP regional budget)</w:t>
            </w:r>
          </w:p>
        </w:tc>
        <w:tc>
          <w:tcPr>
            <w:tcW w:w="3037" w:type="dxa"/>
          </w:tcPr>
          <w:p w14:paraId="3BB61BBE" w14:textId="77777777" w:rsidR="007B06E1" w:rsidRPr="00C72209" w:rsidRDefault="007B06E1" w:rsidP="008E334E">
            <w:pPr>
              <w:spacing w:after="60" w:line="240" w:lineRule="auto"/>
              <w:rPr>
                <w:sz w:val="20"/>
                <w:szCs w:val="20"/>
              </w:rPr>
            </w:pPr>
            <w:r w:rsidRPr="00C72209">
              <w:rPr>
                <w:sz w:val="20"/>
                <w:szCs w:val="20"/>
              </w:rPr>
              <w:t>As needed</w:t>
            </w:r>
          </w:p>
        </w:tc>
      </w:tr>
      <w:tr w:rsidR="007B06E1" w14:paraId="2F1F05DA" w14:textId="77777777" w:rsidTr="008E334E">
        <w:trPr>
          <w:trHeight w:val="755"/>
          <w:jc w:val="center"/>
        </w:trPr>
        <w:tc>
          <w:tcPr>
            <w:tcW w:w="7082" w:type="dxa"/>
          </w:tcPr>
          <w:p w14:paraId="15ED79F3" w14:textId="77777777" w:rsidR="007B06E1" w:rsidRDefault="007B06E1" w:rsidP="008E334E">
            <w:pPr>
              <w:spacing w:after="60" w:line="240" w:lineRule="auto"/>
              <w:rPr>
                <w:b/>
                <w:sz w:val="20"/>
                <w:szCs w:val="20"/>
              </w:rPr>
            </w:pPr>
            <w:r>
              <w:rPr>
                <w:b/>
                <w:sz w:val="20"/>
                <w:szCs w:val="20"/>
              </w:rPr>
              <w:t xml:space="preserve">Independent Mid-term Review (MTR): </w:t>
            </w:r>
          </w:p>
        </w:tc>
        <w:tc>
          <w:tcPr>
            <w:tcW w:w="2831" w:type="dxa"/>
          </w:tcPr>
          <w:p w14:paraId="526C1A52" w14:textId="77777777" w:rsidR="007B06E1" w:rsidRPr="00C72209" w:rsidRDefault="007B06E1" w:rsidP="008E334E">
            <w:pPr>
              <w:spacing w:after="60" w:line="240" w:lineRule="auto"/>
              <w:rPr>
                <w:i/>
                <w:sz w:val="20"/>
                <w:szCs w:val="20"/>
              </w:rPr>
            </w:pPr>
            <w:r w:rsidRPr="00C72209">
              <w:rPr>
                <w:i/>
                <w:sz w:val="20"/>
                <w:szCs w:val="20"/>
              </w:rPr>
              <w:t>30,000 (covered by UNDP)</w:t>
            </w:r>
          </w:p>
        </w:tc>
        <w:tc>
          <w:tcPr>
            <w:tcW w:w="3037" w:type="dxa"/>
          </w:tcPr>
          <w:p w14:paraId="1B4E8A5E" w14:textId="543ED989" w:rsidR="007B06E1" w:rsidRPr="00542461" w:rsidRDefault="001A6BC5" w:rsidP="008E334E">
            <w:pPr>
              <w:spacing w:after="60" w:line="240" w:lineRule="auto"/>
              <w:rPr>
                <w:sz w:val="20"/>
                <w:szCs w:val="20"/>
              </w:rPr>
            </w:pPr>
            <w:r w:rsidRPr="008341A9">
              <w:t xml:space="preserve">1 </w:t>
            </w:r>
            <w:r>
              <w:t>November</w:t>
            </w:r>
            <w:r w:rsidRPr="008341A9">
              <w:t xml:space="preserve"> 2025</w:t>
            </w:r>
          </w:p>
        </w:tc>
      </w:tr>
      <w:tr w:rsidR="007B06E1" w14:paraId="74951162" w14:textId="77777777" w:rsidTr="008E334E">
        <w:trPr>
          <w:jc w:val="center"/>
        </w:trPr>
        <w:tc>
          <w:tcPr>
            <w:tcW w:w="7082" w:type="dxa"/>
          </w:tcPr>
          <w:p w14:paraId="54303D88" w14:textId="77777777" w:rsidR="007B06E1" w:rsidRDefault="007B06E1" w:rsidP="008E334E">
            <w:pPr>
              <w:spacing w:after="60" w:line="240" w:lineRule="auto"/>
              <w:rPr>
                <w:b/>
                <w:sz w:val="20"/>
                <w:szCs w:val="20"/>
              </w:rPr>
            </w:pPr>
            <w:r>
              <w:rPr>
                <w:b/>
                <w:sz w:val="20"/>
                <w:szCs w:val="20"/>
              </w:rPr>
              <w:t xml:space="preserve">Independent Terminal Evaluation (TE): </w:t>
            </w:r>
          </w:p>
        </w:tc>
        <w:tc>
          <w:tcPr>
            <w:tcW w:w="2831" w:type="dxa"/>
          </w:tcPr>
          <w:p w14:paraId="59B5733B" w14:textId="77777777" w:rsidR="007B06E1" w:rsidRPr="00C72209" w:rsidRDefault="007B06E1" w:rsidP="008E334E">
            <w:pPr>
              <w:tabs>
                <w:tab w:val="center" w:pos="1216"/>
              </w:tabs>
              <w:spacing w:after="60" w:line="240" w:lineRule="auto"/>
              <w:rPr>
                <w:sz w:val="20"/>
                <w:szCs w:val="20"/>
              </w:rPr>
            </w:pPr>
            <w:r w:rsidRPr="00C72209">
              <w:rPr>
                <w:sz w:val="20"/>
                <w:szCs w:val="20"/>
              </w:rPr>
              <w:t>50,000 (covered by UNDP)</w:t>
            </w:r>
          </w:p>
        </w:tc>
        <w:tc>
          <w:tcPr>
            <w:tcW w:w="3037" w:type="dxa"/>
          </w:tcPr>
          <w:p w14:paraId="5D467F78" w14:textId="5DB64AA7" w:rsidR="007B06E1" w:rsidRPr="00C72209" w:rsidRDefault="00C16CC7" w:rsidP="008E334E">
            <w:pPr>
              <w:spacing w:after="60" w:line="240" w:lineRule="auto"/>
              <w:rPr>
                <w:sz w:val="20"/>
                <w:szCs w:val="20"/>
              </w:rPr>
            </w:pPr>
            <w:r>
              <w:t>31 April</w:t>
            </w:r>
            <w:r w:rsidRPr="008341A9">
              <w:t xml:space="preserve"> 2027</w:t>
            </w:r>
          </w:p>
        </w:tc>
      </w:tr>
      <w:tr w:rsidR="007B06E1" w14:paraId="78C65A15" w14:textId="77777777" w:rsidTr="008E334E">
        <w:trPr>
          <w:jc w:val="center"/>
        </w:trPr>
        <w:tc>
          <w:tcPr>
            <w:tcW w:w="7082" w:type="dxa"/>
          </w:tcPr>
          <w:p w14:paraId="15C8C0EF" w14:textId="61901310" w:rsidR="007B06E1" w:rsidRDefault="007B06E1" w:rsidP="008E334E">
            <w:pPr>
              <w:spacing w:after="60" w:line="240" w:lineRule="auto"/>
              <w:rPr>
                <w:b/>
                <w:sz w:val="20"/>
                <w:szCs w:val="20"/>
              </w:rPr>
            </w:pPr>
            <w:r>
              <w:rPr>
                <w:b/>
                <w:sz w:val="20"/>
                <w:szCs w:val="20"/>
              </w:rPr>
              <w:t xml:space="preserve">Project Closure workshop </w:t>
            </w:r>
            <w:sdt>
              <w:sdtPr>
                <w:tag w:val="goog_rdk_1694"/>
                <w:id w:val="-1544360162"/>
              </w:sdtPr>
              <w:sdtContent>
                <w:r>
                  <w:rPr>
                    <w:b/>
                    <w:sz w:val="20"/>
                    <w:szCs w:val="20"/>
                  </w:rPr>
                  <w:t>including</w:t>
                </w:r>
              </w:sdtContent>
            </w:sdt>
            <w:r w:rsidR="002338A4">
              <w:t xml:space="preserve"> </w:t>
            </w:r>
            <w:r>
              <w:rPr>
                <w:b/>
                <w:sz w:val="20"/>
                <w:szCs w:val="20"/>
              </w:rPr>
              <w:t>TE presentation</w:t>
            </w:r>
          </w:p>
        </w:tc>
        <w:tc>
          <w:tcPr>
            <w:tcW w:w="2831" w:type="dxa"/>
          </w:tcPr>
          <w:p w14:paraId="519E4CB1" w14:textId="01260667" w:rsidR="007B06E1" w:rsidRPr="00C72209" w:rsidRDefault="007B06E1" w:rsidP="008E334E">
            <w:pPr>
              <w:tabs>
                <w:tab w:val="center" w:pos="1216"/>
              </w:tabs>
              <w:spacing w:after="60" w:line="240" w:lineRule="auto"/>
              <w:rPr>
                <w:sz w:val="20"/>
                <w:szCs w:val="20"/>
              </w:rPr>
            </w:pPr>
            <w:r w:rsidRPr="00C72209">
              <w:rPr>
                <w:sz w:val="20"/>
                <w:szCs w:val="20"/>
              </w:rPr>
              <w:t>5,256</w:t>
            </w:r>
            <w:r w:rsidR="00905A7C" w:rsidRPr="00C72209">
              <w:rPr>
                <w:sz w:val="20"/>
                <w:szCs w:val="20"/>
              </w:rPr>
              <w:t xml:space="preserve"> </w:t>
            </w:r>
            <w:r w:rsidR="00905A7C" w:rsidRPr="00542461">
              <w:rPr>
                <w:sz w:val="20"/>
                <w:szCs w:val="20"/>
              </w:rPr>
              <w:t>(covered by UNDP)</w:t>
            </w:r>
          </w:p>
        </w:tc>
        <w:tc>
          <w:tcPr>
            <w:tcW w:w="3037" w:type="dxa"/>
          </w:tcPr>
          <w:p w14:paraId="40F10129" w14:textId="77777777" w:rsidR="007B06E1" w:rsidRPr="00C72209" w:rsidRDefault="007B06E1" w:rsidP="008E334E">
            <w:pPr>
              <w:spacing w:after="60" w:line="240" w:lineRule="auto"/>
              <w:rPr>
                <w:i/>
                <w:sz w:val="20"/>
                <w:szCs w:val="20"/>
              </w:rPr>
            </w:pPr>
          </w:p>
        </w:tc>
      </w:tr>
      <w:tr w:rsidR="007B06E1" w14:paraId="09EA8A7D" w14:textId="77777777" w:rsidTr="008E334E">
        <w:trPr>
          <w:cantSplit/>
          <w:trHeight w:val="710"/>
          <w:jc w:val="center"/>
        </w:trPr>
        <w:tc>
          <w:tcPr>
            <w:tcW w:w="7082" w:type="dxa"/>
            <w:shd w:val="clear" w:color="auto" w:fill="E6E6E6"/>
          </w:tcPr>
          <w:p w14:paraId="6C7ACFD0" w14:textId="77777777" w:rsidR="007B06E1" w:rsidRDefault="007B06E1" w:rsidP="008E334E">
            <w:pPr>
              <w:spacing w:after="60" w:line="240" w:lineRule="auto"/>
              <w:rPr>
                <w:b/>
                <w:sz w:val="20"/>
                <w:szCs w:val="20"/>
              </w:rPr>
            </w:pPr>
            <w:r>
              <w:rPr>
                <w:b/>
                <w:sz w:val="20"/>
                <w:szCs w:val="20"/>
              </w:rPr>
              <w:t xml:space="preserve">TOTAL indicative COST </w:t>
            </w:r>
          </w:p>
          <w:p w14:paraId="3E8345E4" w14:textId="77777777" w:rsidR="007B06E1" w:rsidRDefault="007B06E1" w:rsidP="008E334E">
            <w:pPr>
              <w:spacing w:after="60" w:line="240" w:lineRule="auto"/>
              <w:rPr>
                <w:b/>
                <w:sz w:val="20"/>
                <w:szCs w:val="20"/>
              </w:rPr>
            </w:pPr>
          </w:p>
          <w:p w14:paraId="4D1D01E3" w14:textId="77777777" w:rsidR="007B06E1" w:rsidRDefault="007B06E1" w:rsidP="008E334E">
            <w:pPr>
              <w:spacing w:after="60" w:line="240" w:lineRule="auto"/>
              <w:rPr>
                <w:sz w:val="20"/>
                <w:szCs w:val="20"/>
              </w:rPr>
            </w:pPr>
          </w:p>
        </w:tc>
        <w:tc>
          <w:tcPr>
            <w:tcW w:w="2831" w:type="dxa"/>
            <w:shd w:val="clear" w:color="auto" w:fill="E6E6E6"/>
          </w:tcPr>
          <w:p w14:paraId="6CDE34EF" w14:textId="0E6B47C0" w:rsidR="007B06E1" w:rsidRPr="00C72209" w:rsidRDefault="007B06E1" w:rsidP="008E334E">
            <w:pPr>
              <w:spacing w:after="60" w:line="240" w:lineRule="auto"/>
              <w:rPr>
                <w:i/>
                <w:sz w:val="20"/>
                <w:szCs w:val="20"/>
              </w:rPr>
            </w:pPr>
            <w:r w:rsidRPr="00C72209">
              <w:rPr>
                <w:i/>
                <w:sz w:val="20"/>
                <w:szCs w:val="20"/>
              </w:rPr>
              <w:t xml:space="preserve">112,256 </w:t>
            </w:r>
            <w:r w:rsidRPr="00542461">
              <w:rPr>
                <w:i/>
                <w:sz w:val="20"/>
                <w:szCs w:val="20"/>
              </w:rPr>
              <w:t>(out of which $</w:t>
            </w:r>
            <w:r w:rsidR="00DB4017" w:rsidRPr="00542461">
              <w:rPr>
                <w:i/>
                <w:sz w:val="20"/>
                <w:szCs w:val="20"/>
              </w:rPr>
              <w:t>2</w:t>
            </w:r>
            <w:r w:rsidRPr="00542461">
              <w:rPr>
                <w:i/>
                <w:sz w:val="20"/>
                <w:szCs w:val="20"/>
              </w:rPr>
              <w:t>7,000 covered by GEF funding)</w:t>
            </w:r>
          </w:p>
        </w:tc>
        <w:tc>
          <w:tcPr>
            <w:tcW w:w="3037" w:type="dxa"/>
            <w:shd w:val="clear" w:color="auto" w:fill="E6E6E6"/>
          </w:tcPr>
          <w:p w14:paraId="23A19C01" w14:textId="77777777" w:rsidR="007B06E1" w:rsidRPr="00C72209" w:rsidRDefault="007B06E1" w:rsidP="008E334E">
            <w:pPr>
              <w:spacing w:after="60" w:line="240" w:lineRule="auto"/>
              <w:rPr>
                <w:i/>
                <w:sz w:val="20"/>
                <w:szCs w:val="20"/>
              </w:rPr>
            </w:pPr>
            <w:r w:rsidRPr="00C72209">
              <w:rPr>
                <w:i/>
                <w:sz w:val="20"/>
                <w:szCs w:val="20"/>
              </w:rPr>
              <w:t>Equivalent to TBWP component (M&amp;E)</w:t>
            </w:r>
          </w:p>
        </w:tc>
      </w:tr>
    </w:tbl>
    <w:p w14:paraId="05CF92C3" w14:textId="77777777" w:rsidR="007B06E1" w:rsidRDefault="007B06E1" w:rsidP="007B06E1">
      <w:pPr>
        <w:keepNext/>
        <w:pBdr>
          <w:top w:val="single" w:sz="4" w:space="1" w:color="000000"/>
        </w:pBdr>
        <w:spacing w:after="0" w:line="240" w:lineRule="auto"/>
        <w:rPr>
          <w:b/>
          <w:smallCaps/>
          <w:sz w:val="28"/>
          <w:szCs w:val="28"/>
        </w:rPr>
        <w:sectPr w:rsidR="007B06E1" w:rsidSect="003453DB">
          <w:pgSz w:w="15840" w:h="12240" w:orient="landscape"/>
          <w:pgMar w:top="1440" w:right="1440" w:bottom="1440" w:left="1440" w:header="720" w:footer="432" w:gutter="0"/>
          <w:cols w:space="720"/>
          <w:titlePg/>
          <w:docGrid w:linePitch="299"/>
        </w:sectPr>
      </w:pPr>
    </w:p>
    <w:p w14:paraId="073E02E8" w14:textId="0E48E508" w:rsidR="007B06E1" w:rsidRDefault="007B06E1" w:rsidP="00F736D3">
      <w:pPr>
        <w:pStyle w:val="Heading1"/>
        <w:rPr>
          <w:i/>
          <w:sz w:val="20"/>
          <w:szCs w:val="20"/>
          <w:highlight w:val="yellow"/>
        </w:rPr>
      </w:pPr>
      <w:bookmarkStart w:id="71" w:name="_heading=h.v2kapfqdk7bb" w:colFirst="0" w:colLast="0"/>
      <w:bookmarkStart w:id="72" w:name="_Toc111852433"/>
      <w:bookmarkEnd w:id="71"/>
      <w:r>
        <w:lastRenderedPageBreak/>
        <w:t>VII</w:t>
      </w:r>
      <w:sdt>
        <w:sdtPr>
          <w:tag w:val="goog_rdk_1696"/>
          <w:id w:val="-412396141"/>
        </w:sdtPr>
        <w:sdtContent/>
      </w:sdt>
      <w:r>
        <w:t>. Governance and Management Arrangements</w:t>
      </w:r>
      <w:bookmarkEnd w:id="72"/>
      <w:r>
        <w:t xml:space="preserve"> </w:t>
      </w:r>
    </w:p>
    <w:p w14:paraId="7DF93D19" w14:textId="77777777" w:rsidR="007B06E1" w:rsidRDefault="007B06E1" w:rsidP="007B06E1">
      <w:pPr>
        <w:spacing w:after="0" w:line="240" w:lineRule="auto"/>
        <w:jc w:val="both"/>
        <w:rPr>
          <w:b/>
          <w:sz w:val="20"/>
          <w:szCs w:val="20"/>
        </w:rPr>
      </w:pPr>
    </w:p>
    <w:p w14:paraId="5DA9F552" w14:textId="77777777" w:rsidR="007B06E1" w:rsidRDefault="007B06E1" w:rsidP="007B06E1">
      <w:pPr>
        <w:spacing w:after="0" w:line="240" w:lineRule="auto"/>
        <w:jc w:val="both"/>
        <w:rPr>
          <w:b/>
          <w:sz w:val="20"/>
          <w:szCs w:val="20"/>
        </w:rPr>
      </w:pPr>
      <w:r>
        <w:rPr>
          <w:b/>
          <w:sz w:val="20"/>
          <w:szCs w:val="20"/>
        </w:rPr>
        <w:t xml:space="preserve">Section 1: General roles and responsibilities in the projects’ governance mechanism </w:t>
      </w:r>
    </w:p>
    <w:p w14:paraId="5C3533C3" w14:textId="77777777" w:rsidR="007B06E1" w:rsidRDefault="007B06E1" w:rsidP="007B06E1">
      <w:pPr>
        <w:spacing w:after="0" w:line="240" w:lineRule="auto"/>
        <w:jc w:val="both"/>
        <w:rPr>
          <w:sz w:val="20"/>
          <w:szCs w:val="20"/>
        </w:rPr>
      </w:pPr>
    </w:p>
    <w:p w14:paraId="000FAC0A" w14:textId="77777777" w:rsidR="007B06E1" w:rsidRDefault="007B06E1">
      <w:pPr>
        <w:numPr>
          <w:ilvl w:val="0"/>
          <w:numId w:val="72"/>
        </w:numPr>
        <w:pBdr>
          <w:top w:val="nil"/>
          <w:left w:val="nil"/>
          <w:bottom w:val="nil"/>
          <w:right w:val="nil"/>
          <w:between w:val="nil"/>
        </w:pBdr>
        <w:spacing w:after="120" w:line="240" w:lineRule="auto"/>
        <w:jc w:val="both"/>
        <w:rPr>
          <w:color w:val="000000"/>
          <w:sz w:val="20"/>
          <w:szCs w:val="20"/>
        </w:rPr>
      </w:pPr>
      <w:r>
        <w:rPr>
          <w:color w:val="000000"/>
          <w:sz w:val="20"/>
          <w:szCs w:val="20"/>
          <w:u w:val="single"/>
        </w:rPr>
        <w:t>Implementing Partner</w:t>
      </w:r>
      <w:r>
        <w:rPr>
          <w:color w:val="000000"/>
          <w:sz w:val="20"/>
          <w:szCs w:val="20"/>
        </w:rPr>
        <w:t xml:space="preserve">: The Implementing Partner for this project is </w:t>
      </w:r>
      <w:r>
        <w:rPr>
          <w:sz w:val="20"/>
          <w:szCs w:val="20"/>
        </w:rPr>
        <w:t>ANPER</w:t>
      </w:r>
      <w:r>
        <w:rPr>
          <w:color w:val="000000"/>
          <w:sz w:val="20"/>
          <w:szCs w:val="20"/>
        </w:rPr>
        <w:t>.</w:t>
      </w:r>
    </w:p>
    <w:p w14:paraId="7447BA32" w14:textId="77777777" w:rsidR="007B06E1" w:rsidRDefault="007B06E1" w:rsidP="007B06E1">
      <w:pPr>
        <w:pBdr>
          <w:top w:val="nil"/>
          <w:left w:val="nil"/>
          <w:bottom w:val="nil"/>
          <w:right w:val="nil"/>
          <w:between w:val="nil"/>
        </w:pBdr>
        <w:spacing w:after="120" w:line="240" w:lineRule="auto"/>
        <w:ind w:left="432" w:hanging="432"/>
        <w:jc w:val="both"/>
        <w:rPr>
          <w:color w:val="000000"/>
          <w:sz w:val="20"/>
          <w:szCs w:val="20"/>
        </w:rPr>
      </w:pPr>
      <w:r>
        <w:rPr>
          <w:color w:val="000000"/>
          <w:sz w:val="20"/>
          <w:szCs w:val="20"/>
        </w:rPr>
        <w:t>The Implementing Partner is the entity to which the UNDP Administrator has entrusted the implementation of UNDP assistance specified in this signed project document along with the assumption of full responsibility and accountability for the effective use of UNDP resources and the delivery of outputs, as set forth in this document.</w:t>
      </w:r>
    </w:p>
    <w:p w14:paraId="7EBF03B4" w14:textId="77777777" w:rsidR="007B06E1" w:rsidRDefault="007B06E1" w:rsidP="007B06E1">
      <w:pPr>
        <w:pBdr>
          <w:top w:val="nil"/>
          <w:left w:val="nil"/>
          <w:bottom w:val="nil"/>
          <w:right w:val="nil"/>
          <w:between w:val="nil"/>
        </w:pBdr>
        <w:spacing w:after="120" w:line="240" w:lineRule="auto"/>
        <w:ind w:left="432" w:hanging="432"/>
        <w:jc w:val="both"/>
        <w:rPr>
          <w:color w:val="000000"/>
          <w:sz w:val="20"/>
          <w:szCs w:val="20"/>
        </w:rPr>
      </w:pPr>
      <w:r>
        <w:rPr>
          <w:color w:val="000000"/>
          <w:sz w:val="20"/>
          <w:szCs w:val="20"/>
        </w:rPr>
        <w:t>The Implementing Partner is responsible for executing this project. Specific tasks include:</w:t>
      </w:r>
    </w:p>
    <w:p w14:paraId="00FDFB78" w14:textId="77777777" w:rsidR="007B06E1" w:rsidRDefault="007B06E1">
      <w:pPr>
        <w:numPr>
          <w:ilvl w:val="0"/>
          <w:numId w:val="64"/>
        </w:numPr>
        <w:spacing w:after="0" w:line="240" w:lineRule="auto"/>
        <w:jc w:val="both"/>
        <w:rPr>
          <w:sz w:val="20"/>
          <w:szCs w:val="20"/>
        </w:rPr>
      </w:pPr>
      <w:r>
        <w:rPr>
          <w:sz w:val="20"/>
          <w:szCs w:val="20"/>
        </w:rPr>
        <w:t xml:space="preserve">Project planning, coordination, management, monitoring, </w:t>
      </w:r>
      <w:proofErr w:type="gramStart"/>
      <w:r>
        <w:rPr>
          <w:sz w:val="20"/>
          <w:szCs w:val="20"/>
        </w:rPr>
        <w:t>evaluation</w:t>
      </w:r>
      <w:proofErr w:type="gramEnd"/>
      <w:r>
        <w:rPr>
          <w:sz w:val="20"/>
          <w:szCs w:val="20"/>
        </w:rPr>
        <w:t xml:space="preserve"> and reporting.  This includes providing all required information and data necessary for timely, </w:t>
      </w:r>
      <w:proofErr w:type="gramStart"/>
      <w:r>
        <w:rPr>
          <w:sz w:val="20"/>
          <w:szCs w:val="20"/>
        </w:rPr>
        <w:t>comprehensive</w:t>
      </w:r>
      <w:proofErr w:type="gramEnd"/>
      <w:r>
        <w:rPr>
          <w:sz w:val="20"/>
          <w:szCs w:val="20"/>
        </w:rPr>
        <w:t xml:space="preserve"> and evidence-based project reporting, including results and financial data, as necessary. The Implementing Partner will strive to ensure project-level M&amp;E is undertaken by national institutes and is aligned with national systems so that the data used and generated by the project supports national systems. </w:t>
      </w:r>
    </w:p>
    <w:p w14:paraId="2AA4CD70" w14:textId="77777777" w:rsidR="007B06E1" w:rsidRDefault="007B06E1">
      <w:pPr>
        <w:numPr>
          <w:ilvl w:val="0"/>
          <w:numId w:val="64"/>
        </w:numPr>
        <w:spacing w:after="0" w:line="240" w:lineRule="auto"/>
        <w:jc w:val="both"/>
        <w:rPr>
          <w:sz w:val="20"/>
          <w:szCs w:val="20"/>
        </w:rPr>
      </w:pPr>
      <w:r>
        <w:rPr>
          <w:sz w:val="20"/>
          <w:szCs w:val="20"/>
        </w:rPr>
        <w:t xml:space="preserve">Overseeing the management of project risks as included in this project document and new risks that may emerge during project implementation. </w:t>
      </w:r>
    </w:p>
    <w:p w14:paraId="0F6A06ED" w14:textId="77777777" w:rsidR="007B06E1" w:rsidRDefault="007B06E1">
      <w:pPr>
        <w:numPr>
          <w:ilvl w:val="0"/>
          <w:numId w:val="64"/>
        </w:numPr>
        <w:spacing w:after="0" w:line="240" w:lineRule="auto"/>
        <w:jc w:val="both"/>
        <w:rPr>
          <w:sz w:val="20"/>
          <w:szCs w:val="20"/>
        </w:rPr>
      </w:pPr>
      <w:r>
        <w:rPr>
          <w:sz w:val="20"/>
          <w:szCs w:val="20"/>
        </w:rPr>
        <w:t>Procurement of goods and services, including human resources.</w:t>
      </w:r>
    </w:p>
    <w:p w14:paraId="71986AC7" w14:textId="77777777" w:rsidR="007B06E1" w:rsidRDefault="007B06E1">
      <w:pPr>
        <w:numPr>
          <w:ilvl w:val="0"/>
          <w:numId w:val="64"/>
        </w:numPr>
        <w:spacing w:after="0" w:line="240" w:lineRule="auto"/>
        <w:jc w:val="both"/>
        <w:rPr>
          <w:sz w:val="20"/>
          <w:szCs w:val="20"/>
        </w:rPr>
      </w:pPr>
      <w:r>
        <w:rPr>
          <w:sz w:val="20"/>
          <w:szCs w:val="20"/>
        </w:rPr>
        <w:t>Financial management, including overseeing financial expenditures against project budgets.</w:t>
      </w:r>
    </w:p>
    <w:p w14:paraId="7F455115" w14:textId="77777777" w:rsidR="007B06E1" w:rsidRDefault="007B06E1">
      <w:pPr>
        <w:numPr>
          <w:ilvl w:val="0"/>
          <w:numId w:val="64"/>
        </w:numPr>
        <w:spacing w:after="0" w:line="240" w:lineRule="auto"/>
        <w:jc w:val="both"/>
        <w:rPr>
          <w:sz w:val="20"/>
          <w:szCs w:val="20"/>
        </w:rPr>
      </w:pPr>
      <w:r>
        <w:rPr>
          <w:sz w:val="20"/>
          <w:szCs w:val="20"/>
        </w:rPr>
        <w:t>Approving and signing the multiyear workplan.</w:t>
      </w:r>
    </w:p>
    <w:p w14:paraId="214493BC" w14:textId="77777777" w:rsidR="007B06E1" w:rsidRDefault="007B06E1">
      <w:pPr>
        <w:numPr>
          <w:ilvl w:val="0"/>
          <w:numId w:val="64"/>
        </w:numPr>
        <w:spacing w:after="0" w:line="240" w:lineRule="auto"/>
        <w:jc w:val="both"/>
        <w:rPr>
          <w:sz w:val="20"/>
          <w:szCs w:val="20"/>
        </w:rPr>
      </w:pPr>
      <w:r>
        <w:rPr>
          <w:sz w:val="20"/>
          <w:szCs w:val="20"/>
        </w:rPr>
        <w:t>Approving and signing the combined delivery report at the end of the year; and,</w:t>
      </w:r>
    </w:p>
    <w:p w14:paraId="5EE44592" w14:textId="77777777" w:rsidR="007B06E1" w:rsidRDefault="007B06E1">
      <w:pPr>
        <w:numPr>
          <w:ilvl w:val="0"/>
          <w:numId w:val="64"/>
        </w:numPr>
        <w:spacing w:after="0" w:line="240" w:lineRule="auto"/>
        <w:jc w:val="both"/>
        <w:rPr>
          <w:sz w:val="20"/>
          <w:szCs w:val="20"/>
        </w:rPr>
      </w:pPr>
      <w:r>
        <w:rPr>
          <w:sz w:val="20"/>
          <w:szCs w:val="20"/>
        </w:rPr>
        <w:t>Signing the financial report or the funding authorization and certificate of expenditures.</w:t>
      </w:r>
    </w:p>
    <w:p w14:paraId="764DEDAB" w14:textId="77777777" w:rsidR="007B06E1" w:rsidRDefault="007B06E1" w:rsidP="007B06E1">
      <w:pPr>
        <w:spacing w:after="0" w:line="240" w:lineRule="auto"/>
        <w:rPr>
          <w:sz w:val="20"/>
          <w:szCs w:val="20"/>
        </w:rPr>
      </w:pPr>
    </w:p>
    <w:p w14:paraId="26A3AE16" w14:textId="77777777" w:rsidR="007B06E1" w:rsidRDefault="007B06E1">
      <w:pPr>
        <w:numPr>
          <w:ilvl w:val="0"/>
          <w:numId w:val="72"/>
        </w:numPr>
        <w:pBdr>
          <w:top w:val="nil"/>
          <w:left w:val="nil"/>
          <w:bottom w:val="nil"/>
          <w:right w:val="nil"/>
          <w:between w:val="nil"/>
        </w:pBdr>
        <w:spacing w:after="120" w:line="240" w:lineRule="auto"/>
        <w:jc w:val="both"/>
        <w:rPr>
          <w:color w:val="000000"/>
          <w:sz w:val="20"/>
          <w:szCs w:val="20"/>
        </w:rPr>
      </w:pPr>
      <w:r>
        <w:rPr>
          <w:color w:val="000000"/>
          <w:sz w:val="20"/>
          <w:szCs w:val="20"/>
          <w:u w:val="single"/>
        </w:rPr>
        <w:t>Responsible Parties</w:t>
      </w:r>
      <w:r>
        <w:rPr>
          <w:color w:val="000000"/>
          <w:sz w:val="20"/>
          <w:szCs w:val="20"/>
        </w:rPr>
        <w:t>:</w:t>
      </w:r>
      <w:r>
        <w:rPr>
          <w:b/>
          <w:color w:val="000000"/>
          <w:sz w:val="20"/>
          <w:szCs w:val="20"/>
        </w:rPr>
        <w:t xml:space="preserve"> </w:t>
      </w:r>
    </w:p>
    <w:p w14:paraId="705A4A4C" w14:textId="77777777" w:rsidR="007B06E1" w:rsidRDefault="007B06E1" w:rsidP="007B06E1">
      <w:pPr>
        <w:spacing w:before="240" w:after="240" w:line="240" w:lineRule="auto"/>
        <w:jc w:val="both"/>
        <w:rPr>
          <w:sz w:val="20"/>
          <w:szCs w:val="20"/>
        </w:rPr>
      </w:pPr>
      <w:r>
        <w:rPr>
          <w:sz w:val="20"/>
          <w:szCs w:val="20"/>
        </w:rPr>
        <w:t xml:space="preserve">The Ministry of Energy and Renewable Energies is responsible for implementing component 1. To this end, it is responsible for the implementation of activities related to component 1. All activities will be implemented in close collaboration with the stakeholders concerned by component 1. It will mobilize all the stakeholders concerned by the activities of this component. It reports on the implementation of the component to ANPER through the project management unit. The Ministry will also set up the steering committee, which will be under its chairmanship. Indeed, the Ministry is the administrative tutor of ANPER and </w:t>
      </w:r>
      <w:proofErr w:type="gramStart"/>
      <w:r>
        <w:rPr>
          <w:sz w:val="20"/>
          <w:szCs w:val="20"/>
        </w:rPr>
        <w:t>has the ability to</w:t>
      </w:r>
      <w:proofErr w:type="gramEnd"/>
      <w:r>
        <w:rPr>
          <w:sz w:val="20"/>
          <w:szCs w:val="20"/>
        </w:rPr>
        <w:t xml:space="preserve"> develop an order to create the project steering committee.</w:t>
      </w:r>
    </w:p>
    <w:p w14:paraId="5D56E97D" w14:textId="7259C8A8" w:rsidR="007B06E1" w:rsidRPr="002338A4" w:rsidRDefault="007B06E1" w:rsidP="002338A4">
      <w:pPr>
        <w:spacing w:before="240" w:after="240" w:line="240" w:lineRule="auto"/>
        <w:jc w:val="both"/>
        <w:rPr>
          <w:sz w:val="20"/>
          <w:szCs w:val="20"/>
        </w:rPr>
      </w:pPr>
      <w:r>
        <w:rPr>
          <w:sz w:val="20"/>
          <w:szCs w:val="20"/>
        </w:rPr>
        <w:t>A HACT micro-assessment of the Ministry can be found in Annex 17C attached.</w:t>
      </w:r>
    </w:p>
    <w:p w14:paraId="6A4849D5" w14:textId="77777777" w:rsidR="007B06E1" w:rsidRDefault="007B06E1">
      <w:pPr>
        <w:numPr>
          <w:ilvl w:val="0"/>
          <w:numId w:val="72"/>
        </w:numPr>
        <w:pBdr>
          <w:top w:val="nil"/>
          <w:left w:val="nil"/>
          <w:bottom w:val="nil"/>
          <w:right w:val="nil"/>
          <w:between w:val="nil"/>
        </w:pBdr>
        <w:spacing w:after="120" w:line="240" w:lineRule="auto"/>
        <w:jc w:val="both"/>
      </w:pPr>
      <w:r>
        <w:rPr>
          <w:color w:val="000000"/>
          <w:sz w:val="20"/>
          <w:szCs w:val="20"/>
          <w:u w:val="single"/>
        </w:rPr>
        <w:t>Project stakeholders and target groups</w:t>
      </w:r>
      <w:r>
        <w:rPr>
          <w:color w:val="000000"/>
          <w:sz w:val="20"/>
          <w:szCs w:val="20"/>
        </w:rPr>
        <w:t xml:space="preserve">:  </w:t>
      </w:r>
    </w:p>
    <w:p w14:paraId="72456005" w14:textId="77777777" w:rsidR="007B06E1" w:rsidRDefault="007B06E1" w:rsidP="007B06E1">
      <w:pPr>
        <w:spacing w:before="240" w:after="240" w:line="240" w:lineRule="auto"/>
        <w:jc w:val="both"/>
        <w:rPr>
          <w:sz w:val="20"/>
          <w:szCs w:val="20"/>
        </w:rPr>
      </w:pPr>
      <w:r>
        <w:rPr>
          <w:sz w:val="20"/>
          <w:szCs w:val="20"/>
        </w:rPr>
        <w:t xml:space="preserve">The participatory and inclusive approach adopted by the project since PPG is part of its DNA. Extensive and numerous stakeholder consultations, one-on-one, in groups and at workshops (inception and validation) were carried out at PPG phase and will be pursued during project implementation to ensure ownership and sustainability of the project after closure. Comments, questions, </w:t>
      </w:r>
      <w:proofErr w:type="gramStart"/>
      <w:r>
        <w:rPr>
          <w:sz w:val="20"/>
          <w:szCs w:val="20"/>
        </w:rPr>
        <w:t>requests</w:t>
      </w:r>
      <w:proofErr w:type="gramEnd"/>
      <w:r>
        <w:rPr>
          <w:sz w:val="20"/>
          <w:szCs w:val="20"/>
        </w:rPr>
        <w:t xml:space="preserve"> and commitments are stimulated at every project stakeholder.</w:t>
      </w:r>
    </w:p>
    <w:p w14:paraId="6A819261" w14:textId="77777777" w:rsidR="007B06E1" w:rsidRDefault="007B06E1" w:rsidP="007B06E1">
      <w:pPr>
        <w:spacing w:before="240" w:after="240" w:line="240" w:lineRule="auto"/>
        <w:jc w:val="both"/>
        <w:rPr>
          <w:sz w:val="20"/>
          <w:szCs w:val="20"/>
        </w:rPr>
      </w:pPr>
      <w:r>
        <w:rPr>
          <w:sz w:val="20"/>
          <w:szCs w:val="20"/>
        </w:rPr>
        <w:t>During PPG phase, relevant stakeholders were asked to provide inputs and comments on the project and their specific role in contributing to overcome the development challenge together. This largely contributed to nourishing the project document and adapting it to local realities and needs as much as possible. At the validation workshop and after sharing the final draft of the project document and annexes, feedback was provided by stakeholders and integrated into the final version of the document.</w:t>
      </w:r>
    </w:p>
    <w:p w14:paraId="07D9891B" w14:textId="77777777" w:rsidR="007B06E1" w:rsidRDefault="007B06E1" w:rsidP="007B06E1">
      <w:pPr>
        <w:spacing w:before="240" w:after="240" w:line="240" w:lineRule="auto"/>
        <w:jc w:val="both"/>
        <w:rPr>
          <w:sz w:val="20"/>
          <w:szCs w:val="20"/>
        </w:rPr>
      </w:pPr>
      <w:r>
        <w:rPr>
          <w:sz w:val="20"/>
          <w:szCs w:val="20"/>
        </w:rPr>
        <w:t>During project implementation, stakeholders and target groups will continue to actively contribute and influence the decision making for the project. Different media will be used to do so:</w:t>
      </w:r>
    </w:p>
    <w:p w14:paraId="3F6D7992" w14:textId="77777777" w:rsidR="007B06E1" w:rsidRDefault="007B06E1">
      <w:pPr>
        <w:numPr>
          <w:ilvl w:val="0"/>
          <w:numId w:val="58"/>
        </w:numPr>
        <w:spacing w:before="240" w:after="0" w:line="240" w:lineRule="auto"/>
        <w:jc w:val="both"/>
      </w:pPr>
      <w:r>
        <w:rPr>
          <w:sz w:val="20"/>
          <w:szCs w:val="20"/>
        </w:rPr>
        <w:lastRenderedPageBreak/>
        <w:t>Inception workshop at project launch gathering all key stakeholders to present the project and the inception report to facilitate project implementation. Participants will be invited to share their insights and updates to adapt the workplan. The official project launch and main outcomes of the inception workshop will be broadcasted to a larger audience as part of the awareness raising campaign (Component 4).</w:t>
      </w:r>
    </w:p>
    <w:p w14:paraId="65DDA8AF" w14:textId="77777777" w:rsidR="007B06E1" w:rsidRDefault="007B06E1">
      <w:pPr>
        <w:numPr>
          <w:ilvl w:val="0"/>
          <w:numId w:val="58"/>
        </w:numPr>
        <w:pBdr>
          <w:top w:val="nil"/>
          <w:left w:val="nil"/>
          <w:bottom w:val="nil"/>
          <w:right w:val="nil"/>
          <w:between w:val="nil"/>
        </w:pBdr>
        <w:spacing w:after="0" w:line="240" w:lineRule="auto"/>
        <w:jc w:val="both"/>
      </w:pPr>
      <w:r>
        <w:rPr>
          <w:sz w:val="20"/>
          <w:szCs w:val="20"/>
        </w:rPr>
        <w:t xml:space="preserve">The National dialogue platform (Component 1) is a powerful tool to support exchanges between project stakeholders and with the PMU on various topics (especially through sub-committees). This multi-stakeholder media is critical to </w:t>
      </w:r>
      <w:proofErr w:type="gramStart"/>
      <w:r>
        <w:rPr>
          <w:sz w:val="20"/>
          <w:szCs w:val="20"/>
        </w:rPr>
        <w:t xml:space="preserve">effectively and efficiently contribute to the development of a nascent </w:t>
      </w:r>
      <w:proofErr w:type="spellStart"/>
      <w:r>
        <w:rPr>
          <w:sz w:val="20"/>
          <w:szCs w:val="20"/>
        </w:rPr>
        <w:t>minigrids</w:t>
      </w:r>
      <w:proofErr w:type="spellEnd"/>
      <w:r>
        <w:rPr>
          <w:sz w:val="20"/>
          <w:szCs w:val="20"/>
        </w:rPr>
        <w:t xml:space="preserve"> market</w:t>
      </w:r>
      <w:proofErr w:type="gramEnd"/>
      <w:r>
        <w:rPr>
          <w:sz w:val="20"/>
          <w:szCs w:val="20"/>
        </w:rPr>
        <w:t xml:space="preserve"> in Niger. Sub-committees will be created to further facilitate implementation and decision making.</w:t>
      </w:r>
    </w:p>
    <w:p w14:paraId="039D28D4" w14:textId="77777777" w:rsidR="007B06E1" w:rsidRDefault="007B06E1">
      <w:pPr>
        <w:numPr>
          <w:ilvl w:val="0"/>
          <w:numId w:val="58"/>
        </w:numPr>
        <w:pBdr>
          <w:top w:val="nil"/>
          <w:left w:val="nil"/>
          <w:bottom w:val="nil"/>
          <w:right w:val="nil"/>
          <w:between w:val="nil"/>
        </w:pBdr>
        <w:spacing w:after="0" w:line="240" w:lineRule="auto"/>
        <w:jc w:val="both"/>
      </w:pPr>
      <w:r>
        <w:rPr>
          <w:sz w:val="20"/>
          <w:szCs w:val="20"/>
        </w:rPr>
        <w:t xml:space="preserve">The Project Board/Steering Committee is the ultimate platform for decision making including beneficiary representatives, the project </w:t>
      </w:r>
      <w:proofErr w:type="gramStart"/>
      <w:r>
        <w:rPr>
          <w:sz w:val="20"/>
          <w:szCs w:val="20"/>
        </w:rPr>
        <w:t>executive</w:t>
      </w:r>
      <w:proofErr w:type="gramEnd"/>
      <w:r>
        <w:rPr>
          <w:sz w:val="20"/>
          <w:szCs w:val="20"/>
        </w:rPr>
        <w:t xml:space="preserve"> and the development partner (see below). Topics such as workplan, activities and results will be debated, decisions taken together, and necessary corrective measures proposed.</w:t>
      </w:r>
    </w:p>
    <w:p w14:paraId="3F340C08" w14:textId="77777777" w:rsidR="007B06E1" w:rsidRDefault="007B06E1">
      <w:pPr>
        <w:numPr>
          <w:ilvl w:val="0"/>
          <w:numId w:val="58"/>
        </w:numPr>
        <w:pBdr>
          <w:top w:val="nil"/>
          <w:left w:val="nil"/>
          <w:bottom w:val="nil"/>
          <w:right w:val="nil"/>
          <w:between w:val="nil"/>
        </w:pBdr>
        <w:spacing w:after="0" w:line="240" w:lineRule="auto"/>
        <w:jc w:val="both"/>
      </w:pPr>
      <w:r>
        <w:rPr>
          <w:sz w:val="20"/>
          <w:szCs w:val="20"/>
        </w:rPr>
        <w:t>Continuous stakeholder interactions and consultations through meetings, workshops, trainings, awareness raising campaigns, etc. will also be used to facilitate decision making based on stakeholders’ insights.</w:t>
      </w:r>
    </w:p>
    <w:p w14:paraId="4ABE5F87" w14:textId="77777777" w:rsidR="007B06E1" w:rsidRPr="003453DB" w:rsidRDefault="007B06E1">
      <w:pPr>
        <w:numPr>
          <w:ilvl w:val="0"/>
          <w:numId w:val="58"/>
        </w:numPr>
        <w:pBdr>
          <w:top w:val="nil"/>
          <w:left w:val="nil"/>
          <w:bottom w:val="nil"/>
          <w:right w:val="nil"/>
          <w:between w:val="nil"/>
        </w:pBdr>
        <w:spacing w:after="240" w:line="240" w:lineRule="auto"/>
        <w:jc w:val="both"/>
        <w:rPr>
          <w:sz w:val="20"/>
          <w:szCs w:val="20"/>
        </w:rPr>
      </w:pPr>
      <w:r>
        <w:rPr>
          <w:sz w:val="20"/>
          <w:szCs w:val="20"/>
        </w:rPr>
        <w:t xml:space="preserve">Regular progress and monitoring reports that can be disseminated to specific partners and </w:t>
      </w:r>
      <w:proofErr w:type="gramStart"/>
      <w:r>
        <w:rPr>
          <w:sz w:val="20"/>
          <w:szCs w:val="20"/>
        </w:rPr>
        <w:t>players</w:t>
      </w:r>
      <w:proofErr w:type="gramEnd"/>
      <w:r>
        <w:rPr>
          <w:sz w:val="20"/>
          <w:szCs w:val="20"/>
        </w:rPr>
        <w:t xml:space="preserve"> </w:t>
      </w:r>
    </w:p>
    <w:p w14:paraId="0463A8F8" w14:textId="77777777" w:rsidR="007B06E1" w:rsidRDefault="007B06E1">
      <w:pPr>
        <w:numPr>
          <w:ilvl w:val="0"/>
          <w:numId w:val="72"/>
        </w:numPr>
        <w:pBdr>
          <w:top w:val="nil"/>
          <w:left w:val="nil"/>
          <w:bottom w:val="nil"/>
          <w:right w:val="nil"/>
          <w:between w:val="nil"/>
        </w:pBdr>
        <w:spacing w:after="120" w:line="240" w:lineRule="auto"/>
        <w:jc w:val="both"/>
      </w:pPr>
      <w:r>
        <w:rPr>
          <w:color w:val="000000"/>
          <w:sz w:val="20"/>
          <w:szCs w:val="20"/>
          <w:u w:val="single"/>
        </w:rPr>
        <w:t>UNDP:</w:t>
      </w:r>
      <w:r>
        <w:rPr>
          <w:color w:val="000000"/>
          <w:sz w:val="20"/>
          <w:szCs w:val="20"/>
        </w:rPr>
        <w:t xml:space="preserve"> UNDP is accountable to the GEF for the implementation of this project. This includes overseeing project execution undertaken by the Implementing Partner to ensure that the project is being carried out in accordance with UNDP and GEF policies and procedures and the standards and provisions outlined in the Delegation of Authority (DOA) letter for this project. </w:t>
      </w:r>
      <w:r>
        <w:rPr>
          <w:b/>
          <w:color w:val="000000"/>
          <w:sz w:val="20"/>
          <w:szCs w:val="20"/>
        </w:rPr>
        <w:t>The UNDP GEF Executive Coordinator, in consultation with UNDP Bureaus and the Implementing Partner, retains the right to revoke the project DOA, suspend or cancel this GEF project.</w:t>
      </w:r>
      <w:r>
        <w:rPr>
          <w:color w:val="000000"/>
          <w:sz w:val="20"/>
          <w:szCs w:val="20"/>
        </w:rPr>
        <w:t xml:space="preserve"> UNDP is responsible for the Project Assurance function in the project governance structure and presents to the Project Board and attends Project Board meetings as a non-voting member.  </w:t>
      </w:r>
    </w:p>
    <w:p w14:paraId="7E55ED49" w14:textId="77777777" w:rsidR="007B06E1" w:rsidRDefault="007B06E1" w:rsidP="007B06E1">
      <w:pPr>
        <w:spacing w:after="0" w:line="240" w:lineRule="auto"/>
        <w:rPr>
          <w:i/>
          <w:sz w:val="20"/>
          <w:szCs w:val="20"/>
          <w:highlight w:val="yellow"/>
        </w:rPr>
      </w:pPr>
    </w:p>
    <w:p w14:paraId="72053151" w14:textId="77777777" w:rsidR="007B06E1" w:rsidRDefault="007B06E1" w:rsidP="007B06E1">
      <w:pPr>
        <w:spacing w:after="0" w:line="240" w:lineRule="auto"/>
        <w:rPr>
          <w:b/>
          <w:sz w:val="20"/>
          <w:szCs w:val="20"/>
        </w:rPr>
      </w:pPr>
    </w:p>
    <w:p w14:paraId="4C41EC35" w14:textId="77777777" w:rsidR="007B06E1" w:rsidRDefault="007B06E1" w:rsidP="007B06E1">
      <w:pPr>
        <w:spacing w:after="0" w:line="240" w:lineRule="auto"/>
        <w:jc w:val="both"/>
        <w:rPr>
          <w:b/>
          <w:sz w:val="20"/>
          <w:szCs w:val="20"/>
        </w:rPr>
      </w:pPr>
      <w:r>
        <w:rPr>
          <w:b/>
          <w:sz w:val="20"/>
          <w:szCs w:val="20"/>
        </w:rPr>
        <w:t xml:space="preserve">Section 2: Project governance structure </w:t>
      </w:r>
    </w:p>
    <w:p w14:paraId="180F89CB" w14:textId="71AE2210" w:rsidR="007B06E1" w:rsidRDefault="007B06E1" w:rsidP="007B06E1">
      <w:pPr>
        <w:spacing w:after="0" w:line="240" w:lineRule="auto"/>
        <w:jc w:val="both"/>
        <w:rPr>
          <w:b/>
          <w:sz w:val="20"/>
          <w:szCs w:val="20"/>
        </w:rPr>
      </w:pPr>
    </w:p>
    <w:p w14:paraId="405DAF02" w14:textId="6B32B2C2" w:rsidR="00A63B08" w:rsidRDefault="00A63B08" w:rsidP="00A63B08">
      <w:pPr>
        <w:pStyle w:val="Caption"/>
      </w:pPr>
      <w:bookmarkStart w:id="73" w:name="_Toc112239239"/>
      <w:r>
        <w:t xml:space="preserve">Table </w:t>
      </w:r>
      <w:fldSimple w:instr=" SEQ Table \* ARABIC ">
        <w:r w:rsidR="00513565">
          <w:rPr>
            <w:noProof/>
          </w:rPr>
          <w:t>8</w:t>
        </w:r>
      </w:fldSimple>
      <w:r>
        <w:t xml:space="preserve"> – Project Governance arrangements</w:t>
      </w:r>
      <w:bookmarkEnd w:id="73"/>
    </w:p>
    <w:p w14:paraId="355A6E28" w14:textId="77777777" w:rsidR="00A63B08" w:rsidRPr="00A63B08" w:rsidRDefault="00A63B08" w:rsidP="00A63B08"/>
    <w:p w14:paraId="2725F0BD" w14:textId="77777777" w:rsidR="007B06E1" w:rsidRDefault="007B06E1" w:rsidP="007B06E1">
      <w:pPr>
        <w:spacing w:after="0" w:line="240" w:lineRule="auto"/>
        <w:jc w:val="both"/>
        <w:rPr>
          <w:i/>
          <w:sz w:val="20"/>
          <w:szCs w:val="20"/>
        </w:rPr>
      </w:pPr>
      <w:r>
        <w:rPr>
          <w:noProof/>
        </w:rPr>
        <w:lastRenderedPageBreak/>
        <mc:AlternateContent>
          <mc:Choice Requires="wpc">
            <w:drawing>
              <wp:inline distT="0" distB="0" distL="0" distR="0" wp14:anchorId="5A82BF70" wp14:editId="3759235B">
                <wp:extent cx="5516880" cy="3357700"/>
                <wp:effectExtent l="0" t="0" r="58420" b="59055"/>
                <wp:docPr id="40" name="Canvas 340"/>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26" name="Rectangle 342"/>
                        <wps:cNvSpPr>
                          <a:spLocks/>
                        </wps:cNvSpPr>
                        <wps:spPr bwMode="auto">
                          <a:xfrm>
                            <a:off x="1870415" y="1808618"/>
                            <a:ext cx="1485900" cy="574015"/>
                          </a:xfrm>
                          <a:prstGeom prst="rect">
                            <a:avLst/>
                          </a:prstGeom>
                          <a:solidFill>
                            <a:srgbClr val="FFCC99"/>
                          </a:solidFill>
                          <a:ln w="9525">
                            <a:solidFill>
                              <a:srgbClr val="000000"/>
                            </a:solidFill>
                            <a:miter lim="800000"/>
                            <a:headEnd/>
                            <a:tailEnd/>
                          </a:ln>
                          <a:effectLst>
                            <a:outerShdw dist="107763" dir="2700000" algn="ctr" rotWithShape="0">
                              <a:srgbClr val="808080">
                                <a:alpha val="50000"/>
                              </a:srgbClr>
                            </a:outerShdw>
                          </a:effectLst>
                        </wps:spPr>
                        <wps:txbx>
                          <w:txbxContent>
                            <w:p w14:paraId="60E18E78" w14:textId="77777777" w:rsidR="007B06E1" w:rsidRPr="00B03E03" w:rsidRDefault="007B06E1" w:rsidP="007B06E1">
                              <w:pPr>
                                <w:jc w:val="center"/>
                                <w:rPr>
                                  <w:bCs/>
                                  <w:szCs w:val="20"/>
                                </w:rPr>
                              </w:pPr>
                              <w:r w:rsidRPr="00B03E03">
                                <w:rPr>
                                  <w:b/>
                                  <w:sz w:val="18"/>
                                  <w:szCs w:val="18"/>
                                </w:rPr>
                                <w:t>Implementing Partner</w:t>
                              </w:r>
                              <w:r>
                                <w:rPr>
                                  <w:b/>
                                  <w:sz w:val="18"/>
                                  <w:szCs w:val="18"/>
                                </w:rPr>
                                <w:t xml:space="preserve"> (GEF Executing Agency)</w:t>
                              </w:r>
                              <w:r w:rsidRPr="00B03E03">
                                <w:rPr>
                                  <w:b/>
                                  <w:sz w:val="18"/>
                                  <w:szCs w:val="18"/>
                                </w:rPr>
                                <w:t xml:space="preserve">: </w:t>
                              </w:r>
                              <w:r w:rsidRPr="00B03E03">
                                <w:rPr>
                                  <w:bCs/>
                                  <w:sz w:val="18"/>
                                  <w:szCs w:val="18"/>
                                </w:rPr>
                                <w:t>A</w:t>
                              </w:r>
                              <w:r>
                                <w:rPr>
                                  <w:bCs/>
                                  <w:sz w:val="18"/>
                                  <w:szCs w:val="18"/>
                                </w:rPr>
                                <w:t>NPER</w:t>
                              </w:r>
                            </w:p>
                          </w:txbxContent>
                        </wps:txbx>
                        <wps:bodyPr rot="0" vert="horz" wrap="square" lIns="91440" tIns="45720" rIns="91440" bIns="45720" anchor="t" anchorCtr="0" upright="1">
                          <a:noAutofit/>
                        </wps:bodyPr>
                      </wps:wsp>
                      <wps:wsp>
                        <wps:cNvPr id="27" name="Rectangle 343"/>
                        <wps:cNvSpPr>
                          <a:spLocks/>
                        </wps:cNvSpPr>
                        <wps:spPr bwMode="auto">
                          <a:xfrm>
                            <a:off x="384515" y="444942"/>
                            <a:ext cx="4686300" cy="293300"/>
                          </a:xfrm>
                          <a:prstGeom prst="rect">
                            <a:avLst/>
                          </a:prstGeom>
                          <a:solidFill>
                            <a:srgbClr val="FF9900"/>
                          </a:solidFill>
                          <a:ln w="9525">
                            <a:solidFill>
                              <a:srgbClr val="000000"/>
                            </a:solidFill>
                            <a:miter lim="800000"/>
                            <a:headEnd/>
                            <a:tailEnd/>
                          </a:ln>
                          <a:effectLst>
                            <a:outerShdw dist="107763" dir="2700000" algn="ctr" rotWithShape="0">
                              <a:srgbClr val="808080">
                                <a:alpha val="50000"/>
                              </a:srgbClr>
                            </a:outerShdw>
                          </a:effectLst>
                        </wps:spPr>
                        <wps:txbx>
                          <w:txbxContent>
                            <w:p w14:paraId="14613608" w14:textId="77777777" w:rsidR="007B06E1" w:rsidRPr="00B03E03" w:rsidRDefault="007B06E1" w:rsidP="007B06E1">
                              <w:pPr>
                                <w:jc w:val="center"/>
                                <w:rPr>
                                  <w:b/>
                                </w:rPr>
                              </w:pPr>
                              <w:r w:rsidRPr="00B03E03">
                                <w:rPr>
                                  <w:b/>
                                </w:rPr>
                                <w:t>Project Board/Steering Committee</w:t>
                              </w:r>
                            </w:p>
                          </w:txbxContent>
                        </wps:txbx>
                        <wps:bodyPr rot="0" vert="horz" wrap="square" lIns="91440" tIns="45720" rIns="91440" bIns="45720" anchor="t" anchorCtr="0" upright="1">
                          <a:noAutofit/>
                        </wps:bodyPr>
                      </wps:wsp>
                      <wps:wsp>
                        <wps:cNvPr id="28" name="Rectangle 344"/>
                        <wps:cNvSpPr>
                          <a:spLocks/>
                        </wps:cNvSpPr>
                        <wps:spPr bwMode="auto">
                          <a:xfrm>
                            <a:off x="124800" y="835033"/>
                            <a:ext cx="1625599" cy="793031"/>
                          </a:xfrm>
                          <a:prstGeom prst="rect">
                            <a:avLst/>
                          </a:prstGeom>
                          <a:solidFill>
                            <a:srgbClr val="FFCC00"/>
                          </a:solidFill>
                          <a:ln w="9525">
                            <a:solidFill>
                              <a:srgbClr val="000000"/>
                            </a:solidFill>
                            <a:miter lim="800000"/>
                            <a:headEnd/>
                            <a:tailEnd/>
                          </a:ln>
                          <a:effectLst>
                            <a:outerShdw dist="107763" dir="2700000" algn="ctr" rotWithShape="0">
                              <a:srgbClr val="808080">
                                <a:alpha val="50000"/>
                              </a:srgbClr>
                            </a:outerShdw>
                          </a:effectLst>
                        </wps:spPr>
                        <wps:txbx>
                          <w:txbxContent>
                            <w:p w14:paraId="0E103A31" w14:textId="77777777" w:rsidR="007B06E1" w:rsidRPr="00B03E03" w:rsidRDefault="007B06E1" w:rsidP="007B06E1">
                              <w:pPr>
                                <w:jc w:val="center"/>
                                <w:rPr>
                                  <w:b/>
                                  <w:bCs/>
                                  <w:sz w:val="18"/>
                                  <w:szCs w:val="18"/>
                                </w:rPr>
                              </w:pPr>
                              <w:r w:rsidRPr="00B03E03">
                                <w:rPr>
                                  <w:b/>
                                  <w:bCs/>
                                  <w:sz w:val="18"/>
                                  <w:szCs w:val="18"/>
                                </w:rPr>
                                <w:t>Development Partner</w:t>
                              </w:r>
                              <w:r>
                                <w:rPr>
                                  <w:b/>
                                  <w:bCs/>
                                  <w:sz w:val="18"/>
                                  <w:szCs w:val="18"/>
                                </w:rPr>
                                <w:t xml:space="preserve"> (</w:t>
                              </w:r>
                              <w:proofErr w:type="spellStart"/>
                              <w:r>
                                <w:rPr>
                                  <w:b/>
                                  <w:bCs/>
                                  <w:sz w:val="18"/>
                                  <w:szCs w:val="18"/>
                                </w:rPr>
                                <w:t>Supllier</w:t>
                              </w:r>
                              <w:proofErr w:type="spellEnd"/>
                              <w:r>
                                <w:rPr>
                                  <w:b/>
                                  <w:bCs/>
                                  <w:sz w:val="18"/>
                                  <w:szCs w:val="18"/>
                                </w:rPr>
                                <w:t>)</w:t>
                              </w:r>
                              <w:r w:rsidRPr="00B03E03">
                                <w:rPr>
                                  <w:b/>
                                  <w:bCs/>
                                  <w:sz w:val="18"/>
                                  <w:szCs w:val="18"/>
                                </w:rPr>
                                <w:t xml:space="preserve">  </w:t>
                              </w:r>
                            </w:p>
                            <w:p w14:paraId="1F951FFA" w14:textId="77777777" w:rsidR="007B06E1" w:rsidRPr="00B03E03" w:rsidRDefault="007B06E1" w:rsidP="007B06E1">
                              <w:pPr>
                                <w:jc w:val="center"/>
                                <w:rPr>
                                  <w:iCs/>
                                  <w:sz w:val="18"/>
                                  <w:szCs w:val="18"/>
                                </w:rPr>
                              </w:pPr>
                              <w:r w:rsidRPr="00B03E03">
                                <w:rPr>
                                  <w:iCs/>
                                  <w:sz w:val="18"/>
                                  <w:szCs w:val="18"/>
                                </w:rPr>
                                <w:t>UNDP</w:t>
                              </w:r>
                              <w:r>
                                <w:rPr>
                                  <w:iCs/>
                                  <w:sz w:val="18"/>
                                  <w:szCs w:val="18"/>
                                </w:rPr>
                                <w:t xml:space="preserve"> Resident Representative (RR)</w:t>
                              </w:r>
                            </w:p>
                          </w:txbxContent>
                        </wps:txbx>
                        <wps:bodyPr rot="0" vert="horz" wrap="square" lIns="91440" tIns="45720" rIns="91440" bIns="45720" anchor="t" anchorCtr="0" upright="1">
                          <a:noAutofit/>
                        </wps:bodyPr>
                      </wps:wsp>
                      <wps:wsp>
                        <wps:cNvPr id="29" name="Rectangle 345"/>
                        <wps:cNvSpPr>
                          <a:spLocks/>
                        </wps:cNvSpPr>
                        <wps:spPr bwMode="auto">
                          <a:xfrm>
                            <a:off x="1870415" y="835021"/>
                            <a:ext cx="1485900" cy="733885"/>
                          </a:xfrm>
                          <a:prstGeom prst="rect">
                            <a:avLst/>
                          </a:prstGeom>
                          <a:solidFill>
                            <a:srgbClr val="FFCC00"/>
                          </a:solidFill>
                          <a:ln w="9525">
                            <a:solidFill>
                              <a:srgbClr val="000000"/>
                            </a:solidFill>
                            <a:miter lim="800000"/>
                            <a:headEnd/>
                            <a:tailEnd/>
                          </a:ln>
                          <a:effectLst>
                            <a:outerShdw dist="107763" dir="2700000" algn="ctr" rotWithShape="0">
                              <a:srgbClr val="808080">
                                <a:alpha val="50000"/>
                              </a:srgbClr>
                            </a:outerShdw>
                          </a:effectLst>
                        </wps:spPr>
                        <wps:txbx>
                          <w:txbxContent>
                            <w:p w14:paraId="7565D8AE" w14:textId="77777777" w:rsidR="007B06E1" w:rsidRPr="00B03E03" w:rsidRDefault="007B06E1" w:rsidP="007B06E1">
                              <w:pPr>
                                <w:jc w:val="center"/>
                                <w:rPr>
                                  <w:b/>
                                  <w:sz w:val="18"/>
                                  <w:szCs w:val="18"/>
                                </w:rPr>
                              </w:pPr>
                              <w:r w:rsidRPr="00B03E03">
                                <w:rPr>
                                  <w:b/>
                                  <w:sz w:val="18"/>
                                  <w:szCs w:val="18"/>
                                </w:rPr>
                                <w:t>Project Executive</w:t>
                              </w:r>
                            </w:p>
                            <w:p w14:paraId="5F368D49" w14:textId="77777777" w:rsidR="007B06E1" w:rsidRPr="00B03E03" w:rsidRDefault="007B06E1" w:rsidP="007B06E1">
                              <w:pPr>
                                <w:jc w:val="center"/>
                                <w:rPr>
                                  <w:iCs/>
                                  <w:szCs w:val="20"/>
                                </w:rPr>
                              </w:pPr>
                              <w:r w:rsidRPr="00B03E03">
                                <w:rPr>
                                  <w:iCs/>
                                  <w:sz w:val="18"/>
                                  <w:szCs w:val="18"/>
                                </w:rPr>
                                <w:t xml:space="preserve">Ministry </w:t>
                              </w:r>
                              <w:r>
                                <w:rPr>
                                  <w:iCs/>
                                  <w:sz w:val="18"/>
                                  <w:szCs w:val="18"/>
                                </w:rPr>
                                <w:t xml:space="preserve">in charge </w:t>
                              </w:r>
                              <w:r w:rsidRPr="00B03E03">
                                <w:rPr>
                                  <w:iCs/>
                                  <w:sz w:val="18"/>
                                  <w:szCs w:val="18"/>
                                </w:rPr>
                                <w:t>of Energy</w:t>
                              </w:r>
                            </w:p>
                            <w:p w14:paraId="4AD70FF2" w14:textId="77777777" w:rsidR="007B06E1" w:rsidRPr="00B03E03" w:rsidRDefault="007B06E1" w:rsidP="007B06E1">
                              <w:pPr>
                                <w:jc w:val="center"/>
                                <w:rPr>
                                  <w:b/>
                                  <w:sz w:val="18"/>
                                  <w:szCs w:val="18"/>
                                </w:rPr>
                              </w:pPr>
                            </w:p>
                            <w:p w14:paraId="378B9C5E" w14:textId="77777777" w:rsidR="007B06E1" w:rsidRPr="00B03E03" w:rsidRDefault="007B06E1" w:rsidP="007B06E1">
                              <w:pPr>
                                <w:jc w:val="center"/>
                                <w:rPr>
                                  <w:b/>
                                  <w:szCs w:val="20"/>
                                </w:rPr>
                              </w:pPr>
                            </w:p>
                          </w:txbxContent>
                        </wps:txbx>
                        <wps:bodyPr rot="0" vert="horz" wrap="square" lIns="91440" tIns="45720" rIns="91440" bIns="45720" anchor="t" anchorCtr="0" upright="1">
                          <a:noAutofit/>
                        </wps:bodyPr>
                      </wps:wsp>
                      <wps:wsp>
                        <wps:cNvPr id="30" name="Rectangle 346"/>
                        <wps:cNvSpPr>
                          <a:spLocks/>
                        </wps:cNvSpPr>
                        <wps:spPr bwMode="auto">
                          <a:xfrm>
                            <a:off x="3470615" y="834254"/>
                            <a:ext cx="2010352" cy="793811"/>
                          </a:xfrm>
                          <a:prstGeom prst="rect">
                            <a:avLst/>
                          </a:prstGeom>
                          <a:solidFill>
                            <a:srgbClr val="FFCC00"/>
                          </a:solidFill>
                          <a:ln w="9525">
                            <a:solidFill>
                              <a:srgbClr val="000000"/>
                            </a:solidFill>
                            <a:miter lim="800000"/>
                            <a:headEnd/>
                            <a:tailEnd/>
                          </a:ln>
                          <a:effectLst>
                            <a:outerShdw dist="107763" dir="2700000" algn="ctr" rotWithShape="0">
                              <a:srgbClr val="808080">
                                <a:alpha val="50000"/>
                              </a:srgbClr>
                            </a:outerShdw>
                          </a:effectLst>
                        </wps:spPr>
                        <wps:txbx>
                          <w:txbxContent>
                            <w:p w14:paraId="05E8CE77" w14:textId="77777777" w:rsidR="007B06E1" w:rsidRPr="00B03E03" w:rsidRDefault="007B06E1" w:rsidP="007B06E1">
                              <w:pPr>
                                <w:jc w:val="center"/>
                                <w:rPr>
                                  <w:b/>
                                  <w:bCs/>
                                  <w:sz w:val="18"/>
                                  <w:szCs w:val="18"/>
                                </w:rPr>
                              </w:pPr>
                              <w:r w:rsidRPr="00B03E03">
                                <w:rPr>
                                  <w:b/>
                                  <w:bCs/>
                                  <w:sz w:val="18"/>
                                  <w:szCs w:val="18"/>
                                </w:rPr>
                                <w:t>Beneficiary Representatives</w:t>
                              </w:r>
                            </w:p>
                            <w:p w14:paraId="4F4566CD" w14:textId="77777777" w:rsidR="007B06E1" w:rsidRPr="00820C1B" w:rsidRDefault="007B06E1" w:rsidP="007B06E1">
                              <w:pPr>
                                <w:jc w:val="center"/>
                                <w:rPr>
                                  <w:iCs/>
                                  <w:sz w:val="18"/>
                                  <w:szCs w:val="18"/>
                                </w:rPr>
                              </w:pPr>
                              <w:r>
                                <w:rPr>
                                  <w:iCs/>
                                  <w:sz w:val="18"/>
                                  <w:szCs w:val="18"/>
                                </w:rPr>
                                <w:t>ANPER, ANERSOL, private sector operators,</w:t>
                              </w:r>
                              <w:r w:rsidRPr="00B03E03">
                                <w:rPr>
                                  <w:iCs/>
                                  <w:sz w:val="18"/>
                                  <w:szCs w:val="18"/>
                                </w:rPr>
                                <w:t xml:space="preserve"> rural communities, farmers cooperatives, women groups</w:t>
                              </w:r>
                              <w:r>
                                <w:rPr>
                                  <w:iCs/>
                                  <w:sz w:val="18"/>
                                  <w:szCs w:val="18"/>
                                </w:rPr>
                                <w:t>, youth associations, etc.</w:t>
                              </w:r>
                            </w:p>
                          </w:txbxContent>
                        </wps:txbx>
                        <wps:bodyPr rot="0" vert="horz" wrap="square" lIns="91440" tIns="45720" rIns="91440" bIns="45720" anchor="t" anchorCtr="0" upright="1">
                          <a:noAutofit/>
                        </wps:bodyPr>
                      </wps:wsp>
                      <wps:wsp>
                        <wps:cNvPr id="31" name="AutoShape 347"/>
                        <wps:cNvCnPr>
                          <a:cxnSpLocks/>
                        </wps:cNvCnPr>
                        <wps:spPr bwMode="auto">
                          <a:xfrm>
                            <a:off x="2613365" y="1568906"/>
                            <a:ext cx="0" cy="239712"/>
                          </a:xfrm>
                          <a:prstGeom prst="straightConnector1">
                            <a:avLst/>
                          </a:prstGeom>
                          <a:noFill/>
                          <a:ln w="9525">
                            <a:solidFill>
                              <a:srgbClr val="000000"/>
                            </a:solidFill>
                            <a:round/>
                            <a:headEnd/>
                            <a:tailEnd/>
                          </a:ln>
                        </wps:spPr>
                        <wps:bodyPr/>
                      </wps:wsp>
                      <wps:wsp>
                        <wps:cNvPr id="32" name="AutoShape 350"/>
                        <wps:cNvCnPr>
                          <a:cxnSpLocks/>
                        </wps:cNvCnPr>
                        <wps:spPr bwMode="auto">
                          <a:xfrm flipV="1">
                            <a:off x="3356315" y="2102242"/>
                            <a:ext cx="342900" cy="600"/>
                          </a:xfrm>
                          <a:prstGeom prst="straightConnector1">
                            <a:avLst/>
                          </a:prstGeom>
                          <a:noFill/>
                          <a:ln w="9525">
                            <a:solidFill>
                              <a:srgbClr val="000000"/>
                            </a:solidFill>
                            <a:round/>
                            <a:headEnd/>
                            <a:tailEnd/>
                          </a:ln>
                        </wps:spPr>
                        <wps:bodyPr/>
                      </wps:wsp>
                      <wps:wsp>
                        <wps:cNvPr id="33" name="AutoShape 351"/>
                        <wps:cNvSpPr>
                          <a:spLocks/>
                        </wps:cNvSpPr>
                        <wps:spPr bwMode="auto">
                          <a:xfrm>
                            <a:off x="295329" y="0"/>
                            <a:ext cx="4914900" cy="342900"/>
                          </a:xfrm>
                          <a:prstGeom prst="roundRect">
                            <a:avLst>
                              <a:gd name="adj" fmla="val 16667"/>
                            </a:avLst>
                          </a:prstGeom>
                          <a:solidFill>
                            <a:srgbClr val="99CCFF"/>
                          </a:solidFill>
                          <a:ln w="9525">
                            <a:solidFill>
                              <a:srgbClr val="000000"/>
                            </a:solidFill>
                            <a:round/>
                            <a:headEnd/>
                            <a:tailEnd/>
                          </a:ln>
                        </wps:spPr>
                        <wps:txbx>
                          <w:txbxContent>
                            <w:p w14:paraId="05695278" w14:textId="77777777" w:rsidR="007B06E1" w:rsidRPr="00B03E03" w:rsidRDefault="007B06E1" w:rsidP="007B06E1">
                              <w:pPr>
                                <w:jc w:val="center"/>
                                <w:rPr>
                                  <w:b/>
                                </w:rPr>
                              </w:pPr>
                              <w:r w:rsidRPr="00B03E03">
                                <w:rPr>
                                  <w:b/>
                                </w:rPr>
                                <w:t xml:space="preserve">Project </w:t>
                              </w:r>
                              <w:r>
                                <w:rPr>
                                  <w:b/>
                                </w:rPr>
                                <w:t>Governance Arrangements</w:t>
                              </w:r>
                            </w:p>
                          </w:txbxContent>
                        </wps:txbx>
                        <wps:bodyPr rot="0" vert="horz" wrap="square" lIns="91440" tIns="45720" rIns="91440" bIns="45720" anchor="t" anchorCtr="0" upright="1">
                          <a:noAutofit/>
                        </wps:bodyPr>
                      </wps:wsp>
                      <wps:wsp>
                        <wps:cNvPr id="34" name="AutoShape 358"/>
                        <wps:cNvCnPr>
                          <a:cxnSpLocks/>
                        </wps:cNvCnPr>
                        <wps:spPr bwMode="auto">
                          <a:xfrm rot="5400000" flipH="1" flipV="1">
                            <a:off x="1607569" y="753970"/>
                            <a:ext cx="191074" cy="1820518"/>
                          </a:xfrm>
                          <a:prstGeom prst="bentConnector3">
                            <a:avLst>
                              <a:gd name="adj1" fmla="val 50000"/>
                            </a:avLst>
                          </a:prstGeom>
                          <a:noFill/>
                          <a:ln w="9525">
                            <a:solidFill>
                              <a:srgbClr val="000000"/>
                            </a:solidFill>
                            <a:miter lim="800000"/>
                            <a:headEnd/>
                            <a:tailEnd/>
                          </a:ln>
                        </wps:spPr>
                        <wps:bodyPr/>
                      </wps:wsp>
                      <wps:wsp>
                        <wps:cNvPr id="35" name="Rectangle 35"/>
                        <wps:cNvSpPr>
                          <a:spLocks/>
                        </wps:cNvSpPr>
                        <wps:spPr bwMode="auto">
                          <a:xfrm>
                            <a:off x="3589188" y="1678411"/>
                            <a:ext cx="1595293" cy="704222"/>
                          </a:xfrm>
                          <a:prstGeom prst="rect">
                            <a:avLst/>
                          </a:prstGeom>
                          <a:solidFill>
                            <a:srgbClr val="FFCC99"/>
                          </a:solidFill>
                          <a:ln w="9525">
                            <a:solidFill>
                              <a:srgbClr val="000000"/>
                            </a:solidFill>
                            <a:miter lim="800000"/>
                            <a:headEnd/>
                            <a:tailEnd/>
                          </a:ln>
                          <a:effectLst>
                            <a:outerShdw dist="107763" dir="2700000" algn="ctr" rotWithShape="0">
                              <a:srgbClr val="808080">
                                <a:alpha val="50000"/>
                              </a:srgbClr>
                            </a:outerShdw>
                          </a:effectLst>
                        </wps:spPr>
                        <wps:txbx>
                          <w:txbxContent>
                            <w:p w14:paraId="30CC8BD6" w14:textId="77777777" w:rsidR="007B06E1" w:rsidRPr="00B03E03" w:rsidRDefault="007B06E1" w:rsidP="007B06E1">
                              <w:pPr>
                                <w:jc w:val="center"/>
                                <w:rPr>
                                  <w:b/>
                                  <w:bCs/>
                                  <w:sz w:val="18"/>
                                  <w:szCs w:val="18"/>
                                </w:rPr>
                              </w:pPr>
                              <w:r w:rsidRPr="00B03E03">
                                <w:rPr>
                                  <w:b/>
                                  <w:bCs/>
                                  <w:sz w:val="18"/>
                                  <w:szCs w:val="18"/>
                                </w:rPr>
                                <w:t>Project Support</w:t>
                              </w:r>
                            </w:p>
                            <w:p w14:paraId="321D55C1" w14:textId="77777777" w:rsidR="007B06E1" w:rsidRPr="00B03E03" w:rsidRDefault="007B06E1" w:rsidP="007B06E1">
                              <w:pPr>
                                <w:jc w:val="center"/>
                                <w:rPr>
                                  <w:color w:val="008080"/>
                                  <w:sz w:val="18"/>
                                  <w:szCs w:val="18"/>
                                </w:rPr>
                              </w:pPr>
                              <w:r>
                                <w:rPr>
                                  <w:sz w:val="18"/>
                                  <w:szCs w:val="18"/>
                                </w:rPr>
                                <w:t xml:space="preserve">AMP </w:t>
                              </w:r>
                              <w:r w:rsidRPr="00B03E03">
                                <w:rPr>
                                  <w:sz w:val="18"/>
                                  <w:szCs w:val="18"/>
                                </w:rPr>
                                <w:t xml:space="preserve">Project Management Unit </w:t>
                              </w:r>
                              <w:r>
                                <w:rPr>
                                  <w:sz w:val="18"/>
                                  <w:szCs w:val="18"/>
                                </w:rPr>
                                <w:t>located with</w:t>
                              </w:r>
                              <w:r w:rsidRPr="00B03E03">
                                <w:rPr>
                                  <w:sz w:val="18"/>
                                  <w:szCs w:val="18"/>
                                </w:rPr>
                                <w:t xml:space="preserve"> A</w:t>
                              </w:r>
                              <w:r>
                                <w:rPr>
                                  <w:sz w:val="18"/>
                                  <w:szCs w:val="18"/>
                                </w:rPr>
                                <w:t>NPER</w:t>
                              </w:r>
                            </w:p>
                          </w:txbxContent>
                        </wps:txbx>
                        <wps:bodyPr rot="0" vert="horz" wrap="square" lIns="91440" tIns="45720" rIns="91440" bIns="45720" anchor="t" anchorCtr="0" upright="1">
                          <a:noAutofit/>
                        </wps:bodyPr>
                      </wps:wsp>
                      <wps:wsp>
                        <wps:cNvPr id="36" name="Rectangle 36"/>
                        <wps:cNvSpPr>
                          <a:spLocks/>
                        </wps:cNvSpPr>
                        <wps:spPr bwMode="auto">
                          <a:xfrm>
                            <a:off x="0" y="1759995"/>
                            <a:ext cx="1585694" cy="1272905"/>
                          </a:xfrm>
                          <a:prstGeom prst="rect">
                            <a:avLst/>
                          </a:prstGeom>
                          <a:solidFill>
                            <a:srgbClr val="FFCC00"/>
                          </a:solidFill>
                          <a:ln w="9525">
                            <a:solidFill>
                              <a:srgbClr val="000000"/>
                            </a:solidFill>
                            <a:miter lim="800000"/>
                            <a:headEnd/>
                            <a:tailEnd/>
                          </a:ln>
                          <a:effectLst>
                            <a:outerShdw dist="107763" dir="2700000" algn="ctr" rotWithShape="0">
                              <a:srgbClr val="808080">
                                <a:alpha val="50000"/>
                              </a:srgbClr>
                            </a:outerShdw>
                          </a:effectLst>
                        </wps:spPr>
                        <wps:txbx>
                          <w:txbxContent>
                            <w:p w14:paraId="14513F43" w14:textId="77777777" w:rsidR="007B06E1" w:rsidRPr="00B03E03" w:rsidRDefault="007B06E1" w:rsidP="007B06E1">
                              <w:pPr>
                                <w:jc w:val="center"/>
                                <w:rPr>
                                  <w:b/>
                                  <w:bCs/>
                                  <w:sz w:val="18"/>
                                  <w:szCs w:val="18"/>
                                </w:rPr>
                              </w:pPr>
                              <w:r w:rsidRPr="00B03E03">
                                <w:rPr>
                                  <w:b/>
                                  <w:bCs/>
                                  <w:sz w:val="18"/>
                                  <w:szCs w:val="18"/>
                                </w:rPr>
                                <w:t xml:space="preserve">UNDP </w:t>
                              </w:r>
                              <w:r>
                                <w:rPr>
                                  <w:b/>
                                  <w:bCs/>
                                  <w:sz w:val="18"/>
                                  <w:szCs w:val="18"/>
                                </w:rPr>
                                <w:t xml:space="preserve">three tier </w:t>
                              </w:r>
                              <w:r w:rsidRPr="00B03E03">
                                <w:rPr>
                                  <w:b/>
                                  <w:bCs/>
                                  <w:sz w:val="18"/>
                                  <w:szCs w:val="18"/>
                                </w:rPr>
                                <w:t>Project Assurance</w:t>
                              </w:r>
                              <w:r>
                                <w:rPr>
                                  <w:b/>
                                  <w:bCs/>
                                  <w:color w:val="008080"/>
                                  <w:sz w:val="18"/>
                                  <w:szCs w:val="18"/>
                                  <w:u w:val="single"/>
                                </w:rPr>
                                <w:t xml:space="preserve">: </w:t>
                              </w:r>
                            </w:p>
                            <w:p w14:paraId="0BF4A025" w14:textId="77777777" w:rsidR="007B06E1" w:rsidRPr="00E86DFA" w:rsidRDefault="007B06E1" w:rsidP="007B06E1">
                              <w:pPr>
                                <w:jc w:val="center"/>
                                <w:rPr>
                                  <w:color w:val="000000" w:themeColor="text1"/>
                                </w:rPr>
                              </w:pPr>
                              <w:r w:rsidRPr="00E86DFA">
                                <w:rPr>
                                  <w:color w:val="000000" w:themeColor="text1"/>
                                  <w:sz w:val="18"/>
                                  <w:szCs w:val="18"/>
                                </w:rPr>
                                <w:t>UNDP CO</w:t>
                              </w:r>
                              <w:r>
                                <w:rPr>
                                  <w:color w:val="000000" w:themeColor="text1"/>
                                  <w:sz w:val="18"/>
                                  <w:szCs w:val="18"/>
                                </w:rPr>
                                <w:t>, Environmental Focal Point EFP</w:t>
                              </w:r>
                              <w:r w:rsidRPr="00E86DFA">
                                <w:rPr>
                                  <w:color w:val="000000" w:themeColor="text1"/>
                                  <w:sz w:val="18"/>
                                  <w:szCs w:val="18"/>
                                </w:rPr>
                                <w:t>/UNDP Regional/UNDP HQ</w:t>
                              </w:r>
                            </w:p>
                          </w:txbxContent>
                        </wps:txbx>
                        <wps:bodyPr rot="0" vert="horz" wrap="square" lIns="91440" tIns="45720" rIns="91440" bIns="45720" anchor="t" anchorCtr="0" upright="1">
                          <a:noAutofit/>
                        </wps:bodyPr>
                      </wps:wsp>
                      <wps:wsp>
                        <wps:cNvPr id="37" name="Rectangle 37"/>
                        <wps:cNvSpPr>
                          <a:spLocks/>
                        </wps:cNvSpPr>
                        <wps:spPr bwMode="auto">
                          <a:xfrm>
                            <a:off x="1860890" y="2636988"/>
                            <a:ext cx="1600200" cy="685165"/>
                          </a:xfrm>
                          <a:prstGeom prst="rect">
                            <a:avLst/>
                          </a:prstGeom>
                          <a:solidFill>
                            <a:srgbClr val="FFFF99"/>
                          </a:solidFill>
                          <a:ln w="9525">
                            <a:solidFill>
                              <a:srgbClr val="000000"/>
                            </a:solidFill>
                            <a:miter lim="800000"/>
                            <a:headEnd/>
                            <a:tailEnd/>
                          </a:ln>
                          <a:effectLst>
                            <a:outerShdw dist="107763" dir="2700000" algn="ctr" rotWithShape="0">
                              <a:srgbClr val="808080">
                                <a:alpha val="50000"/>
                              </a:srgbClr>
                            </a:outerShdw>
                          </a:effectLst>
                        </wps:spPr>
                        <wps:txbx>
                          <w:txbxContent>
                            <w:p w14:paraId="041664F6" w14:textId="77777777" w:rsidR="007B06E1" w:rsidRPr="00B03E03" w:rsidRDefault="007B06E1" w:rsidP="007B06E1">
                              <w:pPr>
                                <w:jc w:val="center"/>
                                <w:rPr>
                                  <w:b/>
                                  <w:bCs/>
                                  <w:sz w:val="18"/>
                                  <w:szCs w:val="18"/>
                                </w:rPr>
                              </w:pPr>
                              <w:r w:rsidRPr="00B03E03">
                                <w:rPr>
                                  <w:b/>
                                  <w:bCs/>
                                  <w:sz w:val="18"/>
                                  <w:szCs w:val="18"/>
                                </w:rPr>
                                <w:t xml:space="preserve">Responsible Party </w:t>
                              </w:r>
                              <w:r>
                                <w:rPr>
                                  <w:b/>
                                  <w:bCs/>
                                  <w:sz w:val="18"/>
                                  <w:szCs w:val="18"/>
                                </w:rPr>
                                <w:t>A</w:t>
                              </w:r>
                            </w:p>
                            <w:p w14:paraId="6A2BD5DB" w14:textId="77777777" w:rsidR="007B06E1" w:rsidRPr="00B03E03" w:rsidRDefault="007B06E1" w:rsidP="007B06E1">
                              <w:pPr>
                                <w:jc w:val="center"/>
                                <w:rPr>
                                  <w:sz w:val="18"/>
                                  <w:szCs w:val="18"/>
                                </w:rPr>
                              </w:pPr>
                              <w:r>
                                <w:rPr>
                                  <w:sz w:val="18"/>
                                  <w:szCs w:val="18"/>
                                </w:rPr>
                                <w:t>Ministry in charge of Energy</w:t>
                              </w:r>
                            </w:p>
                          </w:txbxContent>
                        </wps:txbx>
                        <wps:bodyPr rot="0" vert="horz" wrap="square" lIns="91440" tIns="45720" rIns="91440" bIns="45720" anchor="t" anchorCtr="0" upright="1">
                          <a:noAutofit/>
                        </wps:bodyPr>
                      </wps:wsp>
                      <wps:wsp>
                        <wps:cNvPr id="38" name="AutoShape 357"/>
                        <wps:cNvCnPr>
                          <a:cxnSpLocks/>
                        </wps:cNvCnPr>
                        <wps:spPr bwMode="auto">
                          <a:xfrm>
                            <a:off x="2593045" y="2382633"/>
                            <a:ext cx="0" cy="254355"/>
                          </a:xfrm>
                          <a:prstGeom prst="straightConnector1">
                            <a:avLst/>
                          </a:prstGeom>
                          <a:noFill/>
                          <a:ln w="9525">
                            <a:solidFill>
                              <a:srgbClr val="000000"/>
                            </a:solidFill>
                            <a:round/>
                            <a:headEnd/>
                            <a:tailEnd/>
                          </a:ln>
                        </wps:spPr>
                        <wps:bodyPr/>
                      </wps:wsp>
                    </wpc:wpc>
                  </a:graphicData>
                </a:graphic>
              </wp:inline>
            </w:drawing>
          </mc:Choice>
          <mc:Fallback>
            <w:pict>
              <v:group w14:anchorId="5A82BF70" id="Canvas 340" o:spid="_x0000_s1034" editas="canvas" style="width:434.4pt;height:264.4pt;mso-position-horizontal-relative:char;mso-position-vertical-relative:line" coordsize="55168,33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5" type="#_x0000_t75" style="position:absolute;width:55168;height:33572;visibility:visible;mso-wrap-style:square">
                  <v:fill o:detectmouseclick="t"/>
                  <v:path o:connecttype="none"/>
                </v:shape>
                <v:rect id="Rectangle 342" o:spid="_x0000_s1036" style="position:absolute;left:18704;top:18086;width:14859;height:5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" fillcolor="#fc9">
                  <v:shadow on="t" opacity=".5" offset="6pt,6pt"/>
                  <v:path arrowok="t"/>
                  <v:textbox>
                    <w:txbxContent>
                      <w:p w14:paraId="60E18E78" w14:textId="77777777" w:rsidR="007B06E1" w:rsidRPr="00B03E03" w:rsidRDefault="007B06E1" w:rsidP="007B06E1">
                        <w:pPr>
                          <w:jc w:val="center"/>
                          <w:rPr>
                            <w:bCs/>
                            <w:szCs w:val="20"/>
                          </w:rPr>
                        </w:pPr>
                        <w:r w:rsidRPr="00B03E03">
                          <w:rPr>
                            <w:b/>
                            <w:sz w:val="18"/>
                            <w:szCs w:val="18"/>
                          </w:rPr>
                          <w:t>Implementing Partner</w:t>
                        </w:r>
                        <w:r>
                          <w:rPr>
                            <w:b/>
                            <w:sz w:val="18"/>
                            <w:szCs w:val="18"/>
                          </w:rPr>
                          <w:t xml:space="preserve"> (GEF Executing Agency)</w:t>
                        </w:r>
                        <w:r w:rsidRPr="00B03E03">
                          <w:rPr>
                            <w:b/>
                            <w:sz w:val="18"/>
                            <w:szCs w:val="18"/>
                          </w:rPr>
                          <w:t xml:space="preserve">: </w:t>
                        </w:r>
                        <w:r w:rsidRPr="00B03E03">
                          <w:rPr>
                            <w:bCs/>
                            <w:sz w:val="18"/>
                            <w:szCs w:val="18"/>
                          </w:rPr>
                          <w:t>A</w:t>
                        </w:r>
                        <w:r>
                          <w:rPr>
                            <w:bCs/>
                            <w:sz w:val="18"/>
                            <w:szCs w:val="18"/>
                          </w:rPr>
                          <w:t>NPER</w:t>
                        </w:r>
                      </w:p>
                    </w:txbxContent>
                  </v:textbox>
                </v:rect>
                <v:rect id="Rectangle 343" o:spid="_x0000_s1037" style="position:absolute;left:3845;top:4449;width:46863;height:2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" fillcolor="#f90">
                  <v:shadow on="t" opacity=".5" offset="6pt,6pt"/>
                  <v:path arrowok="t"/>
                  <v:textbox>
                    <w:txbxContent>
                      <w:p w14:paraId="14613608" w14:textId="77777777" w:rsidR="007B06E1" w:rsidRPr="00B03E03" w:rsidRDefault="007B06E1" w:rsidP="007B06E1">
                        <w:pPr>
                          <w:jc w:val="center"/>
                          <w:rPr>
                            <w:b/>
                          </w:rPr>
                        </w:pPr>
                        <w:r w:rsidRPr="00B03E03">
                          <w:rPr>
                            <w:b/>
                          </w:rPr>
                          <w:t>Project Board/Steering Committee</w:t>
                        </w:r>
                      </w:p>
                    </w:txbxContent>
                  </v:textbox>
                </v:rect>
                <v:rect id="Rectangle 344" o:spid="_x0000_s1038" style="position:absolute;left:1248;top:8350;width:16255;height:79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" fillcolor="#fc0">
                  <v:shadow on="t" opacity=".5" offset="6pt,6pt"/>
                  <v:path arrowok="t"/>
                  <v:textbox>
                    <w:txbxContent>
                      <w:p w14:paraId="0E103A31" w14:textId="77777777" w:rsidR="007B06E1" w:rsidRPr="00B03E03" w:rsidRDefault="007B06E1" w:rsidP="007B06E1">
                        <w:pPr>
                          <w:jc w:val="center"/>
                          <w:rPr>
                            <w:b/>
                            <w:bCs/>
                            <w:sz w:val="18"/>
                            <w:szCs w:val="18"/>
                          </w:rPr>
                        </w:pPr>
                        <w:r w:rsidRPr="00B03E03">
                          <w:rPr>
                            <w:b/>
                            <w:bCs/>
                            <w:sz w:val="18"/>
                            <w:szCs w:val="18"/>
                          </w:rPr>
                          <w:t>Development Partner</w:t>
                        </w:r>
                        <w:r>
                          <w:rPr>
                            <w:b/>
                            <w:bCs/>
                            <w:sz w:val="18"/>
                            <w:szCs w:val="18"/>
                          </w:rPr>
                          <w:t xml:space="preserve"> (Supllier)</w:t>
                        </w:r>
                        <w:r w:rsidRPr="00B03E03">
                          <w:rPr>
                            <w:b/>
                            <w:bCs/>
                            <w:sz w:val="18"/>
                            <w:szCs w:val="18"/>
                          </w:rPr>
                          <w:t xml:space="preserve">  </w:t>
                        </w:r>
                      </w:p>
                      <w:p w14:paraId="1F951FFA" w14:textId="77777777" w:rsidR="007B06E1" w:rsidRPr="00B03E03" w:rsidRDefault="007B06E1" w:rsidP="007B06E1">
                        <w:pPr>
                          <w:jc w:val="center"/>
                          <w:rPr>
                            <w:iCs/>
                            <w:sz w:val="18"/>
                            <w:szCs w:val="18"/>
                          </w:rPr>
                        </w:pPr>
                        <w:r w:rsidRPr="00B03E03">
                          <w:rPr>
                            <w:iCs/>
                            <w:sz w:val="18"/>
                            <w:szCs w:val="18"/>
                          </w:rPr>
                          <w:t>UNDP</w:t>
                        </w:r>
                        <w:r>
                          <w:rPr>
                            <w:iCs/>
                            <w:sz w:val="18"/>
                            <w:szCs w:val="18"/>
                          </w:rPr>
                          <w:t xml:space="preserve"> Resident Representative (RR)</w:t>
                        </w:r>
                      </w:p>
                    </w:txbxContent>
                  </v:textbox>
                </v:rect>
                <v:rect id="Rectangle 345" o:spid="_x0000_s1039" style="position:absolute;left:18704;top:8350;width:14859;height:7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" fillcolor="#fc0">
                  <v:shadow on="t" opacity=".5" offset="6pt,6pt"/>
                  <v:path arrowok="t"/>
                  <v:textbox>
                    <w:txbxContent>
                      <w:p w14:paraId="7565D8AE" w14:textId="77777777" w:rsidR="007B06E1" w:rsidRPr="00B03E03" w:rsidRDefault="007B06E1" w:rsidP="007B06E1">
                        <w:pPr>
                          <w:jc w:val="center"/>
                          <w:rPr>
                            <w:b/>
                            <w:sz w:val="18"/>
                            <w:szCs w:val="18"/>
                          </w:rPr>
                        </w:pPr>
                        <w:r w:rsidRPr="00B03E03">
                          <w:rPr>
                            <w:b/>
                            <w:sz w:val="18"/>
                            <w:szCs w:val="18"/>
                          </w:rPr>
                          <w:t>Project Executive</w:t>
                        </w:r>
                      </w:p>
                      <w:p w14:paraId="5F368D49" w14:textId="77777777" w:rsidR="007B06E1" w:rsidRPr="00B03E03" w:rsidRDefault="007B06E1" w:rsidP="007B06E1">
                        <w:pPr>
                          <w:jc w:val="center"/>
                          <w:rPr>
                            <w:iCs/>
                            <w:szCs w:val="20"/>
                          </w:rPr>
                        </w:pPr>
                        <w:r w:rsidRPr="00B03E03">
                          <w:rPr>
                            <w:iCs/>
                            <w:sz w:val="18"/>
                            <w:szCs w:val="18"/>
                          </w:rPr>
                          <w:t xml:space="preserve">Ministry </w:t>
                        </w:r>
                        <w:r>
                          <w:rPr>
                            <w:iCs/>
                            <w:sz w:val="18"/>
                            <w:szCs w:val="18"/>
                          </w:rPr>
                          <w:t xml:space="preserve">in charge </w:t>
                        </w:r>
                        <w:r w:rsidRPr="00B03E03">
                          <w:rPr>
                            <w:iCs/>
                            <w:sz w:val="18"/>
                            <w:szCs w:val="18"/>
                          </w:rPr>
                          <w:t>of Energy</w:t>
                        </w:r>
                      </w:p>
                      <w:p w14:paraId="4AD70FF2" w14:textId="77777777" w:rsidR="007B06E1" w:rsidRPr="00B03E03" w:rsidRDefault="007B06E1" w:rsidP="007B06E1">
                        <w:pPr>
                          <w:jc w:val="center"/>
                          <w:rPr>
                            <w:b/>
                            <w:sz w:val="18"/>
                            <w:szCs w:val="18"/>
                          </w:rPr>
                        </w:pPr>
                      </w:p>
                      <w:p w14:paraId="378B9C5E" w14:textId="77777777" w:rsidR="007B06E1" w:rsidRPr="00B03E03" w:rsidRDefault="007B06E1" w:rsidP="007B06E1">
                        <w:pPr>
                          <w:jc w:val="center"/>
                          <w:rPr>
                            <w:b/>
                            <w:szCs w:val="20"/>
                          </w:rPr>
                        </w:pPr>
                      </w:p>
                    </w:txbxContent>
                  </v:textbox>
                </v:rect>
                <v:rect id="Rectangle 346" o:spid="_x0000_s1040" style="position:absolute;left:34706;top:8342;width:20103;height:79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" fillcolor="#fc0">
                  <v:shadow on="t" opacity=".5" offset="6pt,6pt"/>
                  <v:path arrowok="t"/>
                  <v:textbox>
                    <w:txbxContent>
                      <w:p w14:paraId="05E8CE77" w14:textId="77777777" w:rsidR="007B06E1" w:rsidRPr="00B03E03" w:rsidRDefault="007B06E1" w:rsidP="007B06E1">
                        <w:pPr>
                          <w:jc w:val="center"/>
                          <w:rPr>
                            <w:b/>
                            <w:bCs/>
                            <w:sz w:val="18"/>
                            <w:szCs w:val="18"/>
                          </w:rPr>
                        </w:pPr>
                        <w:r w:rsidRPr="00B03E03">
                          <w:rPr>
                            <w:b/>
                            <w:bCs/>
                            <w:sz w:val="18"/>
                            <w:szCs w:val="18"/>
                          </w:rPr>
                          <w:t>Beneficiary Representatives</w:t>
                        </w:r>
                      </w:p>
                      <w:p w14:paraId="4F4566CD" w14:textId="77777777" w:rsidR="007B06E1" w:rsidRPr="00820C1B" w:rsidRDefault="007B06E1" w:rsidP="007B06E1">
                        <w:pPr>
                          <w:jc w:val="center"/>
                          <w:rPr>
                            <w:iCs/>
                            <w:sz w:val="18"/>
                            <w:szCs w:val="18"/>
                          </w:rPr>
                        </w:pPr>
                        <w:r>
                          <w:rPr>
                            <w:iCs/>
                            <w:sz w:val="18"/>
                            <w:szCs w:val="18"/>
                          </w:rPr>
                          <w:t>ANPER, ANERSOL, private sector operators,</w:t>
                        </w:r>
                        <w:r w:rsidRPr="00B03E03">
                          <w:rPr>
                            <w:iCs/>
                            <w:sz w:val="18"/>
                            <w:szCs w:val="18"/>
                          </w:rPr>
                          <w:t xml:space="preserve"> rural communities, farmers cooperatives, women groups</w:t>
                        </w:r>
                        <w:r>
                          <w:rPr>
                            <w:iCs/>
                            <w:sz w:val="18"/>
                            <w:szCs w:val="18"/>
                          </w:rPr>
                          <w:t>, youth associations, etc.</w:t>
                        </w:r>
                      </w:p>
                    </w:txbxContent>
                  </v:textbox>
                </v:rect>
                <v:shapetype id="_x0000_t32" coordsize="21600,21600" o:spt="32" o:oned="t" path="m,l21600,21600e" filled="f">
                  <v:path arrowok="t" fillok="f" o:connecttype="none"/>
                  <o:lock v:ext="edit" shapetype="t"/>
                </v:shapetype>
                <v:shape id="AutoShape 347" o:spid="_x0000_s1041" type="#_x0000_t32" style="position:absolute;left:26133;top:15689;width:0;height:239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">
                  <o:lock v:ext="edit" shapetype="f"/>
                </v:shape>
                <v:shape id="AutoShape 350" o:spid="_x0000_s1042" type="#_x0000_t32" style="position:absolute;left:33563;top:21022;width:3429;height: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">
                  <o:lock v:ext="edit" shapetype="f"/>
                </v:shape>
                <v:roundrect id="AutoShape 351" o:spid="_x0000_s1043" style="position:absolute;left:2953;width:49149;height:342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" fillcolor="#9cf">
                  <v:path arrowok="t"/>
                  <v:textbox>
                    <w:txbxContent>
                      <w:p w14:paraId="05695278" w14:textId="77777777" w:rsidR="007B06E1" w:rsidRPr="00B03E03" w:rsidRDefault="007B06E1" w:rsidP="007B06E1">
                        <w:pPr>
                          <w:jc w:val="center"/>
                          <w:rPr>
                            <w:b/>
                          </w:rPr>
                        </w:pPr>
                        <w:r w:rsidRPr="00B03E03">
                          <w:rPr>
                            <w:b/>
                          </w:rPr>
                          <w:t xml:space="preserve">Project </w:t>
                        </w:r>
                        <w:r>
                          <w:rPr>
                            <w:b/>
                          </w:rPr>
                          <w:t>Governance Arrangements</w:t>
                        </w:r>
                      </w:p>
                    </w:txbxContent>
                  </v:textbox>
                </v:roundre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358" o:spid="_x0000_s1044" type="#_x0000_t34" style="position:absolute;left:16075;top:7539;width:1911;height:18205;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">
                  <o:lock v:ext="edit" shapetype="f"/>
                </v:shape>
                <v:rect id="Rectangle 35" o:spid="_x0000_s1045" style="position:absolute;left:35891;top:16784;width:15953;height:70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" fillcolor="#fc9">
                  <v:shadow on="t" opacity=".5" offset="6pt,6pt"/>
                  <v:path arrowok="t"/>
                  <v:textbox>
                    <w:txbxContent>
                      <w:p w14:paraId="30CC8BD6" w14:textId="77777777" w:rsidR="007B06E1" w:rsidRPr="00B03E03" w:rsidRDefault="007B06E1" w:rsidP="007B06E1">
                        <w:pPr>
                          <w:jc w:val="center"/>
                          <w:rPr>
                            <w:b/>
                            <w:bCs/>
                            <w:sz w:val="18"/>
                            <w:szCs w:val="18"/>
                          </w:rPr>
                        </w:pPr>
                        <w:r w:rsidRPr="00B03E03">
                          <w:rPr>
                            <w:b/>
                            <w:bCs/>
                            <w:sz w:val="18"/>
                            <w:szCs w:val="18"/>
                          </w:rPr>
                          <w:t>Project Support</w:t>
                        </w:r>
                      </w:p>
                      <w:p w14:paraId="321D55C1" w14:textId="77777777" w:rsidR="007B06E1" w:rsidRPr="00B03E03" w:rsidRDefault="007B06E1" w:rsidP="007B06E1">
                        <w:pPr>
                          <w:jc w:val="center"/>
                          <w:rPr>
                            <w:color w:val="008080"/>
                            <w:sz w:val="18"/>
                            <w:szCs w:val="18"/>
                          </w:rPr>
                        </w:pPr>
                        <w:r>
                          <w:rPr>
                            <w:sz w:val="18"/>
                            <w:szCs w:val="18"/>
                          </w:rPr>
                          <w:t xml:space="preserve">AMP </w:t>
                        </w:r>
                        <w:r w:rsidRPr="00B03E03">
                          <w:rPr>
                            <w:sz w:val="18"/>
                            <w:szCs w:val="18"/>
                          </w:rPr>
                          <w:t xml:space="preserve">Project Management Unit </w:t>
                        </w:r>
                        <w:r>
                          <w:rPr>
                            <w:sz w:val="18"/>
                            <w:szCs w:val="18"/>
                          </w:rPr>
                          <w:t>located with</w:t>
                        </w:r>
                        <w:r w:rsidRPr="00B03E03">
                          <w:rPr>
                            <w:sz w:val="18"/>
                            <w:szCs w:val="18"/>
                          </w:rPr>
                          <w:t xml:space="preserve"> A</w:t>
                        </w:r>
                        <w:r>
                          <w:rPr>
                            <w:sz w:val="18"/>
                            <w:szCs w:val="18"/>
                          </w:rPr>
                          <w:t>NPER</w:t>
                        </w:r>
                      </w:p>
                    </w:txbxContent>
                  </v:textbox>
                </v:rect>
                <v:rect id="Rectangle 36" o:spid="_x0000_s1046" style="position:absolute;top:17599;width:15856;height:127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" fillcolor="#fc0">
                  <v:shadow on="t" opacity=".5" offset="6pt,6pt"/>
                  <v:path arrowok="t"/>
                  <v:textbox>
                    <w:txbxContent>
                      <w:p w14:paraId="14513F43" w14:textId="77777777" w:rsidR="007B06E1" w:rsidRPr="00B03E03" w:rsidRDefault="007B06E1" w:rsidP="007B06E1">
                        <w:pPr>
                          <w:jc w:val="center"/>
                          <w:rPr>
                            <w:b/>
                            <w:bCs/>
                            <w:sz w:val="18"/>
                            <w:szCs w:val="18"/>
                          </w:rPr>
                        </w:pPr>
                        <w:r w:rsidRPr="00B03E03">
                          <w:rPr>
                            <w:b/>
                            <w:bCs/>
                            <w:sz w:val="18"/>
                            <w:szCs w:val="18"/>
                          </w:rPr>
                          <w:t xml:space="preserve">UNDP </w:t>
                        </w:r>
                        <w:r>
                          <w:rPr>
                            <w:b/>
                            <w:bCs/>
                            <w:sz w:val="18"/>
                            <w:szCs w:val="18"/>
                          </w:rPr>
                          <w:t xml:space="preserve">three tier </w:t>
                        </w:r>
                        <w:r w:rsidRPr="00B03E03">
                          <w:rPr>
                            <w:b/>
                            <w:bCs/>
                            <w:sz w:val="18"/>
                            <w:szCs w:val="18"/>
                          </w:rPr>
                          <w:t>Project Assurance</w:t>
                        </w:r>
                        <w:r>
                          <w:rPr>
                            <w:b/>
                            <w:bCs/>
                            <w:color w:val="008080"/>
                            <w:sz w:val="18"/>
                            <w:szCs w:val="18"/>
                            <w:u w:val="single"/>
                          </w:rPr>
                          <w:t xml:space="preserve">: </w:t>
                        </w:r>
                      </w:p>
                      <w:p w14:paraId="0BF4A025" w14:textId="77777777" w:rsidR="007B06E1" w:rsidRPr="00E86DFA" w:rsidRDefault="007B06E1" w:rsidP="007B06E1">
                        <w:pPr>
                          <w:jc w:val="center"/>
                          <w:rPr>
                            <w:color w:val="000000" w:themeColor="text1"/>
                          </w:rPr>
                        </w:pPr>
                        <w:r w:rsidRPr="00E86DFA">
                          <w:rPr>
                            <w:color w:val="000000" w:themeColor="text1"/>
                            <w:sz w:val="18"/>
                            <w:szCs w:val="18"/>
                          </w:rPr>
                          <w:t>UNDP CO</w:t>
                        </w:r>
                        <w:r>
                          <w:rPr>
                            <w:color w:val="000000" w:themeColor="text1"/>
                            <w:sz w:val="18"/>
                            <w:szCs w:val="18"/>
                          </w:rPr>
                          <w:t>, Environmental Focal Point EFP</w:t>
                        </w:r>
                        <w:r w:rsidRPr="00E86DFA">
                          <w:rPr>
                            <w:color w:val="000000" w:themeColor="text1"/>
                            <w:sz w:val="18"/>
                            <w:szCs w:val="18"/>
                          </w:rPr>
                          <w:t>/UNDP Regional/UNDP HQ</w:t>
                        </w:r>
                      </w:p>
                    </w:txbxContent>
                  </v:textbox>
                </v:rect>
                <v:rect id="Rectangle 37" o:spid="_x0000_s1047" style="position:absolute;left:18608;top:26369;width:16002;height:68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" fillcolor="#ff9">
                  <v:shadow on="t" opacity=".5" offset="6pt,6pt"/>
                  <v:path arrowok="t"/>
                  <v:textbox>
                    <w:txbxContent>
                      <w:p w14:paraId="041664F6" w14:textId="77777777" w:rsidR="007B06E1" w:rsidRPr="00B03E03" w:rsidRDefault="007B06E1" w:rsidP="007B06E1">
                        <w:pPr>
                          <w:jc w:val="center"/>
                          <w:rPr>
                            <w:b/>
                            <w:bCs/>
                            <w:sz w:val="18"/>
                            <w:szCs w:val="18"/>
                          </w:rPr>
                        </w:pPr>
                        <w:r w:rsidRPr="00B03E03">
                          <w:rPr>
                            <w:b/>
                            <w:bCs/>
                            <w:sz w:val="18"/>
                            <w:szCs w:val="18"/>
                          </w:rPr>
                          <w:t xml:space="preserve">Responsible Party </w:t>
                        </w:r>
                        <w:r>
                          <w:rPr>
                            <w:b/>
                            <w:bCs/>
                            <w:sz w:val="18"/>
                            <w:szCs w:val="18"/>
                          </w:rPr>
                          <w:t>A</w:t>
                        </w:r>
                      </w:p>
                      <w:p w14:paraId="6A2BD5DB" w14:textId="77777777" w:rsidR="007B06E1" w:rsidRPr="00B03E03" w:rsidRDefault="007B06E1" w:rsidP="007B06E1">
                        <w:pPr>
                          <w:jc w:val="center"/>
                          <w:rPr>
                            <w:sz w:val="18"/>
                            <w:szCs w:val="18"/>
                          </w:rPr>
                        </w:pPr>
                        <w:r>
                          <w:rPr>
                            <w:sz w:val="18"/>
                            <w:szCs w:val="18"/>
                          </w:rPr>
                          <w:t>Ministry in charge of Energy</w:t>
                        </w:r>
                      </w:p>
                    </w:txbxContent>
                  </v:textbox>
                </v:rect>
                <v:shape id="AutoShape 357" o:spid="_x0000_s1048" type="#_x0000_t32" style="position:absolute;left:25930;top:23826;width:0;height:254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">
                  <o:lock v:ext="edit" shapetype="f"/>
                </v:shape>
                <w10:anchorlock/>
              </v:group>
            </w:pict>
          </mc:Fallback>
        </mc:AlternateContent>
      </w:r>
    </w:p>
    <w:p w14:paraId="75913AC7" w14:textId="591AB332" w:rsidR="007B06E1" w:rsidRDefault="00000000" w:rsidP="007B06E1">
      <w:pPr>
        <w:spacing w:after="60" w:line="240" w:lineRule="auto"/>
        <w:jc w:val="both"/>
      </w:pPr>
      <w:sdt>
        <w:sdtPr>
          <w:tag w:val="goog_rdk_1705"/>
          <w:id w:val="-73441450"/>
        </w:sdtPr>
        <w:sdtContent/>
      </w:sdt>
      <w:r w:rsidR="007B06E1">
        <w:t>Second line of defense:</w:t>
      </w:r>
    </w:p>
    <w:p w14:paraId="5F88E65E" w14:textId="77777777" w:rsidR="007B06E1" w:rsidRDefault="007B06E1">
      <w:pPr>
        <w:pStyle w:val="ListParagraph"/>
        <w:numPr>
          <w:ilvl w:val="0"/>
          <w:numId w:val="66"/>
        </w:numPr>
        <w:spacing w:after="60"/>
        <w:rPr>
          <w:i/>
        </w:rPr>
      </w:pPr>
      <w:r>
        <w:rPr>
          <w:i/>
        </w:rPr>
        <w:t xml:space="preserve">Regional Bureau oversees RR and Country Office compliance at portfolio </w:t>
      </w:r>
      <w:proofErr w:type="gramStart"/>
      <w:r>
        <w:rPr>
          <w:i/>
        </w:rPr>
        <w:t>level</w:t>
      </w:r>
      <w:proofErr w:type="gramEnd"/>
    </w:p>
    <w:p w14:paraId="21FA8A94" w14:textId="77777777" w:rsidR="007B06E1" w:rsidRDefault="007B06E1">
      <w:pPr>
        <w:pStyle w:val="ListParagraph"/>
        <w:numPr>
          <w:ilvl w:val="0"/>
          <w:numId w:val="66"/>
        </w:numPr>
        <w:spacing w:after="60"/>
        <w:rPr>
          <w:i/>
        </w:rPr>
      </w:pPr>
      <w:r>
        <w:rPr>
          <w:i/>
        </w:rPr>
        <w:t xml:space="preserve">BPPS NCE RTA oversees technical quality assurance and GEF compliance. BBPS NCE PTA oversees RTA </w:t>
      </w:r>
      <w:proofErr w:type="gramStart"/>
      <w:r>
        <w:rPr>
          <w:i/>
        </w:rPr>
        <w:t>function</w:t>
      </w:r>
      <w:proofErr w:type="gramEnd"/>
    </w:p>
    <w:p w14:paraId="23A30EDB" w14:textId="77777777" w:rsidR="007B06E1" w:rsidRPr="00D75995" w:rsidRDefault="007B06E1">
      <w:pPr>
        <w:pStyle w:val="ListParagraph"/>
        <w:numPr>
          <w:ilvl w:val="0"/>
          <w:numId w:val="66"/>
        </w:numPr>
        <w:spacing w:after="60"/>
        <w:rPr>
          <w:i/>
        </w:rPr>
      </w:pPr>
      <w:r>
        <w:rPr>
          <w:i/>
        </w:rPr>
        <w:t>UNDP GEF Executive Coordination and Regional Bureau Deputy Director can revoke DOA/cancel/</w:t>
      </w:r>
      <w:proofErr w:type="spellStart"/>
      <w:r>
        <w:rPr>
          <w:i/>
        </w:rPr>
        <w:t>suspens</w:t>
      </w:r>
      <w:proofErr w:type="spellEnd"/>
      <w:r>
        <w:rPr>
          <w:i/>
        </w:rPr>
        <w:t xml:space="preserve"> project or provide enhanced </w:t>
      </w:r>
      <w:proofErr w:type="gramStart"/>
      <w:r>
        <w:rPr>
          <w:i/>
        </w:rPr>
        <w:t>oversight</w:t>
      </w:r>
      <w:proofErr w:type="gramEnd"/>
    </w:p>
    <w:p w14:paraId="417DBF26" w14:textId="77777777" w:rsidR="007B06E1" w:rsidRDefault="007B06E1">
      <w:pPr>
        <w:numPr>
          <w:ilvl w:val="0"/>
          <w:numId w:val="72"/>
        </w:numPr>
        <w:pBdr>
          <w:top w:val="nil"/>
          <w:left w:val="nil"/>
          <w:bottom w:val="nil"/>
          <w:right w:val="nil"/>
          <w:between w:val="nil"/>
        </w:pBdr>
        <w:spacing w:after="120" w:line="240" w:lineRule="auto"/>
        <w:jc w:val="both"/>
      </w:pPr>
      <w:r>
        <w:rPr>
          <w:color w:val="000000"/>
          <w:sz w:val="20"/>
          <w:szCs w:val="20"/>
        </w:rPr>
        <w:t xml:space="preserve">The UNDP Resident Representative assumes full responsibility and accountability for oversight and quality assurance of this Project and ensures its timely implementation in compliance with the GEF-specific requirements and UNDP’s </w:t>
      </w:r>
      <w:proofErr w:type="spellStart"/>
      <w:r>
        <w:rPr>
          <w:color w:val="000000"/>
          <w:sz w:val="20"/>
          <w:szCs w:val="20"/>
        </w:rPr>
        <w:t>Programme</w:t>
      </w:r>
      <w:proofErr w:type="spellEnd"/>
      <w:r>
        <w:rPr>
          <w:color w:val="000000"/>
          <w:sz w:val="20"/>
          <w:szCs w:val="20"/>
        </w:rPr>
        <w:t xml:space="preserve"> and Operations Policies and Procedures (POPP), its Financial Regulations and Rules and Internal Control Framework. A representative of the UNDP Country Office will assume the assurance role and will present assurance findings to the Project Board, and therefore attends Project Board meetings as a non-voting member.  </w:t>
      </w:r>
    </w:p>
    <w:p w14:paraId="101AFB9C" w14:textId="77777777" w:rsidR="007B06E1" w:rsidRDefault="007B06E1" w:rsidP="007B06E1">
      <w:pPr>
        <w:spacing w:after="0" w:line="240" w:lineRule="auto"/>
        <w:rPr>
          <w:b/>
          <w:sz w:val="20"/>
          <w:szCs w:val="20"/>
        </w:rPr>
      </w:pPr>
      <w:r>
        <w:rPr>
          <w:b/>
          <w:sz w:val="20"/>
          <w:szCs w:val="20"/>
        </w:rPr>
        <w:t>Section 3: Segregation of duties and firewalls vis-à-vis UNDP representation on the project board:</w:t>
      </w:r>
    </w:p>
    <w:p w14:paraId="76334B3D" w14:textId="77777777" w:rsidR="007B06E1" w:rsidRDefault="007B06E1" w:rsidP="007B06E1">
      <w:pPr>
        <w:spacing w:after="0" w:line="240" w:lineRule="auto"/>
        <w:rPr>
          <w:b/>
          <w:sz w:val="20"/>
          <w:szCs w:val="20"/>
        </w:rPr>
      </w:pPr>
    </w:p>
    <w:p w14:paraId="28DA4C83" w14:textId="77777777" w:rsidR="007B06E1" w:rsidRDefault="007B06E1">
      <w:pPr>
        <w:numPr>
          <w:ilvl w:val="0"/>
          <w:numId w:val="72"/>
        </w:numPr>
        <w:pBdr>
          <w:top w:val="nil"/>
          <w:left w:val="nil"/>
          <w:bottom w:val="nil"/>
          <w:right w:val="nil"/>
          <w:between w:val="nil"/>
        </w:pBdr>
        <w:spacing w:after="120" w:line="240" w:lineRule="auto"/>
        <w:jc w:val="both"/>
        <w:rPr>
          <w:color w:val="000000"/>
          <w:sz w:val="20"/>
          <w:szCs w:val="20"/>
        </w:rPr>
      </w:pPr>
      <w:r>
        <w:rPr>
          <w:color w:val="000000"/>
          <w:sz w:val="20"/>
          <w:szCs w:val="20"/>
        </w:rPr>
        <w:t xml:space="preserve">As noted in the </w:t>
      </w:r>
      <w:hyperlink r:id="rId81">
        <w:r>
          <w:rPr>
            <w:color w:val="0000FF"/>
            <w:sz w:val="20"/>
            <w:szCs w:val="20"/>
            <w:u w:val="single"/>
          </w:rPr>
          <w:t>Minimum Fiduciary Standards for GEF Partner Agencies</w:t>
        </w:r>
      </w:hyperlink>
      <w:r>
        <w:rPr>
          <w:color w:val="000000"/>
          <w:sz w:val="20"/>
          <w:szCs w:val="20"/>
        </w:rPr>
        <w:t>, in cases where a GEF Partner Agency (i.e. UNDP) carries out both implementation oversight and execution of a project, the GEF Partner Agency (i.e. UNDP) must separate its project implementation oversight and execution duties, and describe in the relevant project document a: 1) Satisfactory institutional arrangement for the separation of implementation oversight and executing functions in different departments of the GEF Partner Agency; and 2) Clear lines of responsibility, reporting and accountability within the GEF Partner Agency between the project implementation oversight and execution functions.</w:t>
      </w:r>
    </w:p>
    <w:p w14:paraId="59B6000D" w14:textId="77777777" w:rsidR="007B06E1" w:rsidRDefault="007B06E1">
      <w:pPr>
        <w:numPr>
          <w:ilvl w:val="0"/>
          <w:numId w:val="72"/>
        </w:numPr>
        <w:pBdr>
          <w:top w:val="nil"/>
          <w:left w:val="nil"/>
          <w:bottom w:val="nil"/>
          <w:right w:val="nil"/>
          <w:between w:val="nil"/>
        </w:pBdr>
        <w:spacing w:after="120" w:line="240" w:lineRule="auto"/>
        <w:jc w:val="both"/>
        <w:rPr>
          <w:color w:val="000000"/>
          <w:sz w:val="20"/>
          <w:szCs w:val="20"/>
        </w:rPr>
      </w:pPr>
      <w:r>
        <w:rPr>
          <w:color w:val="000000"/>
          <w:sz w:val="20"/>
          <w:szCs w:val="20"/>
        </w:rPr>
        <w:t>In this case, UNDP is only performing an implementation oversight role in the project vis-à-vis our role in the project board and in the project assurance function and therefore a full separation of project implementation oversight and execution duties has been assured.</w:t>
      </w:r>
    </w:p>
    <w:p w14:paraId="362CD0FC" w14:textId="77777777" w:rsidR="007B06E1" w:rsidRDefault="007B06E1" w:rsidP="007B06E1">
      <w:pPr>
        <w:shd w:val="clear" w:color="auto" w:fill="FFFFFF"/>
        <w:spacing w:after="0" w:line="240" w:lineRule="auto"/>
        <w:rPr>
          <w:sz w:val="20"/>
          <w:szCs w:val="20"/>
          <w:u w:val="single"/>
        </w:rPr>
      </w:pPr>
    </w:p>
    <w:p w14:paraId="705A1A5A" w14:textId="77777777" w:rsidR="007B06E1" w:rsidRDefault="007B06E1" w:rsidP="007B06E1">
      <w:pPr>
        <w:shd w:val="clear" w:color="auto" w:fill="FFFFFF"/>
        <w:spacing w:after="0" w:line="240" w:lineRule="auto"/>
        <w:rPr>
          <w:b/>
          <w:sz w:val="20"/>
          <w:szCs w:val="20"/>
        </w:rPr>
      </w:pPr>
      <w:r>
        <w:rPr>
          <w:b/>
          <w:sz w:val="20"/>
          <w:szCs w:val="20"/>
          <w:u w:val="single"/>
        </w:rPr>
        <w:t>Section 4: Roles and Responsibilities of the Project Organization Structure:</w:t>
      </w:r>
      <w:r>
        <w:rPr>
          <w:b/>
          <w:sz w:val="20"/>
          <w:szCs w:val="20"/>
        </w:rPr>
        <w:t xml:space="preserve"> </w:t>
      </w:r>
    </w:p>
    <w:p w14:paraId="4BB1E17C" w14:textId="77777777" w:rsidR="007B06E1" w:rsidRDefault="007B06E1" w:rsidP="007B06E1">
      <w:pPr>
        <w:shd w:val="clear" w:color="auto" w:fill="FFFFFF"/>
        <w:spacing w:after="0" w:line="240" w:lineRule="auto"/>
        <w:rPr>
          <w:sz w:val="20"/>
          <w:szCs w:val="20"/>
        </w:rPr>
      </w:pPr>
    </w:p>
    <w:p w14:paraId="02243661" w14:textId="77777777" w:rsidR="007B06E1" w:rsidRDefault="007B06E1">
      <w:pPr>
        <w:numPr>
          <w:ilvl w:val="0"/>
          <w:numId w:val="72"/>
        </w:numPr>
        <w:pBdr>
          <w:top w:val="nil"/>
          <w:left w:val="nil"/>
          <w:bottom w:val="nil"/>
          <w:right w:val="nil"/>
          <w:between w:val="nil"/>
        </w:pBdr>
        <w:spacing w:after="120" w:line="240" w:lineRule="auto"/>
        <w:jc w:val="both"/>
        <w:rPr>
          <w:b/>
          <w:color w:val="000000"/>
          <w:sz w:val="20"/>
          <w:szCs w:val="20"/>
        </w:rPr>
      </w:pPr>
      <w:r>
        <w:rPr>
          <w:b/>
          <w:color w:val="000000"/>
          <w:sz w:val="20"/>
          <w:szCs w:val="20"/>
          <w:u w:val="single"/>
        </w:rPr>
        <w:lastRenderedPageBreak/>
        <w:t>Project Board</w:t>
      </w:r>
      <w:r>
        <w:rPr>
          <w:b/>
          <w:color w:val="000000"/>
          <w:sz w:val="20"/>
          <w:szCs w:val="20"/>
        </w:rPr>
        <w:t xml:space="preserve">: </w:t>
      </w:r>
      <w:r>
        <w:rPr>
          <w:color w:val="000000"/>
          <w:sz w:val="20"/>
          <w:szCs w:val="20"/>
        </w:rPr>
        <w:t xml:space="preserve">All UNDP projects must be governed by a multi-stakeholder board or committee established to review performance based on monitoring and evaluation, and implementation issues to ensure quality delivery of results. The Project Board (also called the Project Steering Committee) is the most senior, dedicated oversight body for a project. </w:t>
      </w:r>
    </w:p>
    <w:p w14:paraId="4246E308" w14:textId="77777777" w:rsidR="007B06E1" w:rsidRDefault="007B06E1">
      <w:pPr>
        <w:numPr>
          <w:ilvl w:val="0"/>
          <w:numId w:val="72"/>
        </w:numPr>
        <w:pBdr>
          <w:top w:val="nil"/>
          <w:left w:val="nil"/>
          <w:bottom w:val="nil"/>
          <w:right w:val="nil"/>
          <w:between w:val="nil"/>
        </w:pBdr>
        <w:spacing w:after="120" w:line="240" w:lineRule="auto"/>
        <w:jc w:val="both"/>
        <w:rPr>
          <w:color w:val="000000"/>
          <w:sz w:val="20"/>
          <w:szCs w:val="20"/>
        </w:rPr>
      </w:pPr>
      <w:r>
        <w:rPr>
          <w:color w:val="000000"/>
          <w:sz w:val="20"/>
          <w:szCs w:val="20"/>
        </w:rPr>
        <w:t>The two main (mandatory) roles of the project board are as follows:</w:t>
      </w:r>
    </w:p>
    <w:p w14:paraId="348081CD" w14:textId="77777777" w:rsidR="007B06E1" w:rsidRDefault="007B06E1" w:rsidP="007B06E1">
      <w:pPr>
        <w:shd w:val="clear" w:color="auto" w:fill="FFFFFF"/>
        <w:spacing w:after="0" w:line="240" w:lineRule="auto"/>
        <w:rPr>
          <w:sz w:val="20"/>
          <w:szCs w:val="20"/>
        </w:rPr>
      </w:pPr>
    </w:p>
    <w:p w14:paraId="4100626D" w14:textId="77777777" w:rsidR="007B06E1" w:rsidRDefault="007B06E1">
      <w:pPr>
        <w:numPr>
          <w:ilvl w:val="0"/>
          <w:numId w:val="20"/>
        </w:numPr>
        <w:shd w:val="clear" w:color="auto" w:fill="FFFFFF"/>
        <w:spacing w:after="0" w:line="240" w:lineRule="auto"/>
        <w:jc w:val="both"/>
        <w:rPr>
          <w:sz w:val="20"/>
          <w:szCs w:val="20"/>
        </w:rPr>
      </w:pPr>
      <w:r>
        <w:rPr>
          <w:b/>
          <w:sz w:val="20"/>
          <w:szCs w:val="20"/>
        </w:rPr>
        <w:t>High-level oversight of the execution of the project by the Implementing Partner</w:t>
      </w:r>
      <w:r>
        <w:rPr>
          <w:sz w:val="20"/>
          <w:szCs w:val="20"/>
        </w:rPr>
        <w:t xml:space="preserve"> (as explained in the </w:t>
      </w:r>
      <w:hyperlink r:id="rId82">
        <w:r>
          <w:rPr>
            <w:color w:val="0000FF"/>
            <w:sz w:val="20"/>
            <w:szCs w:val="20"/>
            <w:u w:val="single"/>
          </w:rPr>
          <w:t>“Provide Oversight”</w:t>
        </w:r>
      </w:hyperlink>
      <w:r>
        <w:rPr>
          <w:sz w:val="20"/>
          <w:szCs w:val="20"/>
        </w:rPr>
        <w:t xml:space="preserve"> section of the POPP). This is the primary function of the project board and includes annual (and as-needed) assessments of any major risks to the project, and decisions/agreements on any management actions or remedial measures to address them effectively. The Project Board reviews evidence of project performance based on monitoring, </w:t>
      </w:r>
      <w:proofErr w:type="gramStart"/>
      <w:r>
        <w:rPr>
          <w:sz w:val="20"/>
          <w:szCs w:val="20"/>
        </w:rPr>
        <w:t>evaluation</w:t>
      </w:r>
      <w:proofErr w:type="gramEnd"/>
      <w:r>
        <w:rPr>
          <w:sz w:val="20"/>
          <w:szCs w:val="20"/>
        </w:rPr>
        <w:t xml:space="preserve"> and reporting, including progress reports, evaluations, risk logs and the combined delivery report.</w:t>
      </w:r>
      <w:r>
        <w:rPr>
          <w:rFonts w:ascii="Times New Roman" w:eastAsia="Times New Roman" w:hAnsi="Times New Roman" w:cs="Times New Roman"/>
          <w:sz w:val="20"/>
          <w:szCs w:val="20"/>
        </w:rPr>
        <w:t xml:space="preserve"> </w:t>
      </w:r>
      <w:r>
        <w:rPr>
          <w:sz w:val="20"/>
          <w:szCs w:val="20"/>
        </w:rPr>
        <w:t>The Project Board is responsible for taking corrective action as needed to ensure the project achieves the desired results.</w:t>
      </w:r>
    </w:p>
    <w:p w14:paraId="46CCB7FA" w14:textId="77777777" w:rsidR="007B06E1" w:rsidRDefault="007B06E1">
      <w:pPr>
        <w:numPr>
          <w:ilvl w:val="0"/>
          <w:numId w:val="20"/>
        </w:numPr>
        <w:shd w:val="clear" w:color="auto" w:fill="FFFFFF"/>
        <w:spacing w:after="0" w:line="240" w:lineRule="auto"/>
        <w:jc w:val="both"/>
        <w:rPr>
          <w:rFonts w:ascii="Times New Roman" w:eastAsia="Times New Roman" w:hAnsi="Times New Roman" w:cs="Times New Roman"/>
          <w:sz w:val="20"/>
          <w:szCs w:val="20"/>
        </w:rPr>
      </w:pPr>
      <w:r>
        <w:rPr>
          <w:b/>
          <w:sz w:val="20"/>
          <w:szCs w:val="20"/>
        </w:rPr>
        <w:t xml:space="preserve">Approval of strategic project execution decisions of the Implementing Partner </w:t>
      </w:r>
      <w:r>
        <w:rPr>
          <w:sz w:val="20"/>
          <w:szCs w:val="20"/>
        </w:rPr>
        <w:t>with a view to assess and manage risks, monitor and ensure the overall achievement of projected results and impacts and ensure long term sustainability of project execution decisions of the Implementing Partner</w:t>
      </w:r>
      <w:r>
        <w:rPr>
          <w:b/>
          <w:sz w:val="20"/>
          <w:szCs w:val="20"/>
        </w:rPr>
        <w:t xml:space="preserve"> </w:t>
      </w:r>
      <w:r>
        <w:rPr>
          <w:sz w:val="20"/>
          <w:szCs w:val="20"/>
        </w:rPr>
        <w:t xml:space="preserve">(as explained in the </w:t>
      </w:r>
      <w:hyperlink r:id="rId83">
        <w:r>
          <w:rPr>
            <w:color w:val="0000FF"/>
            <w:sz w:val="20"/>
            <w:szCs w:val="20"/>
            <w:u w:val="single"/>
          </w:rPr>
          <w:t>“Manage Change”</w:t>
        </w:r>
      </w:hyperlink>
      <w:r>
        <w:rPr>
          <w:sz w:val="20"/>
          <w:szCs w:val="20"/>
        </w:rPr>
        <w:t xml:space="preserve"> section of the POPP). </w:t>
      </w:r>
    </w:p>
    <w:p w14:paraId="36BADD7E" w14:textId="77777777" w:rsidR="007B06E1" w:rsidRDefault="007B06E1" w:rsidP="007B06E1">
      <w:pPr>
        <w:shd w:val="clear" w:color="auto" w:fill="FFFFFF"/>
        <w:spacing w:after="0" w:line="240" w:lineRule="auto"/>
        <w:rPr>
          <w:sz w:val="20"/>
          <w:szCs w:val="20"/>
        </w:rPr>
      </w:pPr>
    </w:p>
    <w:p w14:paraId="39D0054A" w14:textId="77777777" w:rsidR="007B06E1" w:rsidRDefault="007B06E1">
      <w:pPr>
        <w:numPr>
          <w:ilvl w:val="0"/>
          <w:numId w:val="72"/>
        </w:numPr>
        <w:pBdr>
          <w:top w:val="nil"/>
          <w:left w:val="nil"/>
          <w:bottom w:val="nil"/>
          <w:right w:val="nil"/>
          <w:between w:val="nil"/>
        </w:pBdr>
        <w:spacing w:after="120" w:line="240" w:lineRule="auto"/>
        <w:jc w:val="both"/>
        <w:rPr>
          <w:color w:val="000000"/>
          <w:sz w:val="20"/>
          <w:szCs w:val="20"/>
        </w:rPr>
      </w:pPr>
      <w:r>
        <w:rPr>
          <w:b/>
          <w:color w:val="000000"/>
          <w:sz w:val="20"/>
          <w:szCs w:val="20"/>
        </w:rPr>
        <w:t>Requirements to serve on the Project Board</w:t>
      </w:r>
      <w:r>
        <w:rPr>
          <w:color w:val="000000"/>
          <w:sz w:val="20"/>
          <w:szCs w:val="20"/>
        </w:rPr>
        <w:t xml:space="preserve">: </w:t>
      </w:r>
    </w:p>
    <w:p w14:paraId="7C67AB8A" w14:textId="77777777" w:rsidR="007B06E1" w:rsidRDefault="007B06E1">
      <w:pPr>
        <w:numPr>
          <w:ilvl w:val="0"/>
          <w:numId w:val="48"/>
        </w:numPr>
        <w:shd w:val="clear" w:color="auto" w:fill="FFFFFF"/>
        <w:spacing w:after="0" w:line="240" w:lineRule="auto"/>
        <w:jc w:val="both"/>
        <w:rPr>
          <w:sz w:val="20"/>
          <w:szCs w:val="20"/>
        </w:rPr>
      </w:pPr>
      <w:r>
        <w:rPr>
          <w:sz w:val="20"/>
          <w:szCs w:val="20"/>
        </w:rPr>
        <w:t xml:space="preserve">Agree to the Terms of Reference of the Board and the rules on protocols, </w:t>
      </w:r>
      <w:proofErr w:type="gramStart"/>
      <w:r>
        <w:rPr>
          <w:sz w:val="20"/>
          <w:szCs w:val="20"/>
        </w:rPr>
        <w:t>quorum</w:t>
      </w:r>
      <w:proofErr w:type="gramEnd"/>
      <w:r>
        <w:rPr>
          <w:sz w:val="20"/>
          <w:szCs w:val="20"/>
        </w:rPr>
        <w:t xml:space="preserve"> and minuting.</w:t>
      </w:r>
    </w:p>
    <w:p w14:paraId="302CCE29" w14:textId="77777777" w:rsidR="007B06E1" w:rsidRDefault="007B06E1">
      <w:pPr>
        <w:numPr>
          <w:ilvl w:val="0"/>
          <w:numId w:val="48"/>
        </w:numPr>
        <w:shd w:val="clear" w:color="auto" w:fill="FFFFFF"/>
        <w:spacing w:after="0" w:line="240" w:lineRule="auto"/>
        <w:jc w:val="both"/>
        <w:rPr>
          <w:sz w:val="20"/>
          <w:szCs w:val="20"/>
        </w:rPr>
      </w:pPr>
      <w:r>
        <w:rPr>
          <w:sz w:val="20"/>
          <w:szCs w:val="20"/>
        </w:rPr>
        <w:t>Meet annually; at least once.</w:t>
      </w:r>
    </w:p>
    <w:p w14:paraId="41EDCCA4" w14:textId="77777777" w:rsidR="007B06E1" w:rsidRDefault="007B06E1">
      <w:pPr>
        <w:numPr>
          <w:ilvl w:val="0"/>
          <w:numId w:val="48"/>
        </w:numPr>
        <w:spacing w:after="0" w:line="240" w:lineRule="auto"/>
        <w:jc w:val="both"/>
        <w:rPr>
          <w:sz w:val="20"/>
          <w:szCs w:val="20"/>
        </w:rPr>
      </w:pPr>
      <w:r>
        <w:rPr>
          <w:sz w:val="20"/>
          <w:szCs w:val="20"/>
        </w:rPr>
        <w:t>Disclose any conflict of interest in performing the functions of a Project Board member and take all measures to avoid any real or perceived conflicts of interest. This disclosure must be documented and kept on record by UNDP.</w:t>
      </w:r>
    </w:p>
    <w:p w14:paraId="5AD08FEF" w14:textId="77777777" w:rsidR="007B06E1" w:rsidRDefault="007B06E1">
      <w:pPr>
        <w:numPr>
          <w:ilvl w:val="0"/>
          <w:numId w:val="48"/>
        </w:numPr>
        <w:shd w:val="clear" w:color="auto" w:fill="FFFFFF"/>
        <w:spacing w:after="0" w:line="240" w:lineRule="auto"/>
        <w:jc w:val="both"/>
        <w:rPr>
          <w:sz w:val="20"/>
          <w:szCs w:val="20"/>
        </w:rPr>
      </w:pPr>
      <w:r>
        <w:rPr>
          <w:sz w:val="20"/>
          <w:szCs w:val="20"/>
        </w:rPr>
        <w:t>Discharge the functions of the Project Board in accordance with UNDP policies and procedures.</w:t>
      </w:r>
    </w:p>
    <w:p w14:paraId="0E2EB44C" w14:textId="77777777" w:rsidR="007B06E1" w:rsidRDefault="007B06E1">
      <w:pPr>
        <w:numPr>
          <w:ilvl w:val="0"/>
          <w:numId w:val="48"/>
        </w:numPr>
        <w:shd w:val="clear" w:color="auto" w:fill="FFFFFF"/>
        <w:spacing w:after="0" w:line="240" w:lineRule="auto"/>
        <w:jc w:val="both"/>
        <w:rPr>
          <w:sz w:val="20"/>
          <w:szCs w:val="20"/>
        </w:rPr>
      </w:pPr>
      <w:r>
        <w:rPr>
          <w:sz w:val="20"/>
          <w:szCs w:val="20"/>
        </w:rPr>
        <w:t>Ensure highest levels of transparency and ensure Project Board meeting minutes are recorded and shared with project stakeholders.</w:t>
      </w:r>
    </w:p>
    <w:p w14:paraId="30C76D60" w14:textId="77777777" w:rsidR="007B06E1" w:rsidRDefault="007B06E1" w:rsidP="007B06E1">
      <w:pPr>
        <w:shd w:val="clear" w:color="auto" w:fill="FFFFFF"/>
        <w:spacing w:after="0" w:line="240" w:lineRule="auto"/>
        <w:rPr>
          <w:b/>
          <w:sz w:val="20"/>
          <w:szCs w:val="20"/>
        </w:rPr>
      </w:pPr>
    </w:p>
    <w:p w14:paraId="6DBBC454" w14:textId="77777777" w:rsidR="007B06E1" w:rsidRDefault="007B06E1">
      <w:pPr>
        <w:numPr>
          <w:ilvl w:val="0"/>
          <w:numId w:val="72"/>
        </w:numPr>
        <w:pBdr>
          <w:top w:val="nil"/>
          <w:left w:val="nil"/>
          <w:bottom w:val="nil"/>
          <w:right w:val="nil"/>
          <w:between w:val="nil"/>
        </w:pBdr>
        <w:spacing w:after="120" w:line="240" w:lineRule="auto"/>
        <w:jc w:val="both"/>
        <w:rPr>
          <w:color w:val="000000"/>
          <w:sz w:val="20"/>
          <w:szCs w:val="20"/>
        </w:rPr>
      </w:pPr>
      <w:r>
        <w:rPr>
          <w:b/>
          <w:color w:val="000000"/>
          <w:sz w:val="20"/>
          <w:szCs w:val="20"/>
        </w:rPr>
        <w:t>Responsibilities of the Project Board</w:t>
      </w:r>
      <w:r>
        <w:rPr>
          <w:color w:val="000000"/>
          <w:sz w:val="20"/>
          <w:szCs w:val="20"/>
        </w:rPr>
        <w:t>:</w:t>
      </w:r>
    </w:p>
    <w:p w14:paraId="5767BD28" w14:textId="77777777" w:rsidR="007B06E1" w:rsidRDefault="007B06E1">
      <w:pPr>
        <w:numPr>
          <w:ilvl w:val="0"/>
          <w:numId w:val="42"/>
        </w:numPr>
        <w:shd w:val="clear" w:color="auto" w:fill="FFFFFF"/>
        <w:spacing w:after="0" w:line="240" w:lineRule="auto"/>
        <w:jc w:val="both"/>
        <w:rPr>
          <w:sz w:val="20"/>
          <w:szCs w:val="20"/>
        </w:rPr>
      </w:pPr>
      <w:r>
        <w:rPr>
          <w:sz w:val="20"/>
          <w:szCs w:val="20"/>
        </w:rPr>
        <w:t>Consensus decision making:</w:t>
      </w:r>
    </w:p>
    <w:p w14:paraId="41D07E13" w14:textId="77777777" w:rsidR="007B06E1" w:rsidRDefault="007B06E1">
      <w:pPr>
        <w:numPr>
          <w:ilvl w:val="1"/>
          <w:numId w:val="42"/>
        </w:numPr>
        <w:shd w:val="clear" w:color="auto" w:fill="FFFFFF"/>
        <w:spacing w:after="0" w:line="240" w:lineRule="auto"/>
        <w:jc w:val="both"/>
        <w:rPr>
          <w:sz w:val="20"/>
          <w:szCs w:val="20"/>
        </w:rPr>
      </w:pPr>
      <w:r>
        <w:rPr>
          <w:sz w:val="20"/>
          <w:szCs w:val="20"/>
        </w:rPr>
        <w:t xml:space="preserve">The project board provides overall guidance and direction to the project, ensuring it remains within any specified constraints, and providing overall oversight of the project implementation. </w:t>
      </w:r>
    </w:p>
    <w:p w14:paraId="768170DF" w14:textId="77777777" w:rsidR="007B06E1" w:rsidRDefault="007B06E1">
      <w:pPr>
        <w:numPr>
          <w:ilvl w:val="1"/>
          <w:numId w:val="42"/>
        </w:numPr>
        <w:shd w:val="clear" w:color="auto" w:fill="FFFFFF"/>
        <w:spacing w:after="0" w:line="240" w:lineRule="auto"/>
        <w:jc w:val="both"/>
        <w:rPr>
          <w:sz w:val="20"/>
          <w:szCs w:val="20"/>
        </w:rPr>
      </w:pPr>
      <w:r>
        <w:rPr>
          <w:sz w:val="20"/>
          <w:szCs w:val="20"/>
        </w:rPr>
        <w:t xml:space="preserve">Review project performance based on monitoring, evaluation and reporting, including progress reports, risk logs and the combined delivery </w:t>
      </w:r>
      <w:proofErr w:type="gramStart"/>
      <w:r>
        <w:rPr>
          <w:sz w:val="20"/>
          <w:szCs w:val="20"/>
        </w:rPr>
        <w:t>report;</w:t>
      </w:r>
      <w:proofErr w:type="gramEnd"/>
    </w:p>
    <w:p w14:paraId="5ED41046" w14:textId="77777777" w:rsidR="007B06E1" w:rsidRDefault="007B06E1">
      <w:pPr>
        <w:numPr>
          <w:ilvl w:val="1"/>
          <w:numId w:val="42"/>
        </w:numPr>
        <w:shd w:val="clear" w:color="auto" w:fill="FFFFFF"/>
        <w:spacing w:after="0" w:line="240" w:lineRule="auto"/>
        <w:jc w:val="both"/>
        <w:rPr>
          <w:sz w:val="20"/>
          <w:szCs w:val="20"/>
        </w:rPr>
      </w:pPr>
      <w:r>
        <w:rPr>
          <w:sz w:val="20"/>
          <w:szCs w:val="20"/>
        </w:rPr>
        <w:t xml:space="preserve">The project board is responsible for making management decisions by consensus. </w:t>
      </w:r>
    </w:p>
    <w:p w14:paraId="0881319D" w14:textId="77777777" w:rsidR="007B06E1" w:rsidRDefault="007B06E1">
      <w:pPr>
        <w:numPr>
          <w:ilvl w:val="1"/>
          <w:numId w:val="42"/>
        </w:numPr>
        <w:shd w:val="clear" w:color="auto" w:fill="FFFFFF"/>
        <w:spacing w:after="0" w:line="240" w:lineRule="auto"/>
        <w:jc w:val="both"/>
        <w:rPr>
          <w:sz w:val="20"/>
          <w:szCs w:val="20"/>
        </w:rPr>
      </w:pPr>
      <w:proofErr w:type="gramStart"/>
      <w:r>
        <w:rPr>
          <w:sz w:val="20"/>
          <w:szCs w:val="20"/>
        </w:rPr>
        <w:t>In order to</w:t>
      </w:r>
      <w:proofErr w:type="gramEnd"/>
      <w:r>
        <w:rPr>
          <w:sz w:val="20"/>
          <w:szCs w:val="20"/>
        </w:rPr>
        <w:t xml:space="preserve"> ensure UNDP’s ultimate accountability, Project Board decisions should be made in accordance with standards that shall ensure management for development results, best value money, fairness, integrity, transparency and effective international competition.  </w:t>
      </w:r>
    </w:p>
    <w:p w14:paraId="5F5901E4" w14:textId="77777777" w:rsidR="007B06E1" w:rsidRDefault="007B06E1">
      <w:pPr>
        <w:numPr>
          <w:ilvl w:val="1"/>
          <w:numId w:val="42"/>
        </w:numPr>
        <w:shd w:val="clear" w:color="auto" w:fill="FFFFFF"/>
        <w:spacing w:after="0" w:line="240" w:lineRule="auto"/>
        <w:jc w:val="both"/>
        <w:rPr>
          <w:sz w:val="20"/>
          <w:szCs w:val="20"/>
        </w:rPr>
      </w:pPr>
      <w:r>
        <w:rPr>
          <w:sz w:val="20"/>
          <w:szCs w:val="20"/>
        </w:rPr>
        <w:t xml:space="preserve">In case consensus cannot be reached within the Board, the UNDP representative on the board will mediate to find consensus and, if this cannot be found, will take the final decision to ensure project implementation is not unduly </w:t>
      </w:r>
      <w:proofErr w:type="gramStart"/>
      <w:r>
        <w:rPr>
          <w:sz w:val="20"/>
          <w:szCs w:val="20"/>
        </w:rPr>
        <w:t>delayed</w:t>
      </w:r>
      <w:proofErr w:type="gramEnd"/>
    </w:p>
    <w:p w14:paraId="74AA67F5" w14:textId="77777777" w:rsidR="007B06E1" w:rsidRDefault="007B06E1">
      <w:pPr>
        <w:numPr>
          <w:ilvl w:val="0"/>
          <w:numId w:val="42"/>
        </w:numPr>
        <w:shd w:val="clear" w:color="auto" w:fill="FFFFFF"/>
        <w:spacing w:after="0" w:line="240" w:lineRule="auto"/>
        <w:jc w:val="both"/>
        <w:rPr>
          <w:sz w:val="20"/>
          <w:szCs w:val="20"/>
        </w:rPr>
      </w:pPr>
      <w:r>
        <w:rPr>
          <w:sz w:val="20"/>
          <w:szCs w:val="20"/>
        </w:rPr>
        <w:t xml:space="preserve">Oversee project execution: </w:t>
      </w:r>
    </w:p>
    <w:p w14:paraId="486323EE" w14:textId="77777777" w:rsidR="007B06E1" w:rsidRDefault="007B06E1">
      <w:pPr>
        <w:numPr>
          <w:ilvl w:val="1"/>
          <w:numId w:val="42"/>
        </w:numPr>
        <w:spacing w:after="0" w:line="240" w:lineRule="auto"/>
        <w:jc w:val="both"/>
        <w:rPr>
          <w:sz w:val="20"/>
          <w:szCs w:val="20"/>
        </w:rPr>
      </w:pPr>
      <w:r>
        <w:rPr>
          <w:sz w:val="20"/>
          <w:szCs w:val="20"/>
        </w:rPr>
        <w:t>Agree on project manager’s tolerances as required, within the parameters outlined in the project document, and provide direction and advice for exceptional situations when the project manager’s tolerances are exceeded.</w:t>
      </w:r>
    </w:p>
    <w:p w14:paraId="1E663A1A" w14:textId="77777777" w:rsidR="007B06E1" w:rsidRDefault="007B06E1">
      <w:pPr>
        <w:numPr>
          <w:ilvl w:val="0"/>
          <w:numId w:val="34"/>
        </w:numPr>
        <w:spacing w:after="0" w:line="240" w:lineRule="auto"/>
        <w:jc w:val="both"/>
        <w:rPr>
          <w:color w:val="000000"/>
          <w:sz w:val="20"/>
          <w:szCs w:val="20"/>
        </w:rPr>
      </w:pPr>
      <w:r>
        <w:rPr>
          <w:sz w:val="20"/>
          <w:szCs w:val="20"/>
        </w:rPr>
        <w:t>Appraise annual work plans prepared by the Implementing Partner for the Project; r</w:t>
      </w:r>
      <w:r>
        <w:rPr>
          <w:color w:val="000000"/>
          <w:sz w:val="20"/>
          <w:szCs w:val="20"/>
        </w:rPr>
        <w:t>eview combined delivery reports prior to certification by the implementing partner.</w:t>
      </w:r>
    </w:p>
    <w:p w14:paraId="52CFCCB6" w14:textId="77777777" w:rsidR="007B06E1" w:rsidRDefault="007B06E1">
      <w:pPr>
        <w:numPr>
          <w:ilvl w:val="0"/>
          <w:numId w:val="34"/>
        </w:numPr>
        <w:spacing w:after="0" w:line="240" w:lineRule="auto"/>
        <w:jc w:val="both"/>
        <w:rPr>
          <w:sz w:val="20"/>
          <w:szCs w:val="20"/>
        </w:rPr>
      </w:pPr>
      <w:r>
        <w:rPr>
          <w:sz w:val="20"/>
          <w:szCs w:val="20"/>
        </w:rPr>
        <w:t xml:space="preserve">Address any high-level project issues as raised by the project manager and project </w:t>
      </w:r>
      <w:proofErr w:type="gramStart"/>
      <w:r>
        <w:rPr>
          <w:sz w:val="20"/>
          <w:szCs w:val="20"/>
        </w:rPr>
        <w:t>assurance;</w:t>
      </w:r>
      <w:proofErr w:type="gramEnd"/>
    </w:p>
    <w:p w14:paraId="08ED5715" w14:textId="77777777" w:rsidR="007B06E1" w:rsidRDefault="007B06E1">
      <w:pPr>
        <w:numPr>
          <w:ilvl w:val="0"/>
          <w:numId w:val="34"/>
        </w:numPr>
        <w:spacing w:after="0" w:line="240" w:lineRule="auto"/>
        <w:jc w:val="both"/>
        <w:rPr>
          <w:sz w:val="20"/>
          <w:szCs w:val="20"/>
        </w:rPr>
      </w:pPr>
      <w:r>
        <w:rPr>
          <w:sz w:val="20"/>
          <w:szCs w:val="20"/>
        </w:rPr>
        <w:lastRenderedPageBreak/>
        <w:t>Advise on major and minor amendments to the project within the parameters set by UNDP and the donor and refer such proposed major and minor amendments to the UNDP BPPS Nature, Climate and Energy Executive Coordinator (and the GEF, as required by GEF policies</w:t>
      </w:r>
      <w:proofErr w:type="gramStart"/>
      <w:r>
        <w:rPr>
          <w:sz w:val="20"/>
          <w:szCs w:val="20"/>
        </w:rPr>
        <w:t>);</w:t>
      </w:r>
      <w:proofErr w:type="gramEnd"/>
    </w:p>
    <w:p w14:paraId="143288DD" w14:textId="77777777" w:rsidR="007B06E1" w:rsidRDefault="007B06E1">
      <w:pPr>
        <w:numPr>
          <w:ilvl w:val="0"/>
          <w:numId w:val="34"/>
        </w:numPr>
        <w:spacing w:after="0" w:line="240" w:lineRule="auto"/>
        <w:jc w:val="both"/>
        <w:rPr>
          <w:sz w:val="20"/>
          <w:szCs w:val="20"/>
        </w:rPr>
      </w:pPr>
      <w:r>
        <w:rPr>
          <w:sz w:val="20"/>
          <w:szCs w:val="20"/>
        </w:rPr>
        <w:t>Provide high-level direction and recommendations to the project management unit to ensure that the agreed deliverables are produced satisfactorily and according to plans.</w:t>
      </w:r>
    </w:p>
    <w:p w14:paraId="71B93DA8" w14:textId="7556CE66" w:rsidR="007B06E1" w:rsidRDefault="007B06E1">
      <w:pPr>
        <w:numPr>
          <w:ilvl w:val="0"/>
          <w:numId w:val="34"/>
        </w:numPr>
        <w:spacing w:after="0" w:line="240" w:lineRule="auto"/>
        <w:jc w:val="both"/>
        <w:rPr>
          <w:sz w:val="20"/>
          <w:szCs w:val="20"/>
        </w:rPr>
      </w:pPr>
      <w:r>
        <w:rPr>
          <w:sz w:val="20"/>
          <w:szCs w:val="20"/>
        </w:rPr>
        <w:t xml:space="preserve">Track and monitor co-financed activities and </w:t>
      </w:r>
      <w:r w:rsidR="00A63B08">
        <w:rPr>
          <w:sz w:val="20"/>
          <w:szCs w:val="20"/>
        </w:rPr>
        <w:t>realization</w:t>
      </w:r>
      <w:r>
        <w:rPr>
          <w:sz w:val="20"/>
          <w:szCs w:val="20"/>
        </w:rPr>
        <w:t xml:space="preserve"> of co-financing amounts of this project. </w:t>
      </w:r>
    </w:p>
    <w:p w14:paraId="6A7F38C9" w14:textId="77777777" w:rsidR="007B06E1" w:rsidRDefault="007B06E1">
      <w:pPr>
        <w:numPr>
          <w:ilvl w:val="0"/>
          <w:numId w:val="34"/>
        </w:numPr>
        <w:spacing w:after="0" w:line="240" w:lineRule="auto"/>
        <w:jc w:val="both"/>
        <w:rPr>
          <w:sz w:val="20"/>
          <w:szCs w:val="20"/>
        </w:rPr>
      </w:pPr>
      <w:r>
        <w:rPr>
          <w:sz w:val="20"/>
          <w:szCs w:val="20"/>
        </w:rPr>
        <w:t>Approve the Inception Report, GEF annual project implementation reports, mid-term review and terminal evaluation reports.</w:t>
      </w:r>
    </w:p>
    <w:p w14:paraId="2DB26072" w14:textId="77777777" w:rsidR="007B06E1" w:rsidRDefault="007B06E1">
      <w:pPr>
        <w:numPr>
          <w:ilvl w:val="0"/>
          <w:numId w:val="34"/>
        </w:numPr>
        <w:spacing w:after="0" w:line="240" w:lineRule="auto"/>
        <w:jc w:val="both"/>
        <w:rPr>
          <w:sz w:val="20"/>
          <w:szCs w:val="20"/>
        </w:rPr>
      </w:pPr>
      <w:r>
        <w:rPr>
          <w:sz w:val="20"/>
          <w:szCs w:val="20"/>
        </w:rPr>
        <w:t xml:space="preserve">Ensure commitment of human resources to support project implementation, arbitrating any issues within the project. </w:t>
      </w:r>
    </w:p>
    <w:p w14:paraId="2F2ABEB2" w14:textId="77777777" w:rsidR="007B06E1" w:rsidRDefault="007B06E1">
      <w:pPr>
        <w:numPr>
          <w:ilvl w:val="0"/>
          <w:numId w:val="42"/>
        </w:numPr>
        <w:shd w:val="clear" w:color="auto" w:fill="FFFFFF"/>
        <w:spacing w:after="0" w:line="240" w:lineRule="auto"/>
        <w:jc w:val="both"/>
        <w:rPr>
          <w:sz w:val="20"/>
          <w:szCs w:val="20"/>
        </w:rPr>
      </w:pPr>
      <w:r>
        <w:rPr>
          <w:sz w:val="20"/>
          <w:szCs w:val="20"/>
        </w:rPr>
        <w:t>Risk Management:</w:t>
      </w:r>
    </w:p>
    <w:p w14:paraId="15E27EDE" w14:textId="77777777" w:rsidR="007B06E1" w:rsidRDefault="007B06E1">
      <w:pPr>
        <w:numPr>
          <w:ilvl w:val="1"/>
          <w:numId w:val="42"/>
        </w:numPr>
        <w:shd w:val="clear" w:color="auto" w:fill="FFFFFF"/>
        <w:spacing w:after="0" w:line="240" w:lineRule="auto"/>
        <w:jc w:val="both"/>
        <w:rPr>
          <w:sz w:val="20"/>
          <w:szCs w:val="20"/>
        </w:rPr>
      </w:pPr>
      <w:r>
        <w:rPr>
          <w:sz w:val="20"/>
          <w:szCs w:val="20"/>
        </w:rPr>
        <w:t xml:space="preserve">Provide guidance on evolving or materialized project risks and agree on possible mitigation and management actions to address specific risks. </w:t>
      </w:r>
    </w:p>
    <w:p w14:paraId="2D29DA13" w14:textId="77777777" w:rsidR="007B06E1" w:rsidRDefault="007B06E1">
      <w:pPr>
        <w:numPr>
          <w:ilvl w:val="1"/>
          <w:numId w:val="42"/>
        </w:numPr>
        <w:shd w:val="clear" w:color="auto" w:fill="FFFFFF"/>
        <w:spacing w:after="0" w:line="240" w:lineRule="auto"/>
        <w:jc w:val="both"/>
        <w:rPr>
          <w:sz w:val="20"/>
          <w:szCs w:val="20"/>
        </w:rPr>
      </w:pPr>
      <w:r>
        <w:rPr>
          <w:sz w:val="20"/>
          <w:szCs w:val="20"/>
        </w:rPr>
        <w:t xml:space="preserve">Review and update the project risk register and associated management plans based on the information prepared by the Implementing Partner. This includes risks related that can be directly managed by this project, as well as contextual risks that may affect project delivery or continued UNDP compliance and reputation but are outside of the control of the project. For example, social and environmental risks associated with co-financed activities or activities taking place in the project’s area of influence that have implications for the project. </w:t>
      </w:r>
    </w:p>
    <w:p w14:paraId="399FD30F" w14:textId="77777777" w:rsidR="007B06E1" w:rsidRDefault="007B06E1">
      <w:pPr>
        <w:numPr>
          <w:ilvl w:val="1"/>
          <w:numId w:val="42"/>
        </w:numPr>
        <w:shd w:val="clear" w:color="auto" w:fill="FFFFFF"/>
        <w:spacing w:after="0" w:line="240" w:lineRule="auto"/>
        <w:jc w:val="both"/>
        <w:rPr>
          <w:sz w:val="20"/>
          <w:szCs w:val="20"/>
        </w:rPr>
      </w:pPr>
      <w:r>
        <w:rPr>
          <w:sz w:val="20"/>
          <w:szCs w:val="20"/>
        </w:rPr>
        <w:t>Address project-level grievances.</w:t>
      </w:r>
    </w:p>
    <w:p w14:paraId="4370BD37" w14:textId="77777777" w:rsidR="007B06E1" w:rsidRDefault="007B06E1">
      <w:pPr>
        <w:numPr>
          <w:ilvl w:val="0"/>
          <w:numId w:val="32"/>
        </w:numPr>
        <w:spacing w:after="0" w:line="240" w:lineRule="auto"/>
        <w:jc w:val="both"/>
        <w:rPr>
          <w:sz w:val="20"/>
          <w:szCs w:val="20"/>
        </w:rPr>
      </w:pPr>
      <w:r>
        <w:rPr>
          <w:sz w:val="20"/>
          <w:szCs w:val="20"/>
        </w:rPr>
        <w:t>Coordination:</w:t>
      </w:r>
    </w:p>
    <w:p w14:paraId="5717CDDB" w14:textId="77777777" w:rsidR="007B06E1" w:rsidRDefault="007B06E1">
      <w:pPr>
        <w:numPr>
          <w:ilvl w:val="1"/>
          <w:numId w:val="32"/>
        </w:numPr>
        <w:spacing w:after="0" w:line="240" w:lineRule="auto"/>
        <w:jc w:val="both"/>
        <w:rPr>
          <w:sz w:val="20"/>
          <w:szCs w:val="20"/>
        </w:rPr>
      </w:pPr>
      <w:r>
        <w:rPr>
          <w:sz w:val="20"/>
          <w:szCs w:val="20"/>
        </w:rPr>
        <w:t xml:space="preserve">Ensure coordination between various donor and government-funded projects and </w:t>
      </w:r>
      <w:proofErr w:type="spellStart"/>
      <w:r>
        <w:rPr>
          <w:sz w:val="20"/>
          <w:szCs w:val="20"/>
        </w:rPr>
        <w:t>programmes</w:t>
      </w:r>
      <w:proofErr w:type="spellEnd"/>
      <w:r>
        <w:rPr>
          <w:sz w:val="20"/>
          <w:szCs w:val="20"/>
        </w:rPr>
        <w:t xml:space="preserve">. </w:t>
      </w:r>
    </w:p>
    <w:p w14:paraId="47413375" w14:textId="77777777" w:rsidR="007B06E1" w:rsidRDefault="007B06E1">
      <w:pPr>
        <w:numPr>
          <w:ilvl w:val="1"/>
          <w:numId w:val="32"/>
        </w:numPr>
        <w:spacing w:after="0" w:line="240" w:lineRule="auto"/>
        <w:jc w:val="both"/>
        <w:rPr>
          <w:sz w:val="20"/>
          <w:szCs w:val="20"/>
        </w:rPr>
      </w:pPr>
      <w:r>
        <w:rPr>
          <w:sz w:val="20"/>
          <w:szCs w:val="20"/>
        </w:rPr>
        <w:t xml:space="preserve">Ensure coordination with various government agencies and their participation in project activities. </w:t>
      </w:r>
    </w:p>
    <w:p w14:paraId="2B5FF4BC" w14:textId="77777777" w:rsidR="007B06E1" w:rsidRDefault="007B06E1" w:rsidP="007B06E1">
      <w:pPr>
        <w:shd w:val="clear" w:color="auto" w:fill="FFFFFF"/>
        <w:spacing w:after="0" w:line="240" w:lineRule="auto"/>
        <w:rPr>
          <w:sz w:val="20"/>
          <w:szCs w:val="20"/>
        </w:rPr>
      </w:pPr>
    </w:p>
    <w:p w14:paraId="1B3C92FC" w14:textId="77777777" w:rsidR="007B06E1" w:rsidRDefault="007B06E1">
      <w:pPr>
        <w:numPr>
          <w:ilvl w:val="0"/>
          <w:numId w:val="72"/>
        </w:numPr>
        <w:pBdr>
          <w:top w:val="nil"/>
          <w:left w:val="nil"/>
          <w:bottom w:val="nil"/>
          <w:right w:val="nil"/>
          <w:between w:val="nil"/>
        </w:pBdr>
        <w:spacing w:after="120" w:line="240" w:lineRule="auto"/>
        <w:jc w:val="both"/>
      </w:pPr>
      <w:r>
        <w:rPr>
          <w:b/>
          <w:color w:val="000000"/>
          <w:sz w:val="20"/>
          <w:szCs w:val="20"/>
        </w:rPr>
        <w:t>Composition of the Project Board</w:t>
      </w:r>
      <w:r>
        <w:rPr>
          <w:color w:val="000000"/>
          <w:sz w:val="20"/>
          <w:szCs w:val="20"/>
        </w:rPr>
        <w:t xml:space="preserve">: The composition of the Project Board must include individuals assigned to the following three roles: </w:t>
      </w:r>
    </w:p>
    <w:p w14:paraId="7DDF9A58" w14:textId="77777777" w:rsidR="007B06E1" w:rsidRDefault="007B06E1" w:rsidP="007B06E1">
      <w:pPr>
        <w:spacing w:after="0" w:line="240" w:lineRule="auto"/>
        <w:rPr>
          <w:sz w:val="20"/>
          <w:szCs w:val="20"/>
        </w:rPr>
      </w:pPr>
    </w:p>
    <w:p w14:paraId="06312925" w14:textId="77777777" w:rsidR="007B06E1" w:rsidRDefault="007B06E1">
      <w:pPr>
        <w:numPr>
          <w:ilvl w:val="0"/>
          <w:numId w:val="35"/>
        </w:numPr>
        <w:spacing w:after="0" w:line="240" w:lineRule="auto"/>
        <w:jc w:val="both"/>
        <w:rPr>
          <w:i/>
          <w:sz w:val="20"/>
          <w:szCs w:val="20"/>
        </w:rPr>
      </w:pPr>
      <w:r>
        <w:rPr>
          <w:b/>
          <w:sz w:val="20"/>
          <w:szCs w:val="20"/>
        </w:rPr>
        <w:t>Project Executive:</w:t>
      </w:r>
      <w:r>
        <w:rPr>
          <w:sz w:val="20"/>
          <w:szCs w:val="20"/>
        </w:rPr>
        <w:t xml:space="preserve"> This is an individual who represents ownership of the project and chairs (or co-chairs) the Project Board. The Executive usually is the senior national counterpart for nationally implemented projects. The Project Executive is the Director General of ANPER.</w:t>
      </w:r>
    </w:p>
    <w:p w14:paraId="270417A1" w14:textId="77777777" w:rsidR="007B06E1" w:rsidRDefault="007B06E1">
      <w:pPr>
        <w:numPr>
          <w:ilvl w:val="0"/>
          <w:numId w:val="35"/>
        </w:numPr>
        <w:spacing w:after="0" w:line="240" w:lineRule="auto"/>
        <w:jc w:val="both"/>
        <w:rPr>
          <w:i/>
          <w:sz w:val="20"/>
          <w:szCs w:val="20"/>
        </w:rPr>
      </w:pPr>
      <w:r>
        <w:rPr>
          <w:b/>
          <w:sz w:val="20"/>
          <w:szCs w:val="20"/>
        </w:rPr>
        <w:t>Beneficiary Representative(s):</w:t>
      </w:r>
      <w:r>
        <w:rPr>
          <w:sz w:val="20"/>
          <w:szCs w:val="20"/>
        </w:rPr>
        <w:t xml:space="preserve"> Individuals or groups representing the interests of those groups of stakeholders who will ultimately benefit from the project. Their primary function within the board is to ensure the realization of project results from the perspective of project beneficiaries. Often representatives from civil society, industry associations, or other government entities benefiting from the project can fulfill this role. There can be multiple beneficiary representatives in a Project Board. The Beneficiary representatives include (non-exclusive list that will be adapted at project launch):</w:t>
      </w:r>
    </w:p>
    <w:p w14:paraId="630B5540" w14:textId="77777777" w:rsidR="007B06E1" w:rsidRDefault="007B06E1">
      <w:pPr>
        <w:numPr>
          <w:ilvl w:val="0"/>
          <w:numId w:val="16"/>
        </w:numPr>
        <w:spacing w:after="0" w:line="240" w:lineRule="auto"/>
        <w:rPr>
          <w:sz w:val="20"/>
          <w:szCs w:val="20"/>
        </w:rPr>
      </w:pPr>
      <w:r>
        <w:rPr>
          <w:sz w:val="20"/>
          <w:szCs w:val="20"/>
        </w:rPr>
        <w:t>Representative of the pilot communities (possibly via an association in the community and on a rotational basis)</w:t>
      </w:r>
    </w:p>
    <w:p w14:paraId="44D26951" w14:textId="77777777" w:rsidR="007B06E1" w:rsidRDefault="007B06E1">
      <w:pPr>
        <w:numPr>
          <w:ilvl w:val="0"/>
          <w:numId w:val="16"/>
        </w:numPr>
        <w:spacing w:after="0" w:line="240" w:lineRule="auto"/>
        <w:rPr>
          <w:sz w:val="20"/>
          <w:szCs w:val="20"/>
        </w:rPr>
      </w:pPr>
      <w:r>
        <w:rPr>
          <w:sz w:val="20"/>
          <w:szCs w:val="20"/>
        </w:rPr>
        <w:t xml:space="preserve">Renewable energy service providers  </w:t>
      </w:r>
    </w:p>
    <w:p w14:paraId="571F25EF" w14:textId="77777777" w:rsidR="007B06E1" w:rsidRDefault="007B06E1">
      <w:pPr>
        <w:numPr>
          <w:ilvl w:val="0"/>
          <w:numId w:val="16"/>
        </w:numPr>
        <w:spacing w:after="0" w:line="240" w:lineRule="auto"/>
        <w:rPr>
          <w:sz w:val="20"/>
          <w:szCs w:val="20"/>
        </w:rPr>
      </w:pPr>
      <w:r>
        <w:rPr>
          <w:sz w:val="20"/>
          <w:szCs w:val="20"/>
        </w:rPr>
        <w:t xml:space="preserve">Consumers Association </w:t>
      </w:r>
    </w:p>
    <w:p w14:paraId="60FF3609" w14:textId="77777777" w:rsidR="007B06E1" w:rsidRDefault="007B06E1">
      <w:pPr>
        <w:numPr>
          <w:ilvl w:val="0"/>
          <w:numId w:val="16"/>
        </w:numPr>
        <w:spacing w:after="0" w:line="240" w:lineRule="auto"/>
        <w:rPr>
          <w:sz w:val="20"/>
          <w:szCs w:val="20"/>
        </w:rPr>
      </w:pPr>
      <w:r>
        <w:rPr>
          <w:sz w:val="20"/>
          <w:szCs w:val="20"/>
        </w:rPr>
        <w:t>Ministry of Energy and Renewable Energy</w:t>
      </w:r>
    </w:p>
    <w:p w14:paraId="39C8ECE8" w14:textId="77777777" w:rsidR="007B06E1" w:rsidRDefault="007B06E1">
      <w:pPr>
        <w:numPr>
          <w:ilvl w:val="0"/>
          <w:numId w:val="16"/>
        </w:numPr>
        <w:spacing w:after="0" w:line="240" w:lineRule="auto"/>
        <w:rPr>
          <w:sz w:val="20"/>
          <w:szCs w:val="20"/>
        </w:rPr>
      </w:pPr>
      <w:r>
        <w:rPr>
          <w:sz w:val="20"/>
          <w:szCs w:val="20"/>
        </w:rPr>
        <w:t>Ministry of Technical Education and Vocational Training</w:t>
      </w:r>
    </w:p>
    <w:p w14:paraId="6C3560DD" w14:textId="77777777" w:rsidR="007B06E1" w:rsidRDefault="007B06E1">
      <w:pPr>
        <w:numPr>
          <w:ilvl w:val="0"/>
          <w:numId w:val="16"/>
        </w:numPr>
        <w:spacing w:after="0" w:line="240" w:lineRule="auto"/>
        <w:rPr>
          <w:sz w:val="20"/>
          <w:szCs w:val="20"/>
        </w:rPr>
      </w:pPr>
      <w:r>
        <w:rPr>
          <w:sz w:val="20"/>
          <w:szCs w:val="20"/>
        </w:rPr>
        <w:t>FISAN</w:t>
      </w:r>
    </w:p>
    <w:p w14:paraId="56D1DD4B" w14:textId="77777777" w:rsidR="007B06E1" w:rsidRDefault="007B06E1">
      <w:pPr>
        <w:numPr>
          <w:ilvl w:val="0"/>
          <w:numId w:val="16"/>
        </w:numPr>
        <w:spacing w:after="0" w:line="240" w:lineRule="auto"/>
        <w:rPr>
          <w:sz w:val="20"/>
          <w:szCs w:val="20"/>
        </w:rPr>
      </w:pPr>
      <w:r>
        <w:rPr>
          <w:sz w:val="20"/>
          <w:szCs w:val="20"/>
        </w:rPr>
        <w:t>Ministry of Plan</w:t>
      </w:r>
    </w:p>
    <w:p w14:paraId="4C236C5F" w14:textId="77777777" w:rsidR="007B06E1" w:rsidRDefault="007B06E1">
      <w:pPr>
        <w:numPr>
          <w:ilvl w:val="0"/>
          <w:numId w:val="16"/>
        </w:numPr>
        <w:spacing w:after="0" w:line="240" w:lineRule="auto"/>
        <w:rPr>
          <w:sz w:val="20"/>
          <w:szCs w:val="20"/>
        </w:rPr>
      </w:pPr>
      <w:r>
        <w:rPr>
          <w:sz w:val="20"/>
          <w:szCs w:val="20"/>
        </w:rPr>
        <w:t>Ministry of Finance</w:t>
      </w:r>
    </w:p>
    <w:p w14:paraId="06016875" w14:textId="77777777" w:rsidR="007B06E1" w:rsidRDefault="007B06E1">
      <w:pPr>
        <w:numPr>
          <w:ilvl w:val="0"/>
          <w:numId w:val="16"/>
        </w:numPr>
        <w:spacing w:after="0" w:line="240" w:lineRule="auto"/>
        <w:rPr>
          <w:sz w:val="20"/>
          <w:szCs w:val="20"/>
        </w:rPr>
      </w:pPr>
      <w:r>
        <w:rPr>
          <w:sz w:val="20"/>
          <w:szCs w:val="20"/>
        </w:rPr>
        <w:t>Ministry of Promotion of Women and Child Protection</w:t>
      </w:r>
    </w:p>
    <w:p w14:paraId="7F111236" w14:textId="77777777" w:rsidR="007B06E1" w:rsidRDefault="007B06E1">
      <w:pPr>
        <w:numPr>
          <w:ilvl w:val="0"/>
          <w:numId w:val="16"/>
        </w:numPr>
        <w:spacing w:after="0" w:line="240" w:lineRule="auto"/>
        <w:rPr>
          <w:sz w:val="20"/>
          <w:szCs w:val="20"/>
        </w:rPr>
      </w:pPr>
      <w:r>
        <w:rPr>
          <w:sz w:val="20"/>
          <w:szCs w:val="20"/>
        </w:rPr>
        <w:t>ANERSOL</w:t>
      </w:r>
    </w:p>
    <w:p w14:paraId="4CF4AD48" w14:textId="77777777" w:rsidR="007B06E1" w:rsidRDefault="007B06E1">
      <w:pPr>
        <w:numPr>
          <w:ilvl w:val="0"/>
          <w:numId w:val="16"/>
        </w:numPr>
        <w:spacing w:after="0" w:line="240" w:lineRule="auto"/>
        <w:rPr>
          <w:sz w:val="20"/>
          <w:szCs w:val="20"/>
        </w:rPr>
      </w:pPr>
      <w:r>
        <w:rPr>
          <w:sz w:val="20"/>
          <w:szCs w:val="20"/>
        </w:rPr>
        <w:t>Representative of University or High learning school delivering renewable energy courses</w:t>
      </w:r>
    </w:p>
    <w:p w14:paraId="61A8932C" w14:textId="77777777" w:rsidR="007B06E1" w:rsidRDefault="007B06E1">
      <w:pPr>
        <w:numPr>
          <w:ilvl w:val="0"/>
          <w:numId w:val="16"/>
        </w:numPr>
        <w:spacing w:after="0" w:line="240" w:lineRule="auto"/>
        <w:rPr>
          <w:sz w:val="20"/>
          <w:szCs w:val="20"/>
        </w:rPr>
      </w:pPr>
      <w:r>
        <w:rPr>
          <w:sz w:val="20"/>
          <w:szCs w:val="20"/>
        </w:rPr>
        <w:t xml:space="preserve">Representative of NGOs operating in the field of </w:t>
      </w:r>
      <w:proofErr w:type="spellStart"/>
      <w:r>
        <w:rPr>
          <w:sz w:val="20"/>
          <w:szCs w:val="20"/>
        </w:rPr>
        <w:t>minigrids</w:t>
      </w:r>
      <w:proofErr w:type="spellEnd"/>
      <w:r>
        <w:rPr>
          <w:sz w:val="20"/>
          <w:szCs w:val="20"/>
        </w:rPr>
        <w:t xml:space="preserve"> &amp; CSOs</w:t>
      </w:r>
    </w:p>
    <w:p w14:paraId="1B22EE08" w14:textId="77777777" w:rsidR="007B06E1" w:rsidRDefault="007B06E1">
      <w:pPr>
        <w:numPr>
          <w:ilvl w:val="0"/>
          <w:numId w:val="16"/>
        </w:numPr>
        <w:pBdr>
          <w:top w:val="nil"/>
          <w:left w:val="nil"/>
          <w:bottom w:val="nil"/>
          <w:right w:val="nil"/>
          <w:between w:val="nil"/>
        </w:pBdr>
        <w:spacing w:after="0" w:line="240" w:lineRule="auto"/>
        <w:rPr>
          <w:sz w:val="20"/>
          <w:szCs w:val="20"/>
        </w:rPr>
      </w:pPr>
      <w:r>
        <w:rPr>
          <w:sz w:val="20"/>
          <w:szCs w:val="20"/>
        </w:rPr>
        <w:t>Representative of Financial Institutions</w:t>
      </w:r>
    </w:p>
    <w:p w14:paraId="261263BA" w14:textId="77777777" w:rsidR="007B06E1" w:rsidRDefault="007B06E1">
      <w:pPr>
        <w:numPr>
          <w:ilvl w:val="0"/>
          <w:numId w:val="16"/>
        </w:numPr>
        <w:pBdr>
          <w:top w:val="nil"/>
          <w:left w:val="nil"/>
          <w:bottom w:val="nil"/>
          <w:right w:val="nil"/>
          <w:between w:val="nil"/>
        </w:pBdr>
        <w:spacing w:after="240" w:line="240" w:lineRule="auto"/>
        <w:rPr>
          <w:sz w:val="20"/>
          <w:szCs w:val="20"/>
        </w:rPr>
      </w:pPr>
      <w:r>
        <w:rPr>
          <w:sz w:val="20"/>
          <w:szCs w:val="20"/>
        </w:rPr>
        <w:t>Representative of technical and financial partners</w:t>
      </w:r>
    </w:p>
    <w:p w14:paraId="2A88A09A" w14:textId="77777777" w:rsidR="007B06E1" w:rsidRDefault="007B06E1" w:rsidP="007B06E1">
      <w:pPr>
        <w:spacing w:after="0" w:line="240" w:lineRule="auto"/>
        <w:jc w:val="both"/>
        <w:rPr>
          <w:i/>
          <w:sz w:val="20"/>
          <w:szCs w:val="20"/>
        </w:rPr>
      </w:pPr>
    </w:p>
    <w:p w14:paraId="5685F91A" w14:textId="77777777" w:rsidR="007B06E1" w:rsidRDefault="007B06E1">
      <w:pPr>
        <w:numPr>
          <w:ilvl w:val="0"/>
          <w:numId w:val="35"/>
        </w:numPr>
        <w:spacing w:after="0" w:line="240" w:lineRule="auto"/>
        <w:jc w:val="both"/>
        <w:rPr>
          <w:i/>
          <w:sz w:val="20"/>
          <w:szCs w:val="20"/>
        </w:rPr>
      </w:pPr>
      <w:r>
        <w:rPr>
          <w:b/>
          <w:sz w:val="20"/>
          <w:szCs w:val="20"/>
        </w:rPr>
        <w:t>Development Partner(s):</w:t>
      </w:r>
      <w:r>
        <w:rPr>
          <w:sz w:val="20"/>
          <w:szCs w:val="20"/>
        </w:rPr>
        <w:t xml:space="preserve"> Individuals or groups representing the interests of the parties concerned that provide funding, strategic guidance and/or technical expertise to the project. The Development Partner(s) is the UNDP Niger Resident Representative who will ensure the policies of UNDP and the GEF are complied with. </w:t>
      </w:r>
    </w:p>
    <w:p w14:paraId="6CB24D62" w14:textId="77777777" w:rsidR="007B06E1" w:rsidRDefault="007B06E1" w:rsidP="007B06E1">
      <w:pPr>
        <w:spacing w:after="60" w:line="240" w:lineRule="auto"/>
        <w:jc w:val="both"/>
        <w:rPr>
          <w:sz w:val="20"/>
          <w:szCs w:val="20"/>
          <w:u w:val="single"/>
        </w:rPr>
      </w:pPr>
    </w:p>
    <w:p w14:paraId="0F4F9ADF" w14:textId="77777777" w:rsidR="007B06E1" w:rsidRDefault="007B06E1">
      <w:pPr>
        <w:numPr>
          <w:ilvl w:val="0"/>
          <w:numId w:val="72"/>
        </w:numPr>
        <w:pBdr>
          <w:top w:val="nil"/>
          <w:left w:val="nil"/>
          <w:bottom w:val="nil"/>
          <w:right w:val="nil"/>
          <w:between w:val="nil"/>
        </w:pBdr>
        <w:spacing w:after="120" w:line="240" w:lineRule="auto"/>
        <w:jc w:val="both"/>
      </w:pPr>
      <w:r>
        <w:rPr>
          <w:b/>
          <w:color w:val="000000"/>
          <w:sz w:val="20"/>
          <w:szCs w:val="20"/>
          <w:u w:val="single"/>
        </w:rPr>
        <w:t xml:space="preserve">Project Assurance: </w:t>
      </w:r>
      <w:r>
        <w:rPr>
          <w:color w:val="000000"/>
          <w:sz w:val="20"/>
          <w:szCs w:val="20"/>
        </w:rPr>
        <w:t>Project assurance is the responsibility of each project board member; however, UNDP has a distinct assurance role for all UNDP projects in carrying out objective and independent project oversight and monitoring functions. UNDP performs quality assurance and supports the Project Board (and Project Management Unit) by carrying out objective and independent project oversight and monitoring functions, including compliance with the risk management and social and environmental standards of UNDP. The Project Board cannot delegate any of its quality assurance responsibilities to the Project Manager. Project assurance is totally independent of project execution.</w:t>
      </w:r>
    </w:p>
    <w:p w14:paraId="7BF510A2" w14:textId="77777777" w:rsidR="007B06E1" w:rsidRDefault="007B06E1">
      <w:pPr>
        <w:numPr>
          <w:ilvl w:val="0"/>
          <w:numId w:val="72"/>
        </w:numPr>
        <w:pBdr>
          <w:top w:val="nil"/>
          <w:left w:val="nil"/>
          <w:bottom w:val="nil"/>
          <w:right w:val="nil"/>
          <w:between w:val="nil"/>
        </w:pBdr>
        <w:spacing w:after="120" w:line="240" w:lineRule="auto"/>
        <w:jc w:val="both"/>
      </w:pPr>
      <w:r>
        <w:rPr>
          <w:color w:val="000000"/>
          <w:sz w:val="20"/>
          <w:szCs w:val="20"/>
        </w:rPr>
        <w:t>A designated representative of UNDP playing the project assurance role is expected to attend all board meetings and support board processes as a non-voting representative. It should be noted that while in certain cases UNDP’s project assurance role across the project may encompass activities happening at several levels (</w:t>
      </w:r>
      <w:proofErr w:type="gramStart"/>
      <w:r>
        <w:rPr>
          <w:color w:val="000000"/>
          <w:sz w:val="20"/>
          <w:szCs w:val="20"/>
        </w:rPr>
        <w:t>e.g.</w:t>
      </w:r>
      <w:proofErr w:type="gramEnd"/>
      <w:r>
        <w:rPr>
          <w:color w:val="000000"/>
          <w:sz w:val="20"/>
          <w:szCs w:val="20"/>
        </w:rPr>
        <w:t xml:space="preserve"> global, regional), at least one UNDP representative playing that function must, as part of their duties, </w:t>
      </w:r>
      <w:r>
        <w:rPr>
          <w:color w:val="000000"/>
          <w:sz w:val="20"/>
          <w:szCs w:val="20"/>
          <w:u w:val="single"/>
        </w:rPr>
        <w:t xml:space="preserve">specifically </w:t>
      </w:r>
      <w:r>
        <w:rPr>
          <w:color w:val="000000"/>
          <w:sz w:val="20"/>
          <w:szCs w:val="20"/>
        </w:rPr>
        <w:t xml:space="preserve">attend board meeting and provide board members with the required documentation required to perform their duties. The 2 UNDP representative playing the main project assurance function </w:t>
      </w:r>
      <w:r>
        <w:rPr>
          <w:sz w:val="20"/>
          <w:szCs w:val="20"/>
        </w:rPr>
        <w:t xml:space="preserve">are the Deputy Resident Representative - representing the management side at UNDP Niger- and the CO </w:t>
      </w:r>
      <w:proofErr w:type="spellStart"/>
      <w:r>
        <w:rPr>
          <w:sz w:val="20"/>
          <w:szCs w:val="20"/>
        </w:rPr>
        <w:t>programme</w:t>
      </w:r>
      <w:proofErr w:type="spellEnd"/>
      <w:r>
        <w:rPr>
          <w:sz w:val="20"/>
          <w:szCs w:val="20"/>
        </w:rPr>
        <w:t xml:space="preserve"> officer - representing the relevant technical expertise around the project at UNDP Niger. </w:t>
      </w:r>
    </w:p>
    <w:p w14:paraId="038C1CD4" w14:textId="77777777" w:rsidR="007B06E1" w:rsidRDefault="007B06E1">
      <w:pPr>
        <w:numPr>
          <w:ilvl w:val="0"/>
          <w:numId w:val="72"/>
        </w:numPr>
        <w:pBdr>
          <w:top w:val="nil"/>
          <w:left w:val="nil"/>
          <w:bottom w:val="nil"/>
          <w:right w:val="nil"/>
          <w:between w:val="nil"/>
        </w:pBdr>
        <w:spacing w:after="120" w:line="240" w:lineRule="auto"/>
        <w:jc w:val="both"/>
      </w:pPr>
      <w:r>
        <w:rPr>
          <w:b/>
          <w:color w:val="000000"/>
          <w:sz w:val="20"/>
          <w:szCs w:val="20"/>
          <w:u w:val="single"/>
        </w:rPr>
        <w:t xml:space="preserve">Project Management – Execution of the Project: </w:t>
      </w:r>
      <w:r>
        <w:rPr>
          <w:color w:val="000000"/>
          <w:sz w:val="20"/>
          <w:szCs w:val="20"/>
        </w:rPr>
        <w:t xml:space="preserve">The Project Manager (PM) (also called project coordinator) is the senior most representative of the Project Management Unit (PMU) and is responsible for the overall day-to-day management of the project </w:t>
      </w:r>
      <w:r>
        <w:rPr>
          <w:color w:val="000000"/>
          <w:sz w:val="20"/>
          <w:szCs w:val="20"/>
          <w:u w:val="single"/>
        </w:rPr>
        <w:t>on behalf of the Implementing Partner</w:t>
      </w:r>
      <w:r>
        <w:rPr>
          <w:color w:val="000000"/>
          <w:sz w:val="20"/>
          <w:szCs w:val="20"/>
        </w:rPr>
        <w:t xml:space="preserve">, including the mobilization of all project inputs, supervision over project staff, responsible parties, </w:t>
      </w:r>
      <w:proofErr w:type="gramStart"/>
      <w:r>
        <w:rPr>
          <w:color w:val="000000"/>
          <w:sz w:val="20"/>
          <w:szCs w:val="20"/>
        </w:rPr>
        <w:t>consultants</w:t>
      </w:r>
      <w:proofErr w:type="gramEnd"/>
      <w:r>
        <w:rPr>
          <w:color w:val="000000"/>
          <w:sz w:val="20"/>
          <w:szCs w:val="20"/>
        </w:rPr>
        <w:t xml:space="preserve"> and sub-contractors. The project manager typically presents key deliverables and documents to the board for their review and approval, including progress reports, annual work plans, adjustments to tolerance levels and risk registers.  </w:t>
      </w:r>
    </w:p>
    <w:p w14:paraId="313A9BCD" w14:textId="77777777" w:rsidR="007B06E1" w:rsidRDefault="007B06E1" w:rsidP="007B06E1">
      <w:pPr>
        <w:spacing w:after="0" w:line="240" w:lineRule="auto"/>
        <w:ind w:left="360"/>
        <w:rPr>
          <w:sz w:val="20"/>
          <w:szCs w:val="20"/>
        </w:rPr>
      </w:pPr>
      <w:r>
        <w:rPr>
          <w:sz w:val="20"/>
          <w:szCs w:val="20"/>
        </w:rPr>
        <w:t xml:space="preserve">A designated representative of the PMU is expected to attend all board meetings and support board processes as a non-voting representative. </w:t>
      </w:r>
    </w:p>
    <w:p w14:paraId="3077D673" w14:textId="77777777" w:rsidR="007B06E1" w:rsidRDefault="007B06E1" w:rsidP="007B06E1">
      <w:pPr>
        <w:spacing w:after="0" w:line="240" w:lineRule="auto"/>
        <w:ind w:left="360"/>
        <w:rPr>
          <w:sz w:val="20"/>
          <w:szCs w:val="20"/>
        </w:rPr>
      </w:pPr>
    </w:p>
    <w:p w14:paraId="006ABE7E" w14:textId="77777777" w:rsidR="007B06E1" w:rsidRDefault="007B06E1" w:rsidP="007B06E1">
      <w:pPr>
        <w:spacing w:after="0" w:line="240" w:lineRule="auto"/>
        <w:ind w:left="360"/>
        <w:rPr>
          <w:b/>
          <w:sz w:val="20"/>
          <w:szCs w:val="20"/>
        </w:rPr>
      </w:pPr>
      <w:r>
        <w:rPr>
          <w:sz w:val="20"/>
          <w:szCs w:val="20"/>
        </w:rPr>
        <w:t>The primary PMU representative attending board meetings is the Project Manager supported where needed by the Project Coordinator or the Administrative Assistant.</w:t>
      </w:r>
    </w:p>
    <w:sdt>
      <w:sdtPr>
        <w:tag w:val="goog_rdk_1708"/>
        <w:id w:val="1618475493"/>
      </w:sdtPr>
      <w:sdtContent>
        <w:p w14:paraId="1A1A8A8B" w14:textId="4009A572" w:rsidR="007B06E1" w:rsidRDefault="00000000" w:rsidP="007B06E1">
          <w:pPr>
            <w:spacing w:after="0" w:line="240" w:lineRule="auto"/>
            <w:rPr>
              <w:b/>
              <w:sz w:val="20"/>
              <w:szCs w:val="20"/>
            </w:rPr>
          </w:pPr>
          <w:sdt>
            <w:sdtPr>
              <w:tag w:val="goog_rdk_1707"/>
              <w:id w:val="99071067"/>
              <w:showingPlcHdr/>
            </w:sdtPr>
            <w:sdtContent>
              <w:r w:rsidR="0055125E">
                <w:t xml:space="preserve">     </w:t>
              </w:r>
            </w:sdtContent>
          </w:sdt>
        </w:p>
      </w:sdtContent>
    </w:sdt>
    <w:sdt>
      <w:sdtPr>
        <w:tag w:val="goog_rdk_1710"/>
        <w:id w:val="1054430421"/>
      </w:sdtPr>
      <w:sdtContent>
        <w:p w14:paraId="0741B4C4" w14:textId="6971D3F3" w:rsidR="007B06E1" w:rsidRDefault="00000000" w:rsidP="007B06E1">
          <w:pPr>
            <w:spacing w:after="0" w:line="240" w:lineRule="auto"/>
            <w:rPr>
              <w:b/>
              <w:sz w:val="20"/>
              <w:szCs w:val="20"/>
            </w:rPr>
          </w:pPr>
          <w:sdt>
            <w:sdtPr>
              <w:tag w:val="goog_rdk_1709"/>
              <w:id w:val="873892537"/>
              <w:showingPlcHdr/>
            </w:sdtPr>
            <w:sdtContent>
              <w:r w:rsidR="007B06E1">
                <w:t xml:space="preserve">     </w:t>
              </w:r>
            </w:sdtContent>
          </w:sdt>
        </w:p>
      </w:sdtContent>
    </w:sdt>
    <w:sdt>
      <w:sdtPr>
        <w:tag w:val="goog_rdk_1712"/>
        <w:id w:val="-513383268"/>
      </w:sdtPr>
      <w:sdtContent>
        <w:p w14:paraId="7EC08001" w14:textId="466CC0A3" w:rsidR="007B06E1" w:rsidRDefault="00000000" w:rsidP="007B06E1">
          <w:pPr>
            <w:spacing w:after="0" w:line="240" w:lineRule="auto"/>
            <w:rPr>
              <w:sz w:val="20"/>
              <w:szCs w:val="20"/>
            </w:rPr>
          </w:pPr>
          <w:sdt>
            <w:sdtPr>
              <w:tag w:val="goog_rdk_1711"/>
              <w:id w:val="-922034823"/>
              <w:showingPlcHdr/>
            </w:sdtPr>
            <w:sdtContent>
              <w:r w:rsidR="0055125E">
                <w:t xml:space="preserve">     </w:t>
              </w:r>
            </w:sdtContent>
          </w:sdt>
        </w:p>
      </w:sdtContent>
    </w:sdt>
    <w:p w14:paraId="39FBA2C8" w14:textId="77777777" w:rsidR="007B06E1" w:rsidRDefault="007B06E1" w:rsidP="007B06E1">
      <w:pPr>
        <w:rPr>
          <w:b/>
          <w:smallCaps/>
          <w:sz w:val="28"/>
          <w:szCs w:val="28"/>
        </w:rPr>
      </w:pPr>
      <w:r>
        <w:rPr>
          <w:b/>
          <w:smallCaps/>
          <w:sz w:val="28"/>
          <w:szCs w:val="28"/>
        </w:rPr>
        <w:br w:type="page"/>
      </w:r>
    </w:p>
    <w:p w14:paraId="66979107" w14:textId="5498AB5D" w:rsidR="007B06E1" w:rsidRPr="00EA4F13" w:rsidRDefault="007B06E1" w:rsidP="00EA4F13">
      <w:pPr>
        <w:pStyle w:val="Heading1"/>
        <w:rPr>
          <w:i/>
          <w:color w:val="000000"/>
          <w:sz w:val="20"/>
          <w:szCs w:val="20"/>
          <w:highlight w:val="yellow"/>
        </w:rPr>
      </w:pPr>
      <w:bookmarkStart w:id="74" w:name="_Toc111852434"/>
      <w:r>
        <w:lastRenderedPageBreak/>
        <w:t>VIII. Financial Planning and Management</w:t>
      </w:r>
      <w:bookmarkEnd w:id="74"/>
      <w:r>
        <w:t xml:space="preserve"> </w:t>
      </w:r>
    </w:p>
    <w:p w14:paraId="5FA39E3F" w14:textId="77777777" w:rsidR="007B06E1" w:rsidRDefault="007B06E1" w:rsidP="007B06E1">
      <w:pPr>
        <w:spacing w:after="0" w:line="240" w:lineRule="auto"/>
        <w:jc w:val="both"/>
        <w:rPr>
          <w:color w:val="000000"/>
          <w:sz w:val="20"/>
          <w:szCs w:val="20"/>
        </w:rPr>
      </w:pPr>
    </w:p>
    <w:p w14:paraId="22FAC0FD" w14:textId="572E6624" w:rsidR="007B06E1" w:rsidRPr="00A53006" w:rsidRDefault="007B06E1">
      <w:pPr>
        <w:numPr>
          <w:ilvl w:val="0"/>
          <w:numId w:val="73"/>
        </w:numPr>
        <w:pBdr>
          <w:top w:val="nil"/>
          <w:left w:val="nil"/>
          <w:bottom w:val="nil"/>
          <w:right w:val="nil"/>
          <w:between w:val="nil"/>
        </w:pBdr>
        <w:spacing w:after="120" w:line="240" w:lineRule="auto"/>
        <w:jc w:val="both"/>
      </w:pPr>
      <w:r w:rsidRPr="00A53006">
        <w:rPr>
          <w:color w:val="000000"/>
          <w:sz w:val="20"/>
          <w:szCs w:val="20"/>
        </w:rPr>
        <w:t xml:space="preserve">The total cost of the project is USD </w:t>
      </w:r>
      <w:r w:rsidR="00113929" w:rsidRPr="00113929">
        <w:rPr>
          <w:color w:val="000000"/>
          <w:sz w:val="20"/>
          <w:szCs w:val="20"/>
        </w:rPr>
        <w:t>138,358,393</w:t>
      </w:r>
      <w:r w:rsidRPr="00A53006">
        <w:rPr>
          <w:color w:val="000000"/>
          <w:sz w:val="20"/>
          <w:szCs w:val="20"/>
        </w:rPr>
        <w:t xml:space="preserve">.  This is financed through a direct contribution to the project from GEF grant of USD 1,601,376 administered by UNDP and additional support of USD </w:t>
      </w:r>
      <w:r w:rsidRPr="0055125E">
        <w:rPr>
          <w:color w:val="000000"/>
          <w:sz w:val="20"/>
          <w:szCs w:val="20"/>
          <w:highlight w:val="green"/>
        </w:rPr>
        <w:t>300</w:t>
      </w:r>
      <w:r w:rsidR="005171F2" w:rsidRPr="0055125E">
        <w:rPr>
          <w:color w:val="000000"/>
          <w:sz w:val="20"/>
          <w:szCs w:val="20"/>
          <w:highlight w:val="green"/>
        </w:rPr>
        <w:t>,</w:t>
      </w:r>
      <w:r w:rsidRPr="0055125E">
        <w:rPr>
          <w:color w:val="000000"/>
          <w:sz w:val="20"/>
          <w:szCs w:val="20"/>
          <w:highlight w:val="green"/>
        </w:rPr>
        <w:t>000</w:t>
      </w:r>
      <w:r w:rsidRPr="00A53006">
        <w:rPr>
          <w:color w:val="000000"/>
          <w:sz w:val="20"/>
          <w:szCs w:val="20"/>
        </w:rPr>
        <w:t xml:space="preserve"> in cash co-financing from UNDP with USD </w:t>
      </w:r>
      <w:r w:rsidR="00113929" w:rsidRPr="00113929">
        <w:rPr>
          <w:color w:val="000000"/>
          <w:sz w:val="20"/>
          <w:szCs w:val="20"/>
        </w:rPr>
        <w:t>136,457,017</w:t>
      </w:r>
      <w:r w:rsidRPr="00A53006">
        <w:rPr>
          <w:color w:val="000000"/>
          <w:sz w:val="20"/>
          <w:szCs w:val="20"/>
        </w:rPr>
        <w:t>in cash and in-kind from development partners through ANPER AfDB and USD 1,276,171</w:t>
      </w:r>
      <w:r w:rsidR="00F32029" w:rsidRPr="00A53006">
        <w:rPr>
          <w:rStyle w:val="FootnoteReference"/>
          <w:color w:val="000000"/>
          <w:szCs w:val="20"/>
        </w:rPr>
        <w:footnoteReference w:id="38"/>
      </w:r>
      <w:r w:rsidRPr="00A53006">
        <w:rPr>
          <w:color w:val="000000"/>
          <w:sz w:val="20"/>
          <w:szCs w:val="20"/>
        </w:rPr>
        <w:t xml:space="preserve"> from SIDA. UNDP, as the GEF Implementing Agency, is responsible for the oversight of the GEF resources and the cash co-financing transferred to UNDP bank account only</w:t>
      </w:r>
      <w:r w:rsidR="0039090C" w:rsidRPr="00A53006">
        <w:rPr>
          <w:color w:val="000000"/>
          <w:sz w:val="20"/>
          <w:szCs w:val="20"/>
        </w:rPr>
        <w:t>.</w:t>
      </w:r>
    </w:p>
    <w:p w14:paraId="0EAFFBA0" w14:textId="7C621C30" w:rsidR="007B06E1" w:rsidRPr="00A53006" w:rsidRDefault="007B06E1">
      <w:pPr>
        <w:numPr>
          <w:ilvl w:val="0"/>
          <w:numId w:val="73"/>
        </w:numPr>
        <w:pBdr>
          <w:top w:val="nil"/>
          <w:left w:val="nil"/>
          <w:bottom w:val="nil"/>
          <w:right w:val="nil"/>
          <w:between w:val="nil"/>
        </w:pBdr>
        <w:spacing w:after="120" w:line="240" w:lineRule="auto"/>
        <w:jc w:val="both"/>
      </w:pPr>
      <w:r w:rsidRPr="00A53006">
        <w:rPr>
          <w:b/>
          <w:color w:val="000000"/>
          <w:sz w:val="20"/>
          <w:szCs w:val="20"/>
          <w:u w:val="single"/>
        </w:rPr>
        <w:t>Co-financing</w:t>
      </w:r>
      <w:r w:rsidRPr="00A53006">
        <w:rPr>
          <w:color w:val="000000"/>
          <w:sz w:val="20"/>
          <w:szCs w:val="20"/>
        </w:rPr>
        <w:t>: The actual realization of project co-financing amounts will be monitored by the UNDP Coun</w:t>
      </w:r>
      <w:r w:rsidR="00A63B08" w:rsidRPr="00A53006">
        <w:rPr>
          <w:color w:val="000000"/>
          <w:sz w:val="20"/>
          <w:szCs w:val="20"/>
        </w:rPr>
        <w:t>tr</w:t>
      </w:r>
      <w:r w:rsidRPr="00A53006">
        <w:rPr>
          <w:color w:val="000000"/>
          <w:sz w:val="20"/>
          <w:szCs w:val="20"/>
        </w:rPr>
        <w:t>y Office and the PMU on an annual basis in the GEF PIF and will be reported to the GEF during the mid-term review and terminal evaluation process as follows:</w:t>
      </w:r>
    </w:p>
    <w:p w14:paraId="1054DFE7" w14:textId="77777777" w:rsidR="007B06E1" w:rsidRPr="00A53006" w:rsidRDefault="007B06E1" w:rsidP="007B06E1">
      <w:pPr>
        <w:spacing w:after="0" w:line="240" w:lineRule="auto"/>
        <w:rPr>
          <w:color w:val="000000"/>
          <w:sz w:val="20"/>
          <w:szCs w:val="20"/>
        </w:rPr>
      </w:pPr>
    </w:p>
    <w:p w14:paraId="231E4BEE" w14:textId="064B5B43" w:rsidR="007B06E1" w:rsidRPr="00A53006" w:rsidRDefault="0039090C" w:rsidP="0039090C">
      <w:pPr>
        <w:pStyle w:val="Caption"/>
        <w:ind w:firstLine="432"/>
        <w:rPr>
          <w:b w:val="0"/>
          <w:color w:val="000000"/>
          <w:szCs w:val="20"/>
        </w:rPr>
      </w:pPr>
      <w:bookmarkStart w:id="75" w:name="_Toc112239240"/>
      <w:r w:rsidRPr="00A53006">
        <w:t xml:space="preserve">Table </w:t>
      </w:r>
      <w:fldSimple w:instr=" SEQ Table \* ARABIC ">
        <w:r w:rsidR="00513565" w:rsidRPr="00A53006">
          <w:rPr>
            <w:noProof/>
          </w:rPr>
          <w:t>9</w:t>
        </w:r>
      </w:fldSimple>
      <w:r w:rsidRPr="00A53006">
        <w:t xml:space="preserve"> - </w:t>
      </w:r>
      <w:r w:rsidR="007B06E1" w:rsidRPr="00A53006">
        <w:rPr>
          <w:color w:val="000000"/>
          <w:szCs w:val="20"/>
        </w:rPr>
        <w:t>Project Co-financing</w:t>
      </w:r>
      <w:bookmarkEnd w:id="75"/>
    </w:p>
    <w:tbl>
      <w:tblPr>
        <w:tblW w:w="8756" w:type="dxa"/>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75"/>
        <w:gridCol w:w="1715"/>
        <w:gridCol w:w="2083"/>
        <w:gridCol w:w="2083"/>
      </w:tblGrid>
      <w:tr w:rsidR="007B06E1" w:rsidRPr="00A53006" w14:paraId="32ECBA15" w14:textId="77777777" w:rsidTr="008E334E">
        <w:tc>
          <w:tcPr>
            <w:tcW w:w="2875" w:type="dxa"/>
            <w:shd w:val="clear" w:color="auto" w:fill="auto"/>
          </w:tcPr>
          <w:p w14:paraId="5C53A6FA" w14:textId="77777777" w:rsidR="007B06E1" w:rsidRPr="00A53006" w:rsidRDefault="007B06E1" w:rsidP="008E334E">
            <w:pPr>
              <w:spacing w:after="0" w:line="240" w:lineRule="auto"/>
              <w:jc w:val="both"/>
              <w:rPr>
                <w:b/>
                <w:color w:val="000000"/>
                <w:sz w:val="18"/>
                <w:szCs w:val="18"/>
              </w:rPr>
            </w:pPr>
            <w:r w:rsidRPr="00A53006">
              <w:rPr>
                <w:b/>
                <w:color w:val="000000"/>
                <w:sz w:val="18"/>
                <w:szCs w:val="18"/>
              </w:rPr>
              <w:t>Co-financing source</w:t>
            </w:r>
          </w:p>
        </w:tc>
        <w:tc>
          <w:tcPr>
            <w:tcW w:w="1715" w:type="dxa"/>
            <w:shd w:val="clear" w:color="auto" w:fill="auto"/>
          </w:tcPr>
          <w:p w14:paraId="1039A388" w14:textId="77777777" w:rsidR="007B06E1" w:rsidRPr="00A53006" w:rsidRDefault="007B06E1" w:rsidP="008E334E">
            <w:pPr>
              <w:spacing w:after="0" w:line="240" w:lineRule="auto"/>
              <w:jc w:val="both"/>
              <w:rPr>
                <w:b/>
                <w:color w:val="000000"/>
                <w:sz w:val="18"/>
                <w:szCs w:val="18"/>
              </w:rPr>
            </w:pPr>
            <w:r w:rsidRPr="00A53006">
              <w:rPr>
                <w:b/>
                <w:color w:val="000000"/>
                <w:sz w:val="18"/>
                <w:szCs w:val="18"/>
              </w:rPr>
              <w:t>Co-financing type</w:t>
            </w:r>
          </w:p>
        </w:tc>
        <w:tc>
          <w:tcPr>
            <w:tcW w:w="2083" w:type="dxa"/>
            <w:shd w:val="clear" w:color="auto" w:fill="auto"/>
          </w:tcPr>
          <w:p w14:paraId="0E4362AA" w14:textId="77777777" w:rsidR="007B06E1" w:rsidRPr="00A53006" w:rsidRDefault="007B06E1" w:rsidP="008E334E">
            <w:pPr>
              <w:spacing w:after="0" w:line="240" w:lineRule="auto"/>
              <w:jc w:val="both"/>
              <w:rPr>
                <w:b/>
                <w:color w:val="000000"/>
                <w:sz w:val="18"/>
                <w:szCs w:val="18"/>
              </w:rPr>
            </w:pPr>
            <w:r w:rsidRPr="00A53006">
              <w:rPr>
                <w:b/>
                <w:color w:val="000000"/>
                <w:sz w:val="18"/>
                <w:szCs w:val="18"/>
              </w:rPr>
              <w:t>Co-financing amount</w:t>
            </w:r>
          </w:p>
        </w:tc>
        <w:tc>
          <w:tcPr>
            <w:tcW w:w="2083" w:type="dxa"/>
          </w:tcPr>
          <w:p w14:paraId="4A2CC775" w14:textId="77777777" w:rsidR="007B06E1" w:rsidRPr="00A53006" w:rsidRDefault="007B06E1" w:rsidP="008E334E">
            <w:pPr>
              <w:spacing w:after="0" w:line="240" w:lineRule="auto"/>
              <w:jc w:val="both"/>
              <w:rPr>
                <w:b/>
                <w:color w:val="000000"/>
                <w:sz w:val="18"/>
                <w:szCs w:val="18"/>
              </w:rPr>
            </w:pPr>
            <w:r w:rsidRPr="00A53006">
              <w:rPr>
                <w:b/>
                <w:color w:val="000000"/>
                <w:sz w:val="18"/>
                <w:szCs w:val="18"/>
              </w:rPr>
              <w:t>Contributing to project results (y/n)</w:t>
            </w:r>
          </w:p>
        </w:tc>
      </w:tr>
      <w:tr w:rsidR="007B06E1" w:rsidRPr="00A53006" w14:paraId="0F7D7DA6" w14:textId="77777777" w:rsidTr="008E334E">
        <w:tc>
          <w:tcPr>
            <w:tcW w:w="2875" w:type="dxa"/>
            <w:shd w:val="clear" w:color="auto" w:fill="auto"/>
          </w:tcPr>
          <w:p w14:paraId="3EAB84A8" w14:textId="77777777" w:rsidR="007B06E1" w:rsidRPr="00A53006" w:rsidRDefault="007B06E1" w:rsidP="008E334E">
            <w:pPr>
              <w:spacing w:after="0" w:line="240" w:lineRule="auto"/>
              <w:jc w:val="both"/>
              <w:rPr>
                <w:color w:val="000000"/>
                <w:sz w:val="20"/>
                <w:szCs w:val="20"/>
              </w:rPr>
            </w:pPr>
            <w:r w:rsidRPr="00A53006">
              <w:rPr>
                <w:sz w:val="20"/>
                <w:szCs w:val="20"/>
              </w:rPr>
              <w:t>ANPER</w:t>
            </w:r>
          </w:p>
        </w:tc>
        <w:tc>
          <w:tcPr>
            <w:tcW w:w="1715" w:type="dxa"/>
            <w:shd w:val="clear" w:color="auto" w:fill="auto"/>
          </w:tcPr>
          <w:p w14:paraId="550CF061" w14:textId="77777777" w:rsidR="007B06E1" w:rsidRPr="00A53006" w:rsidRDefault="007B06E1" w:rsidP="008E334E">
            <w:pPr>
              <w:spacing w:after="0" w:line="240" w:lineRule="auto"/>
              <w:jc w:val="both"/>
              <w:rPr>
                <w:color w:val="000000"/>
                <w:sz w:val="20"/>
                <w:szCs w:val="20"/>
              </w:rPr>
            </w:pPr>
            <w:r w:rsidRPr="00A53006">
              <w:rPr>
                <w:sz w:val="20"/>
                <w:szCs w:val="20"/>
              </w:rPr>
              <w:t>grant</w:t>
            </w:r>
          </w:p>
        </w:tc>
        <w:tc>
          <w:tcPr>
            <w:tcW w:w="2083" w:type="dxa"/>
            <w:shd w:val="clear" w:color="auto" w:fill="auto"/>
          </w:tcPr>
          <w:p w14:paraId="6C6EA0C9" w14:textId="4F6ABA51" w:rsidR="007B06E1" w:rsidRPr="00A53006" w:rsidRDefault="007B06E1" w:rsidP="00380D38">
            <w:pPr>
              <w:spacing w:after="0" w:line="240" w:lineRule="auto"/>
              <w:jc w:val="right"/>
              <w:rPr>
                <w:color w:val="000000"/>
                <w:sz w:val="20"/>
                <w:szCs w:val="20"/>
              </w:rPr>
            </w:pPr>
            <w:r w:rsidRPr="0055125E">
              <w:rPr>
                <w:sz w:val="20"/>
                <w:szCs w:val="20"/>
                <w:highlight w:val="green"/>
              </w:rPr>
              <w:t xml:space="preserve">USD </w:t>
            </w:r>
            <w:r w:rsidR="009756B4" w:rsidRPr="0055125E">
              <w:rPr>
                <w:sz w:val="20"/>
                <w:szCs w:val="20"/>
                <w:highlight w:val="green"/>
              </w:rPr>
              <w:t>135,104,356</w:t>
            </w:r>
          </w:p>
        </w:tc>
        <w:tc>
          <w:tcPr>
            <w:tcW w:w="2083" w:type="dxa"/>
          </w:tcPr>
          <w:p w14:paraId="6B1B4045" w14:textId="77777777" w:rsidR="007B06E1" w:rsidRPr="00A53006" w:rsidRDefault="007B06E1" w:rsidP="008E334E">
            <w:pPr>
              <w:spacing w:after="0" w:line="240" w:lineRule="auto"/>
              <w:jc w:val="both"/>
              <w:rPr>
                <w:color w:val="000000"/>
                <w:sz w:val="20"/>
                <w:szCs w:val="20"/>
              </w:rPr>
            </w:pPr>
            <w:r w:rsidRPr="00A53006">
              <w:rPr>
                <w:sz w:val="20"/>
                <w:szCs w:val="20"/>
              </w:rPr>
              <w:t>n</w:t>
            </w:r>
          </w:p>
        </w:tc>
      </w:tr>
      <w:tr w:rsidR="007B06E1" w:rsidRPr="00A53006" w14:paraId="13A12141" w14:textId="77777777" w:rsidTr="008E334E">
        <w:tc>
          <w:tcPr>
            <w:tcW w:w="2875" w:type="dxa"/>
            <w:shd w:val="clear" w:color="auto" w:fill="auto"/>
          </w:tcPr>
          <w:p w14:paraId="5C49F00B" w14:textId="77777777" w:rsidR="007B06E1" w:rsidRPr="00A53006" w:rsidRDefault="007B06E1" w:rsidP="008E334E">
            <w:pPr>
              <w:spacing w:after="0" w:line="240" w:lineRule="auto"/>
              <w:jc w:val="both"/>
              <w:rPr>
                <w:sz w:val="20"/>
                <w:szCs w:val="20"/>
              </w:rPr>
            </w:pPr>
            <w:r w:rsidRPr="00A53006">
              <w:rPr>
                <w:sz w:val="20"/>
                <w:szCs w:val="20"/>
              </w:rPr>
              <w:t>ANPER</w:t>
            </w:r>
          </w:p>
        </w:tc>
        <w:tc>
          <w:tcPr>
            <w:tcW w:w="1715" w:type="dxa"/>
            <w:shd w:val="clear" w:color="auto" w:fill="auto"/>
          </w:tcPr>
          <w:p w14:paraId="1B8AAC51" w14:textId="77777777" w:rsidR="007B06E1" w:rsidRPr="00A53006" w:rsidRDefault="007B06E1" w:rsidP="008E334E">
            <w:pPr>
              <w:spacing w:after="0" w:line="240" w:lineRule="auto"/>
              <w:jc w:val="both"/>
              <w:rPr>
                <w:color w:val="000000"/>
                <w:sz w:val="20"/>
                <w:szCs w:val="20"/>
              </w:rPr>
            </w:pPr>
            <w:r w:rsidRPr="00A53006">
              <w:rPr>
                <w:sz w:val="20"/>
                <w:szCs w:val="20"/>
              </w:rPr>
              <w:t>in-kind</w:t>
            </w:r>
          </w:p>
        </w:tc>
        <w:tc>
          <w:tcPr>
            <w:tcW w:w="2083" w:type="dxa"/>
            <w:shd w:val="clear" w:color="auto" w:fill="auto"/>
          </w:tcPr>
          <w:p w14:paraId="32015C7E" w14:textId="0E73CF2E" w:rsidR="007B06E1" w:rsidRPr="00A53006" w:rsidRDefault="007B06E1" w:rsidP="00380D38">
            <w:pPr>
              <w:spacing w:after="0" w:line="240" w:lineRule="auto"/>
              <w:jc w:val="right"/>
              <w:rPr>
                <w:color w:val="000000"/>
                <w:sz w:val="20"/>
                <w:szCs w:val="20"/>
              </w:rPr>
            </w:pPr>
            <w:r w:rsidRPr="00A53006">
              <w:rPr>
                <w:sz w:val="20"/>
                <w:szCs w:val="20"/>
              </w:rPr>
              <w:t>USD 76,490</w:t>
            </w:r>
          </w:p>
        </w:tc>
        <w:tc>
          <w:tcPr>
            <w:tcW w:w="2083" w:type="dxa"/>
          </w:tcPr>
          <w:p w14:paraId="79462908" w14:textId="77777777" w:rsidR="007B06E1" w:rsidRPr="00A53006" w:rsidRDefault="007B06E1" w:rsidP="008E334E">
            <w:pPr>
              <w:spacing w:after="0" w:line="240" w:lineRule="auto"/>
              <w:jc w:val="both"/>
              <w:rPr>
                <w:color w:val="000000"/>
                <w:sz w:val="20"/>
                <w:szCs w:val="20"/>
              </w:rPr>
            </w:pPr>
            <w:r w:rsidRPr="00A53006">
              <w:rPr>
                <w:sz w:val="20"/>
                <w:szCs w:val="20"/>
              </w:rPr>
              <w:t>n</w:t>
            </w:r>
          </w:p>
        </w:tc>
      </w:tr>
      <w:tr w:rsidR="007B06E1" w:rsidRPr="00A53006" w14:paraId="01EFA819" w14:textId="77777777" w:rsidTr="008E334E">
        <w:tc>
          <w:tcPr>
            <w:tcW w:w="2875" w:type="dxa"/>
            <w:shd w:val="clear" w:color="auto" w:fill="auto"/>
          </w:tcPr>
          <w:p w14:paraId="69DB110A" w14:textId="77777777" w:rsidR="007B06E1" w:rsidRPr="00A53006" w:rsidRDefault="007B06E1" w:rsidP="008E334E">
            <w:pPr>
              <w:spacing w:after="0" w:line="240" w:lineRule="auto"/>
              <w:jc w:val="both"/>
              <w:rPr>
                <w:sz w:val="20"/>
                <w:szCs w:val="20"/>
              </w:rPr>
            </w:pPr>
            <w:r w:rsidRPr="00A53006">
              <w:rPr>
                <w:sz w:val="20"/>
                <w:szCs w:val="20"/>
              </w:rPr>
              <w:t>SIDA</w:t>
            </w:r>
          </w:p>
        </w:tc>
        <w:tc>
          <w:tcPr>
            <w:tcW w:w="1715" w:type="dxa"/>
            <w:shd w:val="clear" w:color="auto" w:fill="auto"/>
          </w:tcPr>
          <w:p w14:paraId="14299FA7" w14:textId="77777777" w:rsidR="007B06E1" w:rsidRPr="00A53006" w:rsidRDefault="007B06E1" w:rsidP="008E334E">
            <w:pPr>
              <w:spacing w:after="0" w:line="240" w:lineRule="auto"/>
              <w:jc w:val="both"/>
              <w:rPr>
                <w:sz w:val="20"/>
                <w:szCs w:val="20"/>
              </w:rPr>
            </w:pPr>
            <w:r w:rsidRPr="00A53006">
              <w:rPr>
                <w:sz w:val="20"/>
                <w:szCs w:val="20"/>
              </w:rPr>
              <w:t>grant</w:t>
            </w:r>
          </w:p>
        </w:tc>
        <w:tc>
          <w:tcPr>
            <w:tcW w:w="2083" w:type="dxa"/>
            <w:shd w:val="clear" w:color="auto" w:fill="auto"/>
          </w:tcPr>
          <w:p w14:paraId="1BDE762E" w14:textId="7F9E74EB" w:rsidR="007B06E1" w:rsidRPr="00A53006" w:rsidRDefault="007B06E1" w:rsidP="00380D38">
            <w:pPr>
              <w:spacing w:after="0" w:line="240" w:lineRule="auto"/>
              <w:jc w:val="right"/>
              <w:rPr>
                <w:sz w:val="20"/>
                <w:szCs w:val="20"/>
              </w:rPr>
            </w:pPr>
            <w:r w:rsidRPr="00A53006">
              <w:rPr>
                <w:sz w:val="20"/>
                <w:szCs w:val="20"/>
              </w:rPr>
              <w:t>USD 1,276,171</w:t>
            </w:r>
          </w:p>
        </w:tc>
        <w:tc>
          <w:tcPr>
            <w:tcW w:w="2083" w:type="dxa"/>
          </w:tcPr>
          <w:p w14:paraId="40687224" w14:textId="77777777" w:rsidR="007B06E1" w:rsidRPr="00A53006" w:rsidRDefault="007B06E1" w:rsidP="008E334E">
            <w:pPr>
              <w:spacing w:after="0" w:line="240" w:lineRule="auto"/>
              <w:jc w:val="both"/>
              <w:rPr>
                <w:color w:val="000000"/>
                <w:sz w:val="20"/>
                <w:szCs w:val="20"/>
              </w:rPr>
            </w:pPr>
            <w:r w:rsidRPr="00A53006">
              <w:rPr>
                <w:sz w:val="20"/>
                <w:szCs w:val="20"/>
              </w:rPr>
              <w:t>n</w:t>
            </w:r>
          </w:p>
        </w:tc>
      </w:tr>
      <w:tr w:rsidR="00F32029" w:rsidRPr="00A53006" w14:paraId="70F0ED67" w14:textId="77777777" w:rsidTr="008E334E">
        <w:tc>
          <w:tcPr>
            <w:tcW w:w="2875" w:type="dxa"/>
            <w:shd w:val="clear" w:color="auto" w:fill="auto"/>
          </w:tcPr>
          <w:p w14:paraId="7FDD5CF1" w14:textId="1E67BCA0" w:rsidR="00F32029" w:rsidRPr="00A53006" w:rsidRDefault="00F32029" w:rsidP="008E334E">
            <w:pPr>
              <w:spacing w:after="0" w:line="240" w:lineRule="auto"/>
              <w:jc w:val="both"/>
              <w:rPr>
                <w:sz w:val="20"/>
                <w:szCs w:val="20"/>
              </w:rPr>
            </w:pPr>
            <w:r w:rsidRPr="00A53006">
              <w:rPr>
                <w:sz w:val="20"/>
                <w:szCs w:val="20"/>
              </w:rPr>
              <w:t>UNDP</w:t>
            </w:r>
          </w:p>
        </w:tc>
        <w:tc>
          <w:tcPr>
            <w:tcW w:w="1715" w:type="dxa"/>
            <w:shd w:val="clear" w:color="auto" w:fill="auto"/>
          </w:tcPr>
          <w:p w14:paraId="6A4385C8" w14:textId="73FDCA6C" w:rsidR="00F32029" w:rsidRPr="00A53006" w:rsidRDefault="00F32029" w:rsidP="008E334E">
            <w:pPr>
              <w:spacing w:after="0" w:line="240" w:lineRule="auto"/>
              <w:jc w:val="both"/>
              <w:rPr>
                <w:sz w:val="20"/>
                <w:szCs w:val="20"/>
              </w:rPr>
            </w:pPr>
            <w:r w:rsidRPr="00A53006">
              <w:rPr>
                <w:sz w:val="20"/>
                <w:szCs w:val="20"/>
              </w:rPr>
              <w:t>Grant</w:t>
            </w:r>
          </w:p>
        </w:tc>
        <w:tc>
          <w:tcPr>
            <w:tcW w:w="2083" w:type="dxa"/>
            <w:shd w:val="clear" w:color="auto" w:fill="auto"/>
          </w:tcPr>
          <w:p w14:paraId="3B7029CA" w14:textId="19A63B22" w:rsidR="00F32029" w:rsidRPr="00A53006" w:rsidRDefault="00F32029" w:rsidP="00380D38">
            <w:pPr>
              <w:spacing w:after="0" w:line="240" w:lineRule="auto"/>
              <w:jc w:val="right"/>
              <w:rPr>
                <w:sz w:val="20"/>
                <w:szCs w:val="20"/>
              </w:rPr>
            </w:pPr>
            <w:r w:rsidRPr="00A53006">
              <w:rPr>
                <w:sz w:val="20"/>
                <w:szCs w:val="20"/>
              </w:rPr>
              <w:t>USD 300,000</w:t>
            </w:r>
          </w:p>
        </w:tc>
        <w:tc>
          <w:tcPr>
            <w:tcW w:w="2083" w:type="dxa"/>
          </w:tcPr>
          <w:p w14:paraId="590005F2" w14:textId="1532500B" w:rsidR="00F32029" w:rsidRPr="00A53006" w:rsidRDefault="00985773" w:rsidP="008E334E">
            <w:pPr>
              <w:spacing w:after="0" w:line="240" w:lineRule="auto"/>
              <w:jc w:val="both"/>
              <w:rPr>
                <w:sz w:val="20"/>
                <w:szCs w:val="20"/>
              </w:rPr>
            </w:pPr>
            <w:r>
              <w:rPr>
                <w:sz w:val="20"/>
                <w:szCs w:val="20"/>
              </w:rPr>
              <w:t>y</w:t>
            </w:r>
          </w:p>
        </w:tc>
      </w:tr>
      <w:tr w:rsidR="007B06E1" w14:paraId="450E0707" w14:textId="77777777" w:rsidTr="000E336D">
        <w:trPr>
          <w:trHeight w:val="305"/>
        </w:trPr>
        <w:tc>
          <w:tcPr>
            <w:tcW w:w="2875" w:type="dxa"/>
            <w:shd w:val="clear" w:color="auto" w:fill="auto"/>
          </w:tcPr>
          <w:p w14:paraId="62107277" w14:textId="77777777" w:rsidR="007B06E1" w:rsidRPr="00A53006" w:rsidRDefault="007B06E1" w:rsidP="008E334E">
            <w:pPr>
              <w:spacing w:after="0" w:line="240" w:lineRule="auto"/>
              <w:jc w:val="both"/>
              <w:rPr>
                <w:b/>
                <w:sz w:val="20"/>
                <w:szCs w:val="20"/>
              </w:rPr>
            </w:pPr>
            <w:r w:rsidRPr="00A53006">
              <w:rPr>
                <w:b/>
                <w:sz w:val="20"/>
                <w:szCs w:val="20"/>
              </w:rPr>
              <w:t>TOTAL</w:t>
            </w:r>
          </w:p>
        </w:tc>
        <w:tc>
          <w:tcPr>
            <w:tcW w:w="1715" w:type="dxa"/>
            <w:shd w:val="clear" w:color="auto" w:fill="7F7F7F"/>
          </w:tcPr>
          <w:p w14:paraId="2C041F98" w14:textId="77777777" w:rsidR="007B06E1" w:rsidRPr="00A53006" w:rsidRDefault="007B06E1" w:rsidP="008E334E">
            <w:pPr>
              <w:spacing w:after="0" w:line="240" w:lineRule="auto"/>
              <w:jc w:val="both"/>
              <w:rPr>
                <w:b/>
                <w:sz w:val="20"/>
                <w:szCs w:val="20"/>
              </w:rPr>
            </w:pPr>
          </w:p>
        </w:tc>
        <w:tc>
          <w:tcPr>
            <w:tcW w:w="2083" w:type="dxa"/>
            <w:shd w:val="clear" w:color="auto" w:fill="auto"/>
          </w:tcPr>
          <w:p w14:paraId="353CC4F7" w14:textId="2A115F34" w:rsidR="007B06E1" w:rsidRDefault="007B06E1" w:rsidP="00380D38">
            <w:pPr>
              <w:spacing w:after="0" w:line="240" w:lineRule="auto"/>
              <w:jc w:val="right"/>
              <w:rPr>
                <w:b/>
                <w:sz w:val="20"/>
                <w:szCs w:val="20"/>
              </w:rPr>
            </w:pPr>
            <w:r w:rsidRPr="0055125E">
              <w:rPr>
                <w:b/>
                <w:sz w:val="20"/>
                <w:szCs w:val="20"/>
                <w:highlight w:val="green"/>
              </w:rPr>
              <w:t xml:space="preserve">USD </w:t>
            </w:r>
            <w:r w:rsidR="00113929" w:rsidRPr="00113929">
              <w:rPr>
                <w:b/>
                <w:sz w:val="20"/>
                <w:szCs w:val="20"/>
              </w:rPr>
              <w:t>136,757,017</w:t>
            </w:r>
          </w:p>
        </w:tc>
        <w:tc>
          <w:tcPr>
            <w:tcW w:w="2083" w:type="dxa"/>
            <w:shd w:val="clear" w:color="auto" w:fill="7F7F7F"/>
          </w:tcPr>
          <w:p w14:paraId="775CFACA" w14:textId="77777777" w:rsidR="007B06E1" w:rsidRDefault="007B06E1" w:rsidP="008E334E">
            <w:pPr>
              <w:spacing w:after="0" w:line="240" w:lineRule="auto"/>
              <w:jc w:val="both"/>
              <w:rPr>
                <w:sz w:val="20"/>
                <w:szCs w:val="20"/>
              </w:rPr>
            </w:pPr>
          </w:p>
        </w:tc>
      </w:tr>
    </w:tbl>
    <w:p w14:paraId="3B529FF5" w14:textId="77777777" w:rsidR="00B04159" w:rsidRDefault="00B04159" w:rsidP="007B06E1">
      <w:pPr>
        <w:spacing w:after="0" w:line="240" w:lineRule="auto"/>
        <w:jc w:val="both"/>
        <w:rPr>
          <w:sz w:val="20"/>
          <w:szCs w:val="20"/>
          <w:u w:val="single"/>
        </w:rPr>
      </w:pPr>
    </w:p>
    <w:p w14:paraId="6CD08733" w14:textId="77777777" w:rsidR="00393DEF" w:rsidRPr="00393DEF" w:rsidRDefault="00393DEF" w:rsidP="00C72209">
      <w:pPr>
        <w:pStyle w:val="ListParagraph"/>
        <w:numPr>
          <w:ilvl w:val="0"/>
          <w:numId w:val="73"/>
        </w:numPr>
        <w:spacing w:after="0"/>
      </w:pPr>
      <w:r w:rsidRPr="00393DEF">
        <w:rPr>
          <w:b/>
          <w:bCs/>
          <w:u w:val="single"/>
        </w:rPr>
        <w:t>Budget Revision and Tolerance</w:t>
      </w:r>
      <w:r w:rsidRPr="00393DEF">
        <w:t>: As per UNDP POPP, the project board may agree with the project manager on a tolerance level for each detailed plan under the overall multi-year workplan.</w:t>
      </w:r>
      <w:r w:rsidRPr="00393DEF">
        <w:rPr>
          <w:rFonts w:ascii="Times New Roman" w:hAnsi="Times New Roman"/>
          <w:sz w:val="24"/>
          <w:szCs w:val="24"/>
        </w:rPr>
        <w:t xml:space="preserve"> </w:t>
      </w:r>
      <w:r w:rsidRPr="00393DEF">
        <w:t xml:space="preserve">The agreed tolerance should be written in the project document or approved project board meeting minutes. It should normally not exceed 10 percent of the agreed annual budget at the activity level, but within the overall approved multi-year workplan at the activity level. Within the agreed tolerances, the project manager can operate without intervention from the project board. Restrictions apply as follows: </w:t>
      </w:r>
    </w:p>
    <w:p w14:paraId="16DF9E33" w14:textId="77777777" w:rsidR="00393DEF" w:rsidRPr="00485F0E" w:rsidRDefault="00393DEF" w:rsidP="00393DEF">
      <w:pPr>
        <w:spacing w:after="0" w:line="240" w:lineRule="auto"/>
        <w:jc w:val="both"/>
        <w:rPr>
          <w:rFonts w:eastAsia="SimSun" w:cs="Times New Roman"/>
          <w:sz w:val="20"/>
          <w:szCs w:val="20"/>
        </w:rPr>
      </w:pPr>
    </w:p>
    <w:p w14:paraId="1BC4C8F2" w14:textId="77777777" w:rsidR="00393DEF" w:rsidRPr="00485F0E" w:rsidRDefault="00393DEF" w:rsidP="00C72209">
      <w:pPr>
        <w:tabs>
          <w:tab w:val="left" w:pos="450"/>
        </w:tabs>
        <w:spacing w:after="60" w:line="240" w:lineRule="auto"/>
        <w:ind w:left="450"/>
        <w:jc w:val="both"/>
        <w:rPr>
          <w:rFonts w:eastAsia="SimSun" w:cs="Times New Roman"/>
          <w:sz w:val="20"/>
          <w:szCs w:val="20"/>
        </w:rPr>
      </w:pPr>
      <w:r w:rsidRPr="00485F0E">
        <w:rPr>
          <w:rFonts w:eastAsia="SimSun" w:cs="Times New Roman"/>
          <w:sz w:val="20"/>
          <w:szCs w:val="20"/>
        </w:rPr>
        <w:t xml:space="preserve">Should the following deviations occur, the Project Manager/IP through UNDP Country Office will seek the approval of the BPPS/NCE-VF team to ensure accurate reporting to the GEF. It is </w:t>
      </w:r>
      <w:r w:rsidRPr="00485F0E">
        <w:rPr>
          <w:rFonts w:eastAsia="SimSun" w:cs="Times New Roman"/>
          <w:b/>
          <w:bCs/>
          <w:sz w:val="20"/>
          <w:szCs w:val="20"/>
        </w:rPr>
        <w:t>strongly encouraged</w:t>
      </w:r>
      <w:r w:rsidRPr="00485F0E">
        <w:rPr>
          <w:rFonts w:eastAsia="SimSun" w:cs="Times New Roman"/>
          <w:sz w:val="20"/>
          <w:szCs w:val="20"/>
        </w:rPr>
        <w:t xml:space="preserve"> to maintain the expenditures within the approved budget at the budgetary account and at the component level:</w:t>
      </w:r>
    </w:p>
    <w:p w14:paraId="675DAB27" w14:textId="77777777" w:rsidR="00393DEF" w:rsidRPr="00485F0E" w:rsidRDefault="00393DEF" w:rsidP="00393DEF">
      <w:pPr>
        <w:spacing w:after="0" w:line="240" w:lineRule="auto"/>
        <w:jc w:val="both"/>
        <w:rPr>
          <w:rFonts w:eastAsia="SimSun" w:cs="Times New Roman"/>
          <w:sz w:val="20"/>
          <w:szCs w:val="20"/>
        </w:rPr>
      </w:pPr>
    </w:p>
    <w:p w14:paraId="0F7BDCB3" w14:textId="77777777" w:rsidR="00393DEF" w:rsidRPr="00485F0E" w:rsidRDefault="00393DEF" w:rsidP="00393DEF">
      <w:pPr>
        <w:numPr>
          <w:ilvl w:val="0"/>
          <w:numId w:val="75"/>
        </w:numPr>
        <w:spacing w:after="0" w:line="240" w:lineRule="auto"/>
        <w:jc w:val="both"/>
        <w:rPr>
          <w:rFonts w:eastAsia="SimSun" w:cs="Times New Roman"/>
          <w:sz w:val="20"/>
          <w:szCs w:val="20"/>
        </w:rPr>
      </w:pPr>
      <w:r w:rsidRPr="00485F0E">
        <w:rPr>
          <w:rFonts w:eastAsia="SimSun" w:cs="Times New Roman"/>
          <w:sz w:val="20"/>
          <w:szCs w:val="20"/>
        </w:rPr>
        <w:t>Budget reallocations must prove that the suggested changes in the budget will not lead to material changes in the results to be achieved by the project. A strong justification is required and will be approved on an exceptional basis. Budget re-allocations among the components (including PMC) of the approved Total Budget and Work Plans (TBWP) that represent a value greater than 10% of the total GEF grant.</w:t>
      </w:r>
    </w:p>
    <w:p w14:paraId="1DCE773A" w14:textId="77777777" w:rsidR="00393DEF" w:rsidRPr="00485F0E" w:rsidRDefault="00393DEF" w:rsidP="00393DEF">
      <w:pPr>
        <w:numPr>
          <w:ilvl w:val="0"/>
          <w:numId w:val="75"/>
        </w:numPr>
        <w:spacing w:after="0" w:line="240" w:lineRule="auto"/>
        <w:jc w:val="both"/>
        <w:rPr>
          <w:rFonts w:eastAsia="SimSun" w:cs="Times New Roman"/>
          <w:sz w:val="20"/>
          <w:szCs w:val="20"/>
        </w:rPr>
      </w:pPr>
      <w:r w:rsidRPr="00485F0E">
        <w:rPr>
          <w:rFonts w:eastAsia="SimSun" w:cs="Times New Roman"/>
          <w:sz w:val="20"/>
          <w:szCs w:val="20"/>
        </w:rPr>
        <w:t>Introduction of new outputs/activities (</w:t>
      </w:r>
      <w:proofErr w:type="gramStart"/>
      <w:r w:rsidRPr="00485F0E">
        <w:rPr>
          <w:rFonts w:eastAsia="SimSun" w:cs="Times New Roman"/>
          <w:sz w:val="20"/>
          <w:szCs w:val="20"/>
        </w:rPr>
        <w:t>i.e.</w:t>
      </w:r>
      <w:proofErr w:type="gramEnd"/>
      <w:r w:rsidRPr="00485F0E">
        <w:rPr>
          <w:rFonts w:eastAsia="SimSun" w:cs="Times New Roman"/>
          <w:sz w:val="20"/>
          <w:szCs w:val="20"/>
        </w:rPr>
        <w:t xml:space="preserve"> budget items)</w:t>
      </w:r>
      <w:r w:rsidRPr="00485F0E">
        <w:rPr>
          <w:rFonts w:ascii="Times New Roman" w:eastAsia="SimSun" w:hAnsi="Times New Roman" w:cs="Times New Roman"/>
          <w:sz w:val="24"/>
          <w:szCs w:val="24"/>
        </w:rPr>
        <w:t xml:space="preserve"> </w:t>
      </w:r>
      <w:r w:rsidRPr="00485F0E">
        <w:rPr>
          <w:rFonts w:eastAsia="SimSun" w:cs="Times New Roman"/>
          <w:sz w:val="20"/>
          <w:szCs w:val="20"/>
        </w:rPr>
        <w:t xml:space="preserve">that were not part of the agreed project document and TBWP that represent a value greater than 5% of the total GEF grant. The new budget items must be eligible as per the </w:t>
      </w:r>
      <w:hyperlink r:id="rId84" w:history="1">
        <w:r w:rsidRPr="00485F0E">
          <w:rPr>
            <w:rFonts w:eastAsia="SimSun" w:cs="Times New Roman"/>
            <w:color w:val="0000FF"/>
            <w:sz w:val="20"/>
            <w:szCs w:val="20"/>
            <w:u w:val="single"/>
          </w:rPr>
          <w:t>GEF and UNDP policies</w:t>
        </w:r>
      </w:hyperlink>
      <w:r w:rsidRPr="00485F0E">
        <w:rPr>
          <w:rFonts w:eastAsia="SimSun" w:cs="Times New Roman"/>
          <w:sz w:val="20"/>
          <w:szCs w:val="20"/>
        </w:rPr>
        <w:t xml:space="preserve">. </w:t>
      </w:r>
    </w:p>
    <w:p w14:paraId="14C0A864" w14:textId="77777777" w:rsidR="00393DEF" w:rsidRPr="00485F0E" w:rsidRDefault="00393DEF" w:rsidP="00393DEF">
      <w:pPr>
        <w:numPr>
          <w:ilvl w:val="0"/>
          <w:numId w:val="75"/>
        </w:numPr>
        <w:spacing w:after="0" w:line="240" w:lineRule="auto"/>
        <w:jc w:val="both"/>
        <w:rPr>
          <w:rFonts w:eastAsia="SimSun" w:cs="Times New Roman"/>
          <w:sz w:val="20"/>
          <w:szCs w:val="20"/>
        </w:rPr>
      </w:pPr>
      <w:r w:rsidRPr="00485F0E">
        <w:rPr>
          <w:rFonts w:eastAsia="SimSun" w:cs="Times New Roman"/>
          <w:sz w:val="20"/>
          <w:szCs w:val="20"/>
        </w:rPr>
        <w:t>Project management cost (PMC): budget under PMC component is capped and cannot be increased.</w:t>
      </w:r>
    </w:p>
    <w:p w14:paraId="3E08C045" w14:textId="77777777" w:rsidR="00393DEF" w:rsidRPr="00485F0E" w:rsidRDefault="00393DEF" w:rsidP="00393DEF">
      <w:pPr>
        <w:spacing w:after="0" w:line="240" w:lineRule="auto"/>
        <w:jc w:val="both"/>
        <w:rPr>
          <w:rFonts w:eastAsia="SimSun" w:cs="Times New Roman"/>
          <w:sz w:val="24"/>
          <w:szCs w:val="20"/>
        </w:rPr>
      </w:pPr>
    </w:p>
    <w:p w14:paraId="70C4FCE4" w14:textId="77777777" w:rsidR="00393DEF" w:rsidRPr="00393DEF" w:rsidRDefault="00393DEF" w:rsidP="00C72209">
      <w:pPr>
        <w:spacing w:after="0"/>
        <w:ind w:left="360"/>
        <w:rPr>
          <w:szCs w:val="24"/>
          <w:u w:val="single"/>
        </w:rPr>
      </w:pPr>
      <w:r w:rsidRPr="00393DEF">
        <w:rPr>
          <w:szCs w:val="24"/>
        </w:rPr>
        <w:t xml:space="preserve">UNDP is not in a position to increase the total budget above the amount approved by the </w:t>
      </w:r>
      <w:proofErr w:type="gramStart"/>
      <w:r w:rsidRPr="00393DEF">
        <w:rPr>
          <w:szCs w:val="24"/>
        </w:rPr>
        <w:t>donor,</w:t>
      </w:r>
      <w:proofErr w:type="gramEnd"/>
      <w:r w:rsidRPr="00393DEF">
        <w:rPr>
          <w:szCs w:val="24"/>
        </w:rPr>
        <w:t xml:space="preserve"> therefore any over-expenditure would have to be absorbed from non-GEF resources by the Implementing Partner (GEF Executing Entity)</w:t>
      </w:r>
    </w:p>
    <w:p w14:paraId="5026B143" w14:textId="77777777" w:rsidR="00393DEF" w:rsidRPr="00485F0E" w:rsidRDefault="00393DEF" w:rsidP="00393DEF">
      <w:pPr>
        <w:spacing w:after="0" w:line="240" w:lineRule="auto"/>
        <w:jc w:val="both"/>
        <w:rPr>
          <w:rFonts w:eastAsia="SimSun" w:cs="Times New Roman"/>
          <w:sz w:val="20"/>
          <w:szCs w:val="24"/>
          <w:u w:val="single"/>
        </w:rPr>
      </w:pPr>
    </w:p>
    <w:p w14:paraId="776B29AF" w14:textId="4E2A795C" w:rsidR="00393DEF" w:rsidRPr="00C72209" w:rsidRDefault="00393DEF" w:rsidP="00C72209">
      <w:pPr>
        <w:pStyle w:val="ListParagraph"/>
        <w:numPr>
          <w:ilvl w:val="0"/>
          <w:numId w:val="73"/>
        </w:numPr>
        <w:spacing w:after="0"/>
        <w:rPr>
          <w:color w:val="000000"/>
          <w:szCs w:val="24"/>
          <w:shd w:val="clear" w:color="auto" w:fill="FFFFFF"/>
        </w:rPr>
      </w:pPr>
      <w:r w:rsidRPr="00393DEF">
        <w:rPr>
          <w:rFonts w:cs="Arial"/>
          <w:b/>
          <w:bCs/>
          <w:noProof/>
          <w:szCs w:val="24"/>
          <w:u w:val="single"/>
          <w:lang w:val="en-GB"/>
        </w:rPr>
        <w:lastRenderedPageBreak/>
        <w:t>Project extensions</w:t>
      </w:r>
      <w:r w:rsidRPr="00393DEF">
        <w:rPr>
          <w:rFonts w:cs="Arial"/>
          <w:b/>
          <w:bCs/>
          <w:noProof/>
          <w:szCs w:val="24"/>
          <w:lang w:val="en-GB"/>
        </w:rPr>
        <w:t xml:space="preserve">: </w:t>
      </w:r>
      <w:r w:rsidRPr="00C72209">
        <w:rPr>
          <w:color w:val="000000"/>
          <w:szCs w:val="24"/>
          <w:shd w:val="clear" w:color="auto" w:fill="FFFFFF"/>
        </w:rPr>
        <w:t>The UNDP-</w:t>
      </w:r>
      <w:r w:rsidRPr="00C72209">
        <w:rPr>
          <w:color w:val="000000"/>
          <w:szCs w:val="24"/>
        </w:rPr>
        <w:t xml:space="preserve">BPPS-NCE team </w:t>
      </w:r>
      <w:r w:rsidRPr="00C72209">
        <w:rPr>
          <w:color w:val="000000"/>
          <w:szCs w:val="24"/>
          <w:shd w:val="clear" w:color="auto" w:fill="FFFFFF"/>
        </w:rPr>
        <w:t>Executive Coordinator must approve all requests for </w:t>
      </w:r>
      <w:r w:rsidRPr="00C72209">
        <w:rPr>
          <w:color w:val="000000"/>
          <w:szCs w:val="24"/>
          <w:bdr w:val="none" w:sz="0" w:space="0" w:color="auto" w:frame="1"/>
        </w:rPr>
        <w:t>extension</w:t>
      </w:r>
      <w:r w:rsidRPr="00C72209">
        <w:rPr>
          <w:color w:val="000000"/>
          <w:szCs w:val="24"/>
          <w:shd w:val="clear" w:color="auto" w:fill="FFFFFF"/>
        </w:rPr>
        <w:t> of the Project Completion Date and for other milestone </w:t>
      </w:r>
      <w:r w:rsidRPr="00C72209">
        <w:rPr>
          <w:color w:val="000000"/>
          <w:szCs w:val="24"/>
          <w:bdr w:val="none" w:sz="0" w:space="0" w:color="auto" w:frame="1"/>
        </w:rPr>
        <w:t>extension</w:t>
      </w:r>
      <w:r w:rsidRPr="00C72209">
        <w:rPr>
          <w:color w:val="000000"/>
          <w:szCs w:val="24"/>
          <w:shd w:val="clear" w:color="auto" w:fill="FFFFFF"/>
        </w:rPr>
        <w:t xml:space="preserve">s with hard deadlines. </w:t>
      </w:r>
      <w:r w:rsidRPr="00C72209">
        <w:rPr>
          <w:color w:val="000000"/>
          <w:szCs w:val="24"/>
        </w:rPr>
        <w:t>A</w:t>
      </w:r>
      <w:r w:rsidRPr="00C72209">
        <w:rPr>
          <w:color w:val="000000"/>
          <w:szCs w:val="24"/>
          <w:shd w:val="clear" w:color="auto" w:fill="FFFFFF"/>
        </w:rPr>
        <w:t>ll </w:t>
      </w:r>
      <w:r w:rsidRPr="00C72209">
        <w:rPr>
          <w:color w:val="000000"/>
          <w:szCs w:val="24"/>
          <w:bdr w:val="none" w:sz="0" w:space="0" w:color="auto" w:frame="1"/>
        </w:rPr>
        <w:t>extension</w:t>
      </w:r>
      <w:r w:rsidRPr="00C72209">
        <w:rPr>
          <w:color w:val="000000"/>
          <w:szCs w:val="24"/>
          <w:shd w:val="clear" w:color="auto" w:fill="FFFFFF"/>
        </w:rPr>
        <w:t xml:space="preserve">s </w:t>
      </w:r>
      <w:r w:rsidRPr="00C72209">
        <w:rPr>
          <w:color w:val="000000"/>
          <w:szCs w:val="24"/>
        </w:rPr>
        <w:t xml:space="preserve">impose additional time and </w:t>
      </w:r>
      <w:r w:rsidRPr="00C72209">
        <w:rPr>
          <w:color w:val="000000"/>
          <w:szCs w:val="24"/>
          <w:shd w:val="clear" w:color="auto" w:fill="FFFFFF"/>
        </w:rPr>
        <w:t>cost</w:t>
      </w:r>
      <w:r w:rsidRPr="00C72209">
        <w:rPr>
          <w:color w:val="000000"/>
          <w:szCs w:val="24"/>
        </w:rPr>
        <w:t xml:space="preserve"> burdens at all levels</w:t>
      </w:r>
      <w:r w:rsidRPr="00C72209">
        <w:rPr>
          <w:color w:val="000000"/>
          <w:szCs w:val="24"/>
          <w:shd w:val="clear" w:color="auto" w:fill="FFFFFF"/>
        </w:rPr>
        <w:t xml:space="preserve"> and the GEF project budget cannot be increased</w:t>
      </w:r>
      <w:r w:rsidRPr="00C72209">
        <w:rPr>
          <w:color w:val="000000"/>
          <w:szCs w:val="24"/>
        </w:rPr>
        <w:t xml:space="preserve"> beyond its originally approved amount</w:t>
      </w:r>
      <w:r w:rsidRPr="00C72209">
        <w:rPr>
          <w:color w:val="000000"/>
          <w:szCs w:val="24"/>
          <w:shd w:val="clear" w:color="auto" w:fill="FFFFFF"/>
        </w:rPr>
        <w:t>. A single </w:t>
      </w:r>
      <w:r w:rsidRPr="00C72209">
        <w:rPr>
          <w:color w:val="000000"/>
          <w:szCs w:val="24"/>
          <w:bdr w:val="none" w:sz="0" w:space="0" w:color="auto" w:frame="1"/>
        </w:rPr>
        <w:t>extension</w:t>
      </w:r>
      <w:r w:rsidRPr="00C72209">
        <w:rPr>
          <w:color w:val="000000"/>
          <w:szCs w:val="24"/>
          <w:shd w:val="clear" w:color="auto" w:fill="FFFFFF"/>
        </w:rPr>
        <w:t> may be granted on an exceptional basis and subject to the conditions and maximum durations set out in the UNDP POPP</w:t>
      </w:r>
      <w:r w:rsidRPr="00C72209">
        <w:rPr>
          <w:color w:val="000000"/>
          <w:szCs w:val="24"/>
        </w:rPr>
        <w:t>.</w:t>
      </w:r>
      <w:r w:rsidRPr="00C72209" w:rsidDel="00D8450B">
        <w:rPr>
          <w:color w:val="000000"/>
          <w:szCs w:val="24"/>
        </w:rPr>
        <w:t xml:space="preserve"> </w:t>
      </w:r>
      <w:r w:rsidRPr="00C72209">
        <w:rPr>
          <w:color w:val="000000"/>
          <w:szCs w:val="24"/>
        </w:rPr>
        <w:t xml:space="preserve">The </w:t>
      </w:r>
      <w:r w:rsidRPr="00C72209">
        <w:rPr>
          <w:color w:val="000000"/>
          <w:szCs w:val="24"/>
          <w:shd w:val="clear" w:color="auto" w:fill="FFFFFF"/>
        </w:rPr>
        <w:t>project management costs during the </w:t>
      </w:r>
      <w:r w:rsidRPr="00C72209">
        <w:rPr>
          <w:color w:val="000000"/>
          <w:szCs w:val="24"/>
          <w:bdr w:val="none" w:sz="0" w:space="0" w:color="auto" w:frame="1"/>
        </w:rPr>
        <w:t>extension</w:t>
      </w:r>
      <w:r w:rsidRPr="00C72209">
        <w:rPr>
          <w:color w:val="000000"/>
          <w:szCs w:val="24"/>
          <w:shd w:val="clear" w:color="auto" w:fill="FFFFFF"/>
        </w:rPr>
        <w:t xml:space="preserve"> period must remain within the originally approved amount, and any increase in PMC costs </w:t>
      </w:r>
      <w:r w:rsidRPr="00C72209">
        <w:rPr>
          <w:color w:val="000000"/>
          <w:szCs w:val="24"/>
        </w:rPr>
        <w:t xml:space="preserve">shall </w:t>
      </w:r>
      <w:r w:rsidRPr="00C72209">
        <w:rPr>
          <w:color w:val="000000"/>
          <w:szCs w:val="24"/>
          <w:shd w:val="clear" w:color="auto" w:fill="FFFFFF"/>
        </w:rPr>
        <w:t>be covered by non-GEF resources; the additional UNDP oversight costs during the </w:t>
      </w:r>
      <w:r w:rsidRPr="00C72209">
        <w:rPr>
          <w:color w:val="000000"/>
          <w:szCs w:val="24"/>
          <w:bdr w:val="none" w:sz="0" w:space="0" w:color="auto" w:frame="1"/>
        </w:rPr>
        <w:t>extension</w:t>
      </w:r>
      <w:r w:rsidRPr="00C72209">
        <w:rPr>
          <w:color w:val="000000"/>
          <w:szCs w:val="24"/>
          <w:shd w:val="clear" w:color="auto" w:fill="FFFFFF"/>
        </w:rPr>
        <w:t xml:space="preserve"> period must be covered by non-GEF resources, in accordance with UNDP’s </w:t>
      </w:r>
      <w:r w:rsidRPr="00C72209">
        <w:rPr>
          <w:color w:val="000000"/>
          <w:szCs w:val="24"/>
        </w:rPr>
        <w:t xml:space="preserve">policy as </w:t>
      </w:r>
      <w:r w:rsidRPr="00C72209">
        <w:rPr>
          <w:color w:val="000000"/>
          <w:szCs w:val="24"/>
          <w:shd w:val="clear" w:color="auto" w:fill="FFFFFF"/>
        </w:rPr>
        <w:t>set out in UNDP POPP.</w:t>
      </w:r>
    </w:p>
    <w:p w14:paraId="652B1050" w14:textId="77777777" w:rsidR="00393DEF" w:rsidRPr="00485F0E" w:rsidRDefault="00393DEF" w:rsidP="00393DEF">
      <w:pPr>
        <w:spacing w:after="0" w:line="240" w:lineRule="auto"/>
        <w:jc w:val="both"/>
        <w:rPr>
          <w:rFonts w:eastAsia="SimSun" w:cs="Times New Roman"/>
          <w:color w:val="000000"/>
          <w:sz w:val="20"/>
          <w:szCs w:val="20"/>
          <w:shd w:val="clear" w:color="auto" w:fill="FFFFFF"/>
        </w:rPr>
      </w:pPr>
    </w:p>
    <w:p w14:paraId="401DC313" w14:textId="77777777" w:rsidR="00393DEF" w:rsidRPr="00485F0E" w:rsidRDefault="00393DEF" w:rsidP="00C72209">
      <w:pPr>
        <w:spacing w:after="0" w:line="240" w:lineRule="auto"/>
        <w:ind w:left="432"/>
        <w:jc w:val="both"/>
        <w:rPr>
          <w:rFonts w:eastAsia="SimSun" w:cs="Times New Roman"/>
          <w:sz w:val="20"/>
          <w:szCs w:val="24"/>
        </w:rPr>
      </w:pPr>
      <w:r w:rsidRPr="00485F0E">
        <w:rPr>
          <w:rFonts w:eastAsia="SimSun" w:cs="Times New Roman"/>
          <w:sz w:val="20"/>
          <w:szCs w:val="24"/>
        </w:rPr>
        <w:t xml:space="preserve">For any extension request, UNDP CO and IP will consult and jointly present a clear plan indicating how and from which specific sources the additional oversight costs that will be incurred by UNDP will be covered during the extended period. The BPPS-NCE Executive Coordinator will consult the Regional </w:t>
      </w:r>
      <w:proofErr w:type="spellStart"/>
      <w:r w:rsidRPr="00485F0E">
        <w:rPr>
          <w:rFonts w:eastAsia="SimSun" w:cs="Times New Roman"/>
          <w:sz w:val="20"/>
          <w:szCs w:val="24"/>
        </w:rPr>
        <w:t>Bureaux</w:t>
      </w:r>
      <w:proofErr w:type="spellEnd"/>
      <w:r w:rsidRPr="00485F0E">
        <w:rPr>
          <w:rFonts w:eastAsia="SimSun" w:cs="Times New Roman"/>
          <w:sz w:val="20"/>
          <w:szCs w:val="24"/>
        </w:rPr>
        <w:t xml:space="preserve"> (RBX) and may reject the extension request if no (external co-financing by the IP or internal UNDP CO resources) can be identified.</w:t>
      </w:r>
    </w:p>
    <w:p w14:paraId="50D18CF6" w14:textId="77777777" w:rsidR="00393DEF" w:rsidRPr="00485F0E" w:rsidRDefault="00393DEF" w:rsidP="00393DEF">
      <w:pPr>
        <w:spacing w:after="0" w:line="240" w:lineRule="auto"/>
        <w:jc w:val="both"/>
        <w:rPr>
          <w:rFonts w:eastAsia="SimSun" w:cs="Times New Roman"/>
          <w:sz w:val="20"/>
          <w:szCs w:val="24"/>
        </w:rPr>
      </w:pPr>
    </w:p>
    <w:p w14:paraId="1219AA23" w14:textId="77777777" w:rsidR="00393DEF" w:rsidRPr="00485F0E" w:rsidRDefault="00393DEF" w:rsidP="00C72209">
      <w:pPr>
        <w:spacing w:after="0" w:line="240" w:lineRule="auto"/>
        <w:ind w:left="432"/>
        <w:jc w:val="both"/>
        <w:rPr>
          <w:rFonts w:eastAsia="SimSun" w:cs="Times New Roman"/>
          <w:sz w:val="20"/>
          <w:szCs w:val="24"/>
        </w:rPr>
      </w:pPr>
      <w:r w:rsidRPr="00485F0E">
        <w:rPr>
          <w:rFonts w:eastAsia="SimSun" w:cs="Times New Roman"/>
          <w:sz w:val="20"/>
          <w:szCs w:val="24"/>
        </w:rPr>
        <w:t>All extension requests, along with all supporting documentation, shall be submitted by the IP to the UNDP CO in line with the requirements and within the deadlines set out in the UNDP SOPs and policies in UNDP POPP.</w:t>
      </w:r>
    </w:p>
    <w:p w14:paraId="7DA0C259" w14:textId="77777777" w:rsidR="00393DEF" w:rsidRPr="00485F0E" w:rsidRDefault="00393DEF" w:rsidP="00393DEF">
      <w:pPr>
        <w:spacing w:after="0" w:line="240" w:lineRule="auto"/>
        <w:jc w:val="both"/>
        <w:rPr>
          <w:rFonts w:eastAsia="SimSun" w:cs="Arial"/>
          <w:noProof/>
          <w:sz w:val="20"/>
          <w:szCs w:val="20"/>
          <w:lang w:val="en-GB"/>
        </w:rPr>
      </w:pPr>
    </w:p>
    <w:p w14:paraId="1B4CD508" w14:textId="5EAF5367" w:rsidR="00393DEF" w:rsidRPr="00393DEF" w:rsidRDefault="00393DEF" w:rsidP="00C72209">
      <w:pPr>
        <w:pStyle w:val="ListParagraph"/>
        <w:numPr>
          <w:ilvl w:val="0"/>
          <w:numId w:val="73"/>
        </w:numPr>
        <w:spacing w:after="0"/>
        <w:rPr>
          <w:szCs w:val="24"/>
        </w:rPr>
      </w:pPr>
      <w:r w:rsidRPr="00393DEF">
        <w:rPr>
          <w:b/>
          <w:szCs w:val="24"/>
          <w:u w:val="single"/>
        </w:rPr>
        <w:t>Audit</w:t>
      </w:r>
      <w:r w:rsidRPr="00393DEF">
        <w:rPr>
          <w:b/>
          <w:szCs w:val="24"/>
        </w:rPr>
        <w:t>:</w:t>
      </w:r>
      <w:r w:rsidRPr="00393DEF">
        <w:rPr>
          <w:szCs w:val="24"/>
        </w:rPr>
        <w:t xml:space="preserve"> The project will be audited as per UNDP Financial Regulations and Rules and applicable audit policies. Audit cycle and process must be discussed during the Inception workshop. If the Implementing Partner is an UN Agency, the project will be audited according to that Agencies applicable audit policies.</w:t>
      </w:r>
      <w:r w:rsidRPr="00393DEF">
        <w:rPr>
          <w:i/>
          <w:szCs w:val="24"/>
        </w:rPr>
        <w:t xml:space="preserve"> </w:t>
      </w:r>
    </w:p>
    <w:p w14:paraId="6D9561C1" w14:textId="77777777" w:rsidR="00393DEF" w:rsidRPr="00485F0E" w:rsidRDefault="00393DEF" w:rsidP="00393DEF">
      <w:pPr>
        <w:spacing w:after="0" w:line="240" w:lineRule="auto"/>
        <w:jc w:val="both"/>
        <w:rPr>
          <w:rFonts w:eastAsia="SimSun" w:cs="Times New Roman"/>
          <w:sz w:val="20"/>
          <w:szCs w:val="24"/>
          <w:u w:val="single"/>
        </w:rPr>
      </w:pPr>
    </w:p>
    <w:p w14:paraId="16D41EC1" w14:textId="2E3D3E7D" w:rsidR="00393DEF" w:rsidRPr="00393DEF" w:rsidRDefault="00393DEF" w:rsidP="00C72209">
      <w:pPr>
        <w:pStyle w:val="ListParagraph"/>
        <w:numPr>
          <w:ilvl w:val="0"/>
          <w:numId w:val="73"/>
        </w:numPr>
        <w:spacing w:after="60"/>
        <w:rPr>
          <w:szCs w:val="24"/>
        </w:rPr>
      </w:pPr>
      <w:r w:rsidRPr="00393DEF">
        <w:rPr>
          <w:b/>
          <w:szCs w:val="24"/>
          <w:u w:val="single"/>
        </w:rPr>
        <w:t>Transfer or disposal of assets</w:t>
      </w:r>
      <w:r w:rsidRPr="00393DEF">
        <w:rPr>
          <w:szCs w:val="24"/>
        </w:rPr>
        <w:t xml:space="preserve">: In consultation with the Implementing Partner and other parties of the project, UNDP is responsible for deciding on the transfer or other disposal of assets. Transfer or disposal of assets is recommended to be reviewed and endorsed by the project board following UNDP rules and regulations. Assets may be transferred to the government for project activities managed by a national institution at any time during the life of a project, </w:t>
      </w:r>
      <w:proofErr w:type="gramStart"/>
      <w:r w:rsidRPr="00393DEF">
        <w:rPr>
          <w:szCs w:val="24"/>
        </w:rPr>
        <w:t>however</w:t>
      </w:r>
      <w:proofErr w:type="gramEnd"/>
      <w:r w:rsidRPr="00393DEF">
        <w:rPr>
          <w:szCs w:val="24"/>
        </w:rPr>
        <w:t xml:space="preserve"> </w:t>
      </w:r>
      <w:r w:rsidRPr="00393DEF">
        <w:rPr>
          <w:b/>
          <w:bCs/>
          <w:szCs w:val="24"/>
        </w:rPr>
        <w:t xml:space="preserve">must be </w:t>
      </w:r>
      <w:r w:rsidRPr="00393DEF">
        <w:rPr>
          <w:b/>
          <w:szCs w:val="24"/>
        </w:rPr>
        <w:t>done before the operational closure date</w:t>
      </w:r>
      <w:r w:rsidRPr="00393DEF">
        <w:rPr>
          <w:szCs w:val="24"/>
        </w:rPr>
        <w:t>. In all cases of transfer, a transfer document must be prepared and kept on file</w:t>
      </w:r>
      <w:r w:rsidRPr="00485F0E">
        <w:rPr>
          <w:vertAlign w:val="superscript"/>
        </w:rPr>
        <w:footnoteReference w:id="39"/>
      </w:r>
      <w:r w:rsidRPr="00393DEF">
        <w:rPr>
          <w:szCs w:val="24"/>
        </w:rPr>
        <w:t>. The transfer should be done before Project Management Unit complete their assignments.</w:t>
      </w:r>
    </w:p>
    <w:p w14:paraId="62AC8C7B" w14:textId="77777777" w:rsidR="00393DEF" w:rsidRPr="00485F0E" w:rsidRDefault="00393DEF" w:rsidP="00393DEF">
      <w:pPr>
        <w:spacing w:after="0" w:line="240" w:lineRule="auto"/>
        <w:jc w:val="both"/>
        <w:rPr>
          <w:rFonts w:eastAsia="SimSun" w:cs="Arial"/>
          <w:sz w:val="20"/>
          <w:szCs w:val="24"/>
        </w:rPr>
      </w:pPr>
    </w:p>
    <w:p w14:paraId="109637A2" w14:textId="22642425" w:rsidR="00393DEF" w:rsidRPr="00393DEF" w:rsidRDefault="00393DEF" w:rsidP="00C72209">
      <w:pPr>
        <w:pStyle w:val="ListParagraph"/>
        <w:numPr>
          <w:ilvl w:val="0"/>
          <w:numId w:val="73"/>
        </w:numPr>
        <w:spacing w:after="0"/>
        <w:rPr>
          <w:szCs w:val="24"/>
          <w:u w:val="single"/>
        </w:rPr>
      </w:pPr>
      <w:r w:rsidRPr="00393DEF">
        <w:rPr>
          <w:b/>
          <w:bCs/>
          <w:szCs w:val="24"/>
          <w:u w:val="single"/>
        </w:rPr>
        <w:t>Completion Date</w:t>
      </w:r>
      <w:r w:rsidRPr="00393DEF">
        <w:rPr>
          <w:b/>
          <w:szCs w:val="24"/>
          <w:u w:val="single"/>
        </w:rPr>
        <w:t xml:space="preserve">: </w:t>
      </w:r>
      <w:r w:rsidRPr="00393DEF">
        <w:rPr>
          <w:szCs w:val="24"/>
        </w:rPr>
        <w:t xml:space="preserve">The project completion date is the date of Project Document Signature plus project duration. This date can only be extended through a formal extension request. Prior to completion date, all UNDP-financed inputs must be provided and related activities for the Project completed. No activities, except for the final clearance of the Terminal Evaluation Report and the corresponding management response and the end-of-project review Project Board Meeting should take place after the Completion Date. </w:t>
      </w:r>
    </w:p>
    <w:p w14:paraId="6DE0F95F" w14:textId="77777777" w:rsidR="00393DEF" w:rsidRPr="00485F0E" w:rsidRDefault="00393DEF" w:rsidP="00393DEF">
      <w:pPr>
        <w:spacing w:after="0" w:line="240" w:lineRule="auto"/>
        <w:jc w:val="both"/>
        <w:rPr>
          <w:rFonts w:eastAsia="SimSun" w:cs="Times New Roman"/>
          <w:sz w:val="20"/>
          <w:szCs w:val="24"/>
          <w:u w:val="single"/>
        </w:rPr>
      </w:pPr>
    </w:p>
    <w:p w14:paraId="6ACBA234" w14:textId="68B86AA7" w:rsidR="00393DEF" w:rsidRPr="00393DEF" w:rsidRDefault="00393DEF" w:rsidP="00C72209">
      <w:pPr>
        <w:pStyle w:val="ListParagraph"/>
        <w:numPr>
          <w:ilvl w:val="0"/>
          <w:numId w:val="73"/>
        </w:numPr>
        <w:spacing w:after="0"/>
        <w:rPr>
          <w:rFonts w:cs="Arial"/>
        </w:rPr>
      </w:pPr>
      <w:r w:rsidRPr="00393DEF">
        <w:rPr>
          <w:b/>
          <w:bCs/>
          <w:u w:val="single"/>
        </w:rPr>
        <w:t>Project Closure</w:t>
      </w:r>
      <w:r w:rsidRPr="00393DEF">
        <w:t>: Project closure will be conducted as per UNDP requirements outlined in the UNDP POPP. All c</w:t>
      </w:r>
      <w:r w:rsidRPr="00393DEF">
        <w:rPr>
          <w:rFonts w:cs="Arial"/>
        </w:rPr>
        <w:t xml:space="preserve">osts incurred to close the project must be included in the project closure budget and reported as final project commitments presented to the Project Board during the final project review. The only costs a project may incur following the final project review are those included in the project closure budget. </w:t>
      </w:r>
    </w:p>
    <w:p w14:paraId="211A85ED" w14:textId="77777777" w:rsidR="00393DEF" w:rsidRPr="00485F0E" w:rsidRDefault="00393DEF" w:rsidP="00393DEF">
      <w:pPr>
        <w:spacing w:after="0" w:line="240" w:lineRule="auto"/>
        <w:jc w:val="both"/>
        <w:rPr>
          <w:rFonts w:eastAsia="SimSun" w:cs="Arial"/>
          <w:sz w:val="20"/>
          <w:szCs w:val="20"/>
        </w:rPr>
      </w:pPr>
    </w:p>
    <w:p w14:paraId="11909145" w14:textId="77777777" w:rsidR="00393DEF" w:rsidRPr="00485F0E" w:rsidRDefault="00393DEF" w:rsidP="00393DEF">
      <w:pPr>
        <w:numPr>
          <w:ilvl w:val="0"/>
          <w:numId w:val="76"/>
        </w:numPr>
        <w:spacing w:after="0" w:line="240" w:lineRule="auto"/>
        <w:jc w:val="both"/>
        <w:rPr>
          <w:rFonts w:eastAsia="SimSun" w:cs="Times New Roman"/>
          <w:sz w:val="20"/>
          <w:szCs w:val="20"/>
        </w:rPr>
      </w:pPr>
      <w:r w:rsidRPr="00485F0E">
        <w:rPr>
          <w:rFonts w:eastAsia="SimSun" w:cs="Times New Roman"/>
          <w:b/>
          <w:sz w:val="20"/>
          <w:szCs w:val="20"/>
          <w:u w:val="single"/>
        </w:rPr>
        <w:t>Operational Closure</w:t>
      </w:r>
      <w:r w:rsidRPr="00485F0E">
        <w:rPr>
          <w:rFonts w:eastAsia="SimSun" w:cs="Times New Roman"/>
          <w:sz w:val="20"/>
          <w:szCs w:val="20"/>
        </w:rPr>
        <w:t>:</w:t>
      </w:r>
      <w:r w:rsidRPr="00485F0E" w:rsidDel="0035635E">
        <w:rPr>
          <w:rFonts w:eastAsia="SimSun" w:cs="Times New Roman"/>
          <w:sz w:val="20"/>
          <w:szCs w:val="20"/>
        </w:rPr>
        <w:t xml:space="preserve"> </w:t>
      </w:r>
      <w:r w:rsidRPr="00485F0E">
        <w:rPr>
          <w:rFonts w:eastAsia="SimSun" w:cs="Times New Roman"/>
          <w:b/>
          <w:sz w:val="20"/>
          <w:szCs w:val="20"/>
        </w:rPr>
        <w:t>Operational closure must happen within 9 months from project completion date</w:t>
      </w:r>
      <w:r w:rsidRPr="00485F0E">
        <w:rPr>
          <w:rFonts w:eastAsia="SimSun" w:cs="Times New Roman"/>
          <w:b/>
          <w:bCs/>
          <w:sz w:val="20"/>
          <w:szCs w:val="20"/>
        </w:rPr>
        <w:t>.</w:t>
      </w:r>
      <w:r w:rsidRPr="00485F0E">
        <w:rPr>
          <w:rFonts w:eastAsia="SimSun" w:cs="Times New Roman"/>
          <w:b/>
          <w:sz w:val="20"/>
          <w:szCs w:val="20"/>
        </w:rPr>
        <w:t xml:space="preserve"> </w:t>
      </w:r>
      <w:r w:rsidRPr="00485F0E">
        <w:rPr>
          <w:rFonts w:eastAsia="SimSun" w:cs="Times New Roman"/>
          <w:sz w:val="20"/>
          <w:szCs w:val="20"/>
        </w:rPr>
        <w:t>Prior to operational closure, the Terminal Evaluation must have been submitted and the corresponding TE management response and the end-of-project review Project Board meeting must have been completed.</w:t>
      </w:r>
      <w:r w:rsidRPr="00485F0E" w:rsidDel="00FA33C0">
        <w:rPr>
          <w:rFonts w:eastAsia="SimSun" w:cs="Times New Roman"/>
          <w:sz w:val="20"/>
          <w:szCs w:val="20"/>
        </w:rPr>
        <w:t xml:space="preserve"> </w:t>
      </w:r>
      <w:r w:rsidRPr="00485F0E">
        <w:rPr>
          <w:rFonts w:eastAsia="SimSun" w:cs="Times New Roman"/>
          <w:sz w:val="20"/>
          <w:szCs w:val="20"/>
        </w:rPr>
        <w:t xml:space="preserve">The Implementing Partner through a Project Board decision will notify the UNDP Country Office when operational closure has been completed. Before Operational Closure, the project must have completed the transfer or disposal of any equipment that is still the property of UNDP. </w:t>
      </w:r>
    </w:p>
    <w:p w14:paraId="7221B212" w14:textId="77777777" w:rsidR="00393DEF" w:rsidRPr="00485F0E" w:rsidRDefault="00393DEF" w:rsidP="00393DEF">
      <w:pPr>
        <w:numPr>
          <w:ilvl w:val="0"/>
          <w:numId w:val="76"/>
        </w:numPr>
        <w:spacing w:after="0" w:line="240" w:lineRule="auto"/>
        <w:jc w:val="both"/>
        <w:rPr>
          <w:rFonts w:eastAsia="SimSun" w:cs="Times New Roman"/>
          <w:sz w:val="20"/>
          <w:szCs w:val="20"/>
        </w:rPr>
      </w:pPr>
      <w:r w:rsidRPr="00485F0E">
        <w:rPr>
          <w:rFonts w:eastAsia="SimSun" w:cs="Times New Roman"/>
          <w:b/>
          <w:sz w:val="20"/>
          <w:szCs w:val="20"/>
          <w:u w:val="single"/>
        </w:rPr>
        <w:t>Financial</w:t>
      </w:r>
      <w:r w:rsidRPr="00485F0E">
        <w:rPr>
          <w:rFonts w:eastAsia="SimSun" w:cs="Times New Roman"/>
          <w:b/>
          <w:bCs/>
          <w:sz w:val="20"/>
          <w:szCs w:val="20"/>
          <w:u w:val="single"/>
        </w:rPr>
        <w:t xml:space="preserve"> Closure</w:t>
      </w:r>
      <w:r w:rsidRPr="00485F0E">
        <w:rPr>
          <w:rFonts w:eastAsia="SimSun" w:cs="Times New Roman"/>
          <w:b/>
          <w:bCs/>
          <w:sz w:val="20"/>
          <w:szCs w:val="20"/>
        </w:rPr>
        <w:t>:</w:t>
      </w:r>
      <w:r w:rsidRPr="00485F0E">
        <w:rPr>
          <w:rFonts w:eastAsia="SimSun" w:cs="Times New Roman"/>
          <w:sz w:val="20"/>
          <w:szCs w:val="20"/>
        </w:rPr>
        <w:t xml:space="preserve"> </w:t>
      </w:r>
      <w:r w:rsidRPr="00485F0E">
        <w:rPr>
          <w:rFonts w:eastAsia="SimSun" w:cs="Times New Roman"/>
          <w:b/>
          <w:sz w:val="20"/>
          <w:szCs w:val="20"/>
        </w:rPr>
        <w:t>Financial closure must happen within 6 months of operational closure or after the date of cancellation.</w:t>
      </w:r>
      <w:r w:rsidRPr="00485F0E">
        <w:rPr>
          <w:rFonts w:eastAsia="SimSun" w:cs="Times New Roman"/>
          <w:sz w:val="20"/>
          <w:szCs w:val="20"/>
        </w:rPr>
        <w:t xml:space="preserve"> The project will be financially closed when the following conditions have been </w:t>
      </w:r>
      <w:proofErr w:type="gramStart"/>
      <w:r w:rsidRPr="00485F0E">
        <w:rPr>
          <w:rFonts w:eastAsia="SimSun" w:cs="Times New Roman"/>
          <w:sz w:val="20"/>
          <w:szCs w:val="20"/>
        </w:rPr>
        <w:t>met:</w:t>
      </w:r>
      <w:proofErr w:type="gramEnd"/>
      <w:r w:rsidRPr="00485F0E">
        <w:rPr>
          <w:rFonts w:eastAsia="SimSun" w:cs="Times New Roman"/>
          <w:sz w:val="20"/>
          <w:szCs w:val="20"/>
        </w:rPr>
        <w:t xml:space="preserve"> a) the </w:t>
      </w:r>
      <w:r w:rsidRPr="00485F0E">
        <w:rPr>
          <w:rFonts w:eastAsia="SimSun" w:cs="Times New Roman"/>
          <w:sz w:val="20"/>
          <w:szCs w:val="20"/>
        </w:rPr>
        <w:lastRenderedPageBreak/>
        <w:t xml:space="preserve">project is operationally completed or has been cancelled; b) the Implementing Partner has reported all financial transactions to UNDP; c) UNDP has closed the accounts for the project; d) UNDP and the Implementing Partner have certified a final Combined Delivery Report (which serves as final budget revision). </w:t>
      </w:r>
    </w:p>
    <w:p w14:paraId="11B94A9D" w14:textId="77777777" w:rsidR="00393DEF" w:rsidRPr="00485F0E" w:rsidRDefault="00393DEF" w:rsidP="00393DEF">
      <w:pPr>
        <w:spacing w:after="0" w:line="240" w:lineRule="auto"/>
        <w:ind w:left="720"/>
        <w:rPr>
          <w:rFonts w:eastAsia="SimSun" w:cs="Times New Roman"/>
          <w:sz w:val="20"/>
          <w:szCs w:val="20"/>
        </w:rPr>
      </w:pPr>
      <w:r w:rsidRPr="00485F0E">
        <w:rPr>
          <w:rFonts w:eastAsia="SimSun" w:cs="Times New Roman"/>
          <w:sz w:val="20"/>
          <w:szCs w:val="20"/>
        </w:rPr>
        <w:t xml:space="preserve">Between operational and financial closure, the implementing partner will identify and settle all financial obligations and prepare a final expenditure report. The UNDP Country Office will send the final signed closure documents including confirmation of final cumulative expenditure and unspent balance to BPPS/NCE for confirmation before the project will be financially closed in Quantum by the UNDP Country Office. </w:t>
      </w:r>
    </w:p>
    <w:p w14:paraId="0C701612" w14:textId="77777777" w:rsidR="00393DEF" w:rsidRPr="00485F0E" w:rsidRDefault="00393DEF" w:rsidP="00393DEF">
      <w:pPr>
        <w:spacing w:after="0" w:line="240" w:lineRule="auto"/>
        <w:jc w:val="both"/>
        <w:rPr>
          <w:rFonts w:eastAsia="SimSun" w:cs="Times New Roman"/>
          <w:sz w:val="20"/>
          <w:szCs w:val="24"/>
        </w:rPr>
      </w:pPr>
    </w:p>
    <w:p w14:paraId="430B6A62" w14:textId="65DCE580" w:rsidR="00393DEF" w:rsidRPr="00393DEF" w:rsidRDefault="00393DEF" w:rsidP="00C72209">
      <w:pPr>
        <w:pStyle w:val="ListParagraph"/>
        <w:numPr>
          <w:ilvl w:val="0"/>
          <w:numId w:val="73"/>
        </w:numPr>
        <w:spacing w:after="0"/>
      </w:pPr>
      <w:r w:rsidRPr="00393DEF">
        <w:rPr>
          <w:b/>
          <w:szCs w:val="24"/>
          <w:u w:val="single"/>
        </w:rPr>
        <w:t>Cancellation and Suspension:</w:t>
      </w:r>
      <w:r w:rsidRPr="00393DEF">
        <w:rPr>
          <w:szCs w:val="24"/>
        </w:rPr>
        <w:t xml:space="preserve"> </w:t>
      </w:r>
      <w:r w:rsidRPr="00393DEF">
        <w:t xml:space="preserve">All projects considering going through cancellation or suspension must follow UNDP and GEF requirements. Guidance can be found in the UNDP POPP </w:t>
      </w:r>
      <w:bookmarkStart w:id="76" w:name="_Hlk143599970"/>
      <w:r w:rsidRPr="00393DEF">
        <w:t>(</w:t>
      </w:r>
      <w:hyperlink r:id="rId85" w:history="1">
        <w:r w:rsidRPr="00393DEF">
          <w:rPr>
            <w:color w:val="0000FF"/>
            <w:u w:val="single"/>
          </w:rPr>
          <w:t>SOPs for management actions of Vertical Fund projects escalated to the Executive Coordinator</w:t>
        </w:r>
      </w:hyperlink>
      <w:r w:rsidRPr="00393DEF">
        <w:t xml:space="preserve"> and </w:t>
      </w:r>
      <w:hyperlink r:id="rId86" w:history="1">
        <w:r w:rsidRPr="00393DEF">
          <w:rPr>
            <w:color w:val="0000FF"/>
            <w:u w:val="single"/>
          </w:rPr>
          <w:t>Guidance for GEF project revisions</w:t>
        </w:r>
      </w:hyperlink>
      <w:r w:rsidRPr="00393DEF">
        <w:t xml:space="preserve">). </w:t>
      </w:r>
    </w:p>
    <w:bookmarkEnd w:id="76"/>
    <w:p w14:paraId="27FD1422" w14:textId="77777777" w:rsidR="00393DEF" w:rsidRPr="00485F0E" w:rsidRDefault="00393DEF" w:rsidP="00393DEF">
      <w:pPr>
        <w:spacing w:after="0" w:line="240" w:lineRule="auto"/>
        <w:jc w:val="both"/>
        <w:rPr>
          <w:rFonts w:eastAsia="SimSun" w:cs="Times New Roman"/>
          <w:sz w:val="20"/>
          <w:szCs w:val="20"/>
        </w:rPr>
      </w:pPr>
    </w:p>
    <w:p w14:paraId="32FA30B9" w14:textId="7F7F9F39" w:rsidR="00393DEF" w:rsidRPr="00393DEF" w:rsidRDefault="00393DEF" w:rsidP="00C72209">
      <w:pPr>
        <w:pStyle w:val="ListParagraph"/>
        <w:numPr>
          <w:ilvl w:val="0"/>
          <w:numId w:val="73"/>
        </w:numPr>
        <w:spacing w:after="0"/>
        <w:rPr>
          <w:szCs w:val="24"/>
        </w:rPr>
      </w:pPr>
      <w:r w:rsidRPr="00393DEF">
        <w:rPr>
          <w:b/>
          <w:bCs/>
          <w:szCs w:val="24"/>
          <w:u w:val="single"/>
        </w:rPr>
        <w:t>Refund to GEF:</w:t>
      </w:r>
      <w:r w:rsidRPr="00393DEF">
        <w:rPr>
          <w:szCs w:val="24"/>
        </w:rPr>
        <w:t xml:space="preserve"> Should a refund of unspent funds to the GEF be necessary, this will be managed directly by the BPPS/NCE team Directorate in New York. No action is required by the UNDP Country Office on the actual refund from UNDP project to the GEF. Unspent project balance is not permitted to be transferred to any other projects. </w:t>
      </w:r>
    </w:p>
    <w:p w14:paraId="0E68D1A3" w14:textId="77777777" w:rsidR="007B06E1" w:rsidRDefault="007B06E1" w:rsidP="007B06E1">
      <w:pPr>
        <w:spacing w:after="0" w:line="240" w:lineRule="auto"/>
        <w:rPr>
          <w:sz w:val="20"/>
          <w:szCs w:val="20"/>
          <w:u w:val="single"/>
        </w:rPr>
      </w:pPr>
    </w:p>
    <w:p w14:paraId="663F090B" w14:textId="77777777" w:rsidR="007B06E1" w:rsidRDefault="007B06E1" w:rsidP="007B06E1">
      <w:pPr>
        <w:spacing w:after="60" w:line="240" w:lineRule="auto"/>
        <w:rPr>
          <w:sz w:val="20"/>
          <w:szCs w:val="20"/>
        </w:rPr>
        <w:sectPr w:rsidR="007B06E1" w:rsidSect="003453DB">
          <w:pgSz w:w="12240" w:h="15840"/>
          <w:pgMar w:top="1440" w:right="1440" w:bottom="1440" w:left="1440" w:header="720" w:footer="432" w:gutter="0"/>
          <w:cols w:space="720"/>
        </w:sectPr>
      </w:pPr>
    </w:p>
    <w:p w14:paraId="0A5369AC" w14:textId="7F30A79C" w:rsidR="007B06E1" w:rsidRDefault="007B06E1" w:rsidP="00F736D3">
      <w:pPr>
        <w:pStyle w:val="Heading1"/>
      </w:pPr>
      <w:bookmarkStart w:id="77" w:name="_Toc111852435"/>
      <w:r>
        <w:lastRenderedPageBreak/>
        <w:t>IX. Total Budget and Work Plan</w:t>
      </w:r>
      <w:bookmarkEnd w:id="77"/>
    </w:p>
    <w:p w14:paraId="089B1984" w14:textId="35E5059E" w:rsidR="00393DEF" w:rsidRDefault="00393DEF" w:rsidP="00393DE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9D9D9"/>
        <w:tblLayout w:type="fixed"/>
        <w:tblLook w:val="0000" w:firstRow="0" w:lastRow="0" w:firstColumn="0" w:lastColumn="0" w:noHBand="0" w:noVBand="0"/>
      </w:tblPr>
      <w:tblGrid>
        <w:gridCol w:w="3108"/>
        <w:gridCol w:w="2199"/>
        <w:gridCol w:w="1980"/>
        <w:gridCol w:w="7103"/>
      </w:tblGrid>
      <w:tr w:rsidR="00393DEF" w:rsidRPr="00485F0E" w14:paraId="76CFDC36" w14:textId="77777777" w:rsidTr="007B13F8">
        <w:trPr>
          <w:cantSplit/>
          <w:trHeight w:val="280"/>
        </w:trPr>
        <w:tc>
          <w:tcPr>
            <w:tcW w:w="5000" w:type="pct"/>
            <w:gridSpan w:val="4"/>
            <w:shd w:val="clear" w:color="auto" w:fill="D9D9D9"/>
            <w:noWrap/>
            <w:vAlign w:val="bottom"/>
          </w:tcPr>
          <w:p w14:paraId="793163D5" w14:textId="77777777" w:rsidR="00393DEF" w:rsidRPr="00485F0E" w:rsidRDefault="00393DEF" w:rsidP="007B13F8">
            <w:pPr>
              <w:spacing w:after="60" w:line="240" w:lineRule="auto"/>
              <w:jc w:val="both"/>
              <w:rPr>
                <w:rFonts w:eastAsia="SimSun" w:cs="Arial"/>
                <w:b/>
                <w:sz w:val="18"/>
                <w:szCs w:val="18"/>
              </w:rPr>
            </w:pPr>
            <w:bookmarkStart w:id="78" w:name="_Hlk143600035"/>
            <w:r w:rsidRPr="00485F0E">
              <w:rPr>
                <w:rFonts w:eastAsia="SimSun" w:cs="Arial"/>
                <w:b/>
                <w:bCs/>
                <w:sz w:val="18"/>
                <w:szCs w:val="18"/>
              </w:rPr>
              <w:t>Total</w:t>
            </w:r>
            <w:r w:rsidRPr="00485F0E">
              <w:rPr>
                <w:rFonts w:eastAsia="SimSun" w:cs="Arial"/>
                <w:b/>
                <w:sz w:val="18"/>
                <w:szCs w:val="18"/>
              </w:rPr>
              <w:t xml:space="preserve"> Budget and Work Plan</w:t>
            </w:r>
          </w:p>
        </w:tc>
      </w:tr>
      <w:tr w:rsidR="00393DEF" w:rsidRPr="00485F0E" w14:paraId="124922EE" w14:textId="77777777" w:rsidTr="007B13F8">
        <w:trPr>
          <w:cantSplit/>
          <w:trHeight w:val="280"/>
        </w:trPr>
        <w:tc>
          <w:tcPr>
            <w:tcW w:w="1080" w:type="pct"/>
            <w:shd w:val="clear" w:color="auto" w:fill="auto"/>
            <w:noWrap/>
            <w:vAlign w:val="center"/>
          </w:tcPr>
          <w:p w14:paraId="1F3FEAF2" w14:textId="77777777" w:rsidR="00393DEF" w:rsidRPr="00485F0E" w:rsidRDefault="00393DEF" w:rsidP="007B13F8">
            <w:pPr>
              <w:spacing w:after="60" w:line="240" w:lineRule="auto"/>
              <w:jc w:val="both"/>
              <w:rPr>
                <w:rFonts w:eastAsia="SimSun" w:cs="Arial"/>
                <w:color w:val="000000"/>
                <w:sz w:val="18"/>
                <w:szCs w:val="18"/>
              </w:rPr>
            </w:pPr>
            <w:r w:rsidRPr="00485F0E">
              <w:rPr>
                <w:rFonts w:eastAsia="SimSun" w:cs="Arial"/>
                <w:color w:val="000000"/>
                <w:sz w:val="18"/>
                <w:szCs w:val="18"/>
              </w:rPr>
              <w:t>Quantum Business Unit</w:t>
            </w:r>
          </w:p>
        </w:tc>
        <w:tc>
          <w:tcPr>
            <w:tcW w:w="3920" w:type="pct"/>
            <w:gridSpan w:val="3"/>
            <w:shd w:val="clear" w:color="auto" w:fill="auto"/>
            <w:vAlign w:val="center"/>
          </w:tcPr>
          <w:p w14:paraId="72250BF8" w14:textId="213AF415" w:rsidR="00393DEF" w:rsidRPr="00485F0E" w:rsidRDefault="00393DEF" w:rsidP="007B13F8">
            <w:pPr>
              <w:spacing w:after="60" w:line="240" w:lineRule="auto"/>
              <w:jc w:val="both"/>
              <w:rPr>
                <w:rFonts w:eastAsia="SimSun" w:cs="Arial"/>
                <w:i/>
                <w:iCs/>
                <w:sz w:val="18"/>
                <w:szCs w:val="18"/>
              </w:rPr>
            </w:pPr>
            <w:r w:rsidRPr="00485F0E">
              <w:rPr>
                <w:rFonts w:eastAsia="SimSun"/>
                <w:bCs/>
                <w:iCs/>
                <w:color w:val="000000"/>
                <w:sz w:val="18"/>
                <w:szCs w:val="18"/>
              </w:rPr>
              <w:t>UNDP-</w:t>
            </w:r>
            <w:r>
              <w:rPr>
                <w:rFonts w:eastAsia="SimSun"/>
                <w:bCs/>
                <w:iCs/>
                <w:color w:val="000000"/>
                <w:sz w:val="18"/>
                <w:szCs w:val="18"/>
              </w:rPr>
              <w:t>Niger</w:t>
            </w:r>
          </w:p>
        </w:tc>
      </w:tr>
      <w:tr w:rsidR="00393DEF" w:rsidRPr="00485F0E" w14:paraId="6660780D" w14:textId="77777777" w:rsidTr="007B13F8">
        <w:trPr>
          <w:cantSplit/>
          <w:trHeight w:val="280"/>
        </w:trPr>
        <w:tc>
          <w:tcPr>
            <w:tcW w:w="1080" w:type="pct"/>
            <w:shd w:val="clear" w:color="auto" w:fill="auto"/>
            <w:noWrap/>
            <w:vAlign w:val="bottom"/>
          </w:tcPr>
          <w:p w14:paraId="1ACDC56D" w14:textId="77777777" w:rsidR="00393DEF" w:rsidRPr="00485F0E" w:rsidRDefault="00393DEF" w:rsidP="007B13F8">
            <w:pPr>
              <w:spacing w:after="60" w:line="240" w:lineRule="auto"/>
              <w:jc w:val="both"/>
              <w:rPr>
                <w:rFonts w:eastAsia="SimSun" w:cs="Arial"/>
                <w:b/>
                <w:sz w:val="18"/>
                <w:szCs w:val="18"/>
              </w:rPr>
            </w:pPr>
            <w:r w:rsidRPr="00485F0E">
              <w:rPr>
                <w:rFonts w:eastAsia="SimSun" w:cs="Arial"/>
                <w:color w:val="000000"/>
                <w:sz w:val="18"/>
                <w:szCs w:val="18"/>
              </w:rPr>
              <w:t xml:space="preserve">Quantum Project ID: </w:t>
            </w:r>
          </w:p>
        </w:tc>
        <w:tc>
          <w:tcPr>
            <w:tcW w:w="764" w:type="pct"/>
            <w:shd w:val="clear" w:color="auto" w:fill="auto"/>
            <w:vAlign w:val="bottom"/>
          </w:tcPr>
          <w:p w14:paraId="631BAC94" w14:textId="7CC000BE" w:rsidR="00393DEF" w:rsidRPr="00C72209" w:rsidRDefault="00393DEF" w:rsidP="007B13F8">
            <w:pPr>
              <w:spacing w:after="60" w:line="240" w:lineRule="auto"/>
              <w:jc w:val="both"/>
              <w:rPr>
                <w:rFonts w:eastAsia="SimSun" w:cs="Arial"/>
                <w:color w:val="000000"/>
                <w:sz w:val="18"/>
                <w:szCs w:val="18"/>
              </w:rPr>
            </w:pPr>
            <w:r w:rsidRPr="00C72209">
              <w:rPr>
                <w:rFonts w:eastAsia="SimSun" w:cs="Arial"/>
                <w:color w:val="000000"/>
                <w:sz w:val="18"/>
                <w:szCs w:val="18"/>
              </w:rPr>
              <w:t>00143728</w:t>
            </w:r>
          </w:p>
        </w:tc>
        <w:tc>
          <w:tcPr>
            <w:tcW w:w="687" w:type="pct"/>
            <w:shd w:val="clear" w:color="auto" w:fill="auto"/>
            <w:vAlign w:val="center"/>
          </w:tcPr>
          <w:p w14:paraId="37B89CA2" w14:textId="77777777" w:rsidR="00393DEF" w:rsidRPr="00485F0E" w:rsidRDefault="00393DEF" w:rsidP="007B13F8">
            <w:pPr>
              <w:spacing w:after="60" w:line="240" w:lineRule="auto"/>
              <w:jc w:val="both"/>
              <w:rPr>
                <w:rFonts w:eastAsia="SimSun" w:cs="Arial"/>
                <w:color w:val="000000"/>
                <w:sz w:val="18"/>
                <w:szCs w:val="18"/>
              </w:rPr>
            </w:pPr>
            <w:r w:rsidRPr="00485F0E">
              <w:rPr>
                <w:rFonts w:eastAsia="SimSun" w:cs="Arial"/>
                <w:color w:val="000000"/>
                <w:sz w:val="18"/>
                <w:szCs w:val="18"/>
              </w:rPr>
              <w:t>Quantum Project Title:</w:t>
            </w:r>
          </w:p>
        </w:tc>
        <w:tc>
          <w:tcPr>
            <w:tcW w:w="2469" w:type="pct"/>
            <w:shd w:val="clear" w:color="auto" w:fill="auto"/>
            <w:vAlign w:val="bottom"/>
          </w:tcPr>
          <w:p w14:paraId="405DB7C9" w14:textId="77777777" w:rsidR="00393DEF" w:rsidRPr="00485F0E" w:rsidRDefault="00393DEF" w:rsidP="007B13F8">
            <w:pPr>
              <w:spacing w:after="60" w:line="240" w:lineRule="auto"/>
              <w:jc w:val="both"/>
              <w:rPr>
                <w:rFonts w:eastAsia="SimSun" w:cs="Arial"/>
                <w:sz w:val="18"/>
                <w:szCs w:val="18"/>
              </w:rPr>
            </w:pPr>
            <w:r w:rsidRPr="00485F0E">
              <w:rPr>
                <w:rFonts w:eastAsia="SimSun" w:cs="Arial"/>
                <w:i/>
                <w:iCs/>
                <w:sz w:val="18"/>
                <w:szCs w:val="18"/>
              </w:rPr>
              <w:t>As in Quantum</w:t>
            </w:r>
          </w:p>
        </w:tc>
      </w:tr>
      <w:tr w:rsidR="00393DEF" w:rsidRPr="00485F0E" w14:paraId="6BA36A6F" w14:textId="77777777" w:rsidTr="007B13F8">
        <w:trPr>
          <w:cantSplit/>
          <w:trHeight w:val="280"/>
        </w:trPr>
        <w:tc>
          <w:tcPr>
            <w:tcW w:w="1080" w:type="pct"/>
            <w:shd w:val="clear" w:color="auto" w:fill="auto"/>
            <w:noWrap/>
            <w:vAlign w:val="bottom"/>
          </w:tcPr>
          <w:p w14:paraId="1DEA895B" w14:textId="77777777" w:rsidR="00393DEF" w:rsidRPr="00485F0E" w:rsidRDefault="00393DEF" w:rsidP="007B13F8">
            <w:pPr>
              <w:spacing w:after="60" w:line="240" w:lineRule="auto"/>
              <w:jc w:val="both"/>
              <w:rPr>
                <w:rFonts w:eastAsia="SimSun" w:cs="Arial"/>
                <w:color w:val="000000"/>
                <w:sz w:val="18"/>
                <w:szCs w:val="18"/>
              </w:rPr>
            </w:pPr>
            <w:r w:rsidRPr="00485F0E">
              <w:rPr>
                <w:rFonts w:eastAsia="SimSun" w:cs="Arial"/>
                <w:color w:val="000000"/>
                <w:sz w:val="18"/>
                <w:szCs w:val="18"/>
              </w:rPr>
              <w:t>Quantum Award ID:</w:t>
            </w:r>
          </w:p>
        </w:tc>
        <w:tc>
          <w:tcPr>
            <w:tcW w:w="764" w:type="pct"/>
            <w:shd w:val="clear" w:color="auto" w:fill="auto"/>
            <w:vAlign w:val="bottom"/>
          </w:tcPr>
          <w:p w14:paraId="49A41A7C" w14:textId="23D00CCB" w:rsidR="00393DEF" w:rsidRPr="00C72209" w:rsidRDefault="00393DEF" w:rsidP="007B13F8">
            <w:pPr>
              <w:spacing w:after="60" w:line="240" w:lineRule="auto"/>
              <w:jc w:val="both"/>
              <w:rPr>
                <w:rFonts w:eastAsia="SimSun" w:cs="Arial"/>
                <w:color w:val="000000"/>
                <w:sz w:val="18"/>
                <w:szCs w:val="18"/>
              </w:rPr>
            </w:pPr>
            <w:r w:rsidRPr="00C72209">
              <w:rPr>
                <w:rFonts w:eastAsia="SimSun" w:cs="Arial"/>
                <w:color w:val="000000"/>
                <w:sz w:val="18"/>
                <w:szCs w:val="18"/>
              </w:rPr>
              <w:t>00131725</w:t>
            </w:r>
          </w:p>
        </w:tc>
        <w:tc>
          <w:tcPr>
            <w:tcW w:w="688" w:type="pct"/>
            <w:shd w:val="clear" w:color="auto" w:fill="auto"/>
            <w:vAlign w:val="center"/>
          </w:tcPr>
          <w:p w14:paraId="3798EA41" w14:textId="77777777" w:rsidR="00393DEF" w:rsidRPr="00485F0E" w:rsidRDefault="00393DEF" w:rsidP="007B13F8">
            <w:pPr>
              <w:spacing w:after="60" w:line="240" w:lineRule="auto"/>
              <w:jc w:val="both"/>
              <w:rPr>
                <w:rFonts w:eastAsia="SimSun" w:cs="Arial"/>
                <w:color w:val="000000"/>
                <w:sz w:val="18"/>
                <w:szCs w:val="18"/>
              </w:rPr>
            </w:pPr>
            <w:r w:rsidRPr="00485F0E">
              <w:rPr>
                <w:rFonts w:eastAsia="SimSun" w:cs="Arial"/>
                <w:color w:val="000000"/>
                <w:sz w:val="18"/>
                <w:szCs w:val="18"/>
              </w:rPr>
              <w:t>Quantum Award Title:</w:t>
            </w:r>
          </w:p>
        </w:tc>
        <w:tc>
          <w:tcPr>
            <w:tcW w:w="2469" w:type="pct"/>
            <w:shd w:val="clear" w:color="auto" w:fill="auto"/>
            <w:vAlign w:val="bottom"/>
          </w:tcPr>
          <w:p w14:paraId="005F85FA" w14:textId="77777777" w:rsidR="00393DEF" w:rsidRPr="00485F0E" w:rsidRDefault="00393DEF" w:rsidP="007B13F8">
            <w:pPr>
              <w:spacing w:after="60" w:line="240" w:lineRule="auto"/>
              <w:jc w:val="both"/>
              <w:rPr>
                <w:rFonts w:eastAsia="SimSun" w:cs="Arial"/>
                <w:i/>
                <w:iCs/>
                <w:sz w:val="18"/>
                <w:szCs w:val="18"/>
              </w:rPr>
            </w:pPr>
            <w:r w:rsidRPr="00485F0E">
              <w:rPr>
                <w:rFonts w:eastAsia="SimSun" w:cs="Arial"/>
                <w:i/>
                <w:iCs/>
                <w:sz w:val="18"/>
                <w:szCs w:val="18"/>
              </w:rPr>
              <w:t>As in Quantum</w:t>
            </w:r>
          </w:p>
        </w:tc>
      </w:tr>
      <w:tr w:rsidR="00393DEF" w:rsidRPr="00485F0E" w14:paraId="746E4D93" w14:textId="77777777" w:rsidTr="007B13F8">
        <w:trPr>
          <w:trHeight w:val="280"/>
        </w:trPr>
        <w:tc>
          <w:tcPr>
            <w:tcW w:w="1080" w:type="pct"/>
            <w:tcBorders>
              <w:top w:val="nil"/>
              <w:left w:val="single" w:sz="4" w:space="0" w:color="auto"/>
              <w:bottom w:val="single" w:sz="4" w:space="0" w:color="auto"/>
              <w:right w:val="single" w:sz="4" w:space="0" w:color="auto"/>
            </w:tcBorders>
            <w:shd w:val="clear" w:color="auto" w:fill="auto"/>
            <w:noWrap/>
            <w:vAlign w:val="center"/>
            <w:hideMark/>
          </w:tcPr>
          <w:p w14:paraId="77372161" w14:textId="77777777" w:rsidR="00393DEF" w:rsidRPr="00485F0E" w:rsidRDefault="00393DEF" w:rsidP="007B13F8">
            <w:pPr>
              <w:spacing w:after="60" w:line="240" w:lineRule="auto"/>
              <w:jc w:val="both"/>
              <w:rPr>
                <w:rFonts w:eastAsia="SimSun"/>
                <w:bCs/>
                <w:color w:val="000000"/>
                <w:sz w:val="18"/>
                <w:szCs w:val="18"/>
              </w:rPr>
            </w:pPr>
            <w:r w:rsidRPr="00485F0E">
              <w:rPr>
                <w:rFonts w:eastAsia="SimSun"/>
                <w:bCs/>
                <w:color w:val="000000"/>
                <w:sz w:val="18"/>
                <w:szCs w:val="18"/>
              </w:rPr>
              <w:t xml:space="preserve">UNDP-GEF PIMS No. </w:t>
            </w:r>
          </w:p>
        </w:tc>
        <w:tc>
          <w:tcPr>
            <w:tcW w:w="3920" w:type="pct"/>
            <w:gridSpan w:val="3"/>
            <w:tcBorders>
              <w:top w:val="single" w:sz="4" w:space="0" w:color="auto"/>
              <w:left w:val="nil"/>
              <w:bottom w:val="single" w:sz="4" w:space="0" w:color="auto"/>
              <w:right w:val="single" w:sz="4" w:space="0" w:color="auto"/>
            </w:tcBorders>
            <w:shd w:val="clear" w:color="auto" w:fill="auto"/>
            <w:noWrap/>
            <w:vAlign w:val="center"/>
            <w:hideMark/>
          </w:tcPr>
          <w:p w14:paraId="1908749C" w14:textId="45C97A9A" w:rsidR="00393DEF" w:rsidRPr="00485F0E" w:rsidRDefault="00393DEF" w:rsidP="007B13F8">
            <w:pPr>
              <w:spacing w:after="60" w:line="240" w:lineRule="auto"/>
              <w:jc w:val="both"/>
              <w:rPr>
                <w:rFonts w:eastAsia="SimSun"/>
                <w:bCs/>
                <w:color w:val="000000"/>
                <w:sz w:val="18"/>
                <w:szCs w:val="18"/>
              </w:rPr>
            </w:pPr>
            <w:r>
              <w:rPr>
                <w:rFonts w:eastAsia="SimSun"/>
                <w:bCs/>
                <w:color w:val="000000"/>
                <w:sz w:val="18"/>
                <w:szCs w:val="18"/>
              </w:rPr>
              <w:t>NER10</w:t>
            </w:r>
          </w:p>
        </w:tc>
      </w:tr>
      <w:tr w:rsidR="00393DEF" w:rsidRPr="00C72209" w14:paraId="76C59E55" w14:textId="77777777" w:rsidTr="007B13F8">
        <w:trPr>
          <w:trHeight w:val="280"/>
        </w:trPr>
        <w:tc>
          <w:tcPr>
            <w:tcW w:w="1080" w:type="pct"/>
            <w:tcBorders>
              <w:top w:val="nil"/>
              <w:left w:val="single" w:sz="4" w:space="0" w:color="auto"/>
              <w:bottom w:val="single" w:sz="4" w:space="0" w:color="auto"/>
              <w:right w:val="single" w:sz="4" w:space="0" w:color="auto"/>
            </w:tcBorders>
            <w:shd w:val="clear" w:color="auto" w:fill="auto"/>
            <w:vAlign w:val="center"/>
            <w:hideMark/>
          </w:tcPr>
          <w:p w14:paraId="46A2F67D" w14:textId="77777777" w:rsidR="00393DEF" w:rsidRPr="00485F0E" w:rsidRDefault="00393DEF" w:rsidP="007B13F8">
            <w:pPr>
              <w:spacing w:after="60" w:line="240" w:lineRule="auto"/>
              <w:jc w:val="both"/>
              <w:rPr>
                <w:rFonts w:eastAsia="SimSun"/>
                <w:bCs/>
                <w:color w:val="000000"/>
                <w:sz w:val="18"/>
                <w:szCs w:val="18"/>
              </w:rPr>
            </w:pPr>
            <w:r w:rsidRPr="00485F0E">
              <w:rPr>
                <w:rFonts w:eastAsia="SimSun"/>
                <w:bCs/>
                <w:color w:val="000000"/>
                <w:sz w:val="18"/>
                <w:szCs w:val="18"/>
              </w:rPr>
              <w:t xml:space="preserve">Implementing Partner </w:t>
            </w:r>
          </w:p>
        </w:tc>
        <w:tc>
          <w:tcPr>
            <w:tcW w:w="3920" w:type="pct"/>
            <w:gridSpan w:val="3"/>
            <w:tcBorders>
              <w:top w:val="single" w:sz="4" w:space="0" w:color="auto"/>
              <w:left w:val="nil"/>
              <w:bottom w:val="single" w:sz="4" w:space="0" w:color="auto"/>
              <w:right w:val="single" w:sz="4" w:space="0" w:color="auto"/>
            </w:tcBorders>
            <w:shd w:val="clear" w:color="auto" w:fill="auto"/>
            <w:noWrap/>
            <w:vAlign w:val="center"/>
            <w:hideMark/>
          </w:tcPr>
          <w:p w14:paraId="74D6FD70" w14:textId="7707934F" w:rsidR="00393DEF" w:rsidRPr="00C72209" w:rsidRDefault="00393DEF" w:rsidP="007B13F8">
            <w:pPr>
              <w:spacing w:after="60" w:line="240" w:lineRule="auto"/>
              <w:jc w:val="both"/>
              <w:rPr>
                <w:rFonts w:eastAsia="SimSun"/>
                <w:bCs/>
                <w:i/>
                <w:color w:val="000000"/>
                <w:sz w:val="18"/>
                <w:szCs w:val="18"/>
                <w:lang w:val="fr-FR"/>
              </w:rPr>
            </w:pPr>
            <w:r w:rsidRPr="00201E65">
              <w:rPr>
                <w:i/>
                <w:sz w:val="18"/>
                <w:szCs w:val="18"/>
                <w:lang w:val="fr-FR"/>
              </w:rPr>
              <w:t>ANPER - Agence Nigérienne de Promotion de l'Electrification en milieu Rural</w:t>
            </w:r>
          </w:p>
        </w:tc>
      </w:tr>
      <w:bookmarkEnd w:id="78"/>
    </w:tbl>
    <w:p w14:paraId="2E155ADD" w14:textId="7670852C" w:rsidR="00393DEF" w:rsidRPr="00C72209" w:rsidRDefault="00393DEF" w:rsidP="00393DEF">
      <w:pPr>
        <w:rPr>
          <w:lang w:val="fr-FR"/>
        </w:rPr>
      </w:pPr>
    </w:p>
    <w:p w14:paraId="55B1DD7F" w14:textId="50663995" w:rsidR="00393DEF" w:rsidRPr="00C72209" w:rsidRDefault="00393DEF" w:rsidP="00393DEF">
      <w:pPr>
        <w:rPr>
          <w:lang w:val="fr-FR"/>
        </w:rPr>
      </w:pPr>
    </w:p>
    <w:p w14:paraId="2CDFD1F1" w14:textId="7F062AB1" w:rsidR="007B06E1" w:rsidRDefault="007B06E1" w:rsidP="007B06E1">
      <w:pPr>
        <w:spacing w:after="60" w:line="240" w:lineRule="auto"/>
        <w:jc w:val="both"/>
        <w:rPr>
          <w:sz w:val="18"/>
          <w:szCs w:val="18"/>
          <w:lang w:val="fr-FR"/>
        </w:rPr>
      </w:pPr>
    </w:p>
    <w:p w14:paraId="2AA0CBF4" w14:textId="35B36213" w:rsidR="0039090C" w:rsidRDefault="0039090C" w:rsidP="0039090C">
      <w:pPr>
        <w:pStyle w:val="Caption"/>
      </w:pPr>
      <w:bookmarkStart w:id="79" w:name="_Toc112239241"/>
      <w:r w:rsidRPr="009A0DC0">
        <w:rPr>
          <w:highlight w:val="green"/>
        </w:rPr>
        <w:t xml:space="preserve">Table </w:t>
      </w:r>
      <w:r w:rsidRPr="009A0DC0">
        <w:rPr>
          <w:highlight w:val="green"/>
        </w:rPr>
        <w:fldChar w:fldCharType="begin"/>
      </w:r>
      <w:r w:rsidRPr="009A0DC0">
        <w:rPr>
          <w:highlight w:val="green"/>
        </w:rPr>
        <w:instrText xml:space="preserve"> SEQ Table \* ARABIC </w:instrText>
      </w:r>
      <w:r w:rsidRPr="009A0DC0">
        <w:rPr>
          <w:highlight w:val="green"/>
        </w:rPr>
        <w:fldChar w:fldCharType="separate"/>
      </w:r>
      <w:r w:rsidR="00905873" w:rsidRPr="009A0DC0">
        <w:rPr>
          <w:noProof/>
          <w:highlight w:val="green"/>
        </w:rPr>
        <w:t>10</w:t>
      </w:r>
      <w:r w:rsidRPr="009A0DC0">
        <w:rPr>
          <w:noProof/>
          <w:highlight w:val="green"/>
        </w:rPr>
        <w:fldChar w:fldCharType="end"/>
      </w:r>
      <w:r w:rsidRPr="009A0DC0">
        <w:rPr>
          <w:highlight w:val="green"/>
        </w:rPr>
        <w:t xml:space="preserve"> – AMP Niger Budget</w:t>
      </w:r>
      <w:bookmarkEnd w:id="79"/>
    </w:p>
    <w:p w14:paraId="3DC644CD" w14:textId="5E5D7EB3" w:rsidR="0008763A" w:rsidRDefault="0008763A" w:rsidP="0008763A"/>
    <w:tbl>
      <w:tblPr>
        <w:tblW w:w="16722" w:type="dxa"/>
        <w:tblLayout w:type="fixed"/>
        <w:tblLook w:val="04A0" w:firstRow="1" w:lastRow="0" w:firstColumn="1" w:lastColumn="0" w:noHBand="0" w:noVBand="1"/>
      </w:tblPr>
      <w:tblGrid>
        <w:gridCol w:w="237"/>
        <w:gridCol w:w="236"/>
        <w:gridCol w:w="236"/>
        <w:gridCol w:w="724"/>
        <w:gridCol w:w="869"/>
        <w:gridCol w:w="744"/>
        <w:gridCol w:w="756"/>
        <w:gridCol w:w="690"/>
        <w:gridCol w:w="2340"/>
        <w:gridCol w:w="878"/>
        <w:gridCol w:w="877"/>
        <w:gridCol w:w="3428"/>
        <w:gridCol w:w="859"/>
        <w:gridCol w:w="859"/>
        <w:gridCol w:w="859"/>
        <w:gridCol w:w="21"/>
        <w:gridCol w:w="840"/>
        <w:gridCol w:w="859"/>
        <w:gridCol w:w="410"/>
      </w:tblGrid>
      <w:tr w:rsidR="00DE4BD8" w:rsidRPr="009415A8" w14:paraId="3C16CBFC" w14:textId="77777777" w:rsidTr="00A0343F">
        <w:trPr>
          <w:gridAfter w:val="2"/>
          <w:wAfter w:w="1171" w:type="dxa"/>
          <w:trHeight w:val="1545"/>
          <w:tblHeader/>
        </w:trPr>
        <w:tc>
          <w:tcPr>
            <w:tcW w:w="1535" w:type="dxa"/>
            <w:gridSpan w:val="4"/>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26687DF3" w14:textId="77777777" w:rsidR="00DE4BD8" w:rsidRPr="009415A8" w:rsidRDefault="00DE4BD8" w:rsidP="00A0343F">
            <w:pPr>
              <w:spacing w:after="0" w:line="240" w:lineRule="auto"/>
              <w:jc w:val="center"/>
              <w:rPr>
                <w:rFonts w:eastAsia="Times New Roman"/>
                <w:b/>
                <w:bCs/>
                <w:color w:val="000000"/>
                <w:sz w:val="20"/>
                <w:szCs w:val="20"/>
              </w:rPr>
            </w:pPr>
            <w:r w:rsidRPr="009415A8">
              <w:rPr>
                <w:rFonts w:eastAsia="Times New Roman"/>
                <w:b/>
                <w:bCs/>
                <w:color w:val="000000"/>
                <w:sz w:val="20"/>
                <w:szCs w:val="20"/>
              </w:rPr>
              <w:t>Atlas Activity (GEF Component)</w:t>
            </w:r>
          </w:p>
        </w:tc>
        <w:tc>
          <w:tcPr>
            <w:tcW w:w="1402" w:type="dxa"/>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11B4A1CE" w14:textId="77777777" w:rsidR="00DE4BD8" w:rsidRPr="009415A8" w:rsidRDefault="00DE4BD8" w:rsidP="00A0343F">
            <w:pPr>
              <w:spacing w:after="0" w:line="240" w:lineRule="auto"/>
              <w:jc w:val="center"/>
              <w:rPr>
                <w:rFonts w:eastAsia="Times New Roman"/>
                <w:b/>
                <w:bCs/>
                <w:color w:val="000000"/>
                <w:sz w:val="20"/>
                <w:szCs w:val="20"/>
              </w:rPr>
            </w:pPr>
            <w:r w:rsidRPr="009415A8">
              <w:rPr>
                <w:rFonts w:eastAsia="Times New Roman"/>
                <w:b/>
                <w:bCs/>
                <w:color w:val="000000"/>
                <w:sz w:val="20"/>
                <w:szCs w:val="20"/>
              </w:rPr>
              <w:t xml:space="preserve">Atlas Implementing Agent (Responsible </w:t>
            </w:r>
            <w:proofErr w:type="gramStart"/>
            <w:r w:rsidRPr="009415A8">
              <w:rPr>
                <w:rFonts w:eastAsia="Times New Roman"/>
                <w:b/>
                <w:bCs/>
                <w:color w:val="000000"/>
                <w:sz w:val="20"/>
                <w:szCs w:val="20"/>
              </w:rPr>
              <w:t>Party[</w:t>
            </w:r>
            <w:proofErr w:type="gramEnd"/>
            <w:r w:rsidRPr="009415A8">
              <w:rPr>
                <w:rFonts w:eastAsia="Times New Roman"/>
                <w:b/>
                <w:bCs/>
                <w:color w:val="000000"/>
                <w:sz w:val="20"/>
                <w:szCs w:val="20"/>
              </w:rPr>
              <w:t>2] , IP or UNDP)</w:t>
            </w:r>
          </w:p>
        </w:tc>
        <w:tc>
          <w:tcPr>
            <w:tcW w:w="1171" w:type="dxa"/>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59B01D19" w14:textId="77777777" w:rsidR="00DE4BD8" w:rsidRPr="009415A8" w:rsidRDefault="00DE4BD8" w:rsidP="00A0343F">
            <w:pPr>
              <w:spacing w:after="0" w:line="240" w:lineRule="auto"/>
              <w:jc w:val="center"/>
              <w:rPr>
                <w:rFonts w:eastAsia="Times New Roman"/>
                <w:b/>
                <w:bCs/>
                <w:color w:val="000000"/>
                <w:sz w:val="20"/>
                <w:szCs w:val="20"/>
              </w:rPr>
            </w:pPr>
            <w:r w:rsidRPr="009415A8">
              <w:rPr>
                <w:rFonts w:eastAsia="Times New Roman"/>
                <w:b/>
                <w:bCs/>
                <w:color w:val="000000"/>
                <w:sz w:val="20"/>
                <w:szCs w:val="20"/>
              </w:rPr>
              <w:t>Atlas Fund ID</w:t>
            </w:r>
          </w:p>
        </w:tc>
        <w:tc>
          <w:tcPr>
            <w:tcW w:w="1193" w:type="dxa"/>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545929F0" w14:textId="77777777" w:rsidR="00DE4BD8" w:rsidRPr="009415A8" w:rsidRDefault="00DE4BD8" w:rsidP="00A0343F">
            <w:pPr>
              <w:spacing w:after="0" w:line="240" w:lineRule="auto"/>
              <w:jc w:val="center"/>
              <w:rPr>
                <w:rFonts w:eastAsia="Times New Roman"/>
                <w:b/>
                <w:bCs/>
                <w:color w:val="000000"/>
                <w:sz w:val="20"/>
                <w:szCs w:val="20"/>
              </w:rPr>
            </w:pPr>
            <w:r w:rsidRPr="009415A8">
              <w:rPr>
                <w:rFonts w:eastAsia="Times New Roman"/>
                <w:b/>
                <w:bCs/>
                <w:color w:val="000000"/>
                <w:sz w:val="20"/>
                <w:szCs w:val="20"/>
              </w:rPr>
              <w:t>Donor Name</w:t>
            </w:r>
          </w:p>
        </w:tc>
        <w:tc>
          <w:tcPr>
            <w:tcW w:w="1073" w:type="dxa"/>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7BAABE91" w14:textId="77777777" w:rsidR="00DE4BD8" w:rsidRPr="009415A8" w:rsidRDefault="00DE4BD8" w:rsidP="00A0343F">
            <w:pPr>
              <w:spacing w:after="0" w:line="240" w:lineRule="auto"/>
              <w:jc w:val="center"/>
              <w:rPr>
                <w:rFonts w:eastAsia="Times New Roman"/>
                <w:b/>
                <w:bCs/>
                <w:color w:val="000000"/>
                <w:sz w:val="20"/>
                <w:szCs w:val="20"/>
              </w:rPr>
            </w:pPr>
            <w:r w:rsidRPr="009415A8">
              <w:rPr>
                <w:rFonts w:eastAsia="Times New Roman"/>
                <w:b/>
                <w:bCs/>
                <w:color w:val="000000"/>
                <w:sz w:val="20"/>
                <w:szCs w:val="20"/>
              </w:rPr>
              <w:t xml:space="preserve">Atlas Budgetary Account </w:t>
            </w:r>
            <w:proofErr w:type="gramStart"/>
            <w:r w:rsidRPr="009415A8">
              <w:rPr>
                <w:rFonts w:eastAsia="Times New Roman"/>
                <w:b/>
                <w:bCs/>
                <w:color w:val="000000"/>
                <w:sz w:val="20"/>
                <w:szCs w:val="20"/>
              </w:rPr>
              <w:t>Code[</w:t>
            </w:r>
            <w:proofErr w:type="gramEnd"/>
            <w:r w:rsidRPr="009415A8">
              <w:rPr>
                <w:rFonts w:eastAsia="Times New Roman"/>
                <w:b/>
                <w:bCs/>
                <w:color w:val="000000"/>
                <w:sz w:val="20"/>
                <w:szCs w:val="20"/>
              </w:rPr>
              <w:t>3]</w:t>
            </w:r>
          </w:p>
        </w:tc>
        <w:tc>
          <w:tcPr>
            <w:tcW w:w="2835" w:type="dxa"/>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605DAD78" w14:textId="77777777" w:rsidR="00DE4BD8" w:rsidRPr="009415A8" w:rsidRDefault="00DE4BD8" w:rsidP="00A0343F">
            <w:pPr>
              <w:spacing w:after="0" w:line="240" w:lineRule="auto"/>
              <w:jc w:val="center"/>
              <w:rPr>
                <w:rFonts w:eastAsia="Times New Roman"/>
                <w:b/>
                <w:bCs/>
                <w:color w:val="000000"/>
                <w:sz w:val="20"/>
                <w:szCs w:val="20"/>
              </w:rPr>
            </w:pPr>
            <w:r w:rsidRPr="009415A8">
              <w:rPr>
                <w:rFonts w:eastAsia="Times New Roman"/>
                <w:b/>
                <w:bCs/>
                <w:color w:val="000000"/>
                <w:sz w:val="20"/>
                <w:szCs w:val="20"/>
              </w:rPr>
              <w:t xml:space="preserve">ATLAS Budget Account </w:t>
            </w:r>
            <w:proofErr w:type="gramStart"/>
            <w:r w:rsidRPr="009415A8">
              <w:rPr>
                <w:rFonts w:eastAsia="Times New Roman"/>
                <w:b/>
                <w:bCs/>
                <w:color w:val="000000"/>
                <w:sz w:val="20"/>
                <w:szCs w:val="20"/>
              </w:rPr>
              <w:t>Description[</w:t>
            </w:r>
            <w:proofErr w:type="gramEnd"/>
            <w:r w:rsidRPr="009415A8">
              <w:rPr>
                <w:rFonts w:eastAsia="Times New Roman"/>
                <w:b/>
                <w:bCs/>
                <w:color w:val="000000"/>
                <w:sz w:val="20"/>
                <w:szCs w:val="20"/>
              </w:rPr>
              <w:t>3]</w:t>
            </w:r>
          </w:p>
        </w:tc>
        <w:tc>
          <w:tcPr>
            <w:tcW w:w="1418" w:type="dxa"/>
            <w:tcBorders>
              <w:top w:val="single" w:sz="4" w:space="0" w:color="auto"/>
              <w:left w:val="nil"/>
              <w:bottom w:val="single" w:sz="4" w:space="0" w:color="auto"/>
              <w:right w:val="single" w:sz="4" w:space="0" w:color="auto"/>
            </w:tcBorders>
            <w:shd w:val="clear" w:color="000000" w:fill="D9D9D9"/>
            <w:vAlign w:val="center"/>
            <w:hideMark/>
          </w:tcPr>
          <w:p w14:paraId="04D4CAE9" w14:textId="77777777" w:rsidR="00DE4BD8" w:rsidRPr="009415A8" w:rsidRDefault="00DE4BD8" w:rsidP="00A0343F">
            <w:pPr>
              <w:spacing w:after="0" w:line="240" w:lineRule="auto"/>
              <w:jc w:val="center"/>
              <w:rPr>
                <w:rFonts w:eastAsia="Times New Roman"/>
                <w:b/>
                <w:bCs/>
                <w:color w:val="000000"/>
                <w:sz w:val="20"/>
                <w:szCs w:val="20"/>
              </w:rPr>
            </w:pPr>
            <w:r w:rsidRPr="009415A8">
              <w:rPr>
                <w:rFonts w:eastAsia="Times New Roman"/>
                <w:b/>
                <w:bCs/>
                <w:color w:val="000000"/>
                <w:sz w:val="20"/>
                <w:szCs w:val="20"/>
              </w:rPr>
              <w:t xml:space="preserve"> Amount Y1</w:t>
            </w:r>
            <w:r w:rsidRPr="009415A8">
              <w:rPr>
                <w:rFonts w:eastAsia="Times New Roman"/>
                <w:b/>
                <w:bCs/>
                <w:color w:val="000000"/>
                <w:sz w:val="20"/>
                <w:szCs w:val="20"/>
              </w:rPr>
              <w:br/>
              <w:t>2023</w:t>
            </w:r>
          </w:p>
        </w:tc>
        <w:tc>
          <w:tcPr>
            <w:tcW w:w="1417" w:type="dxa"/>
            <w:tcBorders>
              <w:top w:val="single" w:sz="4" w:space="0" w:color="auto"/>
              <w:left w:val="nil"/>
              <w:bottom w:val="single" w:sz="4" w:space="0" w:color="auto"/>
              <w:right w:val="single" w:sz="4" w:space="0" w:color="auto"/>
            </w:tcBorders>
            <w:shd w:val="clear" w:color="000000" w:fill="D9D9D9"/>
            <w:vAlign w:val="center"/>
            <w:hideMark/>
          </w:tcPr>
          <w:p w14:paraId="7278F8D9" w14:textId="77777777" w:rsidR="00DE4BD8" w:rsidRPr="009415A8" w:rsidRDefault="00DE4BD8" w:rsidP="00A0343F">
            <w:pPr>
              <w:spacing w:after="0" w:line="240" w:lineRule="auto"/>
              <w:jc w:val="center"/>
              <w:rPr>
                <w:rFonts w:eastAsia="Times New Roman"/>
                <w:b/>
                <w:bCs/>
                <w:color w:val="000000"/>
                <w:sz w:val="20"/>
                <w:szCs w:val="20"/>
              </w:rPr>
            </w:pPr>
            <w:r w:rsidRPr="009415A8">
              <w:rPr>
                <w:rFonts w:eastAsia="Times New Roman"/>
                <w:b/>
                <w:bCs/>
                <w:color w:val="000000"/>
                <w:sz w:val="20"/>
                <w:szCs w:val="20"/>
              </w:rPr>
              <w:t xml:space="preserve"> Amount Y2</w:t>
            </w:r>
            <w:r w:rsidRPr="009415A8">
              <w:rPr>
                <w:rFonts w:eastAsia="Times New Roman"/>
                <w:b/>
                <w:bCs/>
                <w:color w:val="000000"/>
                <w:sz w:val="20"/>
                <w:szCs w:val="20"/>
              </w:rPr>
              <w:br/>
              <w:t>2024</w:t>
            </w:r>
          </w:p>
        </w:tc>
        <w:tc>
          <w:tcPr>
            <w:tcW w:w="1276" w:type="dxa"/>
            <w:tcBorders>
              <w:top w:val="single" w:sz="4" w:space="0" w:color="auto"/>
              <w:left w:val="nil"/>
              <w:bottom w:val="single" w:sz="4" w:space="0" w:color="auto"/>
              <w:right w:val="single" w:sz="4" w:space="0" w:color="auto"/>
            </w:tcBorders>
            <w:shd w:val="clear" w:color="000000" w:fill="D9D9D9"/>
            <w:vAlign w:val="center"/>
            <w:hideMark/>
          </w:tcPr>
          <w:p w14:paraId="25EFA37B" w14:textId="77777777" w:rsidR="00DE4BD8" w:rsidRPr="009415A8" w:rsidRDefault="00DE4BD8" w:rsidP="00A0343F">
            <w:pPr>
              <w:spacing w:after="0" w:line="240" w:lineRule="auto"/>
              <w:jc w:val="center"/>
              <w:rPr>
                <w:rFonts w:eastAsia="Times New Roman"/>
                <w:b/>
                <w:bCs/>
                <w:color w:val="000000"/>
                <w:sz w:val="20"/>
                <w:szCs w:val="20"/>
              </w:rPr>
            </w:pPr>
            <w:r w:rsidRPr="009415A8">
              <w:rPr>
                <w:rFonts w:eastAsia="Times New Roman"/>
                <w:b/>
                <w:bCs/>
                <w:color w:val="000000"/>
                <w:sz w:val="20"/>
                <w:szCs w:val="20"/>
              </w:rPr>
              <w:t xml:space="preserve"> Amount Y3</w:t>
            </w:r>
            <w:r w:rsidRPr="009415A8">
              <w:rPr>
                <w:rFonts w:eastAsia="Times New Roman"/>
                <w:b/>
                <w:bCs/>
                <w:color w:val="000000"/>
                <w:sz w:val="20"/>
                <w:szCs w:val="20"/>
              </w:rPr>
              <w:br/>
              <w:t>2025</w:t>
            </w:r>
          </w:p>
        </w:tc>
        <w:tc>
          <w:tcPr>
            <w:tcW w:w="1417" w:type="dxa"/>
            <w:gridSpan w:val="2"/>
            <w:tcBorders>
              <w:top w:val="single" w:sz="4" w:space="0" w:color="auto"/>
              <w:left w:val="nil"/>
              <w:bottom w:val="single" w:sz="4" w:space="0" w:color="auto"/>
              <w:right w:val="single" w:sz="4" w:space="0" w:color="auto"/>
            </w:tcBorders>
            <w:shd w:val="clear" w:color="000000" w:fill="D9D9D9"/>
            <w:vAlign w:val="center"/>
            <w:hideMark/>
          </w:tcPr>
          <w:p w14:paraId="755F68E4" w14:textId="77777777" w:rsidR="00DE4BD8" w:rsidRPr="009415A8" w:rsidRDefault="00DE4BD8" w:rsidP="00A0343F">
            <w:pPr>
              <w:spacing w:after="0" w:line="240" w:lineRule="auto"/>
              <w:jc w:val="center"/>
              <w:rPr>
                <w:rFonts w:eastAsia="Times New Roman"/>
                <w:b/>
                <w:bCs/>
                <w:color w:val="000000"/>
                <w:sz w:val="20"/>
                <w:szCs w:val="20"/>
              </w:rPr>
            </w:pPr>
            <w:r w:rsidRPr="009415A8">
              <w:rPr>
                <w:rFonts w:eastAsia="Times New Roman"/>
                <w:b/>
                <w:bCs/>
                <w:color w:val="000000"/>
                <w:sz w:val="20"/>
                <w:szCs w:val="20"/>
              </w:rPr>
              <w:t xml:space="preserve"> Amount Y4</w:t>
            </w:r>
            <w:r w:rsidRPr="009415A8">
              <w:rPr>
                <w:rFonts w:eastAsia="Times New Roman"/>
                <w:b/>
                <w:bCs/>
                <w:color w:val="000000"/>
                <w:sz w:val="20"/>
                <w:szCs w:val="20"/>
              </w:rPr>
              <w:br/>
              <w:t>2026</w:t>
            </w:r>
          </w:p>
        </w:tc>
        <w:tc>
          <w:tcPr>
            <w:tcW w:w="1418" w:type="dxa"/>
            <w:gridSpan w:val="2"/>
            <w:vMerge w:val="restart"/>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6847F068" w14:textId="77777777" w:rsidR="00DE4BD8" w:rsidRPr="009415A8" w:rsidRDefault="00DE4BD8" w:rsidP="00A0343F">
            <w:pPr>
              <w:spacing w:after="0" w:line="240" w:lineRule="auto"/>
              <w:jc w:val="right"/>
              <w:rPr>
                <w:rFonts w:eastAsia="Times New Roman"/>
                <w:b/>
                <w:bCs/>
                <w:color w:val="000000"/>
                <w:sz w:val="20"/>
                <w:szCs w:val="20"/>
              </w:rPr>
            </w:pPr>
            <w:r w:rsidRPr="009415A8">
              <w:rPr>
                <w:rFonts w:eastAsia="Times New Roman"/>
                <w:b/>
                <w:bCs/>
                <w:color w:val="000000"/>
                <w:sz w:val="20"/>
                <w:szCs w:val="20"/>
              </w:rPr>
              <w:t xml:space="preserve"> Total (USD) </w:t>
            </w:r>
          </w:p>
        </w:tc>
        <w:tc>
          <w:tcPr>
            <w:tcW w:w="567" w:type="dxa"/>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2ADEB01B" w14:textId="77777777" w:rsidR="00DE4BD8" w:rsidRPr="009415A8" w:rsidRDefault="00DE4BD8" w:rsidP="00A0343F">
            <w:pPr>
              <w:spacing w:after="0" w:line="240" w:lineRule="auto"/>
              <w:jc w:val="center"/>
              <w:rPr>
                <w:rFonts w:eastAsia="Times New Roman"/>
                <w:b/>
                <w:bCs/>
                <w:i/>
                <w:iCs/>
                <w:color w:val="000000"/>
                <w:sz w:val="20"/>
                <w:szCs w:val="20"/>
              </w:rPr>
            </w:pPr>
            <w:r w:rsidRPr="009415A8">
              <w:rPr>
                <w:rFonts w:eastAsia="Times New Roman"/>
                <w:b/>
                <w:bCs/>
                <w:i/>
                <w:iCs/>
                <w:color w:val="000000"/>
                <w:sz w:val="20"/>
                <w:szCs w:val="20"/>
              </w:rPr>
              <w:t>See Budget Note:</w:t>
            </w:r>
          </w:p>
        </w:tc>
      </w:tr>
      <w:tr w:rsidR="00DE4BD8" w:rsidRPr="009415A8" w14:paraId="0ABE4FAD" w14:textId="77777777" w:rsidTr="00A0343F">
        <w:trPr>
          <w:gridAfter w:val="2"/>
          <w:wAfter w:w="1171" w:type="dxa"/>
          <w:trHeight w:val="300"/>
        </w:trPr>
        <w:tc>
          <w:tcPr>
            <w:tcW w:w="1535" w:type="dxa"/>
            <w:gridSpan w:val="4"/>
            <w:vMerge/>
            <w:tcBorders>
              <w:top w:val="single" w:sz="4" w:space="0" w:color="auto"/>
              <w:left w:val="single" w:sz="4" w:space="0" w:color="auto"/>
              <w:bottom w:val="single" w:sz="4" w:space="0" w:color="auto"/>
              <w:right w:val="single" w:sz="4" w:space="0" w:color="auto"/>
            </w:tcBorders>
            <w:vAlign w:val="center"/>
            <w:hideMark/>
          </w:tcPr>
          <w:p w14:paraId="519C43A9" w14:textId="77777777" w:rsidR="00DE4BD8" w:rsidRPr="009415A8" w:rsidRDefault="00DE4BD8" w:rsidP="00A0343F">
            <w:pPr>
              <w:spacing w:after="0" w:line="240" w:lineRule="auto"/>
              <w:rPr>
                <w:rFonts w:eastAsia="Times New Roman"/>
                <w:b/>
                <w:bCs/>
                <w:color w:val="000000"/>
                <w:sz w:val="20"/>
                <w:szCs w:val="20"/>
              </w:rPr>
            </w:pPr>
          </w:p>
        </w:tc>
        <w:tc>
          <w:tcPr>
            <w:tcW w:w="1402" w:type="dxa"/>
            <w:vMerge/>
            <w:tcBorders>
              <w:top w:val="single" w:sz="4" w:space="0" w:color="auto"/>
              <w:left w:val="single" w:sz="4" w:space="0" w:color="auto"/>
              <w:bottom w:val="single" w:sz="4" w:space="0" w:color="auto"/>
              <w:right w:val="single" w:sz="4" w:space="0" w:color="auto"/>
            </w:tcBorders>
            <w:vAlign w:val="center"/>
            <w:hideMark/>
          </w:tcPr>
          <w:p w14:paraId="72DC7E50" w14:textId="77777777" w:rsidR="00DE4BD8" w:rsidRPr="009415A8" w:rsidRDefault="00DE4BD8" w:rsidP="00A0343F">
            <w:pPr>
              <w:spacing w:after="0" w:line="240" w:lineRule="auto"/>
              <w:rPr>
                <w:rFonts w:eastAsia="Times New Roman"/>
                <w:b/>
                <w:bCs/>
                <w:color w:val="000000"/>
                <w:sz w:val="20"/>
                <w:szCs w:val="20"/>
              </w:rPr>
            </w:pPr>
          </w:p>
        </w:tc>
        <w:tc>
          <w:tcPr>
            <w:tcW w:w="1171" w:type="dxa"/>
            <w:vMerge/>
            <w:tcBorders>
              <w:top w:val="single" w:sz="4" w:space="0" w:color="auto"/>
              <w:left w:val="single" w:sz="4" w:space="0" w:color="auto"/>
              <w:bottom w:val="single" w:sz="4" w:space="0" w:color="auto"/>
              <w:right w:val="single" w:sz="4" w:space="0" w:color="auto"/>
            </w:tcBorders>
            <w:vAlign w:val="center"/>
            <w:hideMark/>
          </w:tcPr>
          <w:p w14:paraId="0FE6ADB0" w14:textId="77777777" w:rsidR="00DE4BD8" w:rsidRPr="009415A8" w:rsidRDefault="00DE4BD8" w:rsidP="00A0343F">
            <w:pPr>
              <w:spacing w:after="0" w:line="240" w:lineRule="auto"/>
              <w:rPr>
                <w:rFonts w:eastAsia="Times New Roman"/>
                <w:b/>
                <w:bCs/>
                <w:color w:val="000000"/>
                <w:sz w:val="20"/>
                <w:szCs w:val="20"/>
              </w:rPr>
            </w:pPr>
          </w:p>
        </w:tc>
        <w:tc>
          <w:tcPr>
            <w:tcW w:w="1193" w:type="dxa"/>
            <w:vMerge/>
            <w:tcBorders>
              <w:top w:val="single" w:sz="4" w:space="0" w:color="auto"/>
              <w:left w:val="single" w:sz="4" w:space="0" w:color="auto"/>
              <w:bottom w:val="single" w:sz="4" w:space="0" w:color="auto"/>
              <w:right w:val="single" w:sz="4" w:space="0" w:color="auto"/>
            </w:tcBorders>
            <w:vAlign w:val="center"/>
            <w:hideMark/>
          </w:tcPr>
          <w:p w14:paraId="1FA1FEB3" w14:textId="77777777" w:rsidR="00DE4BD8" w:rsidRPr="009415A8" w:rsidRDefault="00DE4BD8" w:rsidP="00A0343F">
            <w:pPr>
              <w:spacing w:after="0" w:line="240" w:lineRule="auto"/>
              <w:rPr>
                <w:rFonts w:eastAsia="Times New Roman"/>
                <w:b/>
                <w:bCs/>
                <w:color w:val="000000"/>
                <w:sz w:val="20"/>
                <w:szCs w:val="20"/>
              </w:rPr>
            </w:pPr>
          </w:p>
        </w:tc>
        <w:tc>
          <w:tcPr>
            <w:tcW w:w="1073" w:type="dxa"/>
            <w:vMerge/>
            <w:tcBorders>
              <w:top w:val="single" w:sz="4" w:space="0" w:color="auto"/>
              <w:left w:val="single" w:sz="4" w:space="0" w:color="auto"/>
              <w:bottom w:val="single" w:sz="4" w:space="0" w:color="auto"/>
              <w:right w:val="single" w:sz="4" w:space="0" w:color="auto"/>
            </w:tcBorders>
            <w:vAlign w:val="center"/>
            <w:hideMark/>
          </w:tcPr>
          <w:p w14:paraId="24B4D0A0" w14:textId="77777777" w:rsidR="00DE4BD8" w:rsidRPr="009415A8" w:rsidRDefault="00DE4BD8" w:rsidP="00A0343F">
            <w:pPr>
              <w:spacing w:after="0" w:line="240" w:lineRule="auto"/>
              <w:rPr>
                <w:rFonts w:eastAsia="Times New Roman"/>
                <w:b/>
                <w:bCs/>
                <w:color w:val="000000"/>
                <w:sz w:val="20"/>
                <w:szCs w:val="20"/>
              </w:rPr>
            </w:pPr>
          </w:p>
        </w:tc>
        <w:tc>
          <w:tcPr>
            <w:tcW w:w="2835" w:type="dxa"/>
            <w:vMerge/>
            <w:tcBorders>
              <w:top w:val="single" w:sz="4" w:space="0" w:color="auto"/>
              <w:left w:val="single" w:sz="4" w:space="0" w:color="auto"/>
              <w:bottom w:val="single" w:sz="4" w:space="0" w:color="auto"/>
              <w:right w:val="single" w:sz="4" w:space="0" w:color="auto"/>
            </w:tcBorders>
            <w:vAlign w:val="center"/>
            <w:hideMark/>
          </w:tcPr>
          <w:p w14:paraId="47B45B6C" w14:textId="77777777" w:rsidR="00DE4BD8" w:rsidRPr="009415A8" w:rsidRDefault="00DE4BD8" w:rsidP="00A0343F">
            <w:pPr>
              <w:spacing w:after="0" w:line="240" w:lineRule="auto"/>
              <w:rPr>
                <w:rFonts w:eastAsia="Times New Roman"/>
                <w:b/>
                <w:bCs/>
                <w:color w:val="000000"/>
                <w:sz w:val="20"/>
                <w:szCs w:val="20"/>
              </w:rPr>
            </w:pPr>
          </w:p>
        </w:tc>
        <w:tc>
          <w:tcPr>
            <w:tcW w:w="1418" w:type="dxa"/>
            <w:tcBorders>
              <w:top w:val="nil"/>
              <w:left w:val="nil"/>
              <w:bottom w:val="single" w:sz="4" w:space="0" w:color="auto"/>
              <w:right w:val="single" w:sz="4" w:space="0" w:color="auto"/>
            </w:tcBorders>
            <w:shd w:val="clear" w:color="000000" w:fill="D9D9D9"/>
            <w:vAlign w:val="center"/>
            <w:hideMark/>
          </w:tcPr>
          <w:p w14:paraId="6D241B25" w14:textId="77777777" w:rsidR="00DE4BD8" w:rsidRPr="009415A8" w:rsidRDefault="00DE4BD8" w:rsidP="00A0343F">
            <w:pPr>
              <w:spacing w:after="0" w:line="240" w:lineRule="auto"/>
              <w:jc w:val="center"/>
              <w:rPr>
                <w:rFonts w:eastAsia="Times New Roman"/>
                <w:b/>
                <w:bCs/>
                <w:color w:val="000000"/>
                <w:sz w:val="20"/>
                <w:szCs w:val="20"/>
              </w:rPr>
            </w:pPr>
            <w:r w:rsidRPr="009415A8">
              <w:rPr>
                <w:rFonts w:eastAsia="Times New Roman"/>
                <w:b/>
                <w:bCs/>
                <w:color w:val="000000"/>
                <w:sz w:val="20"/>
                <w:szCs w:val="20"/>
              </w:rPr>
              <w:t xml:space="preserve">(USD) </w:t>
            </w:r>
          </w:p>
        </w:tc>
        <w:tc>
          <w:tcPr>
            <w:tcW w:w="1417" w:type="dxa"/>
            <w:tcBorders>
              <w:top w:val="nil"/>
              <w:left w:val="nil"/>
              <w:bottom w:val="single" w:sz="4" w:space="0" w:color="auto"/>
              <w:right w:val="single" w:sz="4" w:space="0" w:color="auto"/>
            </w:tcBorders>
            <w:shd w:val="clear" w:color="000000" w:fill="D9D9D9"/>
            <w:vAlign w:val="center"/>
            <w:hideMark/>
          </w:tcPr>
          <w:p w14:paraId="1D323D46" w14:textId="77777777" w:rsidR="00DE4BD8" w:rsidRPr="009415A8" w:rsidRDefault="00DE4BD8" w:rsidP="00A0343F">
            <w:pPr>
              <w:spacing w:after="0" w:line="240" w:lineRule="auto"/>
              <w:jc w:val="center"/>
              <w:rPr>
                <w:rFonts w:eastAsia="Times New Roman"/>
                <w:b/>
                <w:bCs/>
                <w:color w:val="000000"/>
                <w:sz w:val="20"/>
                <w:szCs w:val="20"/>
              </w:rPr>
            </w:pPr>
            <w:r w:rsidRPr="009415A8">
              <w:rPr>
                <w:rFonts w:eastAsia="Times New Roman"/>
                <w:b/>
                <w:bCs/>
                <w:color w:val="000000"/>
                <w:sz w:val="20"/>
                <w:szCs w:val="20"/>
              </w:rPr>
              <w:t xml:space="preserve">(USD) </w:t>
            </w:r>
          </w:p>
        </w:tc>
        <w:tc>
          <w:tcPr>
            <w:tcW w:w="1276" w:type="dxa"/>
            <w:tcBorders>
              <w:top w:val="nil"/>
              <w:left w:val="nil"/>
              <w:bottom w:val="single" w:sz="4" w:space="0" w:color="auto"/>
              <w:right w:val="single" w:sz="4" w:space="0" w:color="auto"/>
            </w:tcBorders>
            <w:shd w:val="clear" w:color="000000" w:fill="D9D9D9"/>
            <w:vAlign w:val="center"/>
            <w:hideMark/>
          </w:tcPr>
          <w:p w14:paraId="2B657063" w14:textId="77777777" w:rsidR="00DE4BD8" w:rsidRPr="009415A8" w:rsidRDefault="00DE4BD8" w:rsidP="00A0343F">
            <w:pPr>
              <w:spacing w:after="0" w:line="240" w:lineRule="auto"/>
              <w:jc w:val="center"/>
              <w:rPr>
                <w:rFonts w:eastAsia="Times New Roman"/>
                <w:b/>
                <w:bCs/>
                <w:color w:val="000000"/>
                <w:sz w:val="20"/>
                <w:szCs w:val="20"/>
              </w:rPr>
            </w:pPr>
            <w:r w:rsidRPr="009415A8">
              <w:rPr>
                <w:rFonts w:eastAsia="Times New Roman"/>
                <w:b/>
                <w:bCs/>
                <w:color w:val="000000"/>
                <w:sz w:val="20"/>
                <w:szCs w:val="20"/>
              </w:rPr>
              <w:t xml:space="preserve">(USD) </w:t>
            </w:r>
          </w:p>
        </w:tc>
        <w:tc>
          <w:tcPr>
            <w:tcW w:w="1417" w:type="dxa"/>
            <w:gridSpan w:val="2"/>
            <w:tcBorders>
              <w:top w:val="nil"/>
              <w:left w:val="nil"/>
              <w:bottom w:val="single" w:sz="4" w:space="0" w:color="auto"/>
              <w:right w:val="single" w:sz="4" w:space="0" w:color="auto"/>
            </w:tcBorders>
            <w:shd w:val="clear" w:color="000000" w:fill="D9D9D9"/>
            <w:vAlign w:val="center"/>
            <w:hideMark/>
          </w:tcPr>
          <w:p w14:paraId="6D954427" w14:textId="77777777" w:rsidR="00DE4BD8" w:rsidRPr="009415A8" w:rsidRDefault="00DE4BD8" w:rsidP="00A0343F">
            <w:pPr>
              <w:spacing w:after="0" w:line="240" w:lineRule="auto"/>
              <w:jc w:val="center"/>
              <w:rPr>
                <w:rFonts w:eastAsia="Times New Roman"/>
                <w:b/>
                <w:bCs/>
                <w:color w:val="000000"/>
                <w:sz w:val="20"/>
                <w:szCs w:val="20"/>
              </w:rPr>
            </w:pPr>
            <w:r w:rsidRPr="009415A8">
              <w:rPr>
                <w:rFonts w:eastAsia="Times New Roman"/>
                <w:b/>
                <w:bCs/>
                <w:color w:val="000000"/>
                <w:sz w:val="20"/>
                <w:szCs w:val="20"/>
              </w:rPr>
              <w:t xml:space="preserve">(USD) </w:t>
            </w:r>
          </w:p>
        </w:tc>
        <w:tc>
          <w:tcPr>
            <w:tcW w:w="1418" w:type="dxa"/>
            <w:gridSpan w:val="2"/>
            <w:vMerge/>
            <w:tcBorders>
              <w:top w:val="single" w:sz="4" w:space="0" w:color="auto"/>
              <w:left w:val="single" w:sz="4" w:space="0" w:color="auto"/>
              <w:bottom w:val="single" w:sz="4" w:space="0" w:color="auto"/>
              <w:right w:val="single" w:sz="4" w:space="0" w:color="auto"/>
            </w:tcBorders>
            <w:vAlign w:val="center"/>
            <w:hideMark/>
          </w:tcPr>
          <w:p w14:paraId="1264833B" w14:textId="77777777" w:rsidR="00DE4BD8" w:rsidRPr="009415A8" w:rsidRDefault="00DE4BD8" w:rsidP="00A0343F">
            <w:pPr>
              <w:spacing w:after="0" w:line="240" w:lineRule="auto"/>
              <w:rPr>
                <w:rFonts w:eastAsia="Times New Roman"/>
                <w:b/>
                <w:bCs/>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vAlign w:val="center"/>
            <w:hideMark/>
          </w:tcPr>
          <w:p w14:paraId="350B3A0A" w14:textId="77777777" w:rsidR="00DE4BD8" w:rsidRPr="009415A8" w:rsidRDefault="00DE4BD8" w:rsidP="00A0343F">
            <w:pPr>
              <w:spacing w:after="0" w:line="240" w:lineRule="auto"/>
              <w:rPr>
                <w:rFonts w:eastAsia="Times New Roman"/>
                <w:b/>
                <w:bCs/>
                <w:i/>
                <w:iCs/>
                <w:color w:val="000000"/>
                <w:sz w:val="20"/>
                <w:szCs w:val="20"/>
              </w:rPr>
            </w:pPr>
          </w:p>
        </w:tc>
      </w:tr>
      <w:tr w:rsidR="00DE4BD8" w:rsidRPr="009415A8" w14:paraId="6C54D5F0" w14:textId="77777777" w:rsidTr="00A0343F">
        <w:trPr>
          <w:gridAfter w:val="2"/>
          <w:wAfter w:w="1171" w:type="dxa"/>
          <w:trHeight w:val="300"/>
        </w:trPr>
        <w:tc>
          <w:tcPr>
            <w:tcW w:w="1535" w:type="dxa"/>
            <w:gridSpan w:val="4"/>
            <w:vMerge w:val="restart"/>
            <w:tcBorders>
              <w:top w:val="nil"/>
              <w:left w:val="single" w:sz="4" w:space="0" w:color="auto"/>
              <w:bottom w:val="single" w:sz="4" w:space="0" w:color="auto"/>
              <w:right w:val="single" w:sz="4" w:space="0" w:color="auto"/>
            </w:tcBorders>
            <w:shd w:val="clear" w:color="auto" w:fill="auto"/>
            <w:vAlign w:val="center"/>
            <w:hideMark/>
          </w:tcPr>
          <w:p w14:paraId="4203629C" w14:textId="77777777" w:rsidR="00DE4BD8" w:rsidRPr="009415A8" w:rsidRDefault="00DE4BD8" w:rsidP="00A0343F">
            <w:pPr>
              <w:spacing w:after="0" w:line="240" w:lineRule="auto"/>
              <w:jc w:val="center"/>
              <w:rPr>
                <w:rFonts w:eastAsia="Times New Roman"/>
                <w:color w:val="000000"/>
                <w:sz w:val="20"/>
                <w:szCs w:val="20"/>
              </w:rPr>
            </w:pPr>
            <w:r w:rsidRPr="009415A8">
              <w:rPr>
                <w:rFonts w:eastAsia="Times New Roman"/>
                <w:color w:val="000000"/>
                <w:sz w:val="20"/>
                <w:szCs w:val="20"/>
              </w:rPr>
              <w:t>Component 1:  Policy and Regulation</w:t>
            </w:r>
          </w:p>
        </w:tc>
        <w:tc>
          <w:tcPr>
            <w:tcW w:w="1402" w:type="dxa"/>
            <w:vMerge w:val="restart"/>
            <w:tcBorders>
              <w:top w:val="nil"/>
              <w:left w:val="single" w:sz="4" w:space="0" w:color="auto"/>
              <w:bottom w:val="nil"/>
              <w:right w:val="single" w:sz="4" w:space="0" w:color="auto"/>
            </w:tcBorders>
            <w:shd w:val="clear" w:color="auto" w:fill="auto"/>
            <w:vAlign w:val="center"/>
            <w:hideMark/>
          </w:tcPr>
          <w:p w14:paraId="16EACE72" w14:textId="77777777" w:rsidR="00DE4BD8" w:rsidRPr="009415A8" w:rsidRDefault="00DE4BD8" w:rsidP="00A0343F">
            <w:pPr>
              <w:spacing w:after="0" w:line="240" w:lineRule="auto"/>
              <w:jc w:val="center"/>
              <w:rPr>
                <w:rFonts w:eastAsia="Times New Roman"/>
                <w:color w:val="000000"/>
                <w:sz w:val="20"/>
                <w:szCs w:val="20"/>
              </w:rPr>
            </w:pPr>
            <w:r>
              <w:rPr>
                <w:rFonts w:eastAsia="Times New Roman"/>
                <w:color w:val="000000"/>
                <w:sz w:val="20"/>
                <w:szCs w:val="20"/>
              </w:rPr>
              <w:t>ANPER</w:t>
            </w:r>
            <w:r w:rsidRPr="009415A8">
              <w:rPr>
                <w:rFonts w:eastAsia="Times New Roman"/>
                <w:color w:val="000000"/>
                <w:sz w:val="20"/>
                <w:szCs w:val="20"/>
              </w:rPr>
              <w:t> </w:t>
            </w:r>
          </w:p>
        </w:tc>
        <w:tc>
          <w:tcPr>
            <w:tcW w:w="1171" w:type="dxa"/>
            <w:vMerge w:val="restart"/>
            <w:tcBorders>
              <w:top w:val="nil"/>
              <w:left w:val="single" w:sz="4" w:space="0" w:color="auto"/>
              <w:bottom w:val="single" w:sz="4" w:space="0" w:color="auto"/>
              <w:right w:val="single" w:sz="4" w:space="0" w:color="auto"/>
            </w:tcBorders>
            <w:shd w:val="clear" w:color="auto" w:fill="auto"/>
            <w:vAlign w:val="center"/>
            <w:hideMark/>
          </w:tcPr>
          <w:p w14:paraId="48FEA1BD" w14:textId="28350E70" w:rsidR="00DE4BD8" w:rsidRPr="009415A8" w:rsidRDefault="00DE4BD8" w:rsidP="00A0343F">
            <w:pPr>
              <w:spacing w:after="0" w:line="240" w:lineRule="auto"/>
              <w:jc w:val="center"/>
              <w:rPr>
                <w:rFonts w:eastAsia="Times New Roman"/>
                <w:b/>
                <w:bCs/>
                <w:color w:val="000000"/>
                <w:sz w:val="20"/>
                <w:szCs w:val="20"/>
              </w:rPr>
            </w:pPr>
            <w:r w:rsidRPr="009415A8">
              <w:rPr>
                <w:rFonts w:eastAsia="Times New Roman"/>
                <w:b/>
                <w:bCs/>
                <w:color w:val="000000"/>
                <w:sz w:val="20"/>
                <w:szCs w:val="20"/>
                <w:highlight w:val="green"/>
              </w:rPr>
              <w:t>6</w:t>
            </w:r>
            <w:r>
              <w:rPr>
                <w:rFonts w:eastAsia="Times New Roman"/>
                <w:b/>
                <w:bCs/>
                <w:color w:val="000000"/>
                <w:sz w:val="20"/>
                <w:szCs w:val="20"/>
              </w:rPr>
              <w:t>2000</w:t>
            </w:r>
          </w:p>
        </w:tc>
        <w:tc>
          <w:tcPr>
            <w:tcW w:w="1193" w:type="dxa"/>
            <w:vMerge w:val="restart"/>
            <w:tcBorders>
              <w:top w:val="nil"/>
              <w:left w:val="single" w:sz="4" w:space="0" w:color="auto"/>
              <w:bottom w:val="single" w:sz="4" w:space="0" w:color="auto"/>
              <w:right w:val="single" w:sz="4" w:space="0" w:color="auto"/>
            </w:tcBorders>
            <w:shd w:val="clear" w:color="auto" w:fill="auto"/>
            <w:vAlign w:val="center"/>
            <w:hideMark/>
          </w:tcPr>
          <w:p w14:paraId="6B8F9D95" w14:textId="77777777" w:rsidR="00DE4BD8" w:rsidRPr="009415A8" w:rsidRDefault="00DE4BD8" w:rsidP="00A0343F">
            <w:pPr>
              <w:spacing w:after="0" w:line="240" w:lineRule="auto"/>
              <w:jc w:val="center"/>
              <w:rPr>
                <w:rFonts w:eastAsia="Times New Roman"/>
                <w:b/>
                <w:bCs/>
                <w:color w:val="000000"/>
                <w:sz w:val="20"/>
                <w:szCs w:val="20"/>
              </w:rPr>
            </w:pPr>
            <w:r w:rsidRPr="009415A8">
              <w:rPr>
                <w:rFonts w:eastAsia="Times New Roman"/>
                <w:b/>
                <w:bCs/>
                <w:color w:val="000000"/>
                <w:sz w:val="20"/>
                <w:szCs w:val="20"/>
              </w:rPr>
              <w:t>GEF</w:t>
            </w:r>
          </w:p>
        </w:tc>
        <w:tc>
          <w:tcPr>
            <w:tcW w:w="1073" w:type="dxa"/>
            <w:tcBorders>
              <w:top w:val="nil"/>
              <w:left w:val="nil"/>
              <w:bottom w:val="single" w:sz="4" w:space="0" w:color="auto"/>
              <w:right w:val="single" w:sz="4" w:space="0" w:color="auto"/>
            </w:tcBorders>
            <w:shd w:val="clear" w:color="auto" w:fill="auto"/>
            <w:noWrap/>
            <w:vAlign w:val="center"/>
            <w:hideMark/>
          </w:tcPr>
          <w:p w14:paraId="7F9D59BB"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71200</w:t>
            </w:r>
          </w:p>
        </w:tc>
        <w:tc>
          <w:tcPr>
            <w:tcW w:w="2835" w:type="dxa"/>
            <w:tcBorders>
              <w:top w:val="nil"/>
              <w:left w:val="nil"/>
              <w:bottom w:val="single" w:sz="4" w:space="0" w:color="auto"/>
              <w:right w:val="single" w:sz="4" w:space="0" w:color="auto"/>
            </w:tcBorders>
            <w:shd w:val="clear" w:color="auto" w:fill="auto"/>
            <w:noWrap/>
            <w:vAlign w:val="center"/>
            <w:hideMark/>
          </w:tcPr>
          <w:p w14:paraId="52885DD5" w14:textId="77777777" w:rsidR="00DE4BD8" w:rsidRPr="009415A8" w:rsidRDefault="00DE4BD8" w:rsidP="00A0343F">
            <w:pPr>
              <w:spacing w:after="0" w:line="240" w:lineRule="auto"/>
              <w:rPr>
                <w:rFonts w:eastAsia="Times New Roman"/>
                <w:color w:val="000000"/>
                <w:sz w:val="20"/>
                <w:szCs w:val="20"/>
              </w:rPr>
            </w:pPr>
            <w:r w:rsidRPr="009415A8">
              <w:rPr>
                <w:rFonts w:eastAsia="Times New Roman"/>
                <w:color w:val="000000"/>
                <w:sz w:val="20"/>
                <w:szCs w:val="20"/>
              </w:rPr>
              <w:t>International Consultants</w:t>
            </w:r>
          </w:p>
        </w:tc>
        <w:tc>
          <w:tcPr>
            <w:tcW w:w="1418" w:type="dxa"/>
            <w:tcBorders>
              <w:top w:val="nil"/>
              <w:left w:val="nil"/>
              <w:bottom w:val="single" w:sz="4" w:space="0" w:color="auto"/>
              <w:right w:val="single" w:sz="4" w:space="0" w:color="auto"/>
            </w:tcBorders>
            <w:shd w:val="clear" w:color="auto" w:fill="auto"/>
            <w:noWrap/>
            <w:vAlign w:val="center"/>
            <w:hideMark/>
          </w:tcPr>
          <w:p w14:paraId="54849ACE"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 xml:space="preserve">         39,050 </w:t>
            </w:r>
          </w:p>
        </w:tc>
        <w:tc>
          <w:tcPr>
            <w:tcW w:w="1417" w:type="dxa"/>
            <w:tcBorders>
              <w:top w:val="nil"/>
              <w:left w:val="nil"/>
              <w:bottom w:val="single" w:sz="4" w:space="0" w:color="auto"/>
              <w:right w:val="single" w:sz="4" w:space="0" w:color="auto"/>
            </w:tcBorders>
            <w:shd w:val="clear" w:color="auto" w:fill="auto"/>
            <w:noWrap/>
            <w:vAlign w:val="center"/>
            <w:hideMark/>
          </w:tcPr>
          <w:p w14:paraId="7E33B649"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 xml:space="preserve">         32,150 </w:t>
            </w:r>
          </w:p>
        </w:tc>
        <w:tc>
          <w:tcPr>
            <w:tcW w:w="1276" w:type="dxa"/>
            <w:tcBorders>
              <w:top w:val="nil"/>
              <w:left w:val="nil"/>
              <w:bottom w:val="single" w:sz="4" w:space="0" w:color="auto"/>
              <w:right w:val="single" w:sz="4" w:space="0" w:color="auto"/>
            </w:tcBorders>
            <w:shd w:val="clear" w:color="auto" w:fill="auto"/>
            <w:noWrap/>
            <w:vAlign w:val="center"/>
            <w:hideMark/>
          </w:tcPr>
          <w:p w14:paraId="20E50C7A"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 xml:space="preserve">                   -   </w:t>
            </w:r>
          </w:p>
        </w:tc>
        <w:tc>
          <w:tcPr>
            <w:tcW w:w="1417" w:type="dxa"/>
            <w:gridSpan w:val="2"/>
            <w:tcBorders>
              <w:top w:val="nil"/>
              <w:left w:val="nil"/>
              <w:bottom w:val="single" w:sz="4" w:space="0" w:color="auto"/>
              <w:right w:val="single" w:sz="4" w:space="0" w:color="auto"/>
            </w:tcBorders>
            <w:shd w:val="clear" w:color="auto" w:fill="auto"/>
            <w:noWrap/>
            <w:vAlign w:val="center"/>
            <w:hideMark/>
          </w:tcPr>
          <w:p w14:paraId="0E1C64D6"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 xml:space="preserve">                   -   </w:t>
            </w:r>
          </w:p>
        </w:tc>
        <w:tc>
          <w:tcPr>
            <w:tcW w:w="1418" w:type="dxa"/>
            <w:gridSpan w:val="2"/>
            <w:tcBorders>
              <w:top w:val="nil"/>
              <w:left w:val="nil"/>
              <w:bottom w:val="single" w:sz="4" w:space="0" w:color="auto"/>
              <w:right w:val="single" w:sz="4" w:space="0" w:color="auto"/>
            </w:tcBorders>
            <w:shd w:val="clear" w:color="auto" w:fill="auto"/>
            <w:noWrap/>
            <w:vAlign w:val="center"/>
            <w:hideMark/>
          </w:tcPr>
          <w:p w14:paraId="72552847"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71,200</w:t>
            </w:r>
          </w:p>
        </w:tc>
        <w:tc>
          <w:tcPr>
            <w:tcW w:w="567" w:type="dxa"/>
            <w:tcBorders>
              <w:top w:val="nil"/>
              <w:left w:val="nil"/>
              <w:bottom w:val="single" w:sz="4" w:space="0" w:color="auto"/>
              <w:right w:val="single" w:sz="4" w:space="0" w:color="auto"/>
            </w:tcBorders>
            <w:shd w:val="clear" w:color="auto" w:fill="auto"/>
            <w:noWrap/>
            <w:vAlign w:val="center"/>
            <w:hideMark/>
          </w:tcPr>
          <w:p w14:paraId="47F71105" w14:textId="77777777" w:rsidR="00DE4BD8" w:rsidRPr="009415A8" w:rsidRDefault="00DE4BD8" w:rsidP="00A0343F">
            <w:pPr>
              <w:spacing w:after="0" w:line="240" w:lineRule="auto"/>
              <w:jc w:val="center"/>
              <w:rPr>
                <w:rFonts w:eastAsia="Times New Roman"/>
                <w:i/>
                <w:iCs/>
                <w:color w:val="000000"/>
                <w:sz w:val="20"/>
                <w:szCs w:val="20"/>
              </w:rPr>
            </w:pPr>
            <w:r w:rsidRPr="009415A8">
              <w:rPr>
                <w:rFonts w:eastAsia="Times New Roman"/>
                <w:i/>
                <w:iCs/>
                <w:color w:val="000000"/>
                <w:sz w:val="20"/>
                <w:szCs w:val="20"/>
              </w:rPr>
              <w:t>1</w:t>
            </w:r>
          </w:p>
        </w:tc>
      </w:tr>
      <w:tr w:rsidR="00DE4BD8" w:rsidRPr="009415A8" w14:paraId="255F57D9" w14:textId="77777777" w:rsidTr="00A0343F">
        <w:trPr>
          <w:gridAfter w:val="2"/>
          <w:wAfter w:w="1171" w:type="dxa"/>
          <w:trHeight w:val="300"/>
        </w:trPr>
        <w:tc>
          <w:tcPr>
            <w:tcW w:w="1535" w:type="dxa"/>
            <w:gridSpan w:val="4"/>
            <w:vMerge/>
            <w:tcBorders>
              <w:top w:val="nil"/>
              <w:left w:val="single" w:sz="4" w:space="0" w:color="auto"/>
              <w:bottom w:val="single" w:sz="4" w:space="0" w:color="auto"/>
              <w:right w:val="single" w:sz="4" w:space="0" w:color="auto"/>
            </w:tcBorders>
            <w:vAlign w:val="center"/>
            <w:hideMark/>
          </w:tcPr>
          <w:p w14:paraId="0DA05253" w14:textId="77777777" w:rsidR="00DE4BD8" w:rsidRPr="009415A8" w:rsidRDefault="00DE4BD8" w:rsidP="00A0343F">
            <w:pPr>
              <w:spacing w:after="0" w:line="240" w:lineRule="auto"/>
              <w:rPr>
                <w:rFonts w:eastAsia="Times New Roman"/>
                <w:color w:val="000000"/>
                <w:sz w:val="20"/>
                <w:szCs w:val="20"/>
              </w:rPr>
            </w:pPr>
          </w:p>
        </w:tc>
        <w:tc>
          <w:tcPr>
            <w:tcW w:w="1402" w:type="dxa"/>
            <w:vMerge/>
            <w:tcBorders>
              <w:top w:val="nil"/>
              <w:left w:val="single" w:sz="4" w:space="0" w:color="auto"/>
              <w:bottom w:val="nil"/>
              <w:right w:val="single" w:sz="4" w:space="0" w:color="auto"/>
            </w:tcBorders>
            <w:vAlign w:val="center"/>
            <w:hideMark/>
          </w:tcPr>
          <w:p w14:paraId="5A82F0A0" w14:textId="77777777" w:rsidR="00DE4BD8" w:rsidRPr="009415A8" w:rsidRDefault="00DE4BD8" w:rsidP="00A0343F">
            <w:pPr>
              <w:spacing w:after="0" w:line="240" w:lineRule="auto"/>
              <w:rPr>
                <w:rFonts w:eastAsia="Times New Roman"/>
                <w:color w:val="000000"/>
                <w:sz w:val="20"/>
                <w:szCs w:val="20"/>
              </w:rPr>
            </w:pPr>
          </w:p>
        </w:tc>
        <w:tc>
          <w:tcPr>
            <w:tcW w:w="1171" w:type="dxa"/>
            <w:vMerge/>
            <w:tcBorders>
              <w:top w:val="nil"/>
              <w:left w:val="single" w:sz="4" w:space="0" w:color="auto"/>
              <w:bottom w:val="single" w:sz="4" w:space="0" w:color="auto"/>
              <w:right w:val="single" w:sz="4" w:space="0" w:color="auto"/>
            </w:tcBorders>
            <w:vAlign w:val="center"/>
            <w:hideMark/>
          </w:tcPr>
          <w:p w14:paraId="6C5605FC" w14:textId="77777777" w:rsidR="00DE4BD8" w:rsidRPr="009415A8" w:rsidRDefault="00DE4BD8" w:rsidP="00A0343F">
            <w:pPr>
              <w:spacing w:after="0" w:line="240" w:lineRule="auto"/>
              <w:rPr>
                <w:rFonts w:eastAsia="Times New Roman"/>
                <w:b/>
                <w:bCs/>
                <w:color w:val="000000"/>
                <w:sz w:val="20"/>
                <w:szCs w:val="20"/>
              </w:rPr>
            </w:pPr>
          </w:p>
        </w:tc>
        <w:tc>
          <w:tcPr>
            <w:tcW w:w="1193" w:type="dxa"/>
            <w:vMerge/>
            <w:tcBorders>
              <w:top w:val="nil"/>
              <w:left w:val="single" w:sz="4" w:space="0" w:color="auto"/>
              <w:bottom w:val="single" w:sz="4" w:space="0" w:color="auto"/>
              <w:right w:val="single" w:sz="4" w:space="0" w:color="auto"/>
            </w:tcBorders>
            <w:vAlign w:val="center"/>
            <w:hideMark/>
          </w:tcPr>
          <w:p w14:paraId="3B3088E9" w14:textId="77777777" w:rsidR="00DE4BD8" w:rsidRPr="009415A8" w:rsidRDefault="00DE4BD8" w:rsidP="00A0343F">
            <w:pPr>
              <w:spacing w:after="0" w:line="240" w:lineRule="auto"/>
              <w:rPr>
                <w:rFonts w:eastAsia="Times New Roman"/>
                <w:b/>
                <w:bCs/>
                <w:color w:val="000000"/>
                <w:sz w:val="20"/>
                <w:szCs w:val="20"/>
              </w:rPr>
            </w:pPr>
          </w:p>
        </w:tc>
        <w:tc>
          <w:tcPr>
            <w:tcW w:w="1073" w:type="dxa"/>
            <w:tcBorders>
              <w:top w:val="nil"/>
              <w:left w:val="nil"/>
              <w:bottom w:val="single" w:sz="4" w:space="0" w:color="auto"/>
              <w:right w:val="single" w:sz="4" w:space="0" w:color="auto"/>
            </w:tcBorders>
            <w:shd w:val="clear" w:color="auto" w:fill="auto"/>
            <w:noWrap/>
            <w:vAlign w:val="center"/>
            <w:hideMark/>
          </w:tcPr>
          <w:p w14:paraId="50012FEE"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71300</w:t>
            </w:r>
          </w:p>
        </w:tc>
        <w:tc>
          <w:tcPr>
            <w:tcW w:w="2835" w:type="dxa"/>
            <w:tcBorders>
              <w:top w:val="nil"/>
              <w:left w:val="nil"/>
              <w:bottom w:val="single" w:sz="4" w:space="0" w:color="auto"/>
              <w:right w:val="single" w:sz="4" w:space="0" w:color="auto"/>
            </w:tcBorders>
            <w:shd w:val="clear" w:color="auto" w:fill="auto"/>
            <w:noWrap/>
            <w:vAlign w:val="center"/>
            <w:hideMark/>
          </w:tcPr>
          <w:p w14:paraId="58989CC5" w14:textId="77777777" w:rsidR="00DE4BD8" w:rsidRPr="009415A8" w:rsidRDefault="00DE4BD8" w:rsidP="00A0343F">
            <w:pPr>
              <w:spacing w:after="0" w:line="240" w:lineRule="auto"/>
              <w:rPr>
                <w:rFonts w:eastAsia="Times New Roman"/>
                <w:color w:val="000000"/>
                <w:sz w:val="20"/>
                <w:szCs w:val="20"/>
              </w:rPr>
            </w:pPr>
            <w:r w:rsidRPr="009415A8">
              <w:rPr>
                <w:rFonts w:eastAsia="Times New Roman"/>
                <w:color w:val="000000"/>
                <w:sz w:val="20"/>
                <w:szCs w:val="20"/>
              </w:rPr>
              <w:t>Local Consultants</w:t>
            </w:r>
          </w:p>
        </w:tc>
        <w:tc>
          <w:tcPr>
            <w:tcW w:w="1418" w:type="dxa"/>
            <w:tcBorders>
              <w:top w:val="nil"/>
              <w:left w:val="nil"/>
              <w:bottom w:val="single" w:sz="4" w:space="0" w:color="auto"/>
              <w:right w:val="single" w:sz="4" w:space="0" w:color="auto"/>
            </w:tcBorders>
            <w:shd w:val="clear" w:color="auto" w:fill="auto"/>
            <w:noWrap/>
            <w:vAlign w:val="center"/>
            <w:hideMark/>
          </w:tcPr>
          <w:p w14:paraId="71C30D33"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 xml:space="preserve">         30,375 </w:t>
            </w:r>
          </w:p>
        </w:tc>
        <w:tc>
          <w:tcPr>
            <w:tcW w:w="1417" w:type="dxa"/>
            <w:tcBorders>
              <w:top w:val="nil"/>
              <w:left w:val="nil"/>
              <w:bottom w:val="single" w:sz="4" w:space="0" w:color="auto"/>
              <w:right w:val="single" w:sz="4" w:space="0" w:color="auto"/>
            </w:tcBorders>
            <w:shd w:val="clear" w:color="auto" w:fill="auto"/>
            <w:noWrap/>
            <w:vAlign w:val="center"/>
            <w:hideMark/>
          </w:tcPr>
          <w:p w14:paraId="62DE6359"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 xml:space="preserve">         20,625 </w:t>
            </w:r>
          </w:p>
        </w:tc>
        <w:tc>
          <w:tcPr>
            <w:tcW w:w="1276" w:type="dxa"/>
            <w:tcBorders>
              <w:top w:val="nil"/>
              <w:left w:val="nil"/>
              <w:bottom w:val="single" w:sz="4" w:space="0" w:color="auto"/>
              <w:right w:val="single" w:sz="4" w:space="0" w:color="auto"/>
            </w:tcBorders>
            <w:shd w:val="clear" w:color="auto" w:fill="auto"/>
            <w:noWrap/>
            <w:vAlign w:val="center"/>
            <w:hideMark/>
          </w:tcPr>
          <w:p w14:paraId="0896370F"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 xml:space="preserve">            1,500 </w:t>
            </w:r>
          </w:p>
        </w:tc>
        <w:tc>
          <w:tcPr>
            <w:tcW w:w="1417" w:type="dxa"/>
            <w:gridSpan w:val="2"/>
            <w:tcBorders>
              <w:top w:val="nil"/>
              <w:left w:val="nil"/>
              <w:bottom w:val="single" w:sz="4" w:space="0" w:color="auto"/>
              <w:right w:val="single" w:sz="4" w:space="0" w:color="auto"/>
            </w:tcBorders>
            <w:shd w:val="clear" w:color="auto" w:fill="auto"/>
            <w:noWrap/>
            <w:vAlign w:val="center"/>
            <w:hideMark/>
          </w:tcPr>
          <w:p w14:paraId="05CAF93E"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 xml:space="preserve">            1,500 </w:t>
            </w:r>
          </w:p>
        </w:tc>
        <w:tc>
          <w:tcPr>
            <w:tcW w:w="1418" w:type="dxa"/>
            <w:gridSpan w:val="2"/>
            <w:tcBorders>
              <w:top w:val="nil"/>
              <w:left w:val="nil"/>
              <w:bottom w:val="single" w:sz="4" w:space="0" w:color="auto"/>
              <w:right w:val="single" w:sz="4" w:space="0" w:color="auto"/>
            </w:tcBorders>
            <w:shd w:val="clear" w:color="auto" w:fill="auto"/>
            <w:noWrap/>
            <w:vAlign w:val="center"/>
            <w:hideMark/>
          </w:tcPr>
          <w:p w14:paraId="56C87B3D"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54,000</w:t>
            </w:r>
          </w:p>
        </w:tc>
        <w:tc>
          <w:tcPr>
            <w:tcW w:w="567" w:type="dxa"/>
            <w:tcBorders>
              <w:top w:val="nil"/>
              <w:left w:val="nil"/>
              <w:bottom w:val="single" w:sz="4" w:space="0" w:color="auto"/>
              <w:right w:val="single" w:sz="4" w:space="0" w:color="auto"/>
            </w:tcBorders>
            <w:shd w:val="clear" w:color="auto" w:fill="auto"/>
            <w:noWrap/>
            <w:vAlign w:val="center"/>
            <w:hideMark/>
          </w:tcPr>
          <w:p w14:paraId="642CCA72" w14:textId="77777777" w:rsidR="00DE4BD8" w:rsidRPr="009415A8" w:rsidRDefault="00DE4BD8" w:rsidP="00A0343F">
            <w:pPr>
              <w:spacing w:after="0" w:line="240" w:lineRule="auto"/>
              <w:jc w:val="center"/>
              <w:rPr>
                <w:rFonts w:eastAsia="Times New Roman"/>
                <w:i/>
                <w:iCs/>
                <w:color w:val="000000"/>
                <w:sz w:val="20"/>
                <w:szCs w:val="20"/>
              </w:rPr>
            </w:pPr>
            <w:r w:rsidRPr="009415A8">
              <w:rPr>
                <w:rFonts w:eastAsia="Times New Roman"/>
                <w:i/>
                <w:iCs/>
                <w:color w:val="000000"/>
                <w:sz w:val="20"/>
                <w:szCs w:val="20"/>
              </w:rPr>
              <w:t>2</w:t>
            </w:r>
          </w:p>
        </w:tc>
      </w:tr>
      <w:tr w:rsidR="00DE4BD8" w:rsidRPr="009415A8" w14:paraId="52BAE152" w14:textId="77777777" w:rsidTr="00A0343F">
        <w:trPr>
          <w:gridAfter w:val="2"/>
          <w:wAfter w:w="1171" w:type="dxa"/>
          <w:trHeight w:val="300"/>
        </w:trPr>
        <w:tc>
          <w:tcPr>
            <w:tcW w:w="1535" w:type="dxa"/>
            <w:gridSpan w:val="4"/>
            <w:vMerge/>
            <w:tcBorders>
              <w:top w:val="nil"/>
              <w:left w:val="single" w:sz="4" w:space="0" w:color="auto"/>
              <w:bottom w:val="single" w:sz="4" w:space="0" w:color="auto"/>
              <w:right w:val="single" w:sz="4" w:space="0" w:color="auto"/>
            </w:tcBorders>
            <w:vAlign w:val="center"/>
            <w:hideMark/>
          </w:tcPr>
          <w:p w14:paraId="55B9F0E7" w14:textId="77777777" w:rsidR="00DE4BD8" w:rsidRPr="009415A8" w:rsidRDefault="00DE4BD8" w:rsidP="00A0343F">
            <w:pPr>
              <w:spacing w:after="0" w:line="240" w:lineRule="auto"/>
              <w:rPr>
                <w:rFonts w:eastAsia="Times New Roman"/>
                <w:color w:val="000000"/>
                <w:sz w:val="20"/>
                <w:szCs w:val="20"/>
              </w:rPr>
            </w:pPr>
          </w:p>
        </w:tc>
        <w:tc>
          <w:tcPr>
            <w:tcW w:w="1402" w:type="dxa"/>
            <w:vMerge/>
            <w:tcBorders>
              <w:top w:val="nil"/>
              <w:left w:val="single" w:sz="4" w:space="0" w:color="auto"/>
              <w:bottom w:val="nil"/>
              <w:right w:val="single" w:sz="4" w:space="0" w:color="auto"/>
            </w:tcBorders>
            <w:vAlign w:val="center"/>
            <w:hideMark/>
          </w:tcPr>
          <w:p w14:paraId="595BBC49" w14:textId="77777777" w:rsidR="00DE4BD8" w:rsidRPr="009415A8" w:rsidRDefault="00DE4BD8" w:rsidP="00A0343F">
            <w:pPr>
              <w:spacing w:after="0" w:line="240" w:lineRule="auto"/>
              <w:rPr>
                <w:rFonts w:eastAsia="Times New Roman"/>
                <w:color w:val="000000"/>
                <w:sz w:val="20"/>
                <w:szCs w:val="20"/>
              </w:rPr>
            </w:pPr>
          </w:p>
        </w:tc>
        <w:tc>
          <w:tcPr>
            <w:tcW w:w="1171" w:type="dxa"/>
            <w:vMerge/>
            <w:tcBorders>
              <w:top w:val="nil"/>
              <w:left w:val="single" w:sz="4" w:space="0" w:color="auto"/>
              <w:bottom w:val="single" w:sz="4" w:space="0" w:color="auto"/>
              <w:right w:val="single" w:sz="4" w:space="0" w:color="auto"/>
            </w:tcBorders>
            <w:vAlign w:val="center"/>
            <w:hideMark/>
          </w:tcPr>
          <w:p w14:paraId="2F532BB7" w14:textId="77777777" w:rsidR="00DE4BD8" w:rsidRPr="009415A8" w:rsidRDefault="00DE4BD8" w:rsidP="00A0343F">
            <w:pPr>
              <w:spacing w:after="0" w:line="240" w:lineRule="auto"/>
              <w:rPr>
                <w:rFonts w:eastAsia="Times New Roman"/>
                <w:b/>
                <w:bCs/>
                <w:color w:val="000000"/>
                <w:sz w:val="20"/>
                <w:szCs w:val="20"/>
              </w:rPr>
            </w:pPr>
          </w:p>
        </w:tc>
        <w:tc>
          <w:tcPr>
            <w:tcW w:w="1193" w:type="dxa"/>
            <w:vMerge/>
            <w:tcBorders>
              <w:top w:val="nil"/>
              <w:left w:val="single" w:sz="4" w:space="0" w:color="auto"/>
              <w:bottom w:val="single" w:sz="4" w:space="0" w:color="auto"/>
              <w:right w:val="single" w:sz="4" w:space="0" w:color="auto"/>
            </w:tcBorders>
            <w:vAlign w:val="center"/>
            <w:hideMark/>
          </w:tcPr>
          <w:p w14:paraId="24C0D43D" w14:textId="77777777" w:rsidR="00DE4BD8" w:rsidRPr="009415A8" w:rsidRDefault="00DE4BD8" w:rsidP="00A0343F">
            <w:pPr>
              <w:spacing w:after="0" w:line="240" w:lineRule="auto"/>
              <w:rPr>
                <w:rFonts w:eastAsia="Times New Roman"/>
                <w:b/>
                <w:bCs/>
                <w:color w:val="000000"/>
                <w:sz w:val="20"/>
                <w:szCs w:val="20"/>
              </w:rPr>
            </w:pPr>
          </w:p>
        </w:tc>
        <w:tc>
          <w:tcPr>
            <w:tcW w:w="1073" w:type="dxa"/>
            <w:tcBorders>
              <w:top w:val="nil"/>
              <w:left w:val="nil"/>
              <w:bottom w:val="single" w:sz="4" w:space="0" w:color="auto"/>
              <w:right w:val="single" w:sz="4" w:space="0" w:color="auto"/>
            </w:tcBorders>
            <w:shd w:val="clear" w:color="auto" w:fill="auto"/>
            <w:noWrap/>
            <w:vAlign w:val="center"/>
            <w:hideMark/>
          </w:tcPr>
          <w:p w14:paraId="149AE9F3"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72100</w:t>
            </w:r>
          </w:p>
        </w:tc>
        <w:tc>
          <w:tcPr>
            <w:tcW w:w="2835" w:type="dxa"/>
            <w:tcBorders>
              <w:top w:val="nil"/>
              <w:left w:val="nil"/>
              <w:bottom w:val="single" w:sz="4" w:space="0" w:color="auto"/>
              <w:right w:val="single" w:sz="4" w:space="0" w:color="auto"/>
            </w:tcBorders>
            <w:shd w:val="clear" w:color="auto" w:fill="auto"/>
            <w:noWrap/>
            <w:vAlign w:val="center"/>
            <w:hideMark/>
          </w:tcPr>
          <w:p w14:paraId="160DD530" w14:textId="77777777" w:rsidR="00DE4BD8" w:rsidRPr="009415A8" w:rsidRDefault="00DE4BD8" w:rsidP="00A0343F">
            <w:pPr>
              <w:spacing w:after="0" w:line="240" w:lineRule="auto"/>
              <w:rPr>
                <w:rFonts w:eastAsia="Times New Roman"/>
                <w:color w:val="000000"/>
                <w:sz w:val="20"/>
                <w:szCs w:val="20"/>
              </w:rPr>
            </w:pPr>
            <w:r w:rsidRPr="009415A8">
              <w:rPr>
                <w:rFonts w:eastAsia="Times New Roman"/>
                <w:color w:val="000000"/>
                <w:sz w:val="20"/>
                <w:szCs w:val="20"/>
              </w:rPr>
              <w:t>Contractual Services-Companies</w:t>
            </w:r>
          </w:p>
        </w:tc>
        <w:tc>
          <w:tcPr>
            <w:tcW w:w="1418" w:type="dxa"/>
            <w:tcBorders>
              <w:top w:val="nil"/>
              <w:left w:val="nil"/>
              <w:bottom w:val="single" w:sz="4" w:space="0" w:color="auto"/>
              <w:right w:val="single" w:sz="4" w:space="0" w:color="auto"/>
            </w:tcBorders>
            <w:shd w:val="clear" w:color="auto" w:fill="auto"/>
            <w:noWrap/>
            <w:vAlign w:val="center"/>
            <w:hideMark/>
          </w:tcPr>
          <w:p w14:paraId="2BB857F9"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 xml:space="preserve">         52,250 </w:t>
            </w:r>
          </w:p>
        </w:tc>
        <w:tc>
          <w:tcPr>
            <w:tcW w:w="1417" w:type="dxa"/>
            <w:tcBorders>
              <w:top w:val="nil"/>
              <w:left w:val="nil"/>
              <w:bottom w:val="single" w:sz="4" w:space="0" w:color="auto"/>
              <w:right w:val="single" w:sz="4" w:space="0" w:color="auto"/>
            </w:tcBorders>
            <w:shd w:val="clear" w:color="auto" w:fill="auto"/>
            <w:noWrap/>
            <w:vAlign w:val="center"/>
            <w:hideMark/>
          </w:tcPr>
          <w:p w14:paraId="5A13B483"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 xml:space="preserve">            1,250 </w:t>
            </w:r>
          </w:p>
        </w:tc>
        <w:tc>
          <w:tcPr>
            <w:tcW w:w="1276" w:type="dxa"/>
            <w:tcBorders>
              <w:top w:val="nil"/>
              <w:left w:val="nil"/>
              <w:bottom w:val="single" w:sz="4" w:space="0" w:color="auto"/>
              <w:right w:val="single" w:sz="4" w:space="0" w:color="auto"/>
            </w:tcBorders>
            <w:shd w:val="clear" w:color="auto" w:fill="auto"/>
            <w:noWrap/>
            <w:vAlign w:val="center"/>
            <w:hideMark/>
          </w:tcPr>
          <w:p w14:paraId="4100E340"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 xml:space="preserve">            1,250 </w:t>
            </w:r>
          </w:p>
        </w:tc>
        <w:tc>
          <w:tcPr>
            <w:tcW w:w="1417" w:type="dxa"/>
            <w:gridSpan w:val="2"/>
            <w:tcBorders>
              <w:top w:val="nil"/>
              <w:left w:val="nil"/>
              <w:bottom w:val="single" w:sz="4" w:space="0" w:color="auto"/>
              <w:right w:val="single" w:sz="4" w:space="0" w:color="auto"/>
            </w:tcBorders>
            <w:shd w:val="clear" w:color="auto" w:fill="auto"/>
            <w:noWrap/>
            <w:vAlign w:val="center"/>
            <w:hideMark/>
          </w:tcPr>
          <w:p w14:paraId="5A1AEA09"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 xml:space="preserve">            1,250 </w:t>
            </w:r>
          </w:p>
        </w:tc>
        <w:tc>
          <w:tcPr>
            <w:tcW w:w="1418" w:type="dxa"/>
            <w:gridSpan w:val="2"/>
            <w:tcBorders>
              <w:top w:val="nil"/>
              <w:left w:val="nil"/>
              <w:bottom w:val="single" w:sz="4" w:space="0" w:color="auto"/>
              <w:right w:val="single" w:sz="4" w:space="0" w:color="auto"/>
            </w:tcBorders>
            <w:shd w:val="clear" w:color="auto" w:fill="auto"/>
            <w:noWrap/>
            <w:vAlign w:val="center"/>
            <w:hideMark/>
          </w:tcPr>
          <w:p w14:paraId="559148AA"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56,000</w:t>
            </w:r>
          </w:p>
        </w:tc>
        <w:tc>
          <w:tcPr>
            <w:tcW w:w="567" w:type="dxa"/>
            <w:tcBorders>
              <w:top w:val="nil"/>
              <w:left w:val="nil"/>
              <w:bottom w:val="single" w:sz="4" w:space="0" w:color="auto"/>
              <w:right w:val="single" w:sz="4" w:space="0" w:color="auto"/>
            </w:tcBorders>
            <w:shd w:val="clear" w:color="auto" w:fill="auto"/>
            <w:noWrap/>
            <w:vAlign w:val="center"/>
            <w:hideMark/>
          </w:tcPr>
          <w:p w14:paraId="419D8317" w14:textId="77777777" w:rsidR="00DE4BD8" w:rsidRPr="009415A8" w:rsidRDefault="00DE4BD8" w:rsidP="00A0343F">
            <w:pPr>
              <w:spacing w:after="0" w:line="240" w:lineRule="auto"/>
              <w:jc w:val="center"/>
              <w:rPr>
                <w:rFonts w:eastAsia="Times New Roman"/>
                <w:i/>
                <w:iCs/>
                <w:color w:val="000000"/>
                <w:sz w:val="20"/>
                <w:szCs w:val="20"/>
              </w:rPr>
            </w:pPr>
            <w:r w:rsidRPr="009415A8">
              <w:rPr>
                <w:rFonts w:eastAsia="Times New Roman"/>
                <w:i/>
                <w:iCs/>
                <w:color w:val="000000"/>
                <w:sz w:val="20"/>
                <w:szCs w:val="20"/>
              </w:rPr>
              <w:t>3</w:t>
            </w:r>
          </w:p>
        </w:tc>
      </w:tr>
      <w:tr w:rsidR="00DE4BD8" w:rsidRPr="009415A8" w14:paraId="45E08ADD" w14:textId="77777777" w:rsidTr="00A0343F">
        <w:trPr>
          <w:gridAfter w:val="2"/>
          <w:wAfter w:w="1171" w:type="dxa"/>
          <w:trHeight w:val="300"/>
        </w:trPr>
        <w:tc>
          <w:tcPr>
            <w:tcW w:w="1535" w:type="dxa"/>
            <w:gridSpan w:val="4"/>
            <w:vMerge/>
            <w:tcBorders>
              <w:top w:val="nil"/>
              <w:left w:val="single" w:sz="4" w:space="0" w:color="auto"/>
              <w:bottom w:val="single" w:sz="4" w:space="0" w:color="auto"/>
              <w:right w:val="single" w:sz="4" w:space="0" w:color="auto"/>
            </w:tcBorders>
            <w:vAlign w:val="center"/>
            <w:hideMark/>
          </w:tcPr>
          <w:p w14:paraId="6662EA11" w14:textId="77777777" w:rsidR="00DE4BD8" w:rsidRPr="009415A8" w:rsidRDefault="00DE4BD8" w:rsidP="00A0343F">
            <w:pPr>
              <w:spacing w:after="0" w:line="240" w:lineRule="auto"/>
              <w:rPr>
                <w:rFonts w:eastAsia="Times New Roman"/>
                <w:color w:val="000000"/>
                <w:sz w:val="20"/>
                <w:szCs w:val="20"/>
              </w:rPr>
            </w:pPr>
          </w:p>
        </w:tc>
        <w:tc>
          <w:tcPr>
            <w:tcW w:w="1402" w:type="dxa"/>
            <w:vMerge/>
            <w:tcBorders>
              <w:top w:val="nil"/>
              <w:left w:val="single" w:sz="4" w:space="0" w:color="auto"/>
              <w:bottom w:val="nil"/>
              <w:right w:val="single" w:sz="4" w:space="0" w:color="auto"/>
            </w:tcBorders>
            <w:vAlign w:val="center"/>
            <w:hideMark/>
          </w:tcPr>
          <w:p w14:paraId="7BBA81DD" w14:textId="77777777" w:rsidR="00DE4BD8" w:rsidRPr="009415A8" w:rsidRDefault="00DE4BD8" w:rsidP="00A0343F">
            <w:pPr>
              <w:spacing w:after="0" w:line="240" w:lineRule="auto"/>
              <w:rPr>
                <w:rFonts w:eastAsia="Times New Roman"/>
                <w:color w:val="000000"/>
                <w:sz w:val="20"/>
                <w:szCs w:val="20"/>
              </w:rPr>
            </w:pPr>
          </w:p>
        </w:tc>
        <w:tc>
          <w:tcPr>
            <w:tcW w:w="1171" w:type="dxa"/>
            <w:vMerge/>
            <w:tcBorders>
              <w:top w:val="nil"/>
              <w:left w:val="single" w:sz="4" w:space="0" w:color="auto"/>
              <w:bottom w:val="single" w:sz="4" w:space="0" w:color="auto"/>
              <w:right w:val="single" w:sz="4" w:space="0" w:color="auto"/>
            </w:tcBorders>
            <w:vAlign w:val="center"/>
            <w:hideMark/>
          </w:tcPr>
          <w:p w14:paraId="3D14E682" w14:textId="77777777" w:rsidR="00DE4BD8" w:rsidRPr="009415A8" w:rsidRDefault="00DE4BD8" w:rsidP="00A0343F">
            <w:pPr>
              <w:spacing w:after="0" w:line="240" w:lineRule="auto"/>
              <w:rPr>
                <w:rFonts w:eastAsia="Times New Roman"/>
                <w:b/>
                <w:bCs/>
                <w:color w:val="000000"/>
                <w:sz w:val="20"/>
                <w:szCs w:val="20"/>
              </w:rPr>
            </w:pPr>
          </w:p>
        </w:tc>
        <w:tc>
          <w:tcPr>
            <w:tcW w:w="1193" w:type="dxa"/>
            <w:vMerge/>
            <w:tcBorders>
              <w:top w:val="nil"/>
              <w:left w:val="single" w:sz="4" w:space="0" w:color="auto"/>
              <w:bottom w:val="single" w:sz="4" w:space="0" w:color="auto"/>
              <w:right w:val="single" w:sz="4" w:space="0" w:color="auto"/>
            </w:tcBorders>
            <w:vAlign w:val="center"/>
            <w:hideMark/>
          </w:tcPr>
          <w:p w14:paraId="65DBE05E" w14:textId="77777777" w:rsidR="00DE4BD8" w:rsidRPr="009415A8" w:rsidRDefault="00DE4BD8" w:rsidP="00A0343F">
            <w:pPr>
              <w:spacing w:after="0" w:line="240" w:lineRule="auto"/>
              <w:rPr>
                <w:rFonts w:eastAsia="Times New Roman"/>
                <w:b/>
                <w:bCs/>
                <w:color w:val="000000"/>
                <w:sz w:val="20"/>
                <w:szCs w:val="20"/>
              </w:rPr>
            </w:pPr>
          </w:p>
        </w:tc>
        <w:tc>
          <w:tcPr>
            <w:tcW w:w="1073" w:type="dxa"/>
            <w:tcBorders>
              <w:top w:val="nil"/>
              <w:left w:val="nil"/>
              <w:bottom w:val="single" w:sz="4" w:space="0" w:color="auto"/>
              <w:right w:val="single" w:sz="4" w:space="0" w:color="auto"/>
            </w:tcBorders>
            <w:shd w:val="clear" w:color="auto" w:fill="auto"/>
            <w:noWrap/>
            <w:vAlign w:val="center"/>
            <w:hideMark/>
          </w:tcPr>
          <w:p w14:paraId="3F3B5981"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71600</w:t>
            </w:r>
          </w:p>
        </w:tc>
        <w:tc>
          <w:tcPr>
            <w:tcW w:w="2835" w:type="dxa"/>
            <w:tcBorders>
              <w:top w:val="nil"/>
              <w:left w:val="nil"/>
              <w:bottom w:val="single" w:sz="4" w:space="0" w:color="auto"/>
              <w:right w:val="single" w:sz="4" w:space="0" w:color="auto"/>
            </w:tcBorders>
            <w:shd w:val="clear" w:color="auto" w:fill="auto"/>
            <w:noWrap/>
            <w:vAlign w:val="center"/>
            <w:hideMark/>
          </w:tcPr>
          <w:p w14:paraId="62E57E28" w14:textId="77777777" w:rsidR="00DE4BD8" w:rsidRPr="009415A8" w:rsidRDefault="00DE4BD8" w:rsidP="00A0343F">
            <w:pPr>
              <w:spacing w:after="0" w:line="240" w:lineRule="auto"/>
              <w:rPr>
                <w:rFonts w:eastAsia="Times New Roman"/>
                <w:color w:val="000000"/>
                <w:sz w:val="20"/>
                <w:szCs w:val="20"/>
              </w:rPr>
            </w:pPr>
            <w:r w:rsidRPr="009415A8">
              <w:rPr>
                <w:rFonts w:eastAsia="Times New Roman"/>
                <w:color w:val="000000"/>
                <w:sz w:val="20"/>
                <w:szCs w:val="20"/>
              </w:rPr>
              <w:t>Travel</w:t>
            </w:r>
          </w:p>
        </w:tc>
        <w:tc>
          <w:tcPr>
            <w:tcW w:w="1418" w:type="dxa"/>
            <w:tcBorders>
              <w:top w:val="nil"/>
              <w:left w:val="nil"/>
              <w:bottom w:val="single" w:sz="4" w:space="0" w:color="auto"/>
              <w:right w:val="single" w:sz="4" w:space="0" w:color="auto"/>
            </w:tcBorders>
            <w:shd w:val="clear" w:color="auto" w:fill="auto"/>
            <w:noWrap/>
            <w:vAlign w:val="center"/>
            <w:hideMark/>
          </w:tcPr>
          <w:p w14:paraId="1925ABA3"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 xml:space="preserve">         12,049 </w:t>
            </w:r>
          </w:p>
        </w:tc>
        <w:tc>
          <w:tcPr>
            <w:tcW w:w="1417" w:type="dxa"/>
            <w:tcBorders>
              <w:top w:val="nil"/>
              <w:left w:val="nil"/>
              <w:bottom w:val="single" w:sz="4" w:space="0" w:color="auto"/>
              <w:right w:val="single" w:sz="4" w:space="0" w:color="auto"/>
            </w:tcBorders>
            <w:shd w:val="clear" w:color="auto" w:fill="auto"/>
            <w:noWrap/>
            <w:vAlign w:val="center"/>
            <w:hideMark/>
          </w:tcPr>
          <w:p w14:paraId="55363D4B"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 xml:space="preserve">            8,179 </w:t>
            </w:r>
          </w:p>
        </w:tc>
        <w:tc>
          <w:tcPr>
            <w:tcW w:w="1276" w:type="dxa"/>
            <w:tcBorders>
              <w:top w:val="nil"/>
              <w:left w:val="nil"/>
              <w:bottom w:val="single" w:sz="4" w:space="0" w:color="auto"/>
              <w:right w:val="single" w:sz="4" w:space="0" w:color="auto"/>
            </w:tcBorders>
            <w:shd w:val="clear" w:color="auto" w:fill="auto"/>
            <w:noWrap/>
            <w:vAlign w:val="center"/>
            <w:hideMark/>
          </w:tcPr>
          <w:p w14:paraId="1CDA3F1D"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 xml:space="preserve">                   -   </w:t>
            </w:r>
          </w:p>
        </w:tc>
        <w:tc>
          <w:tcPr>
            <w:tcW w:w="1417" w:type="dxa"/>
            <w:gridSpan w:val="2"/>
            <w:tcBorders>
              <w:top w:val="nil"/>
              <w:left w:val="nil"/>
              <w:bottom w:val="single" w:sz="4" w:space="0" w:color="auto"/>
              <w:right w:val="single" w:sz="4" w:space="0" w:color="auto"/>
            </w:tcBorders>
            <w:shd w:val="clear" w:color="auto" w:fill="auto"/>
            <w:noWrap/>
            <w:vAlign w:val="center"/>
            <w:hideMark/>
          </w:tcPr>
          <w:p w14:paraId="7BB3FF58"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 xml:space="preserve">                   -   </w:t>
            </w:r>
          </w:p>
        </w:tc>
        <w:tc>
          <w:tcPr>
            <w:tcW w:w="1418" w:type="dxa"/>
            <w:gridSpan w:val="2"/>
            <w:tcBorders>
              <w:top w:val="nil"/>
              <w:left w:val="nil"/>
              <w:bottom w:val="single" w:sz="4" w:space="0" w:color="auto"/>
              <w:right w:val="single" w:sz="4" w:space="0" w:color="auto"/>
            </w:tcBorders>
            <w:shd w:val="clear" w:color="auto" w:fill="auto"/>
            <w:noWrap/>
            <w:vAlign w:val="center"/>
            <w:hideMark/>
          </w:tcPr>
          <w:p w14:paraId="4357BB92"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20,228</w:t>
            </w:r>
          </w:p>
        </w:tc>
        <w:tc>
          <w:tcPr>
            <w:tcW w:w="567" w:type="dxa"/>
            <w:tcBorders>
              <w:top w:val="nil"/>
              <w:left w:val="nil"/>
              <w:bottom w:val="single" w:sz="4" w:space="0" w:color="auto"/>
              <w:right w:val="single" w:sz="4" w:space="0" w:color="auto"/>
            </w:tcBorders>
            <w:shd w:val="clear" w:color="auto" w:fill="auto"/>
            <w:noWrap/>
            <w:vAlign w:val="center"/>
            <w:hideMark/>
          </w:tcPr>
          <w:p w14:paraId="17C39966" w14:textId="77777777" w:rsidR="00DE4BD8" w:rsidRPr="009415A8" w:rsidRDefault="00DE4BD8" w:rsidP="00A0343F">
            <w:pPr>
              <w:spacing w:after="0" w:line="240" w:lineRule="auto"/>
              <w:jc w:val="center"/>
              <w:rPr>
                <w:rFonts w:eastAsia="Times New Roman"/>
                <w:i/>
                <w:iCs/>
                <w:color w:val="000000"/>
                <w:sz w:val="20"/>
                <w:szCs w:val="20"/>
              </w:rPr>
            </w:pPr>
            <w:r w:rsidRPr="009415A8">
              <w:rPr>
                <w:rFonts w:eastAsia="Times New Roman"/>
                <w:i/>
                <w:iCs/>
                <w:color w:val="000000"/>
                <w:sz w:val="20"/>
                <w:szCs w:val="20"/>
              </w:rPr>
              <w:t>4</w:t>
            </w:r>
          </w:p>
        </w:tc>
      </w:tr>
      <w:tr w:rsidR="00DE4BD8" w:rsidRPr="009415A8" w14:paraId="52680CB6" w14:textId="77777777" w:rsidTr="00A0343F">
        <w:trPr>
          <w:gridAfter w:val="2"/>
          <w:wAfter w:w="1171" w:type="dxa"/>
          <w:trHeight w:val="300"/>
        </w:trPr>
        <w:tc>
          <w:tcPr>
            <w:tcW w:w="1535" w:type="dxa"/>
            <w:gridSpan w:val="4"/>
            <w:vMerge/>
            <w:tcBorders>
              <w:top w:val="nil"/>
              <w:left w:val="single" w:sz="4" w:space="0" w:color="auto"/>
              <w:bottom w:val="single" w:sz="4" w:space="0" w:color="auto"/>
              <w:right w:val="single" w:sz="4" w:space="0" w:color="auto"/>
            </w:tcBorders>
            <w:vAlign w:val="center"/>
            <w:hideMark/>
          </w:tcPr>
          <w:p w14:paraId="523C0B96" w14:textId="77777777" w:rsidR="00DE4BD8" w:rsidRPr="009415A8" w:rsidRDefault="00DE4BD8" w:rsidP="00A0343F">
            <w:pPr>
              <w:spacing w:after="0" w:line="240" w:lineRule="auto"/>
              <w:rPr>
                <w:rFonts w:eastAsia="Times New Roman"/>
                <w:color w:val="000000"/>
                <w:sz w:val="20"/>
                <w:szCs w:val="20"/>
              </w:rPr>
            </w:pPr>
          </w:p>
        </w:tc>
        <w:tc>
          <w:tcPr>
            <w:tcW w:w="1402" w:type="dxa"/>
            <w:vMerge/>
            <w:tcBorders>
              <w:top w:val="nil"/>
              <w:left w:val="single" w:sz="4" w:space="0" w:color="auto"/>
              <w:bottom w:val="nil"/>
              <w:right w:val="single" w:sz="4" w:space="0" w:color="auto"/>
            </w:tcBorders>
            <w:vAlign w:val="center"/>
            <w:hideMark/>
          </w:tcPr>
          <w:p w14:paraId="64956862" w14:textId="77777777" w:rsidR="00DE4BD8" w:rsidRPr="009415A8" w:rsidRDefault="00DE4BD8" w:rsidP="00A0343F">
            <w:pPr>
              <w:spacing w:after="0" w:line="240" w:lineRule="auto"/>
              <w:rPr>
                <w:rFonts w:eastAsia="Times New Roman"/>
                <w:color w:val="000000"/>
                <w:sz w:val="20"/>
                <w:szCs w:val="20"/>
              </w:rPr>
            </w:pPr>
          </w:p>
        </w:tc>
        <w:tc>
          <w:tcPr>
            <w:tcW w:w="1171" w:type="dxa"/>
            <w:vMerge/>
            <w:tcBorders>
              <w:top w:val="nil"/>
              <w:left w:val="single" w:sz="4" w:space="0" w:color="auto"/>
              <w:bottom w:val="single" w:sz="4" w:space="0" w:color="auto"/>
              <w:right w:val="single" w:sz="4" w:space="0" w:color="auto"/>
            </w:tcBorders>
            <w:vAlign w:val="center"/>
            <w:hideMark/>
          </w:tcPr>
          <w:p w14:paraId="52D27136" w14:textId="77777777" w:rsidR="00DE4BD8" w:rsidRPr="009415A8" w:rsidRDefault="00DE4BD8" w:rsidP="00A0343F">
            <w:pPr>
              <w:spacing w:after="0" w:line="240" w:lineRule="auto"/>
              <w:rPr>
                <w:rFonts w:eastAsia="Times New Roman"/>
                <w:b/>
                <w:bCs/>
                <w:color w:val="000000"/>
                <w:sz w:val="20"/>
                <w:szCs w:val="20"/>
              </w:rPr>
            </w:pPr>
          </w:p>
        </w:tc>
        <w:tc>
          <w:tcPr>
            <w:tcW w:w="1193" w:type="dxa"/>
            <w:vMerge/>
            <w:tcBorders>
              <w:top w:val="nil"/>
              <w:left w:val="single" w:sz="4" w:space="0" w:color="auto"/>
              <w:bottom w:val="single" w:sz="4" w:space="0" w:color="auto"/>
              <w:right w:val="single" w:sz="4" w:space="0" w:color="auto"/>
            </w:tcBorders>
            <w:vAlign w:val="center"/>
            <w:hideMark/>
          </w:tcPr>
          <w:p w14:paraId="6E4DF6E3" w14:textId="77777777" w:rsidR="00DE4BD8" w:rsidRPr="009415A8" w:rsidRDefault="00DE4BD8" w:rsidP="00A0343F">
            <w:pPr>
              <w:spacing w:after="0" w:line="240" w:lineRule="auto"/>
              <w:rPr>
                <w:rFonts w:eastAsia="Times New Roman"/>
                <w:b/>
                <w:bCs/>
                <w:color w:val="000000"/>
                <w:sz w:val="20"/>
                <w:szCs w:val="20"/>
              </w:rPr>
            </w:pPr>
          </w:p>
        </w:tc>
        <w:tc>
          <w:tcPr>
            <w:tcW w:w="1073" w:type="dxa"/>
            <w:tcBorders>
              <w:top w:val="nil"/>
              <w:left w:val="nil"/>
              <w:bottom w:val="single" w:sz="4" w:space="0" w:color="auto"/>
              <w:right w:val="single" w:sz="4" w:space="0" w:color="auto"/>
            </w:tcBorders>
            <w:shd w:val="clear" w:color="auto" w:fill="auto"/>
            <w:noWrap/>
            <w:vAlign w:val="center"/>
            <w:hideMark/>
          </w:tcPr>
          <w:p w14:paraId="40054D3D"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75700</w:t>
            </w:r>
          </w:p>
        </w:tc>
        <w:tc>
          <w:tcPr>
            <w:tcW w:w="2835" w:type="dxa"/>
            <w:tcBorders>
              <w:top w:val="nil"/>
              <w:left w:val="nil"/>
              <w:bottom w:val="single" w:sz="4" w:space="0" w:color="auto"/>
              <w:right w:val="single" w:sz="4" w:space="0" w:color="auto"/>
            </w:tcBorders>
            <w:shd w:val="clear" w:color="auto" w:fill="auto"/>
            <w:noWrap/>
            <w:vAlign w:val="center"/>
            <w:hideMark/>
          </w:tcPr>
          <w:p w14:paraId="2670F0DB" w14:textId="77777777" w:rsidR="00DE4BD8" w:rsidRPr="009415A8" w:rsidRDefault="00DE4BD8" w:rsidP="00A0343F">
            <w:pPr>
              <w:spacing w:after="0" w:line="240" w:lineRule="auto"/>
              <w:rPr>
                <w:rFonts w:eastAsia="Times New Roman"/>
                <w:color w:val="000000"/>
                <w:sz w:val="20"/>
                <w:szCs w:val="20"/>
              </w:rPr>
            </w:pPr>
            <w:r w:rsidRPr="009415A8">
              <w:rPr>
                <w:rFonts w:eastAsia="Times New Roman"/>
                <w:color w:val="000000"/>
                <w:sz w:val="20"/>
                <w:szCs w:val="20"/>
              </w:rPr>
              <w:t>Training, Workshops and Confer</w:t>
            </w:r>
          </w:p>
        </w:tc>
        <w:tc>
          <w:tcPr>
            <w:tcW w:w="1418" w:type="dxa"/>
            <w:tcBorders>
              <w:top w:val="nil"/>
              <w:left w:val="nil"/>
              <w:bottom w:val="single" w:sz="4" w:space="0" w:color="auto"/>
              <w:right w:val="single" w:sz="4" w:space="0" w:color="auto"/>
            </w:tcBorders>
            <w:shd w:val="clear" w:color="auto" w:fill="auto"/>
            <w:noWrap/>
            <w:vAlign w:val="center"/>
            <w:hideMark/>
          </w:tcPr>
          <w:p w14:paraId="55D4D747"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 xml:space="preserve">         16,750 </w:t>
            </w:r>
          </w:p>
        </w:tc>
        <w:tc>
          <w:tcPr>
            <w:tcW w:w="1417" w:type="dxa"/>
            <w:tcBorders>
              <w:top w:val="nil"/>
              <w:left w:val="nil"/>
              <w:bottom w:val="single" w:sz="4" w:space="0" w:color="auto"/>
              <w:right w:val="single" w:sz="4" w:space="0" w:color="auto"/>
            </w:tcBorders>
            <w:shd w:val="clear" w:color="auto" w:fill="auto"/>
            <w:noWrap/>
            <w:vAlign w:val="center"/>
            <w:hideMark/>
          </w:tcPr>
          <w:p w14:paraId="615390D6"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 xml:space="preserve">         13,750 </w:t>
            </w:r>
          </w:p>
        </w:tc>
        <w:tc>
          <w:tcPr>
            <w:tcW w:w="1276" w:type="dxa"/>
            <w:tcBorders>
              <w:top w:val="nil"/>
              <w:left w:val="nil"/>
              <w:bottom w:val="single" w:sz="4" w:space="0" w:color="auto"/>
              <w:right w:val="single" w:sz="4" w:space="0" w:color="auto"/>
            </w:tcBorders>
            <w:shd w:val="clear" w:color="auto" w:fill="auto"/>
            <w:noWrap/>
            <w:vAlign w:val="center"/>
            <w:hideMark/>
          </w:tcPr>
          <w:p w14:paraId="5DE85DF9"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 xml:space="preserve">            4,750 </w:t>
            </w:r>
          </w:p>
        </w:tc>
        <w:tc>
          <w:tcPr>
            <w:tcW w:w="1417" w:type="dxa"/>
            <w:gridSpan w:val="2"/>
            <w:tcBorders>
              <w:top w:val="nil"/>
              <w:left w:val="nil"/>
              <w:bottom w:val="single" w:sz="4" w:space="0" w:color="auto"/>
              <w:right w:val="single" w:sz="4" w:space="0" w:color="auto"/>
            </w:tcBorders>
            <w:shd w:val="clear" w:color="auto" w:fill="auto"/>
            <w:noWrap/>
            <w:vAlign w:val="center"/>
            <w:hideMark/>
          </w:tcPr>
          <w:p w14:paraId="3669F971"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 xml:space="preserve">            4,750 </w:t>
            </w:r>
          </w:p>
        </w:tc>
        <w:tc>
          <w:tcPr>
            <w:tcW w:w="1418" w:type="dxa"/>
            <w:gridSpan w:val="2"/>
            <w:tcBorders>
              <w:top w:val="nil"/>
              <w:left w:val="nil"/>
              <w:bottom w:val="single" w:sz="4" w:space="0" w:color="auto"/>
              <w:right w:val="single" w:sz="4" w:space="0" w:color="auto"/>
            </w:tcBorders>
            <w:shd w:val="clear" w:color="auto" w:fill="auto"/>
            <w:noWrap/>
            <w:vAlign w:val="center"/>
            <w:hideMark/>
          </w:tcPr>
          <w:p w14:paraId="1A9331AE"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40,000</w:t>
            </w:r>
          </w:p>
        </w:tc>
        <w:tc>
          <w:tcPr>
            <w:tcW w:w="567" w:type="dxa"/>
            <w:tcBorders>
              <w:top w:val="nil"/>
              <w:left w:val="nil"/>
              <w:bottom w:val="single" w:sz="4" w:space="0" w:color="auto"/>
              <w:right w:val="single" w:sz="4" w:space="0" w:color="auto"/>
            </w:tcBorders>
            <w:shd w:val="clear" w:color="auto" w:fill="auto"/>
            <w:noWrap/>
            <w:vAlign w:val="center"/>
            <w:hideMark/>
          </w:tcPr>
          <w:p w14:paraId="1BE59A95" w14:textId="77777777" w:rsidR="00DE4BD8" w:rsidRPr="009415A8" w:rsidRDefault="00DE4BD8" w:rsidP="00A0343F">
            <w:pPr>
              <w:spacing w:after="0" w:line="240" w:lineRule="auto"/>
              <w:jc w:val="center"/>
              <w:rPr>
                <w:rFonts w:eastAsia="Times New Roman"/>
                <w:i/>
                <w:iCs/>
                <w:color w:val="000000"/>
                <w:sz w:val="20"/>
                <w:szCs w:val="20"/>
              </w:rPr>
            </w:pPr>
            <w:r w:rsidRPr="009415A8">
              <w:rPr>
                <w:rFonts w:eastAsia="Times New Roman"/>
                <w:i/>
                <w:iCs/>
                <w:color w:val="000000"/>
                <w:sz w:val="20"/>
                <w:szCs w:val="20"/>
              </w:rPr>
              <w:t>5</w:t>
            </w:r>
          </w:p>
        </w:tc>
      </w:tr>
      <w:tr w:rsidR="00DE4BD8" w:rsidRPr="009415A8" w14:paraId="2C515C10" w14:textId="77777777" w:rsidTr="00A0343F">
        <w:trPr>
          <w:gridAfter w:val="2"/>
          <w:wAfter w:w="1171" w:type="dxa"/>
          <w:trHeight w:val="300"/>
        </w:trPr>
        <w:tc>
          <w:tcPr>
            <w:tcW w:w="1535" w:type="dxa"/>
            <w:gridSpan w:val="4"/>
            <w:vMerge/>
            <w:tcBorders>
              <w:top w:val="nil"/>
              <w:left w:val="single" w:sz="4" w:space="0" w:color="auto"/>
              <w:bottom w:val="single" w:sz="4" w:space="0" w:color="auto"/>
              <w:right w:val="single" w:sz="4" w:space="0" w:color="auto"/>
            </w:tcBorders>
            <w:vAlign w:val="center"/>
            <w:hideMark/>
          </w:tcPr>
          <w:p w14:paraId="7CBC8000" w14:textId="77777777" w:rsidR="00DE4BD8" w:rsidRPr="009415A8" w:rsidRDefault="00DE4BD8" w:rsidP="00A0343F">
            <w:pPr>
              <w:spacing w:after="0" w:line="240" w:lineRule="auto"/>
              <w:rPr>
                <w:rFonts w:eastAsia="Times New Roman"/>
                <w:color w:val="000000"/>
                <w:sz w:val="20"/>
                <w:szCs w:val="20"/>
              </w:rPr>
            </w:pPr>
          </w:p>
        </w:tc>
        <w:tc>
          <w:tcPr>
            <w:tcW w:w="1402" w:type="dxa"/>
            <w:vMerge/>
            <w:tcBorders>
              <w:top w:val="nil"/>
              <w:left w:val="single" w:sz="4" w:space="0" w:color="auto"/>
              <w:bottom w:val="nil"/>
              <w:right w:val="single" w:sz="4" w:space="0" w:color="auto"/>
            </w:tcBorders>
            <w:vAlign w:val="center"/>
            <w:hideMark/>
          </w:tcPr>
          <w:p w14:paraId="668770B1" w14:textId="77777777" w:rsidR="00DE4BD8" w:rsidRPr="009415A8" w:rsidRDefault="00DE4BD8" w:rsidP="00A0343F">
            <w:pPr>
              <w:spacing w:after="0" w:line="240" w:lineRule="auto"/>
              <w:rPr>
                <w:rFonts w:eastAsia="Times New Roman"/>
                <w:color w:val="000000"/>
                <w:sz w:val="20"/>
                <w:szCs w:val="20"/>
              </w:rPr>
            </w:pPr>
          </w:p>
        </w:tc>
        <w:tc>
          <w:tcPr>
            <w:tcW w:w="1171" w:type="dxa"/>
            <w:vMerge/>
            <w:tcBorders>
              <w:top w:val="nil"/>
              <w:left w:val="single" w:sz="4" w:space="0" w:color="auto"/>
              <w:bottom w:val="single" w:sz="4" w:space="0" w:color="auto"/>
              <w:right w:val="single" w:sz="4" w:space="0" w:color="auto"/>
            </w:tcBorders>
            <w:vAlign w:val="center"/>
            <w:hideMark/>
          </w:tcPr>
          <w:p w14:paraId="74FB1754" w14:textId="77777777" w:rsidR="00DE4BD8" w:rsidRPr="009415A8" w:rsidRDefault="00DE4BD8" w:rsidP="00A0343F">
            <w:pPr>
              <w:spacing w:after="0" w:line="240" w:lineRule="auto"/>
              <w:rPr>
                <w:rFonts w:eastAsia="Times New Roman"/>
                <w:b/>
                <w:bCs/>
                <w:color w:val="000000"/>
                <w:sz w:val="20"/>
                <w:szCs w:val="20"/>
              </w:rPr>
            </w:pPr>
          </w:p>
        </w:tc>
        <w:tc>
          <w:tcPr>
            <w:tcW w:w="1193" w:type="dxa"/>
            <w:vMerge/>
            <w:tcBorders>
              <w:top w:val="nil"/>
              <w:left w:val="single" w:sz="4" w:space="0" w:color="auto"/>
              <w:bottom w:val="single" w:sz="4" w:space="0" w:color="auto"/>
              <w:right w:val="single" w:sz="4" w:space="0" w:color="auto"/>
            </w:tcBorders>
            <w:vAlign w:val="center"/>
            <w:hideMark/>
          </w:tcPr>
          <w:p w14:paraId="5FBAFA55" w14:textId="77777777" w:rsidR="00DE4BD8" w:rsidRPr="009415A8" w:rsidRDefault="00DE4BD8" w:rsidP="00A0343F">
            <w:pPr>
              <w:spacing w:after="0" w:line="240" w:lineRule="auto"/>
              <w:rPr>
                <w:rFonts w:eastAsia="Times New Roman"/>
                <w:b/>
                <w:bCs/>
                <w:color w:val="000000"/>
                <w:sz w:val="20"/>
                <w:szCs w:val="20"/>
              </w:rPr>
            </w:pPr>
          </w:p>
        </w:tc>
        <w:tc>
          <w:tcPr>
            <w:tcW w:w="1073" w:type="dxa"/>
            <w:tcBorders>
              <w:top w:val="nil"/>
              <w:left w:val="nil"/>
              <w:bottom w:val="single" w:sz="4" w:space="0" w:color="auto"/>
              <w:right w:val="single" w:sz="4" w:space="0" w:color="auto"/>
            </w:tcBorders>
            <w:shd w:val="clear" w:color="auto" w:fill="auto"/>
            <w:noWrap/>
            <w:vAlign w:val="center"/>
            <w:hideMark/>
          </w:tcPr>
          <w:p w14:paraId="232282CC"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72300</w:t>
            </w:r>
          </w:p>
        </w:tc>
        <w:tc>
          <w:tcPr>
            <w:tcW w:w="2835" w:type="dxa"/>
            <w:tcBorders>
              <w:top w:val="nil"/>
              <w:left w:val="nil"/>
              <w:bottom w:val="single" w:sz="4" w:space="0" w:color="auto"/>
              <w:right w:val="single" w:sz="4" w:space="0" w:color="auto"/>
            </w:tcBorders>
            <w:shd w:val="clear" w:color="auto" w:fill="auto"/>
            <w:noWrap/>
            <w:vAlign w:val="center"/>
            <w:hideMark/>
          </w:tcPr>
          <w:p w14:paraId="7E007F82" w14:textId="77777777" w:rsidR="00DE4BD8" w:rsidRPr="009415A8" w:rsidRDefault="00DE4BD8" w:rsidP="00A0343F">
            <w:pPr>
              <w:spacing w:after="0" w:line="240" w:lineRule="auto"/>
              <w:rPr>
                <w:rFonts w:eastAsia="Times New Roman"/>
                <w:color w:val="000000"/>
                <w:sz w:val="20"/>
                <w:szCs w:val="20"/>
              </w:rPr>
            </w:pPr>
            <w:r w:rsidRPr="009415A8">
              <w:rPr>
                <w:rFonts w:eastAsia="Times New Roman"/>
                <w:color w:val="000000"/>
                <w:sz w:val="20"/>
                <w:szCs w:val="20"/>
              </w:rPr>
              <w:t>Materials &amp; Goods</w:t>
            </w:r>
          </w:p>
        </w:tc>
        <w:tc>
          <w:tcPr>
            <w:tcW w:w="1418" w:type="dxa"/>
            <w:tcBorders>
              <w:top w:val="nil"/>
              <w:left w:val="nil"/>
              <w:bottom w:val="single" w:sz="4" w:space="0" w:color="auto"/>
              <w:right w:val="single" w:sz="4" w:space="0" w:color="auto"/>
            </w:tcBorders>
            <w:shd w:val="clear" w:color="auto" w:fill="auto"/>
            <w:noWrap/>
            <w:vAlign w:val="center"/>
            <w:hideMark/>
          </w:tcPr>
          <w:p w14:paraId="74288F4A"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 xml:space="preserve">                   -   </w:t>
            </w:r>
          </w:p>
        </w:tc>
        <w:tc>
          <w:tcPr>
            <w:tcW w:w="1417" w:type="dxa"/>
            <w:tcBorders>
              <w:top w:val="nil"/>
              <w:left w:val="nil"/>
              <w:bottom w:val="single" w:sz="4" w:space="0" w:color="auto"/>
              <w:right w:val="single" w:sz="4" w:space="0" w:color="auto"/>
            </w:tcBorders>
            <w:shd w:val="clear" w:color="auto" w:fill="auto"/>
            <w:noWrap/>
            <w:vAlign w:val="center"/>
            <w:hideMark/>
          </w:tcPr>
          <w:p w14:paraId="530E0DD5"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 xml:space="preserve">            6,000 </w:t>
            </w:r>
          </w:p>
        </w:tc>
        <w:tc>
          <w:tcPr>
            <w:tcW w:w="1276" w:type="dxa"/>
            <w:tcBorders>
              <w:top w:val="nil"/>
              <w:left w:val="nil"/>
              <w:bottom w:val="single" w:sz="4" w:space="0" w:color="auto"/>
              <w:right w:val="single" w:sz="4" w:space="0" w:color="auto"/>
            </w:tcBorders>
            <w:shd w:val="clear" w:color="auto" w:fill="auto"/>
            <w:noWrap/>
            <w:vAlign w:val="center"/>
            <w:hideMark/>
          </w:tcPr>
          <w:p w14:paraId="5D357945"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 xml:space="preserve">                   -   </w:t>
            </w:r>
          </w:p>
        </w:tc>
        <w:tc>
          <w:tcPr>
            <w:tcW w:w="1417" w:type="dxa"/>
            <w:gridSpan w:val="2"/>
            <w:tcBorders>
              <w:top w:val="nil"/>
              <w:left w:val="nil"/>
              <w:bottom w:val="single" w:sz="4" w:space="0" w:color="auto"/>
              <w:right w:val="single" w:sz="4" w:space="0" w:color="auto"/>
            </w:tcBorders>
            <w:shd w:val="clear" w:color="auto" w:fill="auto"/>
            <w:noWrap/>
            <w:vAlign w:val="center"/>
            <w:hideMark/>
          </w:tcPr>
          <w:p w14:paraId="677A448D"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 xml:space="preserve">                   -   </w:t>
            </w:r>
          </w:p>
        </w:tc>
        <w:tc>
          <w:tcPr>
            <w:tcW w:w="1418" w:type="dxa"/>
            <w:gridSpan w:val="2"/>
            <w:tcBorders>
              <w:top w:val="nil"/>
              <w:left w:val="nil"/>
              <w:bottom w:val="single" w:sz="4" w:space="0" w:color="auto"/>
              <w:right w:val="single" w:sz="4" w:space="0" w:color="auto"/>
            </w:tcBorders>
            <w:shd w:val="clear" w:color="auto" w:fill="auto"/>
            <w:noWrap/>
            <w:vAlign w:val="center"/>
            <w:hideMark/>
          </w:tcPr>
          <w:p w14:paraId="58A4B20F"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6,000</w:t>
            </w:r>
          </w:p>
        </w:tc>
        <w:tc>
          <w:tcPr>
            <w:tcW w:w="567" w:type="dxa"/>
            <w:tcBorders>
              <w:top w:val="nil"/>
              <w:left w:val="nil"/>
              <w:bottom w:val="single" w:sz="4" w:space="0" w:color="auto"/>
              <w:right w:val="single" w:sz="4" w:space="0" w:color="auto"/>
            </w:tcBorders>
            <w:shd w:val="clear" w:color="auto" w:fill="auto"/>
            <w:noWrap/>
            <w:vAlign w:val="center"/>
            <w:hideMark/>
          </w:tcPr>
          <w:p w14:paraId="414FC550" w14:textId="77777777" w:rsidR="00DE4BD8" w:rsidRPr="009415A8" w:rsidRDefault="00DE4BD8" w:rsidP="00A0343F">
            <w:pPr>
              <w:spacing w:after="0" w:line="240" w:lineRule="auto"/>
              <w:jc w:val="center"/>
              <w:rPr>
                <w:rFonts w:eastAsia="Times New Roman"/>
                <w:i/>
                <w:iCs/>
                <w:color w:val="000000"/>
                <w:sz w:val="20"/>
                <w:szCs w:val="20"/>
              </w:rPr>
            </w:pPr>
            <w:r w:rsidRPr="009415A8">
              <w:rPr>
                <w:rFonts w:eastAsia="Times New Roman"/>
                <w:i/>
                <w:iCs/>
                <w:color w:val="000000"/>
                <w:sz w:val="20"/>
                <w:szCs w:val="20"/>
              </w:rPr>
              <w:t>6</w:t>
            </w:r>
          </w:p>
        </w:tc>
      </w:tr>
      <w:tr w:rsidR="00DE4BD8" w:rsidRPr="009415A8" w14:paraId="0F684779" w14:textId="77777777" w:rsidTr="00A0343F">
        <w:trPr>
          <w:gridAfter w:val="2"/>
          <w:wAfter w:w="1171" w:type="dxa"/>
          <w:trHeight w:val="300"/>
        </w:trPr>
        <w:tc>
          <w:tcPr>
            <w:tcW w:w="1535" w:type="dxa"/>
            <w:gridSpan w:val="4"/>
            <w:vMerge/>
            <w:tcBorders>
              <w:top w:val="nil"/>
              <w:left w:val="single" w:sz="4" w:space="0" w:color="auto"/>
              <w:bottom w:val="single" w:sz="4" w:space="0" w:color="auto"/>
              <w:right w:val="single" w:sz="4" w:space="0" w:color="auto"/>
            </w:tcBorders>
            <w:vAlign w:val="center"/>
            <w:hideMark/>
          </w:tcPr>
          <w:p w14:paraId="4845AF06" w14:textId="77777777" w:rsidR="00DE4BD8" w:rsidRPr="009415A8" w:rsidRDefault="00DE4BD8" w:rsidP="00A0343F">
            <w:pPr>
              <w:spacing w:after="0" w:line="240" w:lineRule="auto"/>
              <w:rPr>
                <w:rFonts w:eastAsia="Times New Roman"/>
                <w:color w:val="000000"/>
                <w:sz w:val="20"/>
                <w:szCs w:val="20"/>
              </w:rPr>
            </w:pPr>
          </w:p>
        </w:tc>
        <w:tc>
          <w:tcPr>
            <w:tcW w:w="1402" w:type="dxa"/>
            <w:vMerge/>
            <w:tcBorders>
              <w:top w:val="nil"/>
              <w:left w:val="single" w:sz="4" w:space="0" w:color="auto"/>
              <w:bottom w:val="nil"/>
              <w:right w:val="single" w:sz="4" w:space="0" w:color="auto"/>
            </w:tcBorders>
            <w:vAlign w:val="center"/>
            <w:hideMark/>
          </w:tcPr>
          <w:p w14:paraId="34585185" w14:textId="77777777" w:rsidR="00DE4BD8" w:rsidRPr="009415A8" w:rsidRDefault="00DE4BD8" w:rsidP="00A0343F">
            <w:pPr>
              <w:spacing w:after="0" w:line="240" w:lineRule="auto"/>
              <w:rPr>
                <w:rFonts w:eastAsia="Times New Roman"/>
                <w:color w:val="000000"/>
                <w:sz w:val="20"/>
                <w:szCs w:val="20"/>
              </w:rPr>
            </w:pPr>
          </w:p>
        </w:tc>
        <w:tc>
          <w:tcPr>
            <w:tcW w:w="1171" w:type="dxa"/>
            <w:vMerge/>
            <w:tcBorders>
              <w:top w:val="nil"/>
              <w:left w:val="single" w:sz="4" w:space="0" w:color="auto"/>
              <w:bottom w:val="single" w:sz="4" w:space="0" w:color="auto"/>
              <w:right w:val="single" w:sz="4" w:space="0" w:color="auto"/>
            </w:tcBorders>
            <w:vAlign w:val="center"/>
            <w:hideMark/>
          </w:tcPr>
          <w:p w14:paraId="3B3C3B13" w14:textId="77777777" w:rsidR="00DE4BD8" w:rsidRPr="009415A8" w:rsidRDefault="00DE4BD8" w:rsidP="00A0343F">
            <w:pPr>
              <w:spacing w:after="0" w:line="240" w:lineRule="auto"/>
              <w:rPr>
                <w:rFonts w:eastAsia="Times New Roman"/>
                <w:b/>
                <w:bCs/>
                <w:color w:val="000000"/>
                <w:sz w:val="20"/>
                <w:szCs w:val="20"/>
              </w:rPr>
            </w:pPr>
          </w:p>
        </w:tc>
        <w:tc>
          <w:tcPr>
            <w:tcW w:w="1193" w:type="dxa"/>
            <w:vMerge/>
            <w:tcBorders>
              <w:top w:val="nil"/>
              <w:left w:val="single" w:sz="4" w:space="0" w:color="auto"/>
              <w:bottom w:val="single" w:sz="4" w:space="0" w:color="auto"/>
              <w:right w:val="single" w:sz="4" w:space="0" w:color="auto"/>
            </w:tcBorders>
            <w:vAlign w:val="center"/>
            <w:hideMark/>
          </w:tcPr>
          <w:p w14:paraId="10B326FD" w14:textId="77777777" w:rsidR="00DE4BD8" w:rsidRPr="009415A8" w:rsidRDefault="00DE4BD8" w:rsidP="00A0343F">
            <w:pPr>
              <w:spacing w:after="0" w:line="240" w:lineRule="auto"/>
              <w:rPr>
                <w:rFonts w:eastAsia="Times New Roman"/>
                <w:b/>
                <w:bCs/>
                <w:color w:val="000000"/>
                <w:sz w:val="20"/>
                <w:szCs w:val="20"/>
              </w:rPr>
            </w:pPr>
          </w:p>
        </w:tc>
        <w:tc>
          <w:tcPr>
            <w:tcW w:w="1073" w:type="dxa"/>
            <w:tcBorders>
              <w:top w:val="nil"/>
              <w:left w:val="nil"/>
              <w:bottom w:val="single" w:sz="4" w:space="0" w:color="auto"/>
              <w:right w:val="single" w:sz="4" w:space="0" w:color="auto"/>
            </w:tcBorders>
            <w:shd w:val="clear" w:color="auto" w:fill="auto"/>
            <w:noWrap/>
            <w:vAlign w:val="center"/>
            <w:hideMark/>
          </w:tcPr>
          <w:p w14:paraId="43EB7EA4"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74200</w:t>
            </w:r>
          </w:p>
        </w:tc>
        <w:tc>
          <w:tcPr>
            <w:tcW w:w="2835" w:type="dxa"/>
            <w:tcBorders>
              <w:top w:val="nil"/>
              <w:left w:val="nil"/>
              <w:bottom w:val="single" w:sz="4" w:space="0" w:color="auto"/>
              <w:right w:val="single" w:sz="4" w:space="0" w:color="auto"/>
            </w:tcBorders>
            <w:shd w:val="clear" w:color="auto" w:fill="auto"/>
            <w:noWrap/>
            <w:vAlign w:val="center"/>
            <w:hideMark/>
          </w:tcPr>
          <w:p w14:paraId="3C664567" w14:textId="77777777" w:rsidR="00DE4BD8" w:rsidRPr="009415A8" w:rsidRDefault="00DE4BD8" w:rsidP="00A0343F">
            <w:pPr>
              <w:spacing w:after="0" w:line="240" w:lineRule="auto"/>
              <w:rPr>
                <w:rFonts w:eastAsia="Times New Roman"/>
                <w:color w:val="000000"/>
                <w:sz w:val="20"/>
                <w:szCs w:val="20"/>
              </w:rPr>
            </w:pPr>
            <w:r w:rsidRPr="009415A8">
              <w:rPr>
                <w:rFonts w:eastAsia="Times New Roman"/>
                <w:color w:val="000000"/>
                <w:sz w:val="20"/>
                <w:szCs w:val="20"/>
              </w:rPr>
              <w:t xml:space="preserve">Audio </w:t>
            </w:r>
            <w:proofErr w:type="spellStart"/>
            <w:r w:rsidRPr="009415A8">
              <w:rPr>
                <w:rFonts w:eastAsia="Times New Roman"/>
                <w:color w:val="000000"/>
                <w:sz w:val="20"/>
                <w:szCs w:val="20"/>
              </w:rPr>
              <w:t>Visual&amp;Print</w:t>
            </w:r>
            <w:proofErr w:type="spellEnd"/>
            <w:r w:rsidRPr="009415A8">
              <w:rPr>
                <w:rFonts w:eastAsia="Times New Roman"/>
                <w:color w:val="000000"/>
                <w:sz w:val="20"/>
                <w:szCs w:val="20"/>
              </w:rPr>
              <w:t xml:space="preserve"> Prod Costs</w:t>
            </w:r>
          </w:p>
        </w:tc>
        <w:tc>
          <w:tcPr>
            <w:tcW w:w="1418" w:type="dxa"/>
            <w:tcBorders>
              <w:top w:val="nil"/>
              <w:left w:val="nil"/>
              <w:bottom w:val="single" w:sz="4" w:space="0" w:color="auto"/>
              <w:right w:val="single" w:sz="4" w:space="0" w:color="auto"/>
            </w:tcBorders>
            <w:shd w:val="clear" w:color="auto" w:fill="auto"/>
            <w:noWrap/>
            <w:vAlign w:val="center"/>
            <w:hideMark/>
          </w:tcPr>
          <w:p w14:paraId="3A814281"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 xml:space="preserve">               900 </w:t>
            </w:r>
          </w:p>
        </w:tc>
        <w:tc>
          <w:tcPr>
            <w:tcW w:w="1417" w:type="dxa"/>
            <w:tcBorders>
              <w:top w:val="nil"/>
              <w:left w:val="nil"/>
              <w:bottom w:val="single" w:sz="4" w:space="0" w:color="auto"/>
              <w:right w:val="single" w:sz="4" w:space="0" w:color="auto"/>
            </w:tcBorders>
            <w:shd w:val="clear" w:color="auto" w:fill="auto"/>
            <w:noWrap/>
            <w:vAlign w:val="center"/>
            <w:hideMark/>
          </w:tcPr>
          <w:p w14:paraId="0BE130A6"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 xml:space="preserve">            2,100 </w:t>
            </w:r>
          </w:p>
        </w:tc>
        <w:tc>
          <w:tcPr>
            <w:tcW w:w="1276" w:type="dxa"/>
            <w:tcBorders>
              <w:top w:val="nil"/>
              <w:left w:val="nil"/>
              <w:bottom w:val="single" w:sz="4" w:space="0" w:color="auto"/>
              <w:right w:val="single" w:sz="4" w:space="0" w:color="auto"/>
            </w:tcBorders>
            <w:shd w:val="clear" w:color="auto" w:fill="auto"/>
            <w:noWrap/>
            <w:vAlign w:val="center"/>
            <w:hideMark/>
          </w:tcPr>
          <w:p w14:paraId="5914055A"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 xml:space="preserve">                   -   </w:t>
            </w:r>
          </w:p>
        </w:tc>
        <w:tc>
          <w:tcPr>
            <w:tcW w:w="1417" w:type="dxa"/>
            <w:gridSpan w:val="2"/>
            <w:tcBorders>
              <w:top w:val="nil"/>
              <w:left w:val="nil"/>
              <w:bottom w:val="single" w:sz="4" w:space="0" w:color="auto"/>
              <w:right w:val="single" w:sz="4" w:space="0" w:color="auto"/>
            </w:tcBorders>
            <w:shd w:val="clear" w:color="auto" w:fill="auto"/>
            <w:noWrap/>
            <w:vAlign w:val="center"/>
            <w:hideMark/>
          </w:tcPr>
          <w:p w14:paraId="701E3E9C"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 xml:space="preserve">                   -   </w:t>
            </w:r>
          </w:p>
        </w:tc>
        <w:tc>
          <w:tcPr>
            <w:tcW w:w="1418" w:type="dxa"/>
            <w:gridSpan w:val="2"/>
            <w:tcBorders>
              <w:top w:val="nil"/>
              <w:left w:val="nil"/>
              <w:bottom w:val="single" w:sz="4" w:space="0" w:color="auto"/>
              <w:right w:val="single" w:sz="4" w:space="0" w:color="auto"/>
            </w:tcBorders>
            <w:shd w:val="clear" w:color="auto" w:fill="auto"/>
            <w:noWrap/>
            <w:vAlign w:val="center"/>
            <w:hideMark/>
          </w:tcPr>
          <w:p w14:paraId="5354DC9C"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3,000</w:t>
            </w:r>
          </w:p>
        </w:tc>
        <w:tc>
          <w:tcPr>
            <w:tcW w:w="567" w:type="dxa"/>
            <w:tcBorders>
              <w:top w:val="nil"/>
              <w:left w:val="nil"/>
              <w:bottom w:val="single" w:sz="4" w:space="0" w:color="auto"/>
              <w:right w:val="single" w:sz="4" w:space="0" w:color="auto"/>
            </w:tcBorders>
            <w:shd w:val="clear" w:color="auto" w:fill="auto"/>
            <w:noWrap/>
            <w:vAlign w:val="center"/>
            <w:hideMark/>
          </w:tcPr>
          <w:p w14:paraId="79A022E9" w14:textId="77777777" w:rsidR="00DE4BD8" w:rsidRPr="009415A8" w:rsidRDefault="00DE4BD8" w:rsidP="00A0343F">
            <w:pPr>
              <w:spacing w:after="0" w:line="240" w:lineRule="auto"/>
              <w:jc w:val="center"/>
              <w:rPr>
                <w:rFonts w:eastAsia="Times New Roman"/>
                <w:i/>
                <w:iCs/>
                <w:color w:val="000000"/>
                <w:sz w:val="20"/>
                <w:szCs w:val="20"/>
              </w:rPr>
            </w:pPr>
            <w:r w:rsidRPr="009415A8">
              <w:rPr>
                <w:rFonts w:eastAsia="Times New Roman"/>
                <w:i/>
                <w:iCs/>
                <w:color w:val="000000"/>
                <w:sz w:val="20"/>
                <w:szCs w:val="20"/>
              </w:rPr>
              <w:t>7</w:t>
            </w:r>
          </w:p>
        </w:tc>
      </w:tr>
      <w:tr w:rsidR="00DE4BD8" w:rsidRPr="009415A8" w14:paraId="3AB0E366" w14:textId="77777777" w:rsidTr="00A0343F">
        <w:trPr>
          <w:gridAfter w:val="2"/>
          <w:wAfter w:w="1171" w:type="dxa"/>
          <w:trHeight w:val="300"/>
        </w:trPr>
        <w:tc>
          <w:tcPr>
            <w:tcW w:w="1535" w:type="dxa"/>
            <w:gridSpan w:val="4"/>
            <w:vMerge/>
            <w:tcBorders>
              <w:top w:val="nil"/>
              <w:left w:val="single" w:sz="4" w:space="0" w:color="auto"/>
              <w:bottom w:val="single" w:sz="4" w:space="0" w:color="auto"/>
              <w:right w:val="single" w:sz="4" w:space="0" w:color="auto"/>
            </w:tcBorders>
            <w:vAlign w:val="center"/>
            <w:hideMark/>
          </w:tcPr>
          <w:p w14:paraId="2E8AA621" w14:textId="77777777" w:rsidR="00DE4BD8" w:rsidRPr="009415A8" w:rsidRDefault="00DE4BD8" w:rsidP="00A0343F">
            <w:pPr>
              <w:spacing w:after="0" w:line="240" w:lineRule="auto"/>
              <w:rPr>
                <w:rFonts w:eastAsia="Times New Roman"/>
                <w:color w:val="000000"/>
                <w:sz w:val="20"/>
                <w:szCs w:val="20"/>
              </w:rPr>
            </w:pPr>
          </w:p>
        </w:tc>
        <w:tc>
          <w:tcPr>
            <w:tcW w:w="1402" w:type="dxa"/>
            <w:vMerge/>
            <w:tcBorders>
              <w:top w:val="nil"/>
              <w:left w:val="single" w:sz="4" w:space="0" w:color="auto"/>
              <w:bottom w:val="nil"/>
              <w:right w:val="single" w:sz="4" w:space="0" w:color="auto"/>
            </w:tcBorders>
            <w:vAlign w:val="center"/>
            <w:hideMark/>
          </w:tcPr>
          <w:p w14:paraId="18140A2C" w14:textId="77777777" w:rsidR="00DE4BD8" w:rsidRPr="009415A8" w:rsidRDefault="00DE4BD8" w:rsidP="00A0343F">
            <w:pPr>
              <w:spacing w:after="0" w:line="240" w:lineRule="auto"/>
              <w:rPr>
                <w:rFonts w:eastAsia="Times New Roman"/>
                <w:color w:val="000000"/>
                <w:sz w:val="20"/>
                <w:szCs w:val="20"/>
              </w:rPr>
            </w:pPr>
          </w:p>
        </w:tc>
        <w:tc>
          <w:tcPr>
            <w:tcW w:w="1171" w:type="dxa"/>
            <w:vMerge/>
            <w:tcBorders>
              <w:top w:val="nil"/>
              <w:left w:val="single" w:sz="4" w:space="0" w:color="auto"/>
              <w:bottom w:val="single" w:sz="4" w:space="0" w:color="auto"/>
              <w:right w:val="single" w:sz="4" w:space="0" w:color="auto"/>
            </w:tcBorders>
            <w:vAlign w:val="center"/>
            <w:hideMark/>
          </w:tcPr>
          <w:p w14:paraId="53D6E6B7" w14:textId="77777777" w:rsidR="00DE4BD8" w:rsidRPr="009415A8" w:rsidRDefault="00DE4BD8" w:rsidP="00A0343F">
            <w:pPr>
              <w:spacing w:after="0" w:line="240" w:lineRule="auto"/>
              <w:rPr>
                <w:rFonts w:eastAsia="Times New Roman"/>
                <w:b/>
                <w:bCs/>
                <w:color w:val="000000"/>
                <w:sz w:val="20"/>
                <w:szCs w:val="20"/>
              </w:rPr>
            </w:pPr>
          </w:p>
        </w:tc>
        <w:tc>
          <w:tcPr>
            <w:tcW w:w="1193" w:type="dxa"/>
            <w:vMerge/>
            <w:tcBorders>
              <w:top w:val="nil"/>
              <w:left w:val="single" w:sz="4" w:space="0" w:color="auto"/>
              <w:bottom w:val="single" w:sz="4" w:space="0" w:color="auto"/>
              <w:right w:val="single" w:sz="4" w:space="0" w:color="auto"/>
            </w:tcBorders>
            <w:vAlign w:val="center"/>
            <w:hideMark/>
          </w:tcPr>
          <w:p w14:paraId="765DE52D" w14:textId="77777777" w:rsidR="00DE4BD8" w:rsidRPr="009415A8" w:rsidRDefault="00DE4BD8" w:rsidP="00A0343F">
            <w:pPr>
              <w:spacing w:after="0" w:line="240" w:lineRule="auto"/>
              <w:rPr>
                <w:rFonts w:eastAsia="Times New Roman"/>
                <w:b/>
                <w:bCs/>
                <w:color w:val="000000"/>
                <w:sz w:val="20"/>
                <w:szCs w:val="20"/>
              </w:rPr>
            </w:pPr>
          </w:p>
        </w:tc>
        <w:tc>
          <w:tcPr>
            <w:tcW w:w="3908" w:type="dxa"/>
            <w:gridSpan w:val="2"/>
            <w:tcBorders>
              <w:top w:val="single" w:sz="4" w:space="0" w:color="auto"/>
              <w:left w:val="nil"/>
              <w:bottom w:val="single" w:sz="4" w:space="0" w:color="auto"/>
              <w:right w:val="single" w:sz="4" w:space="0" w:color="auto"/>
            </w:tcBorders>
            <w:shd w:val="clear" w:color="000000" w:fill="E2EFDA"/>
            <w:noWrap/>
            <w:vAlign w:val="center"/>
            <w:hideMark/>
          </w:tcPr>
          <w:p w14:paraId="0B2DE25E" w14:textId="77777777" w:rsidR="00DE4BD8" w:rsidRPr="009415A8" w:rsidRDefault="00DE4BD8" w:rsidP="00A0343F">
            <w:pPr>
              <w:spacing w:after="0" w:line="240" w:lineRule="auto"/>
              <w:jc w:val="center"/>
              <w:rPr>
                <w:rFonts w:eastAsia="Times New Roman"/>
                <w:b/>
                <w:bCs/>
                <w:color w:val="000000"/>
                <w:sz w:val="20"/>
                <w:szCs w:val="20"/>
              </w:rPr>
            </w:pPr>
            <w:r w:rsidRPr="009415A8">
              <w:rPr>
                <w:rFonts w:eastAsia="Times New Roman"/>
                <w:b/>
                <w:bCs/>
                <w:color w:val="000000"/>
                <w:sz w:val="20"/>
                <w:szCs w:val="20"/>
              </w:rPr>
              <w:t>sub-total GEF</w:t>
            </w:r>
          </w:p>
        </w:tc>
        <w:tc>
          <w:tcPr>
            <w:tcW w:w="1418" w:type="dxa"/>
            <w:tcBorders>
              <w:top w:val="nil"/>
              <w:left w:val="nil"/>
              <w:bottom w:val="single" w:sz="4" w:space="0" w:color="auto"/>
              <w:right w:val="single" w:sz="4" w:space="0" w:color="auto"/>
            </w:tcBorders>
            <w:shd w:val="clear" w:color="000000" w:fill="E2EFDA"/>
            <w:noWrap/>
            <w:vAlign w:val="center"/>
            <w:hideMark/>
          </w:tcPr>
          <w:p w14:paraId="7A51DCBA"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151,374</w:t>
            </w:r>
          </w:p>
        </w:tc>
        <w:tc>
          <w:tcPr>
            <w:tcW w:w="1417" w:type="dxa"/>
            <w:tcBorders>
              <w:top w:val="nil"/>
              <w:left w:val="nil"/>
              <w:bottom w:val="single" w:sz="4" w:space="0" w:color="auto"/>
              <w:right w:val="single" w:sz="4" w:space="0" w:color="auto"/>
            </w:tcBorders>
            <w:shd w:val="clear" w:color="000000" w:fill="E2EFDA"/>
            <w:noWrap/>
            <w:vAlign w:val="center"/>
            <w:hideMark/>
          </w:tcPr>
          <w:p w14:paraId="318DCEB2"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84,054</w:t>
            </w:r>
          </w:p>
        </w:tc>
        <w:tc>
          <w:tcPr>
            <w:tcW w:w="1276" w:type="dxa"/>
            <w:tcBorders>
              <w:top w:val="nil"/>
              <w:left w:val="nil"/>
              <w:bottom w:val="single" w:sz="4" w:space="0" w:color="auto"/>
              <w:right w:val="single" w:sz="4" w:space="0" w:color="auto"/>
            </w:tcBorders>
            <w:shd w:val="clear" w:color="000000" w:fill="E2EFDA"/>
            <w:noWrap/>
            <w:vAlign w:val="center"/>
            <w:hideMark/>
          </w:tcPr>
          <w:p w14:paraId="283F57B6"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7,500</w:t>
            </w:r>
          </w:p>
        </w:tc>
        <w:tc>
          <w:tcPr>
            <w:tcW w:w="1417" w:type="dxa"/>
            <w:gridSpan w:val="2"/>
            <w:tcBorders>
              <w:top w:val="nil"/>
              <w:left w:val="nil"/>
              <w:bottom w:val="single" w:sz="4" w:space="0" w:color="auto"/>
              <w:right w:val="single" w:sz="4" w:space="0" w:color="auto"/>
            </w:tcBorders>
            <w:shd w:val="clear" w:color="000000" w:fill="E2EFDA"/>
            <w:noWrap/>
            <w:vAlign w:val="center"/>
            <w:hideMark/>
          </w:tcPr>
          <w:p w14:paraId="21149AD0"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7,500</w:t>
            </w:r>
          </w:p>
        </w:tc>
        <w:tc>
          <w:tcPr>
            <w:tcW w:w="1418" w:type="dxa"/>
            <w:gridSpan w:val="2"/>
            <w:tcBorders>
              <w:top w:val="nil"/>
              <w:left w:val="nil"/>
              <w:bottom w:val="single" w:sz="4" w:space="0" w:color="auto"/>
              <w:right w:val="single" w:sz="4" w:space="0" w:color="auto"/>
            </w:tcBorders>
            <w:shd w:val="clear" w:color="000000" w:fill="E2EFDA"/>
            <w:noWrap/>
            <w:vAlign w:val="center"/>
            <w:hideMark/>
          </w:tcPr>
          <w:p w14:paraId="2E83F228" w14:textId="77777777" w:rsidR="00DE4BD8" w:rsidRPr="009415A8" w:rsidRDefault="00DE4BD8" w:rsidP="00A0343F">
            <w:pPr>
              <w:spacing w:after="0" w:line="240" w:lineRule="auto"/>
              <w:jc w:val="right"/>
              <w:rPr>
                <w:rFonts w:eastAsia="Times New Roman"/>
                <w:b/>
                <w:bCs/>
                <w:color w:val="000000"/>
                <w:sz w:val="20"/>
                <w:szCs w:val="20"/>
              </w:rPr>
            </w:pPr>
            <w:r w:rsidRPr="009415A8">
              <w:rPr>
                <w:rFonts w:eastAsia="Times New Roman"/>
                <w:b/>
                <w:bCs/>
                <w:color w:val="000000"/>
                <w:sz w:val="20"/>
                <w:szCs w:val="20"/>
              </w:rPr>
              <w:t>250,428</w:t>
            </w:r>
          </w:p>
        </w:tc>
        <w:tc>
          <w:tcPr>
            <w:tcW w:w="567" w:type="dxa"/>
            <w:tcBorders>
              <w:top w:val="nil"/>
              <w:left w:val="nil"/>
              <w:bottom w:val="single" w:sz="4" w:space="0" w:color="auto"/>
              <w:right w:val="single" w:sz="4" w:space="0" w:color="auto"/>
            </w:tcBorders>
            <w:shd w:val="clear" w:color="000000" w:fill="E2EFDA"/>
            <w:vAlign w:val="center"/>
            <w:hideMark/>
          </w:tcPr>
          <w:p w14:paraId="16EDC525" w14:textId="77777777" w:rsidR="00DE4BD8" w:rsidRPr="009415A8" w:rsidRDefault="00DE4BD8" w:rsidP="00A0343F">
            <w:pPr>
              <w:spacing w:after="0" w:line="240" w:lineRule="auto"/>
              <w:jc w:val="center"/>
              <w:rPr>
                <w:rFonts w:eastAsia="Times New Roman"/>
                <w:b/>
                <w:bCs/>
                <w:i/>
                <w:iCs/>
                <w:color w:val="000000"/>
                <w:sz w:val="20"/>
                <w:szCs w:val="20"/>
              </w:rPr>
            </w:pPr>
            <w:r w:rsidRPr="009415A8">
              <w:rPr>
                <w:rFonts w:eastAsia="Times New Roman"/>
                <w:b/>
                <w:bCs/>
                <w:i/>
                <w:iCs/>
                <w:color w:val="000000"/>
                <w:sz w:val="20"/>
                <w:szCs w:val="20"/>
              </w:rPr>
              <w:t> </w:t>
            </w:r>
          </w:p>
        </w:tc>
      </w:tr>
      <w:tr w:rsidR="00DE4BD8" w:rsidRPr="009415A8" w14:paraId="053308D4" w14:textId="77777777" w:rsidTr="00A0343F">
        <w:trPr>
          <w:gridAfter w:val="2"/>
          <w:wAfter w:w="1171" w:type="dxa"/>
          <w:trHeight w:val="300"/>
        </w:trPr>
        <w:tc>
          <w:tcPr>
            <w:tcW w:w="1535" w:type="dxa"/>
            <w:gridSpan w:val="4"/>
            <w:vMerge/>
            <w:tcBorders>
              <w:top w:val="nil"/>
              <w:left w:val="single" w:sz="4" w:space="0" w:color="auto"/>
              <w:bottom w:val="single" w:sz="4" w:space="0" w:color="auto"/>
              <w:right w:val="single" w:sz="4" w:space="0" w:color="auto"/>
            </w:tcBorders>
            <w:vAlign w:val="center"/>
            <w:hideMark/>
          </w:tcPr>
          <w:p w14:paraId="2F109A6B" w14:textId="77777777" w:rsidR="00DE4BD8" w:rsidRPr="009415A8" w:rsidRDefault="00DE4BD8" w:rsidP="00A0343F">
            <w:pPr>
              <w:spacing w:after="0" w:line="240" w:lineRule="auto"/>
              <w:rPr>
                <w:rFonts w:eastAsia="Times New Roman"/>
                <w:color w:val="000000"/>
                <w:sz w:val="20"/>
                <w:szCs w:val="20"/>
              </w:rPr>
            </w:pPr>
          </w:p>
        </w:tc>
        <w:tc>
          <w:tcPr>
            <w:tcW w:w="1402" w:type="dxa"/>
            <w:tcBorders>
              <w:top w:val="single" w:sz="4" w:space="0" w:color="auto"/>
              <w:left w:val="nil"/>
              <w:bottom w:val="single" w:sz="4" w:space="0" w:color="auto"/>
              <w:right w:val="single" w:sz="4" w:space="0" w:color="auto"/>
            </w:tcBorders>
            <w:shd w:val="clear" w:color="000000" w:fill="F2F2F2"/>
            <w:vAlign w:val="center"/>
            <w:hideMark/>
          </w:tcPr>
          <w:p w14:paraId="2B00D6F6" w14:textId="77777777" w:rsidR="00DE4BD8" w:rsidRPr="009415A8" w:rsidRDefault="00DE4BD8" w:rsidP="00A0343F">
            <w:pPr>
              <w:spacing w:after="0" w:line="240" w:lineRule="auto"/>
              <w:rPr>
                <w:rFonts w:eastAsia="Times New Roman"/>
                <w:color w:val="000000"/>
                <w:sz w:val="20"/>
                <w:szCs w:val="20"/>
              </w:rPr>
            </w:pPr>
            <w:r w:rsidRPr="009415A8">
              <w:rPr>
                <w:rFonts w:eastAsia="Times New Roman"/>
                <w:color w:val="000000"/>
                <w:sz w:val="20"/>
                <w:szCs w:val="20"/>
              </w:rPr>
              <w:t> </w:t>
            </w:r>
          </w:p>
        </w:tc>
        <w:tc>
          <w:tcPr>
            <w:tcW w:w="6272" w:type="dxa"/>
            <w:gridSpan w:val="4"/>
            <w:tcBorders>
              <w:top w:val="single" w:sz="4" w:space="0" w:color="auto"/>
              <w:left w:val="nil"/>
              <w:bottom w:val="single" w:sz="4" w:space="0" w:color="auto"/>
              <w:right w:val="single" w:sz="4" w:space="0" w:color="auto"/>
            </w:tcBorders>
            <w:shd w:val="clear" w:color="000000" w:fill="F2F2F2"/>
            <w:vAlign w:val="center"/>
            <w:hideMark/>
          </w:tcPr>
          <w:p w14:paraId="5A4357E8" w14:textId="77777777" w:rsidR="00DE4BD8" w:rsidRPr="009415A8" w:rsidRDefault="00DE4BD8" w:rsidP="00A0343F">
            <w:pPr>
              <w:spacing w:after="0" w:line="240" w:lineRule="auto"/>
              <w:jc w:val="right"/>
              <w:rPr>
                <w:rFonts w:eastAsia="Times New Roman"/>
                <w:b/>
                <w:bCs/>
                <w:color w:val="000000"/>
                <w:sz w:val="20"/>
                <w:szCs w:val="20"/>
              </w:rPr>
            </w:pPr>
            <w:r w:rsidRPr="009415A8">
              <w:rPr>
                <w:rFonts w:eastAsia="Times New Roman"/>
                <w:b/>
                <w:bCs/>
                <w:color w:val="000000"/>
                <w:sz w:val="20"/>
                <w:szCs w:val="20"/>
              </w:rPr>
              <w:t>Total Outcome 1</w:t>
            </w:r>
          </w:p>
        </w:tc>
        <w:tc>
          <w:tcPr>
            <w:tcW w:w="1418" w:type="dxa"/>
            <w:tcBorders>
              <w:top w:val="nil"/>
              <w:left w:val="nil"/>
              <w:bottom w:val="single" w:sz="4" w:space="0" w:color="auto"/>
              <w:right w:val="single" w:sz="4" w:space="0" w:color="auto"/>
            </w:tcBorders>
            <w:shd w:val="clear" w:color="000000" w:fill="F2F2F2"/>
            <w:noWrap/>
            <w:vAlign w:val="center"/>
            <w:hideMark/>
          </w:tcPr>
          <w:p w14:paraId="6490567E" w14:textId="77777777" w:rsidR="00DE4BD8" w:rsidRPr="009415A8" w:rsidRDefault="00DE4BD8" w:rsidP="00A0343F">
            <w:pPr>
              <w:spacing w:after="0" w:line="240" w:lineRule="auto"/>
              <w:jc w:val="right"/>
              <w:rPr>
                <w:rFonts w:eastAsia="Times New Roman"/>
                <w:b/>
                <w:bCs/>
                <w:color w:val="000000"/>
                <w:sz w:val="20"/>
                <w:szCs w:val="20"/>
              </w:rPr>
            </w:pPr>
            <w:r w:rsidRPr="009415A8">
              <w:rPr>
                <w:rFonts w:eastAsia="Times New Roman"/>
                <w:b/>
                <w:bCs/>
                <w:color w:val="000000"/>
                <w:sz w:val="20"/>
                <w:szCs w:val="20"/>
              </w:rPr>
              <w:t>151,374</w:t>
            </w:r>
          </w:p>
        </w:tc>
        <w:tc>
          <w:tcPr>
            <w:tcW w:w="1417" w:type="dxa"/>
            <w:tcBorders>
              <w:top w:val="nil"/>
              <w:left w:val="nil"/>
              <w:bottom w:val="single" w:sz="4" w:space="0" w:color="auto"/>
              <w:right w:val="single" w:sz="4" w:space="0" w:color="auto"/>
            </w:tcBorders>
            <w:shd w:val="clear" w:color="000000" w:fill="F2F2F2"/>
            <w:noWrap/>
            <w:vAlign w:val="center"/>
            <w:hideMark/>
          </w:tcPr>
          <w:p w14:paraId="1052F93E" w14:textId="77777777" w:rsidR="00DE4BD8" w:rsidRPr="009415A8" w:rsidRDefault="00DE4BD8" w:rsidP="00A0343F">
            <w:pPr>
              <w:spacing w:after="0" w:line="240" w:lineRule="auto"/>
              <w:jc w:val="right"/>
              <w:rPr>
                <w:rFonts w:eastAsia="Times New Roman"/>
                <w:b/>
                <w:bCs/>
                <w:color w:val="000000"/>
                <w:sz w:val="20"/>
                <w:szCs w:val="20"/>
              </w:rPr>
            </w:pPr>
            <w:r w:rsidRPr="009415A8">
              <w:rPr>
                <w:rFonts w:eastAsia="Times New Roman"/>
                <w:b/>
                <w:bCs/>
                <w:color w:val="000000"/>
                <w:sz w:val="20"/>
                <w:szCs w:val="20"/>
              </w:rPr>
              <w:t>84,054</w:t>
            </w:r>
          </w:p>
        </w:tc>
        <w:tc>
          <w:tcPr>
            <w:tcW w:w="1276" w:type="dxa"/>
            <w:tcBorders>
              <w:top w:val="nil"/>
              <w:left w:val="nil"/>
              <w:bottom w:val="single" w:sz="4" w:space="0" w:color="auto"/>
              <w:right w:val="single" w:sz="4" w:space="0" w:color="auto"/>
            </w:tcBorders>
            <w:shd w:val="clear" w:color="000000" w:fill="F2F2F2"/>
            <w:noWrap/>
            <w:vAlign w:val="center"/>
            <w:hideMark/>
          </w:tcPr>
          <w:p w14:paraId="5A306E5A" w14:textId="77777777" w:rsidR="00DE4BD8" w:rsidRPr="009415A8" w:rsidRDefault="00DE4BD8" w:rsidP="00A0343F">
            <w:pPr>
              <w:spacing w:after="0" w:line="240" w:lineRule="auto"/>
              <w:jc w:val="right"/>
              <w:rPr>
                <w:rFonts w:eastAsia="Times New Roman"/>
                <w:b/>
                <w:bCs/>
                <w:color w:val="000000"/>
                <w:sz w:val="20"/>
                <w:szCs w:val="20"/>
              </w:rPr>
            </w:pPr>
            <w:r w:rsidRPr="009415A8">
              <w:rPr>
                <w:rFonts w:eastAsia="Times New Roman"/>
                <w:b/>
                <w:bCs/>
                <w:color w:val="000000"/>
                <w:sz w:val="20"/>
                <w:szCs w:val="20"/>
              </w:rPr>
              <w:t>7,500</w:t>
            </w:r>
          </w:p>
        </w:tc>
        <w:tc>
          <w:tcPr>
            <w:tcW w:w="1417" w:type="dxa"/>
            <w:gridSpan w:val="2"/>
            <w:tcBorders>
              <w:top w:val="nil"/>
              <w:left w:val="nil"/>
              <w:bottom w:val="single" w:sz="4" w:space="0" w:color="auto"/>
              <w:right w:val="single" w:sz="4" w:space="0" w:color="auto"/>
            </w:tcBorders>
            <w:shd w:val="clear" w:color="000000" w:fill="F2F2F2"/>
            <w:noWrap/>
            <w:vAlign w:val="center"/>
            <w:hideMark/>
          </w:tcPr>
          <w:p w14:paraId="0F0660B1" w14:textId="77777777" w:rsidR="00DE4BD8" w:rsidRPr="009415A8" w:rsidRDefault="00DE4BD8" w:rsidP="00A0343F">
            <w:pPr>
              <w:spacing w:after="0" w:line="240" w:lineRule="auto"/>
              <w:jc w:val="right"/>
              <w:rPr>
                <w:rFonts w:eastAsia="Times New Roman"/>
                <w:b/>
                <w:bCs/>
                <w:color w:val="000000"/>
                <w:sz w:val="20"/>
                <w:szCs w:val="20"/>
              </w:rPr>
            </w:pPr>
            <w:r w:rsidRPr="009415A8">
              <w:rPr>
                <w:rFonts w:eastAsia="Times New Roman"/>
                <w:b/>
                <w:bCs/>
                <w:color w:val="000000"/>
                <w:sz w:val="20"/>
                <w:szCs w:val="20"/>
              </w:rPr>
              <w:t>7,500</w:t>
            </w:r>
          </w:p>
        </w:tc>
        <w:tc>
          <w:tcPr>
            <w:tcW w:w="1418" w:type="dxa"/>
            <w:gridSpan w:val="2"/>
            <w:tcBorders>
              <w:top w:val="nil"/>
              <w:left w:val="nil"/>
              <w:bottom w:val="single" w:sz="4" w:space="0" w:color="auto"/>
              <w:right w:val="single" w:sz="4" w:space="0" w:color="auto"/>
            </w:tcBorders>
            <w:shd w:val="clear" w:color="000000" w:fill="F2F2F2"/>
            <w:noWrap/>
            <w:vAlign w:val="center"/>
            <w:hideMark/>
          </w:tcPr>
          <w:p w14:paraId="02B832A8" w14:textId="77777777" w:rsidR="00DE4BD8" w:rsidRPr="009415A8" w:rsidRDefault="00DE4BD8" w:rsidP="00A0343F">
            <w:pPr>
              <w:spacing w:after="0" w:line="240" w:lineRule="auto"/>
              <w:jc w:val="right"/>
              <w:rPr>
                <w:rFonts w:eastAsia="Times New Roman"/>
                <w:b/>
                <w:bCs/>
                <w:color w:val="000000"/>
                <w:sz w:val="20"/>
                <w:szCs w:val="20"/>
              </w:rPr>
            </w:pPr>
            <w:r w:rsidRPr="009415A8">
              <w:rPr>
                <w:rFonts w:eastAsia="Times New Roman"/>
                <w:b/>
                <w:bCs/>
                <w:color w:val="000000"/>
                <w:sz w:val="20"/>
                <w:szCs w:val="20"/>
              </w:rPr>
              <w:t>250,428</w:t>
            </w:r>
          </w:p>
        </w:tc>
        <w:tc>
          <w:tcPr>
            <w:tcW w:w="567" w:type="dxa"/>
            <w:tcBorders>
              <w:top w:val="nil"/>
              <w:left w:val="nil"/>
              <w:bottom w:val="single" w:sz="4" w:space="0" w:color="auto"/>
              <w:right w:val="single" w:sz="4" w:space="0" w:color="auto"/>
            </w:tcBorders>
            <w:shd w:val="clear" w:color="000000" w:fill="F2F2F2"/>
            <w:vAlign w:val="center"/>
            <w:hideMark/>
          </w:tcPr>
          <w:p w14:paraId="6F7C0E07" w14:textId="77777777" w:rsidR="00DE4BD8" w:rsidRPr="009415A8" w:rsidRDefault="00DE4BD8" w:rsidP="00A0343F">
            <w:pPr>
              <w:spacing w:after="0" w:line="240" w:lineRule="auto"/>
              <w:jc w:val="center"/>
              <w:rPr>
                <w:rFonts w:eastAsia="Times New Roman"/>
                <w:b/>
                <w:bCs/>
                <w:i/>
                <w:iCs/>
                <w:color w:val="000000"/>
                <w:sz w:val="20"/>
                <w:szCs w:val="20"/>
              </w:rPr>
            </w:pPr>
            <w:r w:rsidRPr="009415A8">
              <w:rPr>
                <w:rFonts w:eastAsia="Times New Roman"/>
                <w:b/>
                <w:bCs/>
                <w:i/>
                <w:iCs/>
                <w:color w:val="000000"/>
                <w:sz w:val="20"/>
                <w:szCs w:val="20"/>
              </w:rPr>
              <w:t> </w:t>
            </w:r>
          </w:p>
        </w:tc>
      </w:tr>
      <w:tr w:rsidR="00DE4BD8" w:rsidRPr="009415A8" w14:paraId="607B1900" w14:textId="77777777" w:rsidTr="00A0343F">
        <w:trPr>
          <w:gridAfter w:val="2"/>
          <w:wAfter w:w="1171" w:type="dxa"/>
          <w:trHeight w:val="300"/>
        </w:trPr>
        <w:tc>
          <w:tcPr>
            <w:tcW w:w="1535" w:type="dxa"/>
            <w:gridSpan w:val="4"/>
            <w:vMerge w:val="restart"/>
            <w:tcBorders>
              <w:top w:val="nil"/>
              <w:left w:val="single" w:sz="4" w:space="0" w:color="auto"/>
              <w:bottom w:val="single" w:sz="4" w:space="0" w:color="auto"/>
              <w:right w:val="single" w:sz="4" w:space="0" w:color="auto"/>
            </w:tcBorders>
            <w:shd w:val="clear" w:color="000000" w:fill="FFFFFF"/>
            <w:vAlign w:val="center"/>
            <w:hideMark/>
          </w:tcPr>
          <w:p w14:paraId="11E64ED0" w14:textId="77777777" w:rsidR="00DE4BD8" w:rsidRPr="009415A8" w:rsidRDefault="00DE4BD8" w:rsidP="00A0343F">
            <w:pPr>
              <w:spacing w:after="0" w:line="240" w:lineRule="auto"/>
              <w:jc w:val="center"/>
              <w:rPr>
                <w:rFonts w:eastAsia="Times New Roman"/>
                <w:color w:val="000000"/>
                <w:sz w:val="20"/>
                <w:szCs w:val="20"/>
              </w:rPr>
            </w:pPr>
            <w:r w:rsidRPr="009415A8">
              <w:rPr>
                <w:rFonts w:eastAsia="Times New Roman"/>
                <w:color w:val="000000"/>
                <w:sz w:val="20"/>
                <w:szCs w:val="20"/>
              </w:rPr>
              <w:t>Component 2: Business Model Innovation with Private Sector</w:t>
            </w:r>
          </w:p>
        </w:tc>
        <w:tc>
          <w:tcPr>
            <w:tcW w:w="1402" w:type="dxa"/>
            <w:vMerge w:val="restart"/>
            <w:tcBorders>
              <w:top w:val="nil"/>
              <w:left w:val="single" w:sz="4" w:space="0" w:color="auto"/>
              <w:bottom w:val="nil"/>
              <w:right w:val="single" w:sz="4" w:space="0" w:color="auto"/>
            </w:tcBorders>
            <w:shd w:val="clear" w:color="000000" w:fill="FFFFFF"/>
            <w:vAlign w:val="center"/>
            <w:hideMark/>
          </w:tcPr>
          <w:p w14:paraId="4B6A31F7" w14:textId="77777777" w:rsidR="00DE4BD8" w:rsidRPr="009415A8" w:rsidRDefault="00DE4BD8" w:rsidP="00A0343F">
            <w:pPr>
              <w:spacing w:after="0" w:line="240" w:lineRule="auto"/>
              <w:jc w:val="center"/>
              <w:rPr>
                <w:rFonts w:eastAsia="Times New Roman"/>
                <w:color w:val="000000"/>
                <w:sz w:val="20"/>
                <w:szCs w:val="20"/>
              </w:rPr>
            </w:pPr>
            <w:r>
              <w:rPr>
                <w:rFonts w:eastAsia="Times New Roman"/>
                <w:color w:val="000000"/>
                <w:sz w:val="20"/>
                <w:szCs w:val="20"/>
              </w:rPr>
              <w:t>ANPER</w:t>
            </w:r>
            <w:r w:rsidRPr="009415A8">
              <w:rPr>
                <w:rFonts w:eastAsia="Times New Roman"/>
                <w:color w:val="000000"/>
                <w:sz w:val="20"/>
                <w:szCs w:val="20"/>
              </w:rPr>
              <w:t> </w:t>
            </w:r>
          </w:p>
        </w:tc>
        <w:tc>
          <w:tcPr>
            <w:tcW w:w="1171" w:type="dxa"/>
            <w:vMerge w:val="restart"/>
            <w:tcBorders>
              <w:top w:val="nil"/>
              <w:left w:val="single" w:sz="4" w:space="0" w:color="auto"/>
              <w:bottom w:val="single" w:sz="4" w:space="0" w:color="auto"/>
              <w:right w:val="single" w:sz="4" w:space="0" w:color="auto"/>
            </w:tcBorders>
            <w:shd w:val="clear" w:color="auto" w:fill="auto"/>
            <w:vAlign w:val="center"/>
            <w:hideMark/>
          </w:tcPr>
          <w:p w14:paraId="440BB79B" w14:textId="7EE8A1DF" w:rsidR="00DE4BD8" w:rsidRPr="009415A8" w:rsidRDefault="00DE4BD8" w:rsidP="00A0343F">
            <w:pPr>
              <w:spacing w:after="0" w:line="240" w:lineRule="auto"/>
              <w:jc w:val="center"/>
              <w:rPr>
                <w:rFonts w:eastAsia="Times New Roman"/>
                <w:b/>
                <w:bCs/>
                <w:color w:val="000000"/>
                <w:sz w:val="20"/>
                <w:szCs w:val="20"/>
              </w:rPr>
            </w:pPr>
            <w:r w:rsidRPr="009415A8">
              <w:rPr>
                <w:rFonts w:eastAsia="Times New Roman"/>
                <w:b/>
                <w:bCs/>
                <w:color w:val="000000"/>
                <w:sz w:val="20"/>
                <w:szCs w:val="20"/>
                <w:highlight w:val="green"/>
              </w:rPr>
              <w:t>6</w:t>
            </w:r>
            <w:r>
              <w:rPr>
                <w:rFonts w:eastAsia="Times New Roman"/>
                <w:b/>
                <w:bCs/>
                <w:color w:val="000000"/>
                <w:sz w:val="20"/>
                <w:szCs w:val="20"/>
                <w:highlight w:val="green"/>
              </w:rPr>
              <w:t>2</w:t>
            </w:r>
            <w:r w:rsidRPr="009415A8">
              <w:rPr>
                <w:rFonts w:eastAsia="Times New Roman"/>
                <w:b/>
                <w:bCs/>
                <w:color w:val="000000"/>
                <w:sz w:val="20"/>
                <w:szCs w:val="20"/>
                <w:highlight w:val="green"/>
              </w:rPr>
              <w:t>000</w:t>
            </w:r>
          </w:p>
        </w:tc>
        <w:tc>
          <w:tcPr>
            <w:tcW w:w="1193" w:type="dxa"/>
            <w:vMerge w:val="restart"/>
            <w:tcBorders>
              <w:top w:val="nil"/>
              <w:left w:val="single" w:sz="4" w:space="0" w:color="auto"/>
              <w:bottom w:val="single" w:sz="4" w:space="0" w:color="auto"/>
              <w:right w:val="single" w:sz="4" w:space="0" w:color="auto"/>
            </w:tcBorders>
            <w:shd w:val="clear" w:color="auto" w:fill="auto"/>
            <w:vAlign w:val="center"/>
            <w:hideMark/>
          </w:tcPr>
          <w:p w14:paraId="108F9E36" w14:textId="77777777" w:rsidR="00DE4BD8" w:rsidRPr="009415A8" w:rsidRDefault="00DE4BD8" w:rsidP="00A0343F">
            <w:pPr>
              <w:spacing w:after="0" w:line="240" w:lineRule="auto"/>
              <w:jc w:val="center"/>
              <w:rPr>
                <w:rFonts w:eastAsia="Times New Roman"/>
                <w:b/>
                <w:bCs/>
                <w:color w:val="000000"/>
                <w:sz w:val="20"/>
                <w:szCs w:val="20"/>
              </w:rPr>
            </w:pPr>
            <w:r w:rsidRPr="009415A8">
              <w:rPr>
                <w:rFonts w:eastAsia="Times New Roman"/>
                <w:b/>
                <w:bCs/>
                <w:color w:val="000000"/>
                <w:sz w:val="20"/>
                <w:szCs w:val="20"/>
              </w:rPr>
              <w:t>GEF</w:t>
            </w:r>
          </w:p>
        </w:tc>
        <w:tc>
          <w:tcPr>
            <w:tcW w:w="1073" w:type="dxa"/>
            <w:tcBorders>
              <w:top w:val="nil"/>
              <w:left w:val="nil"/>
              <w:bottom w:val="single" w:sz="4" w:space="0" w:color="auto"/>
              <w:right w:val="single" w:sz="4" w:space="0" w:color="auto"/>
            </w:tcBorders>
            <w:shd w:val="clear" w:color="auto" w:fill="auto"/>
            <w:noWrap/>
            <w:vAlign w:val="center"/>
            <w:hideMark/>
          </w:tcPr>
          <w:p w14:paraId="70B53C7B"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71200</w:t>
            </w:r>
          </w:p>
        </w:tc>
        <w:tc>
          <w:tcPr>
            <w:tcW w:w="2835" w:type="dxa"/>
            <w:tcBorders>
              <w:top w:val="nil"/>
              <w:left w:val="nil"/>
              <w:bottom w:val="single" w:sz="4" w:space="0" w:color="auto"/>
              <w:right w:val="single" w:sz="4" w:space="0" w:color="auto"/>
            </w:tcBorders>
            <w:shd w:val="clear" w:color="auto" w:fill="auto"/>
            <w:noWrap/>
            <w:vAlign w:val="center"/>
            <w:hideMark/>
          </w:tcPr>
          <w:p w14:paraId="73DE23BB" w14:textId="77777777" w:rsidR="00DE4BD8" w:rsidRPr="009415A8" w:rsidRDefault="00DE4BD8" w:rsidP="00A0343F">
            <w:pPr>
              <w:spacing w:after="0" w:line="240" w:lineRule="auto"/>
              <w:rPr>
                <w:rFonts w:eastAsia="Times New Roman"/>
                <w:color w:val="000000"/>
                <w:sz w:val="20"/>
                <w:szCs w:val="20"/>
              </w:rPr>
            </w:pPr>
            <w:r w:rsidRPr="009415A8">
              <w:rPr>
                <w:rFonts w:eastAsia="Times New Roman"/>
                <w:color w:val="000000"/>
                <w:sz w:val="20"/>
                <w:szCs w:val="20"/>
              </w:rPr>
              <w:t>International Consultants</w:t>
            </w:r>
          </w:p>
        </w:tc>
        <w:tc>
          <w:tcPr>
            <w:tcW w:w="1418" w:type="dxa"/>
            <w:tcBorders>
              <w:top w:val="nil"/>
              <w:left w:val="nil"/>
              <w:bottom w:val="single" w:sz="4" w:space="0" w:color="auto"/>
              <w:right w:val="single" w:sz="4" w:space="0" w:color="auto"/>
            </w:tcBorders>
            <w:shd w:val="clear" w:color="auto" w:fill="auto"/>
            <w:noWrap/>
            <w:vAlign w:val="center"/>
            <w:hideMark/>
          </w:tcPr>
          <w:p w14:paraId="2C0DB040"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 xml:space="preserve">         18,000 </w:t>
            </w:r>
          </w:p>
        </w:tc>
        <w:tc>
          <w:tcPr>
            <w:tcW w:w="1417" w:type="dxa"/>
            <w:tcBorders>
              <w:top w:val="nil"/>
              <w:left w:val="nil"/>
              <w:bottom w:val="single" w:sz="4" w:space="0" w:color="auto"/>
              <w:right w:val="single" w:sz="4" w:space="0" w:color="auto"/>
            </w:tcBorders>
            <w:shd w:val="clear" w:color="auto" w:fill="auto"/>
            <w:noWrap/>
            <w:vAlign w:val="center"/>
            <w:hideMark/>
          </w:tcPr>
          <w:p w14:paraId="242F4FB5"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 xml:space="preserve">            6,000 </w:t>
            </w:r>
          </w:p>
        </w:tc>
        <w:tc>
          <w:tcPr>
            <w:tcW w:w="1276" w:type="dxa"/>
            <w:tcBorders>
              <w:top w:val="nil"/>
              <w:left w:val="nil"/>
              <w:bottom w:val="single" w:sz="4" w:space="0" w:color="auto"/>
              <w:right w:val="single" w:sz="4" w:space="0" w:color="auto"/>
            </w:tcBorders>
            <w:shd w:val="clear" w:color="auto" w:fill="auto"/>
            <w:noWrap/>
            <w:vAlign w:val="center"/>
            <w:hideMark/>
          </w:tcPr>
          <w:p w14:paraId="46119F08"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 xml:space="preserve">                   -   </w:t>
            </w:r>
          </w:p>
        </w:tc>
        <w:tc>
          <w:tcPr>
            <w:tcW w:w="1417" w:type="dxa"/>
            <w:gridSpan w:val="2"/>
            <w:tcBorders>
              <w:top w:val="nil"/>
              <w:left w:val="nil"/>
              <w:bottom w:val="single" w:sz="4" w:space="0" w:color="auto"/>
              <w:right w:val="single" w:sz="4" w:space="0" w:color="auto"/>
            </w:tcBorders>
            <w:shd w:val="clear" w:color="auto" w:fill="auto"/>
            <w:noWrap/>
            <w:vAlign w:val="center"/>
            <w:hideMark/>
          </w:tcPr>
          <w:p w14:paraId="2D0ECC4D"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 xml:space="preserve">                   -   </w:t>
            </w:r>
          </w:p>
        </w:tc>
        <w:tc>
          <w:tcPr>
            <w:tcW w:w="1418" w:type="dxa"/>
            <w:gridSpan w:val="2"/>
            <w:tcBorders>
              <w:top w:val="nil"/>
              <w:left w:val="nil"/>
              <w:bottom w:val="single" w:sz="4" w:space="0" w:color="auto"/>
              <w:right w:val="single" w:sz="4" w:space="0" w:color="auto"/>
            </w:tcBorders>
            <w:shd w:val="clear" w:color="auto" w:fill="auto"/>
            <w:noWrap/>
            <w:vAlign w:val="center"/>
            <w:hideMark/>
          </w:tcPr>
          <w:p w14:paraId="2BC06A02"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24,000</w:t>
            </w:r>
          </w:p>
        </w:tc>
        <w:tc>
          <w:tcPr>
            <w:tcW w:w="567" w:type="dxa"/>
            <w:tcBorders>
              <w:top w:val="nil"/>
              <w:left w:val="nil"/>
              <w:bottom w:val="single" w:sz="4" w:space="0" w:color="auto"/>
              <w:right w:val="single" w:sz="4" w:space="0" w:color="auto"/>
            </w:tcBorders>
            <w:shd w:val="clear" w:color="auto" w:fill="auto"/>
            <w:vAlign w:val="center"/>
            <w:hideMark/>
          </w:tcPr>
          <w:p w14:paraId="0FAFA5DF" w14:textId="77777777" w:rsidR="00DE4BD8" w:rsidRPr="009415A8" w:rsidRDefault="00DE4BD8" w:rsidP="00A0343F">
            <w:pPr>
              <w:spacing w:after="0" w:line="240" w:lineRule="auto"/>
              <w:jc w:val="center"/>
              <w:rPr>
                <w:rFonts w:eastAsia="Times New Roman"/>
                <w:i/>
                <w:iCs/>
                <w:color w:val="000000"/>
                <w:sz w:val="20"/>
                <w:szCs w:val="20"/>
              </w:rPr>
            </w:pPr>
            <w:r w:rsidRPr="009415A8">
              <w:rPr>
                <w:rFonts w:eastAsia="Times New Roman"/>
                <w:i/>
                <w:iCs/>
                <w:color w:val="000000"/>
                <w:sz w:val="20"/>
                <w:szCs w:val="20"/>
              </w:rPr>
              <w:t>8</w:t>
            </w:r>
          </w:p>
        </w:tc>
      </w:tr>
      <w:tr w:rsidR="00DE4BD8" w:rsidRPr="009415A8" w14:paraId="651D86BC" w14:textId="77777777" w:rsidTr="00A0343F">
        <w:trPr>
          <w:gridAfter w:val="2"/>
          <w:wAfter w:w="1171" w:type="dxa"/>
          <w:trHeight w:val="300"/>
        </w:trPr>
        <w:tc>
          <w:tcPr>
            <w:tcW w:w="1535" w:type="dxa"/>
            <w:gridSpan w:val="4"/>
            <w:vMerge/>
            <w:tcBorders>
              <w:top w:val="nil"/>
              <w:left w:val="single" w:sz="4" w:space="0" w:color="auto"/>
              <w:bottom w:val="single" w:sz="4" w:space="0" w:color="auto"/>
              <w:right w:val="single" w:sz="4" w:space="0" w:color="auto"/>
            </w:tcBorders>
            <w:vAlign w:val="center"/>
            <w:hideMark/>
          </w:tcPr>
          <w:p w14:paraId="6D7B0FA8" w14:textId="77777777" w:rsidR="00DE4BD8" w:rsidRPr="009415A8" w:rsidRDefault="00DE4BD8" w:rsidP="00A0343F">
            <w:pPr>
              <w:spacing w:after="0" w:line="240" w:lineRule="auto"/>
              <w:rPr>
                <w:rFonts w:eastAsia="Times New Roman"/>
                <w:color w:val="000000"/>
                <w:sz w:val="20"/>
                <w:szCs w:val="20"/>
              </w:rPr>
            </w:pPr>
          </w:p>
        </w:tc>
        <w:tc>
          <w:tcPr>
            <w:tcW w:w="1402" w:type="dxa"/>
            <w:vMerge/>
            <w:tcBorders>
              <w:top w:val="nil"/>
              <w:left w:val="single" w:sz="4" w:space="0" w:color="auto"/>
              <w:bottom w:val="nil"/>
              <w:right w:val="single" w:sz="4" w:space="0" w:color="auto"/>
            </w:tcBorders>
            <w:vAlign w:val="center"/>
            <w:hideMark/>
          </w:tcPr>
          <w:p w14:paraId="25148722" w14:textId="77777777" w:rsidR="00DE4BD8" w:rsidRPr="009415A8" w:rsidRDefault="00DE4BD8" w:rsidP="00A0343F">
            <w:pPr>
              <w:spacing w:after="0" w:line="240" w:lineRule="auto"/>
              <w:rPr>
                <w:rFonts w:eastAsia="Times New Roman"/>
                <w:color w:val="000000"/>
                <w:sz w:val="20"/>
                <w:szCs w:val="20"/>
              </w:rPr>
            </w:pPr>
          </w:p>
        </w:tc>
        <w:tc>
          <w:tcPr>
            <w:tcW w:w="1171" w:type="dxa"/>
            <w:vMerge/>
            <w:tcBorders>
              <w:top w:val="nil"/>
              <w:left w:val="single" w:sz="4" w:space="0" w:color="auto"/>
              <w:bottom w:val="single" w:sz="4" w:space="0" w:color="auto"/>
              <w:right w:val="single" w:sz="4" w:space="0" w:color="auto"/>
            </w:tcBorders>
            <w:vAlign w:val="center"/>
            <w:hideMark/>
          </w:tcPr>
          <w:p w14:paraId="1F90FACC" w14:textId="77777777" w:rsidR="00DE4BD8" w:rsidRPr="009415A8" w:rsidRDefault="00DE4BD8" w:rsidP="00A0343F">
            <w:pPr>
              <w:spacing w:after="0" w:line="240" w:lineRule="auto"/>
              <w:rPr>
                <w:rFonts w:eastAsia="Times New Roman"/>
                <w:b/>
                <w:bCs/>
                <w:color w:val="000000"/>
                <w:sz w:val="20"/>
                <w:szCs w:val="20"/>
              </w:rPr>
            </w:pPr>
          </w:p>
        </w:tc>
        <w:tc>
          <w:tcPr>
            <w:tcW w:w="1193" w:type="dxa"/>
            <w:vMerge/>
            <w:tcBorders>
              <w:top w:val="nil"/>
              <w:left w:val="single" w:sz="4" w:space="0" w:color="auto"/>
              <w:bottom w:val="single" w:sz="4" w:space="0" w:color="auto"/>
              <w:right w:val="single" w:sz="4" w:space="0" w:color="auto"/>
            </w:tcBorders>
            <w:vAlign w:val="center"/>
            <w:hideMark/>
          </w:tcPr>
          <w:p w14:paraId="17F2169D" w14:textId="77777777" w:rsidR="00DE4BD8" w:rsidRPr="009415A8" w:rsidRDefault="00DE4BD8" w:rsidP="00A0343F">
            <w:pPr>
              <w:spacing w:after="0" w:line="240" w:lineRule="auto"/>
              <w:rPr>
                <w:rFonts w:eastAsia="Times New Roman"/>
                <w:b/>
                <w:bCs/>
                <w:color w:val="000000"/>
                <w:sz w:val="20"/>
                <w:szCs w:val="20"/>
              </w:rPr>
            </w:pPr>
          </w:p>
        </w:tc>
        <w:tc>
          <w:tcPr>
            <w:tcW w:w="1073" w:type="dxa"/>
            <w:tcBorders>
              <w:top w:val="nil"/>
              <w:left w:val="nil"/>
              <w:bottom w:val="single" w:sz="4" w:space="0" w:color="auto"/>
              <w:right w:val="single" w:sz="4" w:space="0" w:color="auto"/>
            </w:tcBorders>
            <w:shd w:val="clear" w:color="auto" w:fill="auto"/>
            <w:noWrap/>
            <w:vAlign w:val="center"/>
            <w:hideMark/>
          </w:tcPr>
          <w:p w14:paraId="3D5A48D9" w14:textId="77777777" w:rsidR="00DE4BD8" w:rsidRPr="009415A8" w:rsidRDefault="00DE4BD8" w:rsidP="00A0343F">
            <w:pPr>
              <w:spacing w:after="0" w:line="240" w:lineRule="auto"/>
              <w:jc w:val="right"/>
              <w:rPr>
                <w:rFonts w:eastAsia="Times New Roman"/>
                <w:color w:val="000000"/>
                <w:sz w:val="20"/>
                <w:szCs w:val="20"/>
                <w:highlight w:val="green"/>
              </w:rPr>
            </w:pPr>
            <w:r w:rsidRPr="009415A8">
              <w:rPr>
                <w:rFonts w:eastAsia="Times New Roman"/>
                <w:color w:val="000000"/>
                <w:sz w:val="20"/>
                <w:szCs w:val="20"/>
                <w:highlight w:val="green"/>
              </w:rPr>
              <w:t>71300</w:t>
            </w:r>
          </w:p>
        </w:tc>
        <w:tc>
          <w:tcPr>
            <w:tcW w:w="2835" w:type="dxa"/>
            <w:tcBorders>
              <w:top w:val="nil"/>
              <w:left w:val="nil"/>
              <w:bottom w:val="single" w:sz="4" w:space="0" w:color="auto"/>
              <w:right w:val="single" w:sz="4" w:space="0" w:color="auto"/>
            </w:tcBorders>
            <w:shd w:val="clear" w:color="auto" w:fill="auto"/>
            <w:noWrap/>
            <w:vAlign w:val="center"/>
            <w:hideMark/>
          </w:tcPr>
          <w:p w14:paraId="4BA96F11" w14:textId="77777777" w:rsidR="00DE4BD8" w:rsidRPr="009415A8" w:rsidRDefault="00DE4BD8" w:rsidP="00A0343F">
            <w:pPr>
              <w:spacing w:after="0" w:line="240" w:lineRule="auto"/>
              <w:rPr>
                <w:rFonts w:eastAsia="Times New Roman"/>
                <w:color w:val="000000"/>
                <w:sz w:val="20"/>
                <w:szCs w:val="20"/>
                <w:highlight w:val="green"/>
              </w:rPr>
            </w:pPr>
            <w:r w:rsidRPr="009415A8">
              <w:rPr>
                <w:rFonts w:eastAsia="Times New Roman"/>
                <w:color w:val="000000"/>
                <w:sz w:val="20"/>
                <w:szCs w:val="20"/>
                <w:highlight w:val="green"/>
              </w:rPr>
              <w:t>Local Consultants</w:t>
            </w:r>
          </w:p>
        </w:tc>
        <w:tc>
          <w:tcPr>
            <w:tcW w:w="1418" w:type="dxa"/>
            <w:tcBorders>
              <w:top w:val="nil"/>
              <w:left w:val="nil"/>
              <w:bottom w:val="single" w:sz="4" w:space="0" w:color="auto"/>
              <w:right w:val="single" w:sz="4" w:space="0" w:color="auto"/>
            </w:tcBorders>
            <w:shd w:val="clear" w:color="auto" w:fill="auto"/>
            <w:noWrap/>
            <w:vAlign w:val="center"/>
            <w:hideMark/>
          </w:tcPr>
          <w:p w14:paraId="3E16CEE5" w14:textId="77777777" w:rsidR="00DE4BD8" w:rsidRPr="009415A8" w:rsidRDefault="00DE4BD8" w:rsidP="00A0343F">
            <w:pPr>
              <w:spacing w:after="0" w:line="240" w:lineRule="auto"/>
              <w:jc w:val="right"/>
              <w:rPr>
                <w:rFonts w:eastAsia="Times New Roman"/>
                <w:color w:val="000000"/>
                <w:sz w:val="20"/>
                <w:szCs w:val="20"/>
                <w:highlight w:val="green"/>
              </w:rPr>
            </w:pPr>
            <w:r w:rsidRPr="009415A8">
              <w:rPr>
                <w:rFonts w:eastAsia="Times New Roman"/>
                <w:color w:val="000000"/>
                <w:sz w:val="20"/>
                <w:szCs w:val="20"/>
                <w:highlight w:val="green"/>
              </w:rPr>
              <w:t xml:space="preserve">         12,000 </w:t>
            </w:r>
          </w:p>
        </w:tc>
        <w:tc>
          <w:tcPr>
            <w:tcW w:w="1417" w:type="dxa"/>
            <w:tcBorders>
              <w:top w:val="nil"/>
              <w:left w:val="nil"/>
              <w:bottom w:val="single" w:sz="4" w:space="0" w:color="auto"/>
              <w:right w:val="single" w:sz="4" w:space="0" w:color="auto"/>
            </w:tcBorders>
            <w:shd w:val="clear" w:color="auto" w:fill="auto"/>
            <w:noWrap/>
            <w:vAlign w:val="center"/>
            <w:hideMark/>
          </w:tcPr>
          <w:p w14:paraId="0C0BFA5E" w14:textId="77777777" w:rsidR="00DE4BD8" w:rsidRPr="009415A8" w:rsidRDefault="00DE4BD8" w:rsidP="00A0343F">
            <w:pPr>
              <w:spacing w:after="0" w:line="240" w:lineRule="auto"/>
              <w:jc w:val="right"/>
              <w:rPr>
                <w:rFonts w:eastAsia="Times New Roman"/>
                <w:color w:val="000000"/>
                <w:sz w:val="20"/>
                <w:szCs w:val="20"/>
                <w:highlight w:val="green"/>
              </w:rPr>
            </w:pPr>
            <w:r w:rsidRPr="009415A8">
              <w:rPr>
                <w:rFonts w:eastAsia="Times New Roman"/>
                <w:color w:val="000000"/>
                <w:sz w:val="20"/>
                <w:szCs w:val="20"/>
                <w:highlight w:val="green"/>
              </w:rPr>
              <w:t xml:space="preserve">            9,360 </w:t>
            </w:r>
          </w:p>
        </w:tc>
        <w:tc>
          <w:tcPr>
            <w:tcW w:w="1276" w:type="dxa"/>
            <w:tcBorders>
              <w:top w:val="nil"/>
              <w:left w:val="nil"/>
              <w:bottom w:val="single" w:sz="4" w:space="0" w:color="auto"/>
              <w:right w:val="single" w:sz="4" w:space="0" w:color="auto"/>
            </w:tcBorders>
            <w:shd w:val="clear" w:color="auto" w:fill="auto"/>
            <w:noWrap/>
            <w:vAlign w:val="center"/>
            <w:hideMark/>
          </w:tcPr>
          <w:p w14:paraId="42908D17" w14:textId="77777777" w:rsidR="00DE4BD8" w:rsidRPr="009415A8" w:rsidRDefault="00DE4BD8" w:rsidP="00A0343F">
            <w:pPr>
              <w:spacing w:after="0" w:line="240" w:lineRule="auto"/>
              <w:jc w:val="right"/>
              <w:rPr>
                <w:rFonts w:eastAsia="Times New Roman"/>
                <w:color w:val="000000"/>
                <w:sz w:val="20"/>
                <w:szCs w:val="20"/>
                <w:highlight w:val="green"/>
              </w:rPr>
            </w:pPr>
            <w:r w:rsidRPr="009415A8">
              <w:rPr>
                <w:rFonts w:eastAsia="Times New Roman"/>
                <w:color w:val="000000"/>
                <w:sz w:val="20"/>
                <w:szCs w:val="20"/>
                <w:highlight w:val="green"/>
              </w:rPr>
              <w:t xml:space="preserve">            9,360 </w:t>
            </w:r>
          </w:p>
        </w:tc>
        <w:tc>
          <w:tcPr>
            <w:tcW w:w="1417" w:type="dxa"/>
            <w:gridSpan w:val="2"/>
            <w:tcBorders>
              <w:top w:val="nil"/>
              <w:left w:val="nil"/>
              <w:bottom w:val="single" w:sz="4" w:space="0" w:color="auto"/>
              <w:right w:val="single" w:sz="4" w:space="0" w:color="auto"/>
            </w:tcBorders>
            <w:shd w:val="clear" w:color="auto" w:fill="auto"/>
            <w:noWrap/>
            <w:vAlign w:val="center"/>
            <w:hideMark/>
          </w:tcPr>
          <w:p w14:paraId="3E8173E3" w14:textId="77777777" w:rsidR="00DE4BD8" w:rsidRPr="009415A8" w:rsidRDefault="00DE4BD8" w:rsidP="00A0343F">
            <w:pPr>
              <w:spacing w:after="0" w:line="240" w:lineRule="auto"/>
              <w:jc w:val="right"/>
              <w:rPr>
                <w:rFonts w:eastAsia="Times New Roman"/>
                <w:color w:val="000000"/>
                <w:sz w:val="20"/>
                <w:szCs w:val="20"/>
                <w:highlight w:val="green"/>
              </w:rPr>
            </w:pPr>
            <w:r w:rsidRPr="009415A8">
              <w:rPr>
                <w:rFonts w:eastAsia="Times New Roman"/>
                <w:color w:val="000000"/>
                <w:sz w:val="20"/>
                <w:szCs w:val="20"/>
                <w:highlight w:val="green"/>
              </w:rPr>
              <w:t xml:space="preserve">            9,360 </w:t>
            </w:r>
          </w:p>
        </w:tc>
        <w:tc>
          <w:tcPr>
            <w:tcW w:w="1418" w:type="dxa"/>
            <w:gridSpan w:val="2"/>
            <w:tcBorders>
              <w:top w:val="nil"/>
              <w:left w:val="nil"/>
              <w:bottom w:val="single" w:sz="4" w:space="0" w:color="auto"/>
              <w:right w:val="single" w:sz="4" w:space="0" w:color="auto"/>
            </w:tcBorders>
            <w:shd w:val="clear" w:color="auto" w:fill="auto"/>
            <w:noWrap/>
            <w:vAlign w:val="center"/>
            <w:hideMark/>
          </w:tcPr>
          <w:p w14:paraId="07479EB7" w14:textId="77777777" w:rsidR="00DE4BD8" w:rsidRPr="009415A8" w:rsidRDefault="00DE4BD8" w:rsidP="00A0343F">
            <w:pPr>
              <w:spacing w:after="0" w:line="240" w:lineRule="auto"/>
              <w:jc w:val="right"/>
              <w:rPr>
                <w:rFonts w:eastAsia="Times New Roman"/>
                <w:color w:val="000000"/>
                <w:sz w:val="20"/>
                <w:szCs w:val="20"/>
                <w:highlight w:val="green"/>
              </w:rPr>
            </w:pPr>
            <w:r w:rsidRPr="009415A8">
              <w:rPr>
                <w:rFonts w:eastAsia="Times New Roman"/>
                <w:color w:val="000000"/>
                <w:sz w:val="20"/>
                <w:szCs w:val="20"/>
                <w:highlight w:val="green"/>
              </w:rPr>
              <w:t>40,080</w:t>
            </w:r>
          </w:p>
        </w:tc>
        <w:tc>
          <w:tcPr>
            <w:tcW w:w="567" w:type="dxa"/>
            <w:tcBorders>
              <w:top w:val="nil"/>
              <w:left w:val="nil"/>
              <w:bottom w:val="single" w:sz="4" w:space="0" w:color="auto"/>
              <w:right w:val="single" w:sz="4" w:space="0" w:color="auto"/>
            </w:tcBorders>
            <w:shd w:val="clear" w:color="auto" w:fill="auto"/>
            <w:vAlign w:val="center"/>
            <w:hideMark/>
          </w:tcPr>
          <w:p w14:paraId="61A07E63" w14:textId="77777777" w:rsidR="00DE4BD8" w:rsidRPr="009415A8" w:rsidRDefault="00DE4BD8" w:rsidP="00A0343F">
            <w:pPr>
              <w:spacing w:after="0" w:line="240" w:lineRule="auto"/>
              <w:jc w:val="center"/>
              <w:rPr>
                <w:rFonts w:eastAsia="Times New Roman"/>
                <w:i/>
                <w:iCs/>
                <w:color w:val="000000"/>
                <w:sz w:val="20"/>
                <w:szCs w:val="20"/>
              </w:rPr>
            </w:pPr>
            <w:r w:rsidRPr="009415A8">
              <w:rPr>
                <w:rFonts w:eastAsia="Times New Roman"/>
                <w:i/>
                <w:iCs/>
                <w:color w:val="000000"/>
                <w:sz w:val="20"/>
                <w:szCs w:val="20"/>
              </w:rPr>
              <w:t>9</w:t>
            </w:r>
          </w:p>
        </w:tc>
      </w:tr>
      <w:tr w:rsidR="00DE4BD8" w:rsidRPr="009415A8" w14:paraId="1028B668" w14:textId="77777777" w:rsidTr="00A0343F">
        <w:trPr>
          <w:gridAfter w:val="2"/>
          <w:wAfter w:w="1171" w:type="dxa"/>
          <w:trHeight w:val="300"/>
        </w:trPr>
        <w:tc>
          <w:tcPr>
            <w:tcW w:w="1535" w:type="dxa"/>
            <w:gridSpan w:val="4"/>
            <w:vMerge/>
            <w:tcBorders>
              <w:top w:val="nil"/>
              <w:left w:val="single" w:sz="4" w:space="0" w:color="auto"/>
              <w:bottom w:val="single" w:sz="4" w:space="0" w:color="auto"/>
              <w:right w:val="single" w:sz="4" w:space="0" w:color="auto"/>
            </w:tcBorders>
            <w:vAlign w:val="center"/>
            <w:hideMark/>
          </w:tcPr>
          <w:p w14:paraId="38C6D448" w14:textId="77777777" w:rsidR="00DE4BD8" w:rsidRPr="009415A8" w:rsidRDefault="00DE4BD8" w:rsidP="00A0343F">
            <w:pPr>
              <w:spacing w:after="0" w:line="240" w:lineRule="auto"/>
              <w:rPr>
                <w:rFonts w:eastAsia="Times New Roman"/>
                <w:color w:val="000000"/>
                <w:sz w:val="20"/>
                <w:szCs w:val="20"/>
              </w:rPr>
            </w:pPr>
          </w:p>
        </w:tc>
        <w:tc>
          <w:tcPr>
            <w:tcW w:w="1402" w:type="dxa"/>
            <w:vMerge/>
            <w:tcBorders>
              <w:top w:val="nil"/>
              <w:left w:val="single" w:sz="4" w:space="0" w:color="auto"/>
              <w:bottom w:val="nil"/>
              <w:right w:val="single" w:sz="4" w:space="0" w:color="auto"/>
            </w:tcBorders>
            <w:vAlign w:val="center"/>
            <w:hideMark/>
          </w:tcPr>
          <w:p w14:paraId="3ECA9CE8" w14:textId="77777777" w:rsidR="00DE4BD8" w:rsidRPr="009415A8" w:rsidRDefault="00DE4BD8" w:rsidP="00A0343F">
            <w:pPr>
              <w:spacing w:after="0" w:line="240" w:lineRule="auto"/>
              <w:rPr>
                <w:rFonts w:eastAsia="Times New Roman"/>
                <w:color w:val="000000"/>
                <w:sz w:val="20"/>
                <w:szCs w:val="20"/>
              </w:rPr>
            </w:pPr>
          </w:p>
        </w:tc>
        <w:tc>
          <w:tcPr>
            <w:tcW w:w="1171" w:type="dxa"/>
            <w:vMerge/>
            <w:tcBorders>
              <w:top w:val="nil"/>
              <w:left w:val="single" w:sz="4" w:space="0" w:color="auto"/>
              <w:bottom w:val="single" w:sz="4" w:space="0" w:color="auto"/>
              <w:right w:val="single" w:sz="4" w:space="0" w:color="auto"/>
            </w:tcBorders>
            <w:vAlign w:val="center"/>
            <w:hideMark/>
          </w:tcPr>
          <w:p w14:paraId="7DF24672" w14:textId="77777777" w:rsidR="00DE4BD8" w:rsidRPr="009415A8" w:rsidRDefault="00DE4BD8" w:rsidP="00A0343F">
            <w:pPr>
              <w:spacing w:after="0" w:line="240" w:lineRule="auto"/>
              <w:rPr>
                <w:rFonts w:eastAsia="Times New Roman"/>
                <w:b/>
                <w:bCs/>
                <w:color w:val="000000"/>
                <w:sz w:val="20"/>
                <w:szCs w:val="20"/>
              </w:rPr>
            </w:pPr>
          </w:p>
        </w:tc>
        <w:tc>
          <w:tcPr>
            <w:tcW w:w="1193" w:type="dxa"/>
            <w:vMerge/>
            <w:tcBorders>
              <w:top w:val="nil"/>
              <w:left w:val="single" w:sz="4" w:space="0" w:color="auto"/>
              <w:bottom w:val="single" w:sz="4" w:space="0" w:color="auto"/>
              <w:right w:val="single" w:sz="4" w:space="0" w:color="auto"/>
            </w:tcBorders>
            <w:vAlign w:val="center"/>
            <w:hideMark/>
          </w:tcPr>
          <w:p w14:paraId="52857F45" w14:textId="77777777" w:rsidR="00DE4BD8" w:rsidRPr="009415A8" w:rsidRDefault="00DE4BD8" w:rsidP="00A0343F">
            <w:pPr>
              <w:spacing w:after="0" w:line="240" w:lineRule="auto"/>
              <w:rPr>
                <w:rFonts w:eastAsia="Times New Roman"/>
                <w:b/>
                <w:bCs/>
                <w:color w:val="000000"/>
                <w:sz w:val="20"/>
                <w:szCs w:val="20"/>
              </w:rPr>
            </w:pPr>
          </w:p>
        </w:tc>
        <w:tc>
          <w:tcPr>
            <w:tcW w:w="1073" w:type="dxa"/>
            <w:tcBorders>
              <w:top w:val="nil"/>
              <w:left w:val="nil"/>
              <w:bottom w:val="single" w:sz="4" w:space="0" w:color="auto"/>
              <w:right w:val="single" w:sz="4" w:space="0" w:color="auto"/>
            </w:tcBorders>
            <w:shd w:val="clear" w:color="auto" w:fill="auto"/>
            <w:noWrap/>
            <w:vAlign w:val="center"/>
            <w:hideMark/>
          </w:tcPr>
          <w:p w14:paraId="66705DA5"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72100</w:t>
            </w:r>
          </w:p>
        </w:tc>
        <w:tc>
          <w:tcPr>
            <w:tcW w:w="2835" w:type="dxa"/>
            <w:tcBorders>
              <w:top w:val="nil"/>
              <w:left w:val="nil"/>
              <w:bottom w:val="single" w:sz="4" w:space="0" w:color="auto"/>
              <w:right w:val="single" w:sz="4" w:space="0" w:color="auto"/>
            </w:tcBorders>
            <w:shd w:val="clear" w:color="auto" w:fill="auto"/>
            <w:noWrap/>
            <w:vAlign w:val="center"/>
            <w:hideMark/>
          </w:tcPr>
          <w:p w14:paraId="7FC56C23" w14:textId="77777777" w:rsidR="00DE4BD8" w:rsidRPr="009415A8" w:rsidRDefault="00DE4BD8" w:rsidP="00A0343F">
            <w:pPr>
              <w:spacing w:after="0" w:line="240" w:lineRule="auto"/>
              <w:rPr>
                <w:rFonts w:eastAsia="Times New Roman"/>
                <w:color w:val="000000"/>
                <w:sz w:val="20"/>
                <w:szCs w:val="20"/>
              </w:rPr>
            </w:pPr>
            <w:r w:rsidRPr="009415A8">
              <w:rPr>
                <w:rFonts w:eastAsia="Times New Roman"/>
                <w:color w:val="000000"/>
                <w:sz w:val="20"/>
                <w:szCs w:val="20"/>
              </w:rPr>
              <w:t>Contractual Services-Companies</w:t>
            </w:r>
          </w:p>
        </w:tc>
        <w:tc>
          <w:tcPr>
            <w:tcW w:w="1418" w:type="dxa"/>
            <w:tcBorders>
              <w:top w:val="nil"/>
              <w:left w:val="nil"/>
              <w:bottom w:val="single" w:sz="4" w:space="0" w:color="auto"/>
              <w:right w:val="single" w:sz="4" w:space="0" w:color="auto"/>
            </w:tcBorders>
            <w:shd w:val="clear" w:color="auto" w:fill="auto"/>
            <w:noWrap/>
            <w:vAlign w:val="center"/>
            <w:hideMark/>
          </w:tcPr>
          <w:p w14:paraId="53D27BD1"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 xml:space="preserve">         34,800 </w:t>
            </w:r>
          </w:p>
        </w:tc>
        <w:tc>
          <w:tcPr>
            <w:tcW w:w="1417" w:type="dxa"/>
            <w:tcBorders>
              <w:top w:val="nil"/>
              <w:left w:val="nil"/>
              <w:bottom w:val="single" w:sz="4" w:space="0" w:color="auto"/>
              <w:right w:val="single" w:sz="4" w:space="0" w:color="auto"/>
            </w:tcBorders>
            <w:shd w:val="clear" w:color="auto" w:fill="auto"/>
            <w:noWrap/>
            <w:vAlign w:val="center"/>
            <w:hideMark/>
          </w:tcPr>
          <w:p w14:paraId="4CE4D991"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 xml:space="preserve">            4,800 </w:t>
            </w:r>
          </w:p>
        </w:tc>
        <w:tc>
          <w:tcPr>
            <w:tcW w:w="1276" w:type="dxa"/>
            <w:tcBorders>
              <w:top w:val="nil"/>
              <w:left w:val="nil"/>
              <w:bottom w:val="single" w:sz="4" w:space="0" w:color="auto"/>
              <w:right w:val="single" w:sz="4" w:space="0" w:color="auto"/>
            </w:tcBorders>
            <w:shd w:val="clear" w:color="auto" w:fill="auto"/>
            <w:noWrap/>
            <w:vAlign w:val="center"/>
            <w:hideMark/>
          </w:tcPr>
          <w:p w14:paraId="027B64F3"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 xml:space="preserve">         16,801 </w:t>
            </w:r>
          </w:p>
        </w:tc>
        <w:tc>
          <w:tcPr>
            <w:tcW w:w="1417" w:type="dxa"/>
            <w:gridSpan w:val="2"/>
            <w:tcBorders>
              <w:top w:val="nil"/>
              <w:left w:val="nil"/>
              <w:bottom w:val="single" w:sz="4" w:space="0" w:color="auto"/>
              <w:right w:val="single" w:sz="4" w:space="0" w:color="auto"/>
            </w:tcBorders>
            <w:shd w:val="clear" w:color="auto" w:fill="auto"/>
            <w:noWrap/>
            <w:vAlign w:val="center"/>
            <w:hideMark/>
          </w:tcPr>
          <w:p w14:paraId="52DC6683"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 xml:space="preserve">         13,800 </w:t>
            </w:r>
          </w:p>
        </w:tc>
        <w:tc>
          <w:tcPr>
            <w:tcW w:w="1418" w:type="dxa"/>
            <w:gridSpan w:val="2"/>
            <w:tcBorders>
              <w:top w:val="nil"/>
              <w:left w:val="nil"/>
              <w:bottom w:val="single" w:sz="4" w:space="0" w:color="auto"/>
              <w:right w:val="single" w:sz="4" w:space="0" w:color="auto"/>
            </w:tcBorders>
            <w:shd w:val="clear" w:color="auto" w:fill="auto"/>
            <w:noWrap/>
            <w:vAlign w:val="center"/>
            <w:hideMark/>
          </w:tcPr>
          <w:p w14:paraId="6C559E2F"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70,201</w:t>
            </w:r>
          </w:p>
        </w:tc>
        <w:tc>
          <w:tcPr>
            <w:tcW w:w="567" w:type="dxa"/>
            <w:tcBorders>
              <w:top w:val="nil"/>
              <w:left w:val="nil"/>
              <w:bottom w:val="single" w:sz="4" w:space="0" w:color="auto"/>
              <w:right w:val="single" w:sz="4" w:space="0" w:color="auto"/>
            </w:tcBorders>
            <w:shd w:val="clear" w:color="auto" w:fill="auto"/>
            <w:vAlign w:val="center"/>
            <w:hideMark/>
          </w:tcPr>
          <w:p w14:paraId="2BA265D0" w14:textId="77777777" w:rsidR="00DE4BD8" w:rsidRPr="009415A8" w:rsidRDefault="00DE4BD8" w:rsidP="00A0343F">
            <w:pPr>
              <w:spacing w:after="0" w:line="240" w:lineRule="auto"/>
              <w:jc w:val="center"/>
              <w:rPr>
                <w:rFonts w:eastAsia="Times New Roman"/>
                <w:i/>
                <w:iCs/>
                <w:color w:val="000000"/>
                <w:sz w:val="20"/>
                <w:szCs w:val="20"/>
              </w:rPr>
            </w:pPr>
            <w:r w:rsidRPr="009415A8">
              <w:rPr>
                <w:rFonts w:eastAsia="Times New Roman"/>
                <w:i/>
                <w:iCs/>
                <w:color w:val="000000"/>
                <w:sz w:val="20"/>
                <w:szCs w:val="20"/>
              </w:rPr>
              <w:t>10</w:t>
            </w:r>
          </w:p>
        </w:tc>
      </w:tr>
      <w:tr w:rsidR="00DE4BD8" w:rsidRPr="009415A8" w14:paraId="737FCB0A" w14:textId="77777777" w:rsidTr="00A0343F">
        <w:trPr>
          <w:gridAfter w:val="2"/>
          <w:wAfter w:w="1171" w:type="dxa"/>
          <w:trHeight w:val="300"/>
        </w:trPr>
        <w:tc>
          <w:tcPr>
            <w:tcW w:w="1535" w:type="dxa"/>
            <w:gridSpan w:val="4"/>
            <w:vMerge/>
            <w:tcBorders>
              <w:top w:val="nil"/>
              <w:left w:val="single" w:sz="4" w:space="0" w:color="auto"/>
              <w:bottom w:val="single" w:sz="4" w:space="0" w:color="auto"/>
              <w:right w:val="single" w:sz="4" w:space="0" w:color="auto"/>
            </w:tcBorders>
            <w:vAlign w:val="center"/>
            <w:hideMark/>
          </w:tcPr>
          <w:p w14:paraId="04EA5F18" w14:textId="77777777" w:rsidR="00DE4BD8" w:rsidRPr="009415A8" w:rsidRDefault="00DE4BD8" w:rsidP="00A0343F">
            <w:pPr>
              <w:spacing w:after="0" w:line="240" w:lineRule="auto"/>
              <w:rPr>
                <w:rFonts w:eastAsia="Times New Roman"/>
                <w:color w:val="000000"/>
                <w:sz w:val="20"/>
                <w:szCs w:val="20"/>
              </w:rPr>
            </w:pPr>
          </w:p>
        </w:tc>
        <w:tc>
          <w:tcPr>
            <w:tcW w:w="1402" w:type="dxa"/>
            <w:vMerge/>
            <w:tcBorders>
              <w:top w:val="nil"/>
              <w:left w:val="single" w:sz="4" w:space="0" w:color="auto"/>
              <w:bottom w:val="nil"/>
              <w:right w:val="single" w:sz="4" w:space="0" w:color="auto"/>
            </w:tcBorders>
            <w:vAlign w:val="center"/>
            <w:hideMark/>
          </w:tcPr>
          <w:p w14:paraId="2E4ECEBF" w14:textId="77777777" w:rsidR="00DE4BD8" w:rsidRPr="009415A8" w:rsidRDefault="00DE4BD8" w:rsidP="00A0343F">
            <w:pPr>
              <w:spacing w:after="0" w:line="240" w:lineRule="auto"/>
              <w:rPr>
                <w:rFonts w:eastAsia="Times New Roman"/>
                <w:color w:val="000000"/>
                <w:sz w:val="20"/>
                <w:szCs w:val="20"/>
              </w:rPr>
            </w:pPr>
          </w:p>
        </w:tc>
        <w:tc>
          <w:tcPr>
            <w:tcW w:w="1171" w:type="dxa"/>
            <w:vMerge/>
            <w:tcBorders>
              <w:top w:val="nil"/>
              <w:left w:val="single" w:sz="4" w:space="0" w:color="auto"/>
              <w:bottom w:val="single" w:sz="4" w:space="0" w:color="auto"/>
              <w:right w:val="single" w:sz="4" w:space="0" w:color="auto"/>
            </w:tcBorders>
            <w:vAlign w:val="center"/>
            <w:hideMark/>
          </w:tcPr>
          <w:p w14:paraId="205E439D" w14:textId="77777777" w:rsidR="00DE4BD8" w:rsidRPr="009415A8" w:rsidRDefault="00DE4BD8" w:rsidP="00A0343F">
            <w:pPr>
              <w:spacing w:after="0" w:line="240" w:lineRule="auto"/>
              <w:rPr>
                <w:rFonts w:eastAsia="Times New Roman"/>
                <w:b/>
                <w:bCs/>
                <w:color w:val="000000"/>
                <w:sz w:val="20"/>
                <w:szCs w:val="20"/>
              </w:rPr>
            </w:pPr>
          </w:p>
        </w:tc>
        <w:tc>
          <w:tcPr>
            <w:tcW w:w="1193" w:type="dxa"/>
            <w:vMerge/>
            <w:tcBorders>
              <w:top w:val="nil"/>
              <w:left w:val="single" w:sz="4" w:space="0" w:color="auto"/>
              <w:bottom w:val="single" w:sz="4" w:space="0" w:color="auto"/>
              <w:right w:val="single" w:sz="4" w:space="0" w:color="auto"/>
            </w:tcBorders>
            <w:vAlign w:val="center"/>
            <w:hideMark/>
          </w:tcPr>
          <w:p w14:paraId="5B54A9C9" w14:textId="77777777" w:rsidR="00DE4BD8" w:rsidRPr="009415A8" w:rsidRDefault="00DE4BD8" w:rsidP="00A0343F">
            <w:pPr>
              <w:spacing w:after="0" w:line="240" w:lineRule="auto"/>
              <w:rPr>
                <w:rFonts w:eastAsia="Times New Roman"/>
                <w:b/>
                <w:bCs/>
                <w:color w:val="000000"/>
                <w:sz w:val="20"/>
                <w:szCs w:val="20"/>
              </w:rPr>
            </w:pPr>
          </w:p>
        </w:tc>
        <w:tc>
          <w:tcPr>
            <w:tcW w:w="1073" w:type="dxa"/>
            <w:tcBorders>
              <w:top w:val="nil"/>
              <w:left w:val="nil"/>
              <w:bottom w:val="single" w:sz="4" w:space="0" w:color="auto"/>
              <w:right w:val="single" w:sz="4" w:space="0" w:color="auto"/>
            </w:tcBorders>
            <w:shd w:val="clear" w:color="auto" w:fill="auto"/>
            <w:noWrap/>
            <w:vAlign w:val="center"/>
            <w:hideMark/>
          </w:tcPr>
          <w:p w14:paraId="5A02765C"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72800</w:t>
            </w:r>
          </w:p>
        </w:tc>
        <w:tc>
          <w:tcPr>
            <w:tcW w:w="2835" w:type="dxa"/>
            <w:tcBorders>
              <w:top w:val="nil"/>
              <w:left w:val="nil"/>
              <w:bottom w:val="single" w:sz="4" w:space="0" w:color="auto"/>
              <w:right w:val="single" w:sz="4" w:space="0" w:color="auto"/>
            </w:tcBorders>
            <w:shd w:val="clear" w:color="auto" w:fill="auto"/>
            <w:noWrap/>
            <w:vAlign w:val="center"/>
            <w:hideMark/>
          </w:tcPr>
          <w:p w14:paraId="2B83884E" w14:textId="77777777" w:rsidR="00DE4BD8" w:rsidRPr="009415A8" w:rsidRDefault="00DE4BD8" w:rsidP="00A0343F">
            <w:pPr>
              <w:spacing w:after="0" w:line="240" w:lineRule="auto"/>
              <w:rPr>
                <w:rFonts w:eastAsia="Times New Roman"/>
                <w:color w:val="000000"/>
                <w:sz w:val="20"/>
                <w:szCs w:val="20"/>
              </w:rPr>
            </w:pPr>
            <w:r w:rsidRPr="009415A8">
              <w:rPr>
                <w:rFonts w:eastAsia="Times New Roman"/>
                <w:color w:val="000000"/>
                <w:sz w:val="20"/>
                <w:szCs w:val="20"/>
              </w:rPr>
              <w:t xml:space="preserve">Information Technology </w:t>
            </w:r>
            <w:proofErr w:type="spellStart"/>
            <w:r w:rsidRPr="009415A8">
              <w:rPr>
                <w:rFonts w:eastAsia="Times New Roman"/>
                <w:color w:val="000000"/>
                <w:sz w:val="20"/>
                <w:szCs w:val="20"/>
              </w:rPr>
              <w:t>Equipmt</w:t>
            </w:r>
            <w:proofErr w:type="spellEnd"/>
          </w:p>
        </w:tc>
        <w:tc>
          <w:tcPr>
            <w:tcW w:w="1418" w:type="dxa"/>
            <w:tcBorders>
              <w:top w:val="nil"/>
              <w:left w:val="nil"/>
              <w:bottom w:val="single" w:sz="4" w:space="0" w:color="auto"/>
              <w:right w:val="single" w:sz="4" w:space="0" w:color="auto"/>
            </w:tcBorders>
            <w:shd w:val="clear" w:color="auto" w:fill="auto"/>
            <w:noWrap/>
            <w:vAlign w:val="center"/>
            <w:hideMark/>
          </w:tcPr>
          <w:p w14:paraId="7010ECDA"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 xml:space="preserve">            7,000 </w:t>
            </w:r>
          </w:p>
        </w:tc>
        <w:tc>
          <w:tcPr>
            <w:tcW w:w="1417" w:type="dxa"/>
            <w:tcBorders>
              <w:top w:val="nil"/>
              <w:left w:val="nil"/>
              <w:bottom w:val="single" w:sz="4" w:space="0" w:color="auto"/>
              <w:right w:val="single" w:sz="4" w:space="0" w:color="auto"/>
            </w:tcBorders>
            <w:shd w:val="clear" w:color="auto" w:fill="auto"/>
            <w:noWrap/>
            <w:vAlign w:val="center"/>
            <w:hideMark/>
          </w:tcPr>
          <w:p w14:paraId="545B6333"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 xml:space="preserve">                   -   </w:t>
            </w:r>
          </w:p>
        </w:tc>
        <w:tc>
          <w:tcPr>
            <w:tcW w:w="1276" w:type="dxa"/>
            <w:tcBorders>
              <w:top w:val="nil"/>
              <w:left w:val="nil"/>
              <w:bottom w:val="single" w:sz="4" w:space="0" w:color="auto"/>
              <w:right w:val="single" w:sz="4" w:space="0" w:color="auto"/>
            </w:tcBorders>
            <w:shd w:val="clear" w:color="auto" w:fill="auto"/>
            <w:noWrap/>
            <w:vAlign w:val="center"/>
            <w:hideMark/>
          </w:tcPr>
          <w:p w14:paraId="50F98D0B"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 xml:space="preserve">               800 </w:t>
            </w:r>
          </w:p>
        </w:tc>
        <w:tc>
          <w:tcPr>
            <w:tcW w:w="1417" w:type="dxa"/>
            <w:gridSpan w:val="2"/>
            <w:tcBorders>
              <w:top w:val="nil"/>
              <w:left w:val="nil"/>
              <w:bottom w:val="single" w:sz="4" w:space="0" w:color="auto"/>
              <w:right w:val="single" w:sz="4" w:space="0" w:color="auto"/>
            </w:tcBorders>
            <w:shd w:val="clear" w:color="auto" w:fill="auto"/>
            <w:noWrap/>
            <w:vAlign w:val="center"/>
            <w:hideMark/>
          </w:tcPr>
          <w:p w14:paraId="10A4BFF5"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 xml:space="preserve">                   -   </w:t>
            </w:r>
          </w:p>
        </w:tc>
        <w:tc>
          <w:tcPr>
            <w:tcW w:w="1418" w:type="dxa"/>
            <w:gridSpan w:val="2"/>
            <w:tcBorders>
              <w:top w:val="nil"/>
              <w:left w:val="nil"/>
              <w:bottom w:val="single" w:sz="4" w:space="0" w:color="auto"/>
              <w:right w:val="single" w:sz="4" w:space="0" w:color="auto"/>
            </w:tcBorders>
            <w:shd w:val="clear" w:color="auto" w:fill="auto"/>
            <w:noWrap/>
            <w:vAlign w:val="center"/>
            <w:hideMark/>
          </w:tcPr>
          <w:p w14:paraId="1B64CF21"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7,800</w:t>
            </w:r>
          </w:p>
        </w:tc>
        <w:tc>
          <w:tcPr>
            <w:tcW w:w="567" w:type="dxa"/>
            <w:tcBorders>
              <w:top w:val="nil"/>
              <w:left w:val="nil"/>
              <w:bottom w:val="single" w:sz="4" w:space="0" w:color="auto"/>
              <w:right w:val="single" w:sz="4" w:space="0" w:color="auto"/>
            </w:tcBorders>
            <w:shd w:val="clear" w:color="auto" w:fill="auto"/>
            <w:vAlign w:val="center"/>
            <w:hideMark/>
          </w:tcPr>
          <w:p w14:paraId="056AF684" w14:textId="77777777" w:rsidR="00DE4BD8" w:rsidRPr="009415A8" w:rsidRDefault="00DE4BD8" w:rsidP="00A0343F">
            <w:pPr>
              <w:spacing w:after="0" w:line="240" w:lineRule="auto"/>
              <w:jc w:val="center"/>
              <w:rPr>
                <w:rFonts w:eastAsia="Times New Roman"/>
                <w:i/>
                <w:iCs/>
                <w:color w:val="000000"/>
                <w:sz w:val="20"/>
                <w:szCs w:val="20"/>
              </w:rPr>
            </w:pPr>
            <w:r w:rsidRPr="009415A8">
              <w:rPr>
                <w:rFonts w:eastAsia="Times New Roman"/>
                <w:i/>
                <w:iCs/>
                <w:color w:val="000000"/>
                <w:sz w:val="20"/>
                <w:szCs w:val="20"/>
              </w:rPr>
              <w:t>11</w:t>
            </w:r>
          </w:p>
        </w:tc>
      </w:tr>
      <w:tr w:rsidR="00DE4BD8" w:rsidRPr="009415A8" w14:paraId="36951FC5" w14:textId="77777777" w:rsidTr="00A0343F">
        <w:trPr>
          <w:gridAfter w:val="2"/>
          <w:wAfter w:w="1171" w:type="dxa"/>
          <w:trHeight w:val="300"/>
        </w:trPr>
        <w:tc>
          <w:tcPr>
            <w:tcW w:w="1535" w:type="dxa"/>
            <w:gridSpan w:val="4"/>
            <w:vMerge/>
            <w:tcBorders>
              <w:top w:val="nil"/>
              <w:left w:val="single" w:sz="4" w:space="0" w:color="auto"/>
              <w:bottom w:val="single" w:sz="4" w:space="0" w:color="auto"/>
              <w:right w:val="single" w:sz="4" w:space="0" w:color="auto"/>
            </w:tcBorders>
            <w:vAlign w:val="center"/>
            <w:hideMark/>
          </w:tcPr>
          <w:p w14:paraId="089D3B78" w14:textId="77777777" w:rsidR="00DE4BD8" w:rsidRPr="009415A8" w:rsidRDefault="00DE4BD8" w:rsidP="00A0343F">
            <w:pPr>
              <w:spacing w:after="0" w:line="240" w:lineRule="auto"/>
              <w:rPr>
                <w:rFonts w:eastAsia="Times New Roman"/>
                <w:color w:val="000000"/>
                <w:sz w:val="20"/>
                <w:szCs w:val="20"/>
              </w:rPr>
            </w:pPr>
          </w:p>
        </w:tc>
        <w:tc>
          <w:tcPr>
            <w:tcW w:w="1402" w:type="dxa"/>
            <w:vMerge/>
            <w:tcBorders>
              <w:top w:val="nil"/>
              <w:left w:val="single" w:sz="4" w:space="0" w:color="auto"/>
              <w:bottom w:val="nil"/>
              <w:right w:val="single" w:sz="4" w:space="0" w:color="auto"/>
            </w:tcBorders>
            <w:vAlign w:val="center"/>
            <w:hideMark/>
          </w:tcPr>
          <w:p w14:paraId="12FF0F63" w14:textId="77777777" w:rsidR="00DE4BD8" w:rsidRPr="009415A8" w:rsidRDefault="00DE4BD8" w:rsidP="00A0343F">
            <w:pPr>
              <w:spacing w:after="0" w:line="240" w:lineRule="auto"/>
              <w:rPr>
                <w:rFonts w:eastAsia="Times New Roman"/>
                <w:color w:val="000000"/>
                <w:sz w:val="20"/>
                <w:szCs w:val="20"/>
              </w:rPr>
            </w:pPr>
          </w:p>
        </w:tc>
        <w:tc>
          <w:tcPr>
            <w:tcW w:w="1171" w:type="dxa"/>
            <w:vMerge/>
            <w:tcBorders>
              <w:top w:val="nil"/>
              <w:left w:val="single" w:sz="4" w:space="0" w:color="auto"/>
              <w:bottom w:val="single" w:sz="4" w:space="0" w:color="auto"/>
              <w:right w:val="single" w:sz="4" w:space="0" w:color="auto"/>
            </w:tcBorders>
            <w:vAlign w:val="center"/>
            <w:hideMark/>
          </w:tcPr>
          <w:p w14:paraId="5DFE038F" w14:textId="77777777" w:rsidR="00DE4BD8" w:rsidRPr="009415A8" w:rsidRDefault="00DE4BD8" w:rsidP="00A0343F">
            <w:pPr>
              <w:spacing w:after="0" w:line="240" w:lineRule="auto"/>
              <w:rPr>
                <w:rFonts w:eastAsia="Times New Roman"/>
                <w:b/>
                <w:bCs/>
                <w:color w:val="000000"/>
                <w:sz w:val="20"/>
                <w:szCs w:val="20"/>
              </w:rPr>
            </w:pPr>
          </w:p>
        </w:tc>
        <w:tc>
          <w:tcPr>
            <w:tcW w:w="1193" w:type="dxa"/>
            <w:vMerge/>
            <w:tcBorders>
              <w:top w:val="nil"/>
              <w:left w:val="single" w:sz="4" w:space="0" w:color="auto"/>
              <w:bottom w:val="single" w:sz="4" w:space="0" w:color="auto"/>
              <w:right w:val="single" w:sz="4" w:space="0" w:color="auto"/>
            </w:tcBorders>
            <w:vAlign w:val="center"/>
            <w:hideMark/>
          </w:tcPr>
          <w:p w14:paraId="74DB606F" w14:textId="77777777" w:rsidR="00DE4BD8" w:rsidRPr="009415A8" w:rsidRDefault="00DE4BD8" w:rsidP="00A0343F">
            <w:pPr>
              <w:spacing w:after="0" w:line="240" w:lineRule="auto"/>
              <w:rPr>
                <w:rFonts w:eastAsia="Times New Roman"/>
                <w:b/>
                <w:bCs/>
                <w:color w:val="000000"/>
                <w:sz w:val="20"/>
                <w:szCs w:val="20"/>
              </w:rPr>
            </w:pPr>
          </w:p>
        </w:tc>
        <w:tc>
          <w:tcPr>
            <w:tcW w:w="1073" w:type="dxa"/>
            <w:tcBorders>
              <w:top w:val="nil"/>
              <w:left w:val="nil"/>
              <w:bottom w:val="single" w:sz="4" w:space="0" w:color="auto"/>
              <w:right w:val="single" w:sz="4" w:space="0" w:color="auto"/>
            </w:tcBorders>
            <w:shd w:val="clear" w:color="auto" w:fill="auto"/>
            <w:noWrap/>
            <w:vAlign w:val="center"/>
            <w:hideMark/>
          </w:tcPr>
          <w:p w14:paraId="1F0F7A36" w14:textId="77777777" w:rsidR="00DE4BD8" w:rsidRPr="009415A8" w:rsidRDefault="00DE4BD8" w:rsidP="00A0343F">
            <w:pPr>
              <w:spacing w:after="0" w:line="240" w:lineRule="auto"/>
              <w:jc w:val="right"/>
              <w:rPr>
                <w:rFonts w:eastAsia="Times New Roman"/>
                <w:color w:val="000000"/>
                <w:sz w:val="20"/>
                <w:szCs w:val="20"/>
                <w:highlight w:val="green"/>
              </w:rPr>
            </w:pPr>
            <w:r w:rsidRPr="009415A8">
              <w:rPr>
                <w:rFonts w:eastAsia="Times New Roman"/>
                <w:color w:val="000000"/>
                <w:sz w:val="20"/>
                <w:szCs w:val="20"/>
                <w:highlight w:val="green"/>
              </w:rPr>
              <w:t>71600</w:t>
            </w:r>
          </w:p>
        </w:tc>
        <w:tc>
          <w:tcPr>
            <w:tcW w:w="2835" w:type="dxa"/>
            <w:tcBorders>
              <w:top w:val="nil"/>
              <w:left w:val="nil"/>
              <w:bottom w:val="single" w:sz="4" w:space="0" w:color="auto"/>
              <w:right w:val="single" w:sz="4" w:space="0" w:color="auto"/>
            </w:tcBorders>
            <w:shd w:val="clear" w:color="auto" w:fill="auto"/>
            <w:noWrap/>
            <w:vAlign w:val="center"/>
            <w:hideMark/>
          </w:tcPr>
          <w:p w14:paraId="2FD03512" w14:textId="77777777" w:rsidR="00DE4BD8" w:rsidRPr="009415A8" w:rsidRDefault="00DE4BD8" w:rsidP="00A0343F">
            <w:pPr>
              <w:spacing w:after="0" w:line="240" w:lineRule="auto"/>
              <w:rPr>
                <w:rFonts w:eastAsia="Times New Roman"/>
                <w:color w:val="000000"/>
                <w:sz w:val="20"/>
                <w:szCs w:val="20"/>
                <w:highlight w:val="green"/>
              </w:rPr>
            </w:pPr>
            <w:r w:rsidRPr="009415A8">
              <w:rPr>
                <w:rFonts w:eastAsia="Times New Roman"/>
                <w:color w:val="000000"/>
                <w:sz w:val="20"/>
                <w:szCs w:val="20"/>
                <w:highlight w:val="green"/>
              </w:rPr>
              <w:t>Travel</w:t>
            </w:r>
          </w:p>
        </w:tc>
        <w:tc>
          <w:tcPr>
            <w:tcW w:w="1418" w:type="dxa"/>
            <w:tcBorders>
              <w:top w:val="nil"/>
              <w:left w:val="nil"/>
              <w:bottom w:val="single" w:sz="4" w:space="0" w:color="auto"/>
              <w:right w:val="single" w:sz="4" w:space="0" w:color="auto"/>
            </w:tcBorders>
            <w:shd w:val="clear" w:color="auto" w:fill="auto"/>
            <w:noWrap/>
            <w:vAlign w:val="center"/>
            <w:hideMark/>
          </w:tcPr>
          <w:p w14:paraId="6190CA01" w14:textId="77777777" w:rsidR="00DE4BD8" w:rsidRPr="009415A8" w:rsidRDefault="00DE4BD8" w:rsidP="00A0343F">
            <w:pPr>
              <w:spacing w:after="0" w:line="240" w:lineRule="auto"/>
              <w:jc w:val="right"/>
              <w:rPr>
                <w:rFonts w:eastAsia="Times New Roman"/>
                <w:color w:val="000000"/>
                <w:sz w:val="20"/>
                <w:szCs w:val="20"/>
                <w:highlight w:val="green"/>
              </w:rPr>
            </w:pPr>
            <w:r w:rsidRPr="009415A8">
              <w:rPr>
                <w:rFonts w:eastAsia="Times New Roman"/>
                <w:color w:val="000000"/>
                <w:sz w:val="20"/>
                <w:szCs w:val="20"/>
                <w:highlight w:val="green"/>
              </w:rPr>
              <w:t xml:space="preserve">         10,808 </w:t>
            </w:r>
          </w:p>
        </w:tc>
        <w:tc>
          <w:tcPr>
            <w:tcW w:w="1417" w:type="dxa"/>
            <w:tcBorders>
              <w:top w:val="nil"/>
              <w:left w:val="nil"/>
              <w:bottom w:val="single" w:sz="4" w:space="0" w:color="auto"/>
              <w:right w:val="single" w:sz="4" w:space="0" w:color="auto"/>
            </w:tcBorders>
            <w:shd w:val="clear" w:color="auto" w:fill="auto"/>
            <w:noWrap/>
            <w:vAlign w:val="center"/>
            <w:hideMark/>
          </w:tcPr>
          <w:p w14:paraId="0AA279BC" w14:textId="77777777" w:rsidR="00DE4BD8" w:rsidRPr="009415A8" w:rsidRDefault="00DE4BD8" w:rsidP="00A0343F">
            <w:pPr>
              <w:spacing w:after="0" w:line="240" w:lineRule="auto"/>
              <w:jc w:val="right"/>
              <w:rPr>
                <w:rFonts w:eastAsia="Times New Roman"/>
                <w:color w:val="000000"/>
                <w:sz w:val="20"/>
                <w:szCs w:val="20"/>
                <w:highlight w:val="green"/>
              </w:rPr>
            </w:pPr>
            <w:r w:rsidRPr="009415A8">
              <w:rPr>
                <w:rFonts w:eastAsia="Times New Roman"/>
                <w:color w:val="000000"/>
                <w:sz w:val="20"/>
                <w:szCs w:val="20"/>
                <w:highlight w:val="green"/>
              </w:rPr>
              <w:t xml:space="preserve">            7,625 </w:t>
            </w:r>
          </w:p>
        </w:tc>
        <w:tc>
          <w:tcPr>
            <w:tcW w:w="1276" w:type="dxa"/>
            <w:tcBorders>
              <w:top w:val="nil"/>
              <w:left w:val="nil"/>
              <w:bottom w:val="single" w:sz="4" w:space="0" w:color="auto"/>
              <w:right w:val="single" w:sz="4" w:space="0" w:color="auto"/>
            </w:tcBorders>
            <w:shd w:val="clear" w:color="auto" w:fill="auto"/>
            <w:noWrap/>
            <w:vAlign w:val="center"/>
            <w:hideMark/>
          </w:tcPr>
          <w:p w14:paraId="1624CDF5" w14:textId="77777777" w:rsidR="00DE4BD8" w:rsidRPr="009415A8" w:rsidRDefault="00DE4BD8" w:rsidP="00A0343F">
            <w:pPr>
              <w:spacing w:after="0" w:line="240" w:lineRule="auto"/>
              <w:jc w:val="right"/>
              <w:rPr>
                <w:rFonts w:eastAsia="Times New Roman"/>
                <w:color w:val="000000"/>
                <w:sz w:val="20"/>
                <w:szCs w:val="20"/>
                <w:highlight w:val="green"/>
              </w:rPr>
            </w:pPr>
            <w:r w:rsidRPr="009415A8">
              <w:rPr>
                <w:rFonts w:eastAsia="Times New Roman"/>
                <w:color w:val="000000"/>
                <w:sz w:val="20"/>
                <w:szCs w:val="20"/>
                <w:highlight w:val="green"/>
              </w:rPr>
              <w:t xml:space="preserve">            7,625 </w:t>
            </w:r>
          </w:p>
        </w:tc>
        <w:tc>
          <w:tcPr>
            <w:tcW w:w="1417" w:type="dxa"/>
            <w:gridSpan w:val="2"/>
            <w:tcBorders>
              <w:top w:val="nil"/>
              <w:left w:val="nil"/>
              <w:bottom w:val="single" w:sz="4" w:space="0" w:color="auto"/>
              <w:right w:val="single" w:sz="4" w:space="0" w:color="auto"/>
            </w:tcBorders>
            <w:shd w:val="clear" w:color="auto" w:fill="auto"/>
            <w:noWrap/>
            <w:vAlign w:val="center"/>
            <w:hideMark/>
          </w:tcPr>
          <w:p w14:paraId="1CFDED5F" w14:textId="77777777" w:rsidR="00DE4BD8" w:rsidRPr="009415A8" w:rsidRDefault="00DE4BD8" w:rsidP="00A0343F">
            <w:pPr>
              <w:spacing w:after="0" w:line="240" w:lineRule="auto"/>
              <w:jc w:val="right"/>
              <w:rPr>
                <w:rFonts w:eastAsia="Times New Roman"/>
                <w:color w:val="000000"/>
                <w:sz w:val="20"/>
                <w:szCs w:val="20"/>
                <w:highlight w:val="green"/>
              </w:rPr>
            </w:pPr>
            <w:r w:rsidRPr="009415A8">
              <w:rPr>
                <w:rFonts w:eastAsia="Times New Roman"/>
                <w:color w:val="000000"/>
                <w:sz w:val="20"/>
                <w:szCs w:val="20"/>
                <w:highlight w:val="green"/>
              </w:rPr>
              <w:t xml:space="preserve">            7,625 </w:t>
            </w:r>
          </w:p>
        </w:tc>
        <w:tc>
          <w:tcPr>
            <w:tcW w:w="1418" w:type="dxa"/>
            <w:gridSpan w:val="2"/>
            <w:tcBorders>
              <w:top w:val="nil"/>
              <w:left w:val="nil"/>
              <w:bottom w:val="single" w:sz="4" w:space="0" w:color="auto"/>
              <w:right w:val="single" w:sz="4" w:space="0" w:color="auto"/>
            </w:tcBorders>
            <w:shd w:val="clear" w:color="auto" w:fill="auto"/>
            <w:noWrap/>
            <w:vAlign w:val="center"/>
            <w:hideMark/>
          </w:tcPr>
          <w:p w14:paraId="54882649" w14:textId="77777777" w:rsidR="00DE4BD8" w:rsidRPr="009415A8" w:rsidRDefault="00DE4BD8" w:rsidP="00A0343F">
            <w:pPr>
              <w:spacing w:after="0" w:line="240" w:lineRule="auto"/>
              <w:jc w:val="right"/>
              <w:rPr>
                <w:rFonts w:eastAsia="Times New Roman"/>
                <w:color w:val="000000"/>
                <w:sz w:val="20"/>
                <w:szCs w:val="20"/>
                <w:highlight w:val="green"/>
              </w:rPr>
            </w:pPr>
            <w:r w:rsidRPr="009415A8">
              <w:rPr>
                <w:rFonts w:eastAsia="Times New Roman"/>
                <w:color w:val="000000"/>
                <w:sz w:val="20"/>
                <w:szCs w:val="20"/>
                <w:highlight w:val="green"/>
              </w:rPr>
              <w:t>33,683</w:t>
            </w:r>
          </w:p>
        </w:tc>
        <w:tc>
          <w:tcPr>
            <w:tcW w:w="567" w:type="dxa"/>
            <w:tcBorders>
              <w:top w:val="nil"/>
              <w:left w:val="nil"/>
              <w:bottom w:val="single" w:sz="4" w:space="0" w:color="auto"/>
              <w:right w:val="single" w:sz="4" w:space="0" w:color="auto"/>
            </w:tcBorders>
            <w:shd w:val="clear" w:color="auto" w:fill="auto"/>
            <w:vAlign w:val="center"/>
            <w:hideMark/>
          </w:tcPr>
          <w:p w14:paraId="06319105" w14:textId="77777777" w:rsidR="00DE4BD8" w:rsidRPr="009415A8" w:rsidRDefault="00DE4BD8" w:rsidP="00A0343F">
            <w:pPr>
              <w:spacing w:after="0" w:line="240" w:lineRule="auto"/>
              <w:jc w:val="center"/>
              <w:rPr>
                <w:rFonts w:eastAsia="Times New Roman"/>
                <w:i/>
                <w:iCs/>
                <w:color w:val="000000"/>
                <w:sz w:val="20"/>
                <w:szCs w:val="20"/>
              </w:rPr>
            </w:pPr>
            <w:r w:rsidRPr="009415A8">
              <w:rPr>
                <w:rFonts w:eastAsia="Times New Roman"/>
                <w:i/>
                <w:iCs/>
                <w:color w:val="000000"/>
                <w:sz w:val="20"/>
                <w:szCs w:val="20"/>
              </w:rPr>
              <w:t>12</w:t>
            </w:r>
          </w:p>
        </w:tc>
      </w:tr>
      <w:tr w:rsidR="00DE4BD8" w:rsidRPr="009415A8" w14:paraId="55E98669" w14:textId="77777777" w:rsidTr="00A0343F">
        <w:trPr>
          <w:gridAfter w:val="2"/>
          <w:wAfter w:w="1171" w:type="dxa"/>
          <w:trHeight w:val="300"/>
        </w:trPr>
        <w:tc>
          <w:tcPr>
            <w:tcW w:w="1535" w:type="dxa"/>
            <w:gridSpan w:val="4"/>
            <w:vMerge/>
            <w:tcBorders>
              <w:top w:val="nil"/>
              <w:left w:val="single" w:sz="4" w:space="0" w:color="auto"/>
              <w:bottom w:val="single" w:sz="4" w:space="0" w:color="auto"/>
              <w:right w:val="single" w:sz="4" w:space="0" w:color="auto"/>
            </w:tcBorders>
            <w:vAlign w:val="center"/>
            <w:hideMark/>
          </w:tcPr>
          <w:p w14:paraId="11F08FD4" w14:textId="77777777" w:rsidR="00DE4BD8" w:rsidRPr="009415A8" w:rsidRDefault="00DE4BD8" w:rsidP="00A0343F">
            <w:pPr>
              <w:spacing w:after="0" w:line="240" w:lineRule="auto"/>
              <w:rPr>
                <w:rFonts w:eastAsia="Times New Roman"/>
                <w:color w:val="000000"/>
                <w:sz w:val="20"/>
                <w:szCs w:val="20"/>
              </w:rPr>
            </w:pPr>
          </w:p>
        </w:tc>
        <w:tc>
          <w:tcPr>
            <w:tcW w:w="1402" w:type="dxa"/>
            <w:vMerge/>
            <w:tcBorders>
              <w:top w:val="nil"/>
              <w:left w:val="single" w:sz="4" w:space="0" w:color="auto"/>
              <w:bottom w:val="nil"/>
              <w:right w:val="single" w:sz="4" w:space="0" w:color="auto"/>
            </w:tcBorders>
            <w:vAlign w:val="center"/>
            <w:hideMark/>
          </w:tcPr>
          <w:p w14:paraId="54CA6186" w14:textId="77777777" w:rsidR="00DE4BD8" w:rsidRPr="009415A8" w:rsidRDefault="00DE4BD8" w:rsidP="00A0343F">
            <w:pPr>
              <w:spacing w:after="0" w:line="240" w:lineRule="auto"/>
              <w:rPr>
                <w:rFonts w:eastAsia="Times New Roman"/>
                <w:color w:val="000000"/>
                <w:sz w:val="20"/>
                <w:szCs w:val="20"/>
              </w:rPr>
            </w:pPr>
          </w:p>
        </w:tc>
        <w:tc>
          <w:tcPr>
            <w:tcW w:w="1171" w:type="dxa"/>
            <w:vMerge/>
            <w:tcBorders>
              <w:top w:val="nil"/>
              <w:left w:val="single" w:sz="4" w:space="0" w:color="auto"/>
              <w:bottom w:val="single" w:sz="4" w:space="0" w:color="auto"/>
              <w:right w:val="single" w:sz="4" w:space="0" w:color="auto"/>
            </w:tcBorders>
            <w:vAlign w:val="center"/>
            <w:hideMark/>
          </w:tcPr>
          <w:p w14:paraId="730C43A5" w14:textId="77777777" w:rsidR="00DE4BD8" w:rsidRPr="009415A8" w:rsidRDefault="00DE4BD8" w:rsidP="00A0343F">
            <w:pPr>
              <w:spacing w:after="0" w:line="240" w:lineRule="auto"/>
              <w:rPr>
                <w:rFonts w:eastAsia="Times New Roman"/>
                <w:b/>
                <w:bCs/>
                <w:color w:val="000000"/>
                <w:sz w:val="20"/>
                <w:szCs w:val="20"/>
              </w:rPr>
            </w:pPr>
          </w:p>
        </w:tc>
        <w:tc>
          <w:tcPr>
            <w:tcW w:w="1193" w:type="dxa"/>
            <w:vMerge/>
            <w:tcBorders>
              <w:top w:val="nil"/>
              <w:left w:val="single" w:sz="4" w:space="0" w:color="auto"/>
              <w:bottom w:val="single" w:sz="4" w:space="0" w:color="auto"/>
              <w:right w:val="single" w:sz="4" w:space="0" w:color="auto"/>
            </w:tcBorders>
            <w:vAlign w:val="center"/>
            <w:hideMark/>
          </w:tcPr>
          <w:p w14:paraId="388BF559" w14:textId="77777777" w:rsidR="00DE4BD8" w:rsidRPr="009415A8" w:rsidRDefault="00DE4BD8" w:rsidP="00A0343F">
            <w:pPr>
              <w:spacing w:after="0" w:line="240" w:lineRule="auto"/>
              <w:rPr>
                <w:rFonts w:eastAsia="Times New Roman"/>
                <w:b/>
                <w:bCs/>
                <w:color w:val="000000"/>
                <w:sz w:val="20"/>
                <w:szCs w:val="20"/>
              </w:rPr>
            </w:pPr>
          </w:p>
        </w:tc>
        <w:tc>
          <w:tcPr>
            <w:tcW w:w="1073" w:type="dxa"/>
            <w:tcBorders>
              <w:top w:val="nil"/>
              <w:left w:val="nil"/>
              <w:bottom w:val="single" w:sz="4" w:space="0" w:color="auto"/>
              <w:right w:val="single" w:sz="4" w:space="0" w:color="auto"/>
            </w:tcBorders>
            <w:shd w:val="clear" w:color="auto" w:fill="auto"/>
            <w:noWrap/>
            <w:vAlign w:val="center"/>
            <w:hideMark/>
          </w:tcPr>
          <w:p w14:paraId="6C501A17"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75700</w:t>
            </w:r>
          </w:p>
        </w:tc>
        <w:tc>
          <w:tcPr>
            <w:tcW w:w="2835" w:type="dxa"/>
            <w:tcBorders>
              <w:top w:val="nil"/>
              <w:left w:val="nil"/>
              <w:bottom w:val="single" w:sz="4" w:space="0" w:color="auto"/>
              <w:right w:val="single" w:sz="4" w:space="0" w:color="auto"/>
            </w:tcBorders>
            <w:shd w:val="clear" w:color="auto" w:fill="auto"/>
            <w:noWrap/>
            <w:vAlign w:val="center"/>
            <w:hideMark/>
          </w:tcPr>
          <w:p w14:paraId="5805DE7D" w14:textId="77777777" w:rsidR="00DE4BD8" w:rsidRPr="009415A8" w:rsidRDefault="00DE4BD8" w:rsidP="00A0343F">
            <w:pPr>
              <w:spacing w:after="0" w:line="240" w:lineRule="auto"/>
              <w:rPr>
                <w:rFonts w:eastAsia="Times New Roman"/>
                <w:color w:val="000000"/>
                <w:sz w:val="20"/>
                <w:szCs w:val="20"/>
              </w:rPr>
            </w:pPr>
            <w:r w:rsidRPr="009415A8">
              <w:rPr>
                <w:rFonts w:eastAsia="Times New Roman"/>
                <w:color w:val="000000"/>
                <w:sz w:val="20"/>
                <w:szCs w:val="20"/>
              </w:rPr>
              <w:t>Training, Workshops and Confer</w:t>
            </w:r>
          </w:p>
        </w:tc>
        <w:tc>
          <w:tcPr>
            <w:tcW w:w="1418" w:type="dxa"/>
            <w:tcBorders>
              <w:top w:val="nil"/>
              <w:left w:val="nil"/>
              <w:bottom w:val="single" w:sz="4" w:space="0" w:color="auto"/>
              <w:right w:val="single" w:sz="4" w:space="0" w:color="auto"/>
            </w:tcBorders>
            <w:shd w:val="clear" w:color="auto" w:fill="auto"/>
            <w:noWrap/>
            <w:vAlign w:val="center"/>
            <w:hideMark/>
          </w:tcPr>
          <w:p w14:paraId="74353E3E"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 xml:space="preserve">            8,500 </w:t>
            </w:r>
          </w:p>
        </w:tc>
        <w:tc>
          <w:tcPr>
            <w:tcW w:w="1417" w:type="dxa"/>
            <w:tcBorders>
              <w:top w:val="nil"/>
              <w:left w:val="nil"/>
              <w:bottom w:val="single" w:sz="4" w:space="0" w:color="auto"/>
              <w:right w:val="single" w:sz="4" w:space="0" w:color="auto"/>
            </w:tcBorders>
            <w:shd w:val="clear" w:color="auto" w:fill="auto"/>
            <w:noWrap/>
            <w:vAlign w:val="center"/>
            <w:hideMark/>
          </w:tcPr>
          <w:p w14:paraId="39A1D2C0"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 xml:space="preserve">            4,500 </w:t>
            </w:r>
          </w:p>
        </w:tc>
        <w:tc>
          <w:tcPr>
            <w:tcW w:w="1276" w:type="dxa"/>
            <w:tcBorders>
              <w:top w:val="nil"/>
              <w:left w:val="nil"/>
              <w:bottom w:val="single" w:sz="4" w:space="0" w:color="auto"/>
              <w:right w:val="single" w:sz="4" w:space="0" w:color="auto"/>
            </w:tcBorders>
            <w:shd w:val="clear" w:color="auto" w:fill="auto"/>
            <w:noWrap/>
            <w:vAlign w:val="center"/>
            <w:hideMark/>
          </w:tcPr>
          <w:p w14:paraId="101EDDE7"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 xml:space="preserve">            3,000 </w:t>
            </w:r>
          </w:p>
        </w:tc>
        <w:tc>
          <w:tcPr>
            <w:tcW w:w="1417" w:type="dxa"/>
            <w:gridSpan w:val="2"/>
            <w:tcBorders>
              <w:top w:val="nil"/>
              <w:left w:val="nil"/>
              <w:bottom w:val="single" w:sz="4" w:space="0" w:color="auto"/>
              <w:right w:val="single" w:sz="4" w:space="0" w:color="auto"/>
            </w:tcBorders>
            <w:shd w:val="clear" w:color="auto" w:fill="auto"/>
            <w:noWrap/>
            <w:vAlign w:val="center"/>
            <w:hideMark/>
          </w:tcPr>
          <w:p w14:paraId="0B33ABB5"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 xml:space="preserve">            3,000 </w:t>
            </w:r>
          </w:p>
        </w:tc>
        <w:tc>
          <w:tcPr>
            <w:tcW w:w="1418" w:type="dxa"/>
            <w:gridSpan w:val="2"/>
            <w:tcBorders>
              <w:top w:val="nil"/>
              <w:left w:val="nil"/>
              <w:bottom w:val="single" w:sz="4" w:space="0" w:color="auto"/>
              <w:right w:val="single" w:sz="4" w:space="0" w:color="auto"/>
            </w:tcBorders>
            <w:shd w:val="clear" w:color="auto" w:fill="auto"/>
            <w:noWrap/>
            <w:vAlign w:val="center"/>
            <w:hideMark/>
          </w:tcPr>
          <w:p w14:paraId="584EE87D"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19,000</w:t>
            </w:r>
          </w:p>
        </w:tc>
        <w:tc>
          <w:tcPr>
            <w:tcW w:w="567" w:type="dxa"/>
            <w:tcBorders>
              <w:top w:val="nil"/>
              <w:left w:val="nil"/>
              <w:bottom w:val="single" w:sz="4" w:space="0" w:color="auto"/>
              <w:right w:val="single" w:sz="4" w:space="0" w:color="auto"/>
            </w:tcBorders>
            <w:shd w:val="clear" w:color="auto" w:fill="auto"/>
            <w:vAlign w:val="center"/>
            <w:hideMark/>
          </w:tcPr>
          <w:p w14:paraId="6639E3EA" w14:textId="77777777" w:rsidR="00DE4BD8" w:rsidRPr="009415A8" w:rsidRDefault="00DE4BD8" w:rsidP="00A0343F">
            <w:pPr>
              <w:spacing w:after="0" w:line="240" w:lineRule="auto"/>
              <w:jc w:val="center"/>
              <w:rPr>
                <w:rFonts w:eastAsia="Times New Roman"/>
                <w:i/>
                <w:iCs/>
                <w:color w:val="000000"/>
                <w:sz w:val="20"/>
                <w:szCs w:val="20"/>
              </w:rPr>
            </w:pPr>
            <w:r w:rsidRPr="009415A8">
              <w:rPr>
                <w:rFonts w:eastAsia="Times New Roman"/>
                <w:i/>
                <w:iCs/>
                <w:color w:val="000000"/>
                <w:sz w:val="20"/>
                <w:szCs w:val="20"/>
              </w:rPr>
              <w:t>13</w:t>
            </w:r>
          </w:p>
        </w:tc>
      </w:tr>
      <w:tr w:rsidR="00DE4BD8" w:rsidRPr="009415A8" w14:paraId="026B275D" w14:textId="77777777" w:rsidTr="00A0343F">
        <w:trPr>
          <w:gridAfter w:val="2"/>
          <w:wAfter w:w="1171" w:type="dxa"/>
          <w:trHeight w:val="300"/>
        </w:trPr>
        <w:tc>
          <w:tcPr>
            <w:tcW w:w="1535" w:type="dxa"/>
            <w:gridSpan w:val="4"/>
            <w:vMerge/>
            <w:tcBorders>
              <w:top w:val="nil"/>
              <w:left w:val="single" w:sz="4" w:space="0" w:color="auto"/>
              <w:bottom w:val="single" w:sz="4" w:space="0" w:color="auto"/>
              <w:right w:val="single" w:sz="4" w:space="0" w:color="auto"/>
            </w:tcBorders>
            <w:vAlign w:val="center"/>
            <w:hideMark/>
          </w:tcPr>
          <w:p w14:paraId="7AD65464" w14:textId="77777777" w:rsidR="00DE4BD8" w:rsidRPr="009415A8" w:rsidRDefault="00DE4BD8" w:rsidP="00A0343F">
            <w:pPr>
              <w:spacing w:after="0" w:line="240" w:lineRule="auto"/>
              <w:rPr>
                <w:rFonts w:eastAsia="Times New Roman"/>
                <w:color w:val="000000"/>
                <w:sz w:val="20"/>
                <w:szCs w:val="20"/>
              </w:rPr>
            </w:pPr>
          </w:p>
        </w:tc>
        <w:tc>
          <w:tcPr>
            <w:tcW w:w="1402" w:type="dxa"/>
            <w:vMerge/>
            <w:tcBorders>
              <w:top w:val="nil"/>
              <w:left w:val="single" w:sz="4" w:space="0" w:color="auto"/>
              <w:bottom w:val="nil"/>
              <w:right w:val="single" w:sz="4" w:space="0" w:color="auto"/>
            </w:tcBorders>
            <w:vAlign w:val="center"/>
            <w:hideMark/>
          </w:tcPr>
          <w:p w14:paraId="0B706FE6" w14:textId="77777777" w:rsidR="00DE4BD8" w:rsidRPr="009415A8" w:rsidRDefault="00DE4BD8" w:rsidP="00A0343F">
            <w:pPr>
              <w:spacing w:after="0" w:line="240" w:lineRule="auto"/>
              <w:rPr>
                <w:rFonts w:eastAsia="Times New Roman"/>
                <w:color w:val="000000"/>
                <w:sz w:val="20"/>
                <w:szCs w:val="20"/>
              </w:rPr>
            </w:pPr>
          </w:p>
        </w:tc>
        <w:tc>
          <w:tcPr>
            <w:tcW w:w="1171" w:type="dxa"/>
            <w:vMerge/>
            <w:tcBorders>
              <w:top w:val="nil"/>
              <w:left w:val="single" w:sz="4" w:space="0" w:color="auto"/>
              <w:bottom w:val="single" w:sz="4" w:space="0" w:color="auto"/>
              <w:right w:val="single" w:sz="4" w:space="0" w:color="auto"/>
            </w:tcBorders>
            <w:vAlign w:val="center"/>
            <w:hideMark/>
          </w:tcPr>
          <w:p w14:paraId="73818FDC" w14:textId="77777777" w:rsidR="00DE4BD8" w:rsidRPr="009415A8" w:rsidRDefault="00DE4BD8" w:rsidP="00A0343F">
            <w:pPr>
              <w:spacing w:after="0" w:line="240" w:lineRule="auto"/>
              <w:rPr>
                <w:rFonts w:eastAsia="Times New Roman"/>
                <w:b/>
                <w:bCs/>
                <w:color w:val="000000"/>
                <w:sz w:val="20"/>
                <w:szCs w:val="20"/>
              </w:rPr>
            </w:pPr>
          </w:p>
        </w:tc>
        <w:tc>
          <w:tcPr>
            <w:tcW w:w="1193" w:type="dxa"/>
            <w:vMerge/>
            <w:tcBorders>
              <w:top w:val="nil"/>
              <w:left w:val="single" w:sz="4" w:space="0" w:color="auto"/>
              <w:bottom w:val="single" w:sz="4" w:space="0" w:color="auto"/>
              <w:right w:val="single" w:sz="4" w:space="0" w:color="auto"/>
            </w:tcBorders>
            <w:vAlign w:val="center"/>
            <w:hideMark/>
          </w:tcPr>
          <w:p w14:paraId="4C78EBCC" w14:textId="77777777" w:rsidR="00DE4BD8" w:rsidRPr="009415A8" w:rsidRDefault="00DE4BD8" w:rsidP="00A0343F">
            <w:pPr>
              <w:spacing w:after="0" w:line="240" w:lineRule="auto"/>
              <w:rPr>
                <w:rFonts w:eastAsia="Times New Roman"/>
                <w:b/>
                <w:bCs/>
                <w:color w:val="000000"/>
                <w:sz w:val="20"/>
                <w:szCs w:val="20"/>
              </w:rPr>
            </w:pPr>
          </w:p>
        </w:tc>
        <w:tc>
          <w:tcPr>
            <w:tcW w:w="1073" w:type="dxa"/>
            <w:tcBorders>
              <w:top w:val="nil"/>
              <w:left w:val="nil"/>
              <w:bottom w:val="single" w:sz="4" w:space="0" w:color="auto"/>
              <w:right w:val="single" w:sz="4" w:space="0" w:color="auto"/>
            </w:tcBorders>
            <w:shd w:val="clear" w:color="auto" w:fill="auto"/>
            <w:noWrap/>
            <w:vAlign w:val="center"/>
            <w:hideMark/>
          </w:tcPr>
          <w:p w14:paraId="55FADB22"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72300</w:t>
            </w:r>
          </w:p>
        </w:tc>
        <w:tc>
          <w:tcPr>
            <w:tcW w:w="2835" w:type="dxa"/>
            <w:tcBorders>
              <w:top w:val="nil"/>
              <w:left w:val="nil"/>
              <w:bottom w:val="single" w:sz="4" w:space="0" w:color="auto"/>
              <w:right w:val="single" w:sz="4" w:space="0" w:color="auto"/>
            </w:tcBorders>
            <w:shd w:val="clear" w:color="auto" w:fill="auto"/>
            <w:noWrap/>
            <w:vAlign w:val="center"/>
            <w:hideMark/>
          </w:tcPr>
          <w:p w14:paraId="13B58205" w14:textId="77777777" w:rsidR="00DE4BD8" w:rsidRPr="009415A8" w:rsidRDefault="00DE4BD8" w:rsidP="00A0343F">
            <w:pPr>
              <w:spacing w:after="0" w:line="240" w:lineRule="auto"/>
              <w:rPr>
                <w:rFonts w:eastAsia="Times New Roman"/>
                <w:color w:val="000000"/>
                <w:sz w:val="20"/>
                <w:szCs w:val="20"/>
              </w:rPr>
            </w:pPr>
            <w:r w:rsidRPr="009415A8">
              <w:rPr>
                <w:rFonts w:eastAsia="Times New Roman"/>
                <w:color w:val="000000"/>
                <w:sz w:val="20"/>
                <w:szCs w:val="20"/>
              </w:rPr>
              <w:t>Materials &amp; Goods</w:t>
            </w:r>
          </w:p>
        </w:tc>
        <w:tc>
          <w:tcPr>
            <w:tcW w:w="1418" w:type="dxa"/>
            <w:tcBorders>
              <w:top w:val="nil"/>
              <w:left w:val="nil"/>
              <w:bottom w:val="single" w:sz="4" w:space="0" w:color="auto"/>
              <w:right w:val="single" w:sz="4" w:space="0" w:color="auto"/>
            </w:tcBorders>
            <w:shd w:val="clear" w:color="auto" w:fill="auto"/>
            <w:noWrap/>
            <w:vAlign w:val="center"/>
            <w:hideMark/>
          </w:tcPr>
          <w:p w14:paraId="3549A50D"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 xml:space="preserve">            6,000 </w:t>
            </w:r>
          </w:p>
        </w:tc>
        <w:tc>
          <w:tcPr>
            <w:tcW w:w="1417" w:type="dxa"/>
            <w:tcBorders>
              <w:top w:val="nil"/>
              <w:left w:val="nil"/>
              <w:bottom w:val="single" w:sz="4" w:space="0" w:color="auto"/>
              <w:right w:val="single" w:sz="4" w:space="0" w:color="auto"/>
            </w:tcBorders>
            <w:shd w:val="clear" w:color="auto" w:fill="auto"/>
            <w:noWrap/>
            <w:vAlign w:val="center"/>
            <w:hideMark/>
          </w:tcPr>
          <w:p w14:paraId="654DB624"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 xml:space="preserve">       400,000 </w:t>
            </w:r>
          </w:p>
        </w:tc>
        <w:tc>
          <w:tcPr>
            <w:tcW w:w="1276" w:type="dxa"/>
            <w:tcBorders>
              <w:top w:val="nil"/>
              <w:left w:val="nil"/>
              <w:bottom w:val="single" w:sz="4" w:space="0" w:color="auto"/>
              <w:right w:val="single" w:sz="4" w:space="0" w:color="auto"/>
            </w:tcBorders>
            <w:shd w:val="clear" w:color="auto" w:fill="auto"/>
            <w:noWrap/>
            <w:vAlign w:val="center"/>
            <w:hideMark/>
          </w:tcPr>
          <w:p w14:paraId="71517BC9"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 xml:space="preserve">       162,275 </w:t>
            </w:r>
          </w:p>
        </w:tc>
        <w:tc>
          <w:tcPr>
            <w:tcW w:w="1417" w:type="dxa"/>
            <w:gridSpan w:val="2"/>
            <w:tcBorders>
              <w:top w:val="nil"/>
              <w:left w:val="nil"/>
              <w:bottom w:val="single" w:sz="4" w:space="0" w:color="auto"/>
              <w:right w:val="single" w:sz="4" w:space="0" w:color="auto"/>
            </w:tcBorders>
            <w:shd w:val="clear" w:color="auto" w:fill="auto"/>
            <w:noWrap/>
            <w:vAlign w:val="center"/>
            <w:hideMark/>
          </w:tcPr>
          <w:p w14:paraId="5E06BFC2"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 xml:space="preserve">                   -   </w:t>
            </w:r>
          </w:p>
        </w:tc>
        <w:tc>
          <w:tcPr>
            <w:tcW w:w="1418" w:type="dxa"/>
            <w:gridSpan w:val="2"/>
            <w:tcBorders>
              <w:top w:val="nil"/>
              <w:left w:val="nil"/>
              <w:bottom w:val="single" w:sz="4" w:space="0" w:color="auto"/>
              <w:right w:val="single" w:sz="4" w:space="0" w:color="auto"/>
            </w:tcBorders>
            <w:shd w:val="clear" w:color="auto" w:fill="auto"/>
            <w:noWrap/>
            <w:vAlign w:val="center"/>
            <w:hideMark/>
          </w:tcPr>
          <w:p w14:paraId="43F76B7D"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568,275</w:t>
            </w:r>
          </w:p>
        </w:tc>
        <w:tc>
          <w:tcPr>
            <w:tcW w:w="567" w:type="dxa"/>
            <w:tcBorders>
              <w:top w:val="nil"/>
              <w:left w:val="nil"/>
              <w:bottom w:val="single" w:sz="4" w:space="0" w:color="auto"/>
              <w:right w:val="single" w:sz="4" w:space="0" w:color="auto"/>
            </w:tcBorders>
            <w:shd w:val="clear" w:color="auto" w:fill="auto"/>
            <w:vAlign w:val="center"/>
            <w:hideMark/>
          </w:tcPr>
          <w:p w14:paraId="05E3777A" w14:textId="77777777" w:rsidR="00DE4BD8" w:rsidRPr="009415A8" w:rsidRDefault="00DE4BD8" w:rsidP="00A0343F">
            <w:pPr>
              <w:spacing w:after="0" w:line="240" w:lineRule="auto"/>
              <w:jc w:val="center"/>
              <w:rPr>
                <w:rFonts w:eastAsia="Times New Roman"/>
                <w:i/>
                <w:iCs/>
                <w:color w:val="000000"/>
                <w:sz w:val="20"/>
                <w:szCs w:val="20"/>
              </w:rPr>
            </w:pPr>
            <w:r w:rsidRPr="009415A8">
              <w:rPr>
                <w:rFonts w:eastAsia="Times New Roman"/>
                <w:i/>
                <w:iCs/>
                <w:color w:val="000000"/>
                <w:sz w:val="20"/>
                <w:szCs w:val="20"/>
              </w:rPr>
              <w:t>14</w:t>
            </w:r>
          </w:p>
        </w:tc>
      </w:tr>
      <w:tr w:rsidR="00DE4BD8" w:rsidRPr="009415A8" w14:paraId="46C08700" w14:textId="77777777" w:rsidTr="00A0343F">
        <w:trPr>
          <w:gridAfter w:val="2"/>
          <w:wAfter w:w="1171" w:type="dxa"/>
          <w:trHeight w:val="300"/>
        </w:trPr>
        <w:tc>
          <w:tcPr>
            <w:tcW w:w="1535" w:type="dxa"/>
            <w:gridSpan w:val="4"/>
            <w:vMerge/>
            <w:tcBorders>
              <w:top w:val="nil"/>
              <w:left w:val="single" w:sz="4" w:space="0" w:color="auto"/>
              <w:bottom w:val="single" w:sz="4" w:space="0" w:color="auto"/>
              <w:right w:val="single" w:sz="4" w:space="0" w:color="auto"/>
            </w:tcBorders>
            <w:vAlign w:val="center"/>
            <w:hideMark/>
          </w:tcPr>
          <w:p w14:paraId="63D1DC6C" w14:textId="77777777" w:rsidR="00DE4BD8" w:rsidRPr="009415A8" w:rsidRDefault="00DE4BD8" w:rsidP="00A0343F">
            <w:pPr>
              <w:spacing w:after="0" w:line="240" w:lineRule="auto"/>
              <w:rPr>
                <w:rFonts w:eastAsia="Times New Roman"/>
                <w:color w:val="000000"/>
                <w:sz w:val="20"/>
                <w:szCs w:val="20"/>
              </w:rPr>
            </w:pPr>
          </w:p>
        </w:tc>
        <w:tc>
          <w:tcPr>
            <w:tcW w:w="1402" w:type="dxa"/>
            <w:vMerge/>
            <w:tcBorders>
              <w:top w:val="nil"/>
              <w:left w:val="single" w:sz="4" w:space="0" w:color="auto"/>
              <w:bottom w:val="nil"/>
              <w:right w:val="single" w:sz="4" w:space="0" w:color="auto"/>
            </w:tcBorders>
            <w:vAlign w:val="center"/>
            <w:hideMark/>
          </w:tcPr>
          <w:p w14:paraId="0501F993" w14:textId="77777777" w:rsidR="00DE4BD8" w:rsidRPr="009415A8" w:rsidRDefault="00DE4BD8" w:rsidP="00A0343F">
            <w:pPr>
              <w:spacing w:after="0" w:line="240" w:lineRule="auto"/>
              <w:rPr>
                <w:rFonts w:eastAsia="Times New Roman"/>
                <w:color w:val="000000"/>
                <w:sz w:val="20"/>
                <w:szCs w:val="20"/>
              </w:rPr>
            </w:pPr>
          </w:p>
        </w:tc>
        <w:tc>
          <w:tcPr>
            <w:tcW w:w="1171" w:type="dxa"/>
            <w:vMerge/>
            <w:tcBorders>
              <w:top w:val="nil"/>
              <w:left w:val="single" w:sz="4" w:space="0" w:color="auto"/>
              <w:bottom w:val="single" w:sz="4" w:space="0" w:color="auto"/>
              <w:right w:val="single" w:sz="4" w:space="0" w:color="auto"/>
            </w:tcBorders>
            <w:vAlign w:val="center"/>
            <w:hideMark/>
          </w:tcPr>
          <w:p w14:paraId="37D03AD2" w14:textId="77777777" w:rsidR="00DE4BD8" w:rsidRPr="009415A8" w:rsidRDefault="00DE4BD8" w:rsidP="00A0343F">
            <w:pPr>
              <w:spacing w:after="0" w:line="240" w:lineRule="auto"/>
              <w:rPr>
                <w:rFonts w:eastAsia="Times New Roman"/>
                <w:b/>
                <w:bCs/>
                <w:color w:val="000000"/>
                <w:sz w:val="20"/>
                <w:szCs w:val="20"/>
              </w:rPr>
            </w:pPr>
          </w:p>
        </w:tc>
        <w:tc>
          <w:tcPr>
            <w:tcW w:w="1193" w:type="dxa"/>
            <w:vMerge/>
            <w:tcBorders>
              <w:top w:val="nil"/>
              <w:left w:val="single" w:sz="4" w:space="0" w:color="auto"/>
              <w:bottom w:val="single" w:sz="4" w:space="0" w:color="auto"/>
              <w:right w:val="single" w:sz="4" w:space="0" w:color="auto"/>
            </w:tcBorders>
            <w:vAlign w:val="center"/>
            <w:hideMark/>
          </w:tcPr>
          <w:p w14:paraId="4A6D4987" w14:textId="77777777" w:rsidR="00DE4BD8" w:rsidRPr="009415A8" w:rsidRDefault="00DE4BD8" w:rsidP="00A0343F">
            <w:pPr>
              <w:spacing w:after="0" w:line="240" w:lineRule="auto"/>
              <w:rPr>
                <w:rFonts w:eastAsia="Times New Roman"/>
                <w:b/>
                <w:bCs/>
                <w:color w:val="000000"/>
                <w:sz w:val="20"/>
                <w:szCs w:val="20"/>
              </w:rPr>
            </w:pPr>
          </w:p>
        </w:tc>
        <w:tc>
          <w:tcPr>
            <w:tcW w:w="1073" w:type="dxa"/>
            <w:tcBorders>
              <w:top w:val="nil"/>
              <w:left w:val="nil"/>
              <w:bottom w:val="single" w:sz="4" w:space="0" w:color="auto"/>
              <w:right w:val="single" w:sz="4" w:space="0" w:color="auto"/>
            </w:tcBorders>
            <w:shd w:val="clear" w:color="auto" w:fill="auto"/>
            <w:noWrap/>
            <w:vAlign w:val="center"/>
            <w:hideMark/>
          </w:tcPr>
          <w:p w14:paraId="5DAAA592"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72200</w:t>
            </w:r>
          </w:p>
        </w:tc>
        <w:tc>
          <w:tcPr>
            <w:tcW w:w="2835" w:type="dxa"/>
            <w:tcBorders>
              <w:top w:val="nil"/>
              <w:left w:val="nil"/>
              <w:bottom w:val="single" w:sz="4" w:space="0" w:color="auto"/>
              <w:right w:val="single" w:sz="4" w:space="0" w:color="auto"/>
            </w:tcBorders>
            <w:shd w:val="clear" w:color="auto" w:fill="auto"/>
            <w:noWrap/>
            <w:vAlign w:val="center"/>
            <w:hideMark/>
          </w:tcPr>
          <w:p w14:paraId="769EB098" w14:textId="77777777" w:rsidR="00DE4BD8" w:rsidRPr="009415A8" w:rsidRDefault="00DE4BD8" w:rsidP="00A0343F">
            <w:pPr>
              <w:spacing w:after="0" w:line="240" w:lineRule="auto"/>
              <w:rPr>
                <w:rFonts w:eastAsia="Times New Roman"/>
                <w:color w:val="000000"/>
                <w:sz w:val="20"/>
                <w:szCs w:val="20"/>
              </w:rPr>
            </w:pPr>
            <w:r w:rsidRPr="009415A8">
              <w:rPr>
                <w:rFonts w:eastAsia="Times New Roman"/>
                <w:color w:val="000000"/>
                <w:sz w:val="20"/>
                <w:szCs w:val="20"/>
              </w:rPr>
              <w:t>Equipment and Furniture</w:t>
            </w:r>
          </w:p>
        </w:tc>
        <w:tc>
          <w:tcPr>
            <w:tcW w:w="1418" w:type="dxa"/>
            <w:tcBorders>
              <w:top w:val="nil"/>
              <w:left w:val="nil"/>
              <w:bottom w:val="single" w:sz="4" w:space="0" w:color="auto"/>
              <w:right w:val="single" w:sz="4" w:space="0" w:color="auto"/>
            </w:tcBorders>
            <w:shd w:val="clear" w:color="auto" w:fill="auto"/>
            <w:noWrap/>
            <w:vAlign w:val="center"/>
            <w:hideMark/>
          </w:tcPr>
          <w:p w14:paraId="40E9C043"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 xml:space="preserve">            5,144 </w:t>
            </w:r>
          </w:p>
        </w:tc>
        <w:tc>
          <w:tcPr>
            <w:tcW w:w="1417" w:type="dxa"/>
            <w:tcBorders>
              <w:top w:val="nil"/>
              <w:left w:val="nil"/>
              <w:bottom w:val="single" w:sz="4" w:space="0" w:color="auto"/>
              <w:right w:val="single" w:sz="4" w:space="0" w:color="auto"/>
            </w:tcBorders>
            <w:shd w:val="clear" w:color="auto" w:fill="auto"/>
            <w:noWrap/>
            <w:vAlign w:val="center"/>
            <w:hideMark/>
          </w:tcPr>
          <w:p w14:paraId="6281ACB8"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 xml:space="preserve">               750 </w:t>
            </w:r>
          </w:p>
        </w:tc>
        <w:tc>
          <w:tcPr>
            <w:tcW w:w="1276" w:type="dxa"/>
            <w:tcBorders>
              <w:top w:val="nil"/>
              <w:left w:val="nil"/>
              <w:bottom w:val="single" w:sz="4" w:space="0" w:color="auto"/>
              <w:right w:val="single" w:sz="4" w:space="0" w:color="auto"/>
            </w:tcBorders>
            <w:shd w:val="clear" w:color="auto" w:fill="auto"/>
            <w:noWrap/>
            <w:vAlign w:val="center"/>
            <w:hideMark/>
          </w:tcPr>
          <w:p w14:paraId="23CBFBA4"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 xml:space="preserve">               750 </w:t>
            </w:r>
          </w:p>
        </w:tc>
        <w:tc>
          <w:tcPr>
            <w:tcW w:w="1417" w:type="dxa"/>
            <w:gridSpan w:val="2"/>
            <w:tcBorders>
              <w:top w:val="nil"/>
              <w:left w:val="nil"/>
              <w:bottom w:val="single" w:sz="4" w:space="0" w:color="auto"/>
              <w:right w:val="single" w:sz="4" w:space="0" w:color="auto"/>
            </w:tcBorders>
            <w:shd w:val="clear" w:color="auto" w:fill="auto"/>
            <w:noWrap/>
            <w:vAlign w:val="center"/>
            <w:hideMark/>
          </w:tcPr>
          <w:p w14:paraId="63819286"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 xml:space="preserve">               750 </w:t>
            </w:r>
          </w:p>
        </w:tc>
        <w:tc>
          <w:tcPr>
            <w:tcW w:w="1418" w:type="dxa"/>
            <w:gridSpan w:val="2"/>
            <w:tcBorders>
              <w:top w:val="nil"/>
              <w:left w:val="nil"/>
              <w:bottom w:val="single" w:sz="4" w:space="0" w:color="auto"/>
              <w:right w:val="single" w:sz="4" w:space="0" w:color="auto"/>
            </w:tcBorders>
            <w:shd w:val="clear" w:color="auto" w:fill="auto"/>
            <w:noWrap/>
            <w:vAlign w:val="center"/>
            <w:hideMark/>
          </w:tcPr>
          <w:p w14:paraId="7CDF179C"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7,394</w:t>
            </w:r>
          </w:p>
        </w:tc>
        <w:tc>
          <w:tcPr>
            <w:tcW w:w="567" w:type="dxa"/>
            <w:tcBorders>
              <w:top w:val="nil"/>
              <w:left w:val="nil"/>
              <w:bottom w:val="single" w:sz="4" w:space="0" w:color="auto"/>
              <w:right w:val="single" w:sz="4" w:space="0" w:color="auto"/>
            </w:tcBorders>
            <w:shd w:val="clear" w:color="auto" w:fill="auto"/>
            <w:vAlign w:val="center"/>
            <w:hideMark/>
          </w:tcPr>
          <w:p w14:paraId="1599C252" w14:textId="77777777" w:rsidR="00DE4BD8" w:rsidRPr="009415A8" w:rsidRDefault="00DE4BD8" w:rsidP="00A0343F">
            <w:pPr>
              <w:spacing w:after="0" w:line="240" w:lineRule="auto"/>
              <w:jc w:val="center"/>
              <w:rPr>
                <w:rFonts w:eastAsia="Times New Roman"/>
                <w:i/>
                <w:iCs/>
                <w:color w:val="000000"/>
                <w:sz w:val="20"/>
                <w:szCs w:val="20"/>
              </w:rPr>
            </w:pPr>
            <w:r w:rsidRPr="009415A8">
              <w:rPr>
                <w:rFonts w:eastAsia="Times New Roman"/>
                <w:i/>
                <w:iCs/>
                <w:color w:val="000000"/>
                <w:sz w:val="20"/>
                <w:szCs w:val="20"/>
              </w:rPr>
              <w:t>15</w:t>
            </w:r>
          </w:p>
        </w:tc>
      </w:tr>
      <w:tr w:rsidR="00DE4BD8" w:rsidRPr="009415A8" w14:paraId="05079CE0" w14:textId="77777777" w:rsidTr="00A0343F">
        <w:trPr>
          <w:gridAfter w:val="2"/>
          <w:wAfter w:w="1171" w:type="dxa"/>
          <w:trHeight w:val="300"/>
        </w:trPr>
        <w:tc>
          <w:tcPr>
            <w:tcW w:w="1535" w:type="dxa"/>
            <w:gridSpan w:val="4"/>
            <w:vMerge/>
            <w:tcBorders>
              <w:top w:val="nil"/>
              <w:left w:val="single" w:sz="4" w:space="0" w:color="auto"/>
              <w:bottom w:val="single" w:sz="4" w:space="0" w:color="auto"/>
              <w:right w:val="single" w:sz="4" w:space="0" w:color="auto"/>
            </w:tcBorders>
            <w:vAlign w:val="center"/>
            <w:hideMark/>
          </w:tcPr>
          <w:p w14:paraId="6307E237" w14:textId="77777777" w:rsidR="00DE4BD8" w:rsidRPr="009415A8" w:rsidRDefault="00DE4BD8" w:rsidP="00A0343F">
            <w:pPr>
              <w:spacing w:after="0" w:line="240" w:lineRule="auto"/>
              <w:rPr>
                <w:rFonts w:eastAsia="Times New Roman"/>
                <w:color w:val="000000"/>
                <w:sz w:val="20"/>
                <w:szCs w:val="20"/>
              </w:rPr>
            </w:pPr>
          </w:p>
        </w:tc>
        <w:tc>
          <w:tcPr>
            <w:tcW w:w="1402" w:type="dxa"/>
            <w:vMerge/>
            <w:tcBorders>
              <w:top w:val="nil"/>
              <w:left w:val="single" w:sz="4" w:space="0" w:color="auto"/>
              <w:bottom w:val="nil"/>
              <w:right w:val="single" w:sz="4" w:space="0" w:color="auto"/>
            </w:tcBorders>
            <w:vAlign w:val="center"/>
            <w:hideMark/>
          </w:tcPr>
          <w:p w14:paraId="407E424E" w14:textId="77777777" w:rsidR="00DE4BD8" w:rsidRPr="009415A8" w:rsidRDefault="00DE4BD8" w:rsidP="00A0343F">
            <w:pPr>
              <w:spacing w:after="0" w:line="240" w:lineRule="auto"/>
              <w:rPr>
                <w:rFonts w:eastAsia="Times New Roman"/>
                <w:color w:val="000000"/>
                <w:sz w:val="20"/>
                <w:szCs w:val="20"/>
              </w:rPr>
            </w:pPr>
          </w:p>
        </w:tc>
        <w:tc>
          <w:tcPr>
            <w:tcW w:w="1171" w:type="dxa"/>
            <w:vMerge/>
            <w:tcBorders>
              <w:top w:val="nil"/>
              <w:left w:val="single" w:sz="4" w:space="0" w:color="auto"/>
              <w:bottom w:val="single" w:sz="4" w:space="0" w:color="auto"/>
              <w:right w:val="single" w:sz="4" w:space="0" w:color="auto"/>
            </w:tcBorders>
            <w:vAlign w:val="center"/>
            <w:hideMark/>
          </w:tcPr>
          <w:p w14:paraId="46C27A82" w14:textId="77777777" w:rsidR="00DE4BD8" w:rsidRPr="009415A8" w:rsidRDefault="00DE4BD8" w:rsidP="00A0343F">
            <w:pPr>
              <w:spacing w:after="0" w:line="240" w:lineRule="auto"/>
              <w:rPr>
                <w:rFonts w:eastAsia="Times New Roman"/>
                <w:b/>
                <w:bCs/>
                <w:color w:val="000000"/>
                <w:sz w:val="20"/>
                <w:szCs w:val="20"/>
              </w:rPr>
            </w:pPr>
          </w:p>
        </w:tc>
        <w:tc>
          <w:tcPr>
            <w:tcW w:w="1193" w:type="dxa"/>
            <w:vMerge/>
            <w:tcBorders>
              <w:top w:val="nil"/>
              <w:left w:val="single" w:sz="4" w:space="0" w:color="auto"/>
              <w:bottom w:val="single" w:sz="4" w:space="0" w:color="auto"/>
              <w:right w:val="single" w:sz="4" w:space="0" w:color="auto"/>
            </w:tcBorders>
            <w:vAlign w:val="center"/>
            <w:hideMark/>
          </w:tcPr>
          <w:p w14:paraId="2DE2B4B4" w14:textId="77777777" w:rsidR="00DE4BD8" w:rsidRPr="009415A8" w:rsidRDefault="00DE4BD8" w:rsidP="00A0343F">
            <w:pPr>
              <w:spacing w:after="0" w:line="240" w:lineRule="auto"/>
              <w:rPr>
                <w:rFonts w:eastAsia="Times New Roman"/>
                <w:b/>
                <w:bCs/>
                <w:color w:val="000000"/>
                <w:sz w:val="20"/>
                <w:szCs w:val="20"/>
              </w:rPr>
            </w:pPr>
          </w:p>
        </w:tc>
        <w:tc>
          <w:tcPr>
            <w:tcW w:w="1073" w:type="dxa"/>
            <w:tcBorders>
              <w:top w:val="nil"/>
              <w:left w:val="nil"/>
              <w:bottom w:val="single" w:sz="4" w:space="0" w:color="auto"/>
              <w:right w:val="single" w:sz="4" w:space="0" w:color="auto"/>
            </w:tcBorders>
            <w:shd w:val="clear" w:color="auto" w:fill="auto"/>
            <w:noWrap/>
            <w:vAlign w:val="center"/>
            <w:hideMark/>
          </w:tcPr>
          <w:p w14:paraId="6D3B314F"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74200</w:t>
            </w:r>
          </w:p>
        </w:tc>
        <w:tc>
          <w:tcPr>
            <w:tcW w:w="2835" w:type="dxa"/>
            <w:tcBorders>
              <w:top w:val="nil"/>
              <w:left w:val="nil"/>
              <w:bottom w:val="single" w:sz="4" w:space="0" w:color="auto"/>
              <w:right w:val="single" w:sz="4" w:space="0" w:color="auto"/>
            </w:tcBorders>
            <w:shd w:val="clear" w:color="auto" w:fill="auto"/>
            <w:noWrap/>
            <w:vAlign w:val="center"/>
            <w:hideMark/>
          </w:tcPr>
          <w:p w14:paraId="12DF8E53" w14:textId="77777777" w:rsidR="00DE4BD8" w:rsidRPr="009415A8" w:rsidRDefault="00DE4BD8" w:rsidP="00A0343F">
            <w:pPr>
              <w:spacing w:after="0" w:line="240" w:lineRule="auto"/>
              <w:rPr>
                <w:rFonts w:eastAsia="Times New Roman"/>
                <w:color w:val="000000"/>
                <w:sz w:val="20"/>
                <w:szCs w:val="20"/>
              </w:rPr>
            </w:pPr>
            <w:r w:rsidRPr="009415A8">
              <w:rPr>
                <w:rFonts w:eastAsia="Times New Roman"/>
                <w:color w:val="000000"/>
                <w:sz w:val="20"/>
                <w:szCs w:val="20"/>
              </w:rPr>
              <w:t xml:space="preserve">Audio </w:t>
            </w:r>
            <w:proofErr w:type="spellStart"/>
            <w:r w:rsidRPr="009415A8">
              <w:rPr>
                <w:rFonts w:eastAsia="Times New Roman"/>
                <w:color w:val="000000"/>
                <w:sz w:val="20"/>
                <w:szCs w:val="20"/>
              </w:rPr>
              <w:t>Visual&amp;Print</w:t>
            </w:r>
            <w:proofErr w:type="spellEnd"/>
            <w:r w:rsidRPr="009415A8">
              <w:rPr>
                <w:rFonts w:eastAsia="Times New Roman"/>
                <w:color w:val="000000"/>
                <w:sz w:val="20"/>
                <w:szCs w:val="20"/>
              </w:rPr>
              <w:t xml:space="preserve"> Prod Costs</w:t>
            </w:r>
          </w:p>
        </w:tc>
        <w:tc>
          <w:tcPr>
            <w:tcW w:w="1418" w:type="dxa"/>
            <w:tcBorders>
              <w:top w:val="nil"/>
              <w:left w:val="nil"/>
              <w:bottom w:val="single" w:sz="4" w:space="0" w:color="auto"/>
              <w:right w:val="single" w:sz="4" w:space="0" w:color="auto"/>
            </w:tcBorders>
            <w:shd w:val="clear" w:color="auto" w:fill="auto"/>
            <w:noWrap/>
            <w:vAlign w:val="center"/>
            <w:hideMark/>
          </w:tcPr>
          <w:p w14:paraId="2563CBEA"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 xml:space="preserve">            2,000 </w:t>
            </w:r>
          </w:p>
        </w:tc>
        <w:tc>
          <w:tcPr>
            <w:tcW w:w="1417" w:type="dxa"/>
            <w:tcBorders>
              <w:top w:val="nil"/>
              <w:left w:val="nil"/>
              <w:bottom w:val="single" w:sz="4" w:space="0" w:color="auto"/>
              <w:right w:val="single" w:sz="4" w:space="0" w:color="auto"/>
            </w:tcBorders>
            <w:shd w:val="clear" w:color="auto" w:fill="auto"/>
            <w:noWrap/>
            <w:vAlign w:val="center"/>
            <w:hideMark/>
          </w:tcPr>
          <w:p w14:paraId="0092879C"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 xml:space="preserve">                   -   </w:t>
            </w:r>
          </w:p>
        </w:tc>
        <w:tc>
          <w:tcPr>
            <w:tcW w:w="1276" w:type="dxa"/>
            <w:tcBorders>
              <w:top w:val="nil"/>
              <w:left w:val="nil"/>
              <w:bottom w:val="single" w:sz="4" w:space="0" w:color="auto"/>
              <w:right w:val="single" w:sz="4" w:space="0" w:color="auto"/>
            </w:tcBorders>
            <w:shd w:val="clear" w:color="auto" w:fill="auto"/>
            <w:noWrap/>
            <w:vAlign w:val="center"/>
            <w:hideMark/>
          </w:tcPr>
          <w:p w14:paraId="1069169C"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 xml:space="preserve">            1,000 </w:t>
            </w:r>
          </w:p>
        </w:tc>
        <w:tc>
          <w:tcPr>
            <w:tcW w:w="1417" w:type="dxa"/>
            <w:gridSpan w:val="2"/>
            <w:tcBorders>
              <w:top w:val="nil"/>
              <w:left w:val="nil"/>
              <w:bottom w:val="single" w:sz="4" w:space="0" w:color="auto"/>
              <w:right w:val="single" w:sz="4" w:space="0" w:color="auto"/>
            </w:tcBorders>
            <w:shd w:val="clear" w:color="auto" w:fill="auto"/>
            <w:noWrap/>
            <w:vAlign w:val="center"/>
            <w:hideMark/>
          </w:tcPr>
          <w:p w14:paraId="2A951539"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 xml:space="preserve">                   -   </w:t>
            </w:r>
          </w:p>
        </w:tc>
        <w:tc>
          <w:tcPr>
            <w:tcW w:w="1418" w:type="dxa"/>
            <w:gridSpan w:val="2"/>
            <w:tcBorders>
              <w:top w:val="nil"/>
              <w:left w:val="nil"/>
              <w:bottom w:val="single" w:sz="4" w:space="0" w:color="auto"/>
              <w:right w:val="single" w:sz="4" w:space="0" w:color="auto"/>
            </w:tcBorders>
            <w:shd w:val="clear" w:color="auto" w:fill="auto"/>
            <w:noWrap/>
            <w:vAlign w:val="center"/>
            <w:hideMark/>
          </w:tcPr>
          <w:p w14:paraId="345BF3AD"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3,000</w:t>
            </w:r>
          </w:p>
        </w:tc>
        <w:tc>
          <w:tcPr>
            <w:tcW w:w="567" w:type="dxa"/>
            <w:tcBorders>
              <w:top w:val="nil"/>
              <w:left w:val="nil"/>
              <w:bottom w:val="single" w:sz="4" w:space="0" w:color="auto"/>
              <w:right w:val="single" w:sz="4" w:space="0" w:color="auto"/>
            </w:tcBorders>
            <w:shd w:val="clear" w:color="auto" w:fill="auto"/>
            <w:vAlign w:val="center"/>
            <w:hideMark/>
          </w:tcPr>
          <w:p w14:paraId="46A00C60" w14:textId="77777777" w:rsidR="00DE4BD8" w:rsidRPr="009415A8" w:rsidRDefault="00DE4BD8" w:rsidP="00A0343F">
            <w:pPr>
              <w:spacing w:after="0" w:line="240" w:lineRule="auto"/>
              <w:jc w:val="center"/>
              <w:rPr>
                <w:rFonts w:eastAsia="Times New Roman"/>
                <w:i/>
                <w:iCs/>
                <w:color w:val="000000"/>
                <w:sz w:val="20"/>
                <w:szCs w:val="20"/>
              </w:rPr>
            </w:pPr>
            <w:r w:rsidRPr="009415A8">
              <w:rPr>
                <w:rFonts w:eastAsia="Times New Roman"/>
                <w:i/>
                <w:iCs/>
                <w:color w:val="000000"/>
                <w:sz w:val="20"/>
                <w:szCs w:val="20"/>
              </w:rPr>
              <w:t>16</w:t>
            </w:r>
          </w:p>
        </w:tc>
      </w:tr>
      <w:tr w:rsidR="00DE4BD8" w:rsidRPr="009415A8" w14:paraId="4424310B" w14:textId="77777777" w:rsidTr="00A0343F">
        <w:trPr>
          <w:gridAfter w:val="2"/>
          <w:wAfter w:w="1171" w:type="dxa"/>
          <w:trHeight w:val="300"/>
        </w:trPr>
        <w:tc>
          <w:tcPr>
            <w:tcW w:w="1535" w:type="dxa"/>
            <w:gridSpan w:val="4"/>
            <w:vMerge/>
            <w:tcBorders>
              <w:top w:val="nil"/>
              <w:left w:val="single" w:sz="4" w:space="0" w:color="auto"/>
              <w:bottom w:val="single" w:sz="4" w:space="0" w:color="auto"/>
              <w:right w:val="single" w:sz="4" w:space="0" w:color="auto"/>
            </w:tcBorders>
            <w:vAlign w:val="center"/>
            <w:hideMark/>
          </w:tcPr>
          <w:p w14:paraId="1019FF04" w14:textId="77777777" w:rsidR="00DE4BD8" w:rsidRPr="009415A8" w:rsidRDefault="00DE4BD8" w:rsidP="00A0343F">
            <w:pPr>
              <w:spacing w:after="0" w:line="240" w:lineRule="auto"/>
              <w:rPr>
                <w:rFonts w:eastAsia="Times New Roman"/>
                <w:color w:val="000000"/>
                <w:sz w:val="20"/>
                <w:szCs w:val="20"/>
              </w:rPr>
            </w:pPr>
          </w:p>
        </w:tc>
        <w:tc>
          <w:tcPr>
            <w:tcW w:w="1402" w:type="dxa"/>
            <w:vMerge/>
            <w:tcBorders>
              <w:top w:val="nil"/>
              <w:left w:val="single" w:sz="4" w:space="0" w:color="auto"/>
              <w:bottom w:val="nil"/>
              <w:right w:val="single" w:sz="4" w:space="0" w:color="auto"/>
            </w:tcBorders>
            <w:vAlign w:val="center"/>
            <w:hideMark/>
          </w:tcPr>
          <w:p w14:paraId="5058F46D" w14:textId="77777777" w:rsidR="00DE4BD8" w:rsidRPr="009415A8" w:rsidRDefault="00DE4BD8" w:rsidP="00A0343F">
            <w:pPr>
              <w:spacing w:after="0" w:line="240" w:lineRule="auto"/>
              <w:rPr>
                <w:rFonts w:eastAsia="Times New Roman"/>
                <w:color w:val="000000"/>
                <w:sz w:val="20"/>
                <w:szCs w:val="20"/>
              </w:rPr>
            </w:pPr>
          </w:p>
        </w:tc>
        <w:tc>
          <w:tcPr>
            <w:tcW w:w="1171" w:type="dxa"/>
            <w:vMerge/>
            <w:tcBorders>
              <w:top w:val="nil"/>
              <w:left w:val="single" w:sz="4" w:space="0" w:color="auto"/>
              <w:bottom w:val="single" w:sz="4" w:space="0" w:color="auto"/>
              <w:right w:val="single" w:sz="4" w:space="0" w:color="auto"/>
            </w:tcBorders>
            <w:vAlign w:val="center"/>
            <w:hideMark/>
          </w:tcPr>
          <w:p w14:paraId="7FA5C75F" w14:textId="77777777" w:rsidR="00DE4BD8" w:rsidRPr="009415A8" w:rsidRDefault="00DE4BD8" w:rsidP="00A0343F">
            <w:pPr>
              <w:spacing w:after="0" w:line="240" w:lineRule="auto"/>
              <w:rPr>
                <w:rFonts w:eastAsia="Times New Roman"/>
                <w:b/>
                <w:bCs/>
                <w:color w:val="000000"/>
                <w:sz w:val="20"/>
                <w:szCs w:val="20"/>
              </w:rPr>
            </w:pPr>
          </w:p>
        </w:tc>
        <w:tc>
          <w:tcPr>
            <w:tcW w:w="1193" w:type="dxa"/>
            <w:vMerge/>
            <w:tcBorders>
              <w:top w:val="nil"/>
              <w:left w:val="single" w:sz="4" w:space="0" w:color="auto"/>
              <w:bottom w:val="single" w:sz="4" w:space="0" w:color="auto"/>
              <w:right w:val="single" w:sz="4" w:space="0" w:color="auto"/>
            </w:tcBorders>
            <w:vAlign w:val="center"/>
            <w:hideMark/>
          </w:tcPr>
          <w:p w14:paraId="15DE762F" w14:textId="77777777" w:rsidR="00DE4BD8" w:rsidRPr="009415A8" w:rsidRDefault="00DE4BD8" w:rsidP="00A0343F">
            <w:pPr>
              <w:spacing w:after="0" w:line="240" w:lineRule="auto"/>
              <w:rPr>
                <w:rFonts w:eastAsia="Times New Roman"/>
                <w:b/>
                <w:bCs/>
                <w:color w:val="000000"/>
                <w:sz w:val="20"/>
                <w:szCs w:val="20"/>
              </w:rPr>
            </w:pPr>
          </w:p>
        </w:tc>
        <w:tc>
          <w:tcPr>
            <w:tcW w:w="3908" w:type="dxa"/>
            <w:gridSpan w:val="2"/>
            <w:tcBorders>
              <w:top w:val="single" w:sz="4" w:space="0" w:color="auto"/>
              <w:left w:val="nil"/>
              <w:bottom w:val="single" w:sz="4" w:space="0" w:color="auto"/>
              <w:right w:val="single" w:sz="4" w:space="0" w:color="auto"/>
            </w:tcBorders>
            <w:shd w:val="clear" w:color="000000" w:fill="E2EFDA"/>
            <w:noWrap/>
            <w:vAlign w:val="center"/>
            <w:hideMark/>
          </w:tcPr>
          <w:p w14:paraId="1268A77E" w14:textId="77777777" w:rsidR="00DE4BD8" w:rsidRPr="009415A8" w:rsidRDefault="00DE4BD8" w:rsidP="00A0343F">
            <w:pPr>
              <w:spacing w:after="0" w:line="240" w:lineRule="auto"/>
              <w:jc w:val="center"/>
              <w:rPr>
                <w:rFonts w:eastAsia="Times New Roman"/>
                <w:b/>
                <w:bCs/>
                <w:color w:val="000000"/>
                <w:sz w:val="20"/>
                <w:szCs w:val="20"/>
              </w:rPr>
            </w:pPr>
            <w:r w:rsidRPr="009415A8">
              <w:rPr>
                <w:rFonts w:eastAsia="Times New Roman"/>
                <w:b/>
                <w:bCs/>
                <w:color w:val="000000"/>
                <w:sz w:val="20"/>
                <w:szCs w:val="20"/>
              </w:rPr>
              <w:t>sub-total GEF</w:t>
            </w:r>
          </w:p>
        </w:tc>
        <w:tc>
          <w:tcPr>
            <w:tcW w:w="1418" w:type="dxa"/>
            <w:tcBorders>
              <w:top w:val="nil"/>
              <w:left w:val="nil"/>
              <w:bottom w:val="single" w:sz="4" w:space="0" w:color="auto"/>
              <w:right w:val="single" w:sz="4" w:space="0" w:color="auto"/>
            </w:tcBorders>
            <w:shd w:val="clear" w:color="000000" w:fill="E2EFDA"/>
            <w:noWrap/>
            <w:vAlign w:val="center"/>
            <w:hideMark/>
          </w:tcPr>
          <w:p w14:paraId="53EE4C03"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104,252</w:t>
            </w:r>
          </w:p>
        </w:tc>
        <w:tc>
          <w:tcPr>
            <w:tcW w:w="1417" w:type="dxa"/>
            <w:tcBorders>
              <w:top w:val="nil"/>
              <w:left w:val="nil"/>
              <w:bottom w:val="single" w:sz="4" w:space="0" w:color="auto"/>
              <w:right w:val="single" w:sz="4" w:space="0" w:color="auto"/>
            </w:tcBorders>
            <w:shd w:val="clear" w:color="000000" w:fill="E2EFDA"/>
            <w:noWrap/>
            <w:vAlign w:val="center"/>
            <w:hideMark/>
          </w:tcPr>
          <w:p w14:paraId="77E6F49D"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433,035</w:t>
            </w:r>
          </w:p>
        </w:tc>
        <w:tc>
          <w:tcPr>
            <w:tcW w:w="1276" w:type="dxa"/>
            <w:tcBorders>
              <w:top w:val="nil"/>
              <w:left w:val="nil"/>
              <w:bottom w:val="single" w:sz="4" w:space="0" w:color="auto"/>
              <w:right w:val="single" w:sz="4" w:space="0" w:color="auto"/>
            </w:tcBorders>
            <w:shd w:val="clear" w:color="000000" w:fill="E2EFDA"/>
            <w:noWrap/>
            <w:vAlign w:val="center"/>
            <w:hideMark/>
          </w:tcPr>
          <w:p w14:paraId="72432FF5"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201,611</w:t>
            </w:r>
          </w:p>
        </w:tc>
        <w:tc>
          <w:tcPr>
            <w:tcW w:w="1417" w:type="dxa"/>
            <w:gridSpan w:val="2"/>
            <w:tcBorders>
              <w:top w:val="nil"/>
              <w:left w:val="nil"/>
              <w:bottom w:val="single" w:sz="4" w:space="0" w:color="auto"/>
              <w:right w:val="single" w:sz="4" w:space="0" w:color="auto"/>
            </w:tcBorders>
            <w:shd w:val="clear" w:color="000000" w:fill="E2EFDA"/>
            <w:noWrap/>
            <w:vAlign w:val="center"/>
            <w:hideMark/>
          </w:tcPr>
          <w:p w14:paraId="1693ACD6"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34,535</w:t>
            </w:r>
          </w:p>
        </w:tc>
        <w:tc>
          <w:tcPr>
            <w:tcW w:w="1418" w:type="dxa"/>
            <w:gridSpan w:val="2"/>
            <w:tcBorders>
              <w:top w:val="nil"/>
              <w:left w:val="nil"/>
              <w:bottom w:val="single" w:sz="4" w:space="0" w:color="auto"/>
              <w:right w:val="single" w:sz="4" w:space="0" w:color="auto"/>
            </w:tcBorders>
            <w:shd w:val="clear" w:color="000000" w:fill="E2EFDA"/>
            <w:noWrap/>
            <w:vAlign w:val="center"/>
            <w:hideMark/>
          </w:tcPr>
          <w:p w14:paraId="3A5A57B2" w14:textId="77777777" w:rsidR="00DE4BD8" w:rsidRPr="009415A8" w:rsidRDefault="00DE4BD8" w:rsidP="00A0343F">
            <w:pPr>
              <w:spacing w:after="0" w:line="240" w:lineRule="auto"/>
              <w:jc w:val="right"/>
              <w:rPr>
                <w:rFonts w:eastAsia="Times New Roman"/>
                <w:b/>
                <w:bCs/>
                <w:color w:val="000000"/>
                <w:sz w:val="20"/>
                <w:szCs w:val="20"/>
              </w:rPr>
            </w:pPr>
            <w:r w:rsidRPr="009415A8">
              <w:rPr>
                <w:rFonts w:eastAsia="Times New Roman"/>
                <w:b/>
                <w:bCs/>
                <w:color w:val="000000"/>
                <w:sz w:val="20"/>
                <w:szCs w:val="20"/>
              </w:rPr>
              <w:t>773,433</w:t>
            </w:r>
          </w:p>
        </w:tc>
        <w:tc>
          <w:tcPr>
            <w:tcW w:w="567" w:type="dxa"/>
            <w:tcBorders>
              <w:top w:val="nil"/>
              <w:left w:val="nil"/>
              <w:bottom w:val="single" w:sz="4" w:space="0" w:color="auto"/>
              <w:right w:val="single" w:sz="4" w:space="0" w:color="auto"/>
            </w:tcBorders>
            <w:shd w:val="clear" w:color="000000" w:fill="E2EFDA"/>
            <w:noWrap/>
            <w:vAlign w:val="center"/>
            <w:hideMark/>
          </w:tcPr>
          <w:p w14:paraId="36E32C38"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 </w:t>
            </w:r>
          </w:p>
        </w:tc>
      </w:tr>
      <w:tr w:rsidR="00DE4BD8" w:rsidRPr="009415A8" w14:paraId="292C3A3D" w14:textId="77777777" w:rsidTr="00A0343F">
        <w:trPr>
          <w:gridAfter w:val="2"/>
          <w:wAfter w:w="1171" w:type="dxa"/>
          <w:trHeight w:val="300"/>
        </w:trPr>
        <w:tc>
          <w:tcPr>
            <w:tcW w:w="1535" w:type="dxa"/>
            <w:gridSpan w:val="4"/>
            <w:vMerge/>
            <w:tcBorders>
              <w:top w:val="nil"/>
              <w:left w:val="single" w:sz="4" w:space="0" w:color="auto"/>
              <w:bottom w:val="single" w:sz="4" w:space="0" w:color="auto"/>
              <w:right w:val="single" w:sz="4" w:space="0" w:color="auto"/>
            </w:tcBorders>
            <w:vAlign w:val="center"/>
            <w:hideMark/>
          </w:tcPr>
          <w:p w14:paraId="3B7A3E86" w14:textId="77777777" w:rsidR="00DE4BD8" w:rsidRPr="009415A8" w:rsidRDefault="00DE4BD8" w:rsidP="00A0343F">
            <w:pPr>
              <w:spacing w:after="0" w:line="240" w:lineRule="auto"/>
              <w:rPr>
                <w:rFonts w:eastAsia="Times New Roman"/>
                <w:color w:val="000000"/>
                <w:sz w:val="20"/>
                <w:szCs w:val="20"/>
              </w:rPr>
            </w:pPr>
          </w:p>
        </w:tc>
        <w:tc>
          <w:tcPr>
            <w:tcW w:w="1402" w:type="dxa"/>
            <w:tcBorders>
              <w:top w:val="single" w:sz="4" w:space="0" w:color="auto"/>
              <w:left w:val="nil"/>
              <w:bottom w:val="single" w:sz="4" w:space="0" w:color="auto"/>
              <w:right w:val="single" w:sz="4" w:space="0" w:color="auto"/>
            </w:tcBorders>
            <w:shd w:val="clear" w:color="000000" w:fill="F2F2F2"/>
            <w:vAlign w:val="center"/>
            <w:hideMark/>
          </w:tcPr>
          <w:p w14:paraId="5BBD781D" w14:textId="77777777" w:rsidR="00DE4BD8" w:rsidRPr="009415A8" w:rsidRDefault="00DE4BD8" w:rsidP="00A0343F">
            <w:pPr>
              <w:spacing w:after="0" w:line="240" w:lineRule="auto"/>
              <w:rPr>
                <w:rFonts w:eastAsia="Times New Roman"/>
                <w:color w:val="000000"/>
                <w:sz w:val="20"/>
                <w:szCs w:val="20"/>
              </w:rPr>
            </w:pPr>
            <w:r w:rsidRPr="009415A8">
              <w:rPr>
                <w:rFonts w:eastAsia="Times New Roman"/>
                <w:color w:val="000000"/>
                <w:sz w:val="20"/>
                <w:szCs w:val="20"/>
              </w:rPr>
              <w:t> </w:t>
            </w:r>
          </w:p>
        </w:tc>
        <w:tc>
          <w:tcPr>
            <w:tcW w:w="6272" w:type="dxa"/>
            <w:gridSpan w:val="4"/>
            <w:tcBorders>
              <w:top w:val="single" w:sz="4" w:space="0" w:color="auto"/>
              <w:left w:val="nil"/>
              <w:bottom w:val="single" w:sz="4" w:space="0" w:color="auto"/>
              <w:right w:val="single" w:sz="4" w:space="0" w:color="auto"/>
            </w:tcBorders>
            <w:shd w:val="clear" w:color="000000" w:fill="F2F2F2"/>
            <w:vAlign w:val="center"/>
            <w:hideMark/>
          </w:tcPr>
          <w:p w14:paraId="0EB5DDC9" w14:textId="77777777" w:rsidR="00DE4BD8" w:rsidRPr="009415A8" w:rsidRDefault="00DE4BD8" w:rsidP="00A0343F">
            <w:pPr>
              <w:spacing w:after="0" w:line="240" w:lineRule="auto"/>
              <w:jc w:val="right"/>
              <w:rPr>
                <w:rFonts w:eastAsia="Times New Roman"/>
                <w:b/>
                <w:bCs/>
                <w:color w:val="000000"/>
                <w:sz w:val="20"/>
                <w:szCs w:val="20"/>
              </w:rPr>
            </w:pPr>
            <w:r w:rsidRPr="009415A8">
              <w:rPr>
                <w:rFonts w:eastAsia="Times New Roman"/>
                <w:b/>
                <w:bCs/>
                <w:color w:val="000000"/>
                <w:sz w:val="20"/>
                <w:szCs w:val="20"/>
              </w:rPr>
              <w:t>Total Outcome 2</w:t>
            </w:r>
          </w:p>
        </w:tc>
        <w:tc>
          <w:tcPr>
            <w:tcW w:w="1418" w:type="dxa"/>
            <w:tcBorders>
              <w:top w:val="nil"/>
              <w:left w:val="nil"/>
              <w:bottom w:val="single" w:sz="4" w:space="0" w:color="auto"/>
              <w:right w:val="single" w:sz="4" w:space="0" w:color="auto"/>
            </w:tcBorders>
            <w:shd w:val="clear" w:color="000000" w:fill="F2F2F2"/>
            <w:noWrap/>
            <w:vAlign w:val="center"/>
            <w:hideMark/>
          </w:tcPr>
          <w:p w14:paraId="720A150C" w14:textId="77777777" w:rsidR="00DE4BD8" w:rsidRPr="009415A8" w:rsidRDefault="00DE4BD8" w:rsidP="00A0343F">
            <w:pPr>
              <w:spacing w:after="0" w:line="240" w:lineRule="auto"/>
              <w:jc w:val="right"/>
              <w:rPr>
                <w:rFonts w:eastAsia="Times New Roman"/>
                <w:b/>
                <w:bCs/>
                <w:color w:val="000000"/>
                <w:sz w:val="20"/>
                <w:szCs w:val="20"/>
              </w:rPr>
            </w:pPr>
            <w:r w:rsidRPr="009415A8">
              <w:rPr>
                <w:rFonts w:eastAsia="Times New Roman"/>
                <w:b/>
                <w:bCs/>
                <w:color w:val="000000"/>
                <w:sz w:val="20"/>
                <w:szCs w:val="20"/>
              </w:rPr>
              <w:t>104,252</w:t>
            </w:r>
          </w:p>
        </w:tc>
        <w:tc>
          <w:tcPr>
            <w:tcW w:w="1417" w:type="dxa"/>
            <w:tcBorders>
              <w:top w:val="nil"/>
              <w:left w:val="nil"/>
              <w:bottom w:val="single" w:sz="4" w:space="0" w:color="auto"/>
              <w:right w:val="single" w:sz="4" w:space="0" w:color="auto"/>
            </w:tcBorders>
            <w:shd w:val="clear" w:color="000000" w:fill="F2F2F2"/>
            <w:noWrap/>
            <w:vAlign w:val="center"/>
            <w:hideMark/>
          </w:tcPr>
          <w:p w14:paraId="07D673EF" w14:textId="77777777" w:rsidR="00DE4BD8" w:rsidRPr="009415A8" w:rsidRDefault="00DE4BD8" w:rsidP="00A0343F">
            <w:pPr>
              <w:spacing w:after="0" w:line="240" w:lineRule="auto"/>
              <w:jc w:val="right"/>
              <w:rPr>
                <w:rFonts w:eastAsia="Times New Roman"/>
                <w:b/>
                <w:bCs/>
                <w:color w:val="000000"/>
                <w:sz w:val="20"/>
                <w:szCs w:val="20"/>
              </w:rPr>
            </w:pPr>
            <w:r w:rsidRPr="009415A8">
              <w:rPr>
                <w:rFonts w:eastAsia="Times New Roman"/>
                <w:b/>
                <w:bCs/>
                <w:color w:val="000000"/>
                <w:sz w:val="20"/>
                <w:szCs w:val="20"/>
              </w:rPr>
              <w:t>433,035</w:t>
            </w:r>
          </w:p>
        </w:tc>
        <w:tc>
          <w:tcPr>
            <w:tcW w:w="1276" w:type="dxa"/>
            <w:tcBorders>
              <w:top w:val="nil"/>
              <w:left w:val="nil"/>
              <w:bottom w:val="single" w:sz="4" w:space="0" w:color="auto"/>
              <w:right w:val="single" w:sz="4" w:space="0" w:color="auto"/>
            </w:tcBorders>
            <w:shd w:val="clear" w:color="000000" w:fill="F2F2F2"/>
            <w:noWrap/>
            <w:vAlign w:val="center"/>
            <w:hideMark/>
          </w:tcPr>
          <w:p w14:paraId="492A53FE" w14:textId="77777777" w:rsidR="00DE4BD8" w:rsidRPr="009415A8" w:rsidRDefault="00DE4BD8" w:rsidP="00A0343F">
            <w:pPr>
              <w:spacing w:after="0" w:line="240" w:lineRule="auto"/>
              <w:jc w:val="right"/>
              <w:rPr>
                <w:rFonts w:eastAsia="Times New Roman"/>
                <w:b/>
                <w:bCs/>
                <w:color w:val="000000"/>
                <w:sz w:val="20"/>
                <w:szCs w:val="20"/>
              </w:rPr>
            </w:pPr>
            <w:r w:rsidRPr="009415A8">
              <w:rPr>
                <w:rFonts w:eastAsia="Times New Roman"/>
                <w:b/>
                <w:bCs/>
                <w:color w:val="000000"/>
                <w:sz w:val="20"/>
                <w:szCs w:val="20"/>
              </w:rPr>
              <w:t>201,611</w:t>
            </w:r>
          </w:p>
        </w:tc>
        <w:tc>
          <w:tcPr>
            <w:tcW w:w="1417" w:type="dxa"/>
            <w:gridSpan w:val="2"/>
            <w:tcBorders>
              <w:top w:val="nil"/>
              <w:left w:val="nil"/>
              <w:bottom w:val="single" w:sz="4" w:space="0" w:color="auto"/>
              <w:right w:val="single" w:sz="4" w:space="0" w:color="auto"/>
            </w:tcBorders>
            <w:shd w:val="clear" w:color="000000" w:fill="F2F2F2"/>
            <w:noWrap/>
            <w:vAlign w:val="center"/>
            <w:hideMark/>
          </w:tcPr>
          <w:p w14:paraId="77E50BA4" w14:textId="77777777" w:rsidR="00DE4BD8" w:rsidRPr="009415A8" w:rsidRDefault="00DE4BD8" w:rsidP="00A0343F">
            <w:pPr>
              <w:spacing w:after="0" w:line="240" w:lineRule="auto"/>
              <w:jc w:val="right"/>
              <w:rPr>
                <w:rFonts w:eastAsia="Times New Roman"/>
                <w:b/>
                <w:bCs/>
                <w:color w:val="000000"/>
                <w:sz w:val="20"/>
                <w:szCs w:val="20"/>
              </w:rPr>
            </w:pPr>
            <w:r w:rsidRPr="009415A8">
              <w:rPr>
                <w:rFonts w:eastAsia="Times New Roman"/>
                <w:b/>
                <w:bCs/>
                <w:color w:val="000000"/>
                <w:sz w:val="20"/>
                <w:szCs w:val="20"/>
              </w:rPr>
              <w:t>34,535</w:t>
            </w:r>
          </w:p>
        </w:tc>
        <w:tc>
          <w:tcPr>
            <w:tcW w:w="1418" w:type="dxa"/>
            <w:gridSpan w:val="2"/>
            <w:tcBorders>
              <w:top w:val="nil"/>
              <w:left w:val="nil"/>
              <w:bottom w:val="single" w:sz="4" w:space="0" w:color="auto"/>
              <w:right w:val="single" w:sz="4" w:space="0" w:color="auto"/>
            </w:tcBorders>
            <w:shd w:val="clear" w:color="000000" w:fill="F2F2F2"/>
            <w:noWrap/>
            <w:vAlign w:val="center"/>
            <w:hideMark/>
          </w:tcPr>
          <w:p w14:paraId="28FC80A6" w14:textId="77777777" w:rsidR="00DE4BD8" w:rsidRPr="009415A8" w:rsidRDefault="00DE4BD8" w:rsidP="00A0343F">
            <w:pPr>
              <w:spacing w:after="0" w:line="240" w:lineRule="auto"/>
              <w:jc w:val="right"/>
              <w:rPr>
                <w:rFonts w:eastAsia="Times New Roman"/>
                <w:b/>
                <w:bCs/>
                <w:color w:val="000000"/>
                <w:sz w:val="20"/>
                <w:szCs w:val="20"/>
              </w:rPr>
            </w:pPr>
            <w:r w:rsidRPr="009415A8">
              <w:rPr>
                <w:rFonts w:eastAsia="Times New Roman"/>
                <w:b/>
                <w:bCs/>
                <w:color w:val="000000"/>
                <w:sz w:val="20"/>
                <w:szCs w:val="20"/>
              </w:rPr>
              <w:t>773,433</w:t>
            </w:r>
          </w:p>
        </w:tc>
        <w:tc>
          <w:tcPr>
            <w:tcW w:w="567" w:type="dxa"/>
            <w:tcBorders>
              <w:top w:val="nil"/>
              <w:left w:val="nil"/>
              <w:bottom w:val="single" w:sz="4" w:space="0" w:color="auto"/>
              <w:right w:val="single" w:sz="4" w:space="0" w:color="auto"/>
            </w:tcBorders>
            <w:shd w:val="clear" w:color="000000" w:fill="F2F2F2"/>
            <w:vAlign w:val="center"/>
            <w:hideMark/>
          </w:tcPr>
          <w:p w14:paraId="79E033B2" w14:textId="77777777" w:rsidR="00DE4BD8" w:rsidRPr="009415A8" w:rsidRDefault="00DE4BD8" w:rsidP="00A0343F">
            <w:pPr>
              <w:spacing w:after="0" w:line="240" w:lineRule="auto"/>
              <w:jc w:val="center"/>
              <w:rPr>
                <w:rFonts w:eastAsia="Times New Roman"/>
                <w:i/>
                <w:iCs/>
                <w:color w:val="000000"/>
                <w:sz w:val="20"/>
                <w:szCs w:val="20"/>
              </w:rPr>
            </w:pPr>
            <w:r w:rsidRPr="009415A8">
              <w:rPr>
                <w:rFonts w:eastAsia="Times New Roman"/>
                <w:i/>
                <w:iCs/>
                <w:color w:val="000000"/>
                <w:sz w:val="20"/>
                <w:szCs w:val="20"/>
              </w:rPr>
              <w:t> </w:t>
            </w:r>
          </w:p>
        </w:tc>
      </w:tr>
      <w:tr w:rsidR="00DE4BD8" w:rsidRPr="009415A8" w14:paraId="1B09EE01" w14:textId="77777777" w:rsidTr="00A0343F">
        <w:trPr>
          <w:gridAfter w:val="2"/>
          <w:wAfter w:w="1171" w:type="dxa"/>
          <w:trHeight w:val="300"/>
        </w:trPr>
        <w:tc>
          <w:tcPr>
            <w:tcW w:w="1535" w:type="dxa"/>
            <w:gridSpan w:val="4"/>
            <w:vMerge w:val="restart"/>
            <w:tcBorders>
              <w:top w:val="nil"/>
              <w:left w:val="single" w:sz="4" w:space="0" w:color="auto"/>
              <w:bottom w:val="single" w:sz="4" w:space="0" w:color="000000"/>
              <w:right w:val="single" w:sz="4" w:space="0" w:color="auto"/>
            </w:tcBorders>
            <w:shd w:val="clear" w:color="000000" w:fill="FFFFFF"/>
            <w:vAlign w:val="center"/>
            <w:hideMark/>
          </w:tcPr>
          <w:p w14:paraId="20C2F254" w14:textId="77777777" w:rsidR="00DE4BD8" w:rsidRPr="009415A8" w:rsidRDefault="00DE4BD8" w:rsidP="00A0343F">
            <w:pPr>
              <w:spacing w:after="0" w:line="240" w:lineRule="auto"/>
              <w:jc w:val="center"/>
              <w:rPr>
                <w:rFonts w:eastAsia="Times New Roman"/>
                <w:color w:val="000000"/>
                <w:sz w:val="20"/>
                <w:szCs w:val="20"/>
              </w:rPr>
            </w:pPr>
            <w:r w:rsidRPr="009415A8">
              <w:rPr>
                <w:rFonts w:eastAsia="Times New Roman"/>
                <w:color w:val="000000"/>
                <w:sz w:val="20"/>
                <w:szCs w:val="20"/>
              </w:rPr>
              <w:t>Component 3: Scaled-up Financing</w:t>
            </w:r>
          </w:p>
        </w:tc>
        <w:tc>
          <w:tcPr>
            <w:tcW w:w="1402" w:type="dxa"/>
            <w:vMerge w:val="restart"/>
            <w:tcBorders>
              <w:top w:val="nil"/>
              <w:left w:val="single" w:sz="4" w:space="0" w:color="auto"/>
              <w:bottom w:val="nil"/>
              <w:right w:val="single" w:sz="4" w:space="0" w:color="auto"/>
            </w:tcBorders>
            <w:shd w:val="clear" w:color="000000" w:fill="FFFFFF"/>
            <w:vAlign w:val="center"/>
            <w:hideMark/>
          </w:tcPr>
          <w:p w14:paraId="71D754E2" w14:textId="77777777" w:rsidR="00DE4BD8" w:rsidRPr="006119CA" w:rsidRDefault="00DE4BD8" w:rsidP="00A0343F">
            <w:pPr>
              <w:spacing w:after="0" w:line="240" w:lineRule="auto"/>
              <w:jc w:val="center"/>
              <w:rPr>
                <w:rFonts w:eastAsia="Times New Roman"/>
                <w:color w:val="000000"/>
                <w:sz w:val="20"/>
                <w:szCs w:val="20"/>
              </w:rPr>
            </w:pPr>
            <w:r w:rsidRPr="006119CA">
              <w:rPr>
                <w:rFonts w:eastAsia="Times New Roman"/>
                <w:color w:val="000000"/>
                <w:sz w:val="20"/>
                <w:szCs w:val="20"/>
              </w:rPr>
              <w:t>ANPER </w:t>
            </w:r>
          </w:p>
        </w:tc>
        <w:tc>
          <w:tcPr>
            <w:tcW w:w="1171" w:type="dxa"/>
            <w:vMerge w:val="restart"/>
            <w:tcBorders>
              <w:top w:val="nil"/>
              <w:left w:val="single" w:sz="4" w:space="0" w:color="auto"/>
              <w:bottom w:val="single" w:sz="4" w:space="0" w:color="000000"/>
              <w:right w:val="single" w:sz="4" w:space="0" w:color="auto"/>
            </w:tcBorders>
            <w:shd w:val="clear" w:color="auto" w:fill="auto"/>
            <w:vAlign w:val="center"/>
            <w:hideMark/>
          </w:tcPr>
          <w:p w14:paraId="6CE0502B" w14:textId="2D5C2E0E" w:rsidR="00DE4BD8" w:rsidRPr="009415A8" w:rsidRDefault="00DE4BD8" w:rsidP="00A0343F">
            <w:pPr>
              <w:spacing w:after="0" w:line="240" w:lineRule="auto"/>
              <w:jc w:val="center"/>
              <w:rPr>
                <w:rFonts w:eastAsia="Times New Roman"/>
                <w:b/>
                <w:bCs/>
                <w:color w:val="000000"/>
                <w:sz w:val="20"/>
                <w:szCs w:val="20"/>
              </w:rPr>
            </w:pPr>
            <w:r w:rsidRPr="009415A8">
              <w:rPr>
                <w:rFonts w:eastAsia="Times New Roman"/>
                <w:b/>
                <w:bCs/>
                <w:color w:val="000000"/>
                <w:sz w:val="20"/>
                <w:szCs w:val="20"/>
                <w:highlight w:val="green"/>
              </w:rPr>
              <w:t>6</w:t>
            </w:r>
            <w:r>
              <w:rPr>
                <w:rFonts w:eastAsia="Times New Roman"/>
                <w:b/>
                <w:bCs/>
                <w:color w:val="000000"/>
                <w:sz w:val="20"/>
                <w:szCs w:val="20"/>
                <w:highlight w:val="green"/>
              </w:rPr>
              <w:t>2</w:t>
            </w:r>
            <w:r w:rsidRPr="009415A8">
              <w:rPr>
                <w:rFonts w:eastAsia="Times New Roman"/>
                <w:b/>
                <w:bCs/>
                <w:color w:val="000000"/>
                <w:sz w:val="20"/>
                <w:szCs w:val="20"/>
                <w:highlight w:val="green"/>
              </w:rPr>
              <w:t>000</w:t>
            </w:r>
          </w:p>
        </w:tc>
        <w:tc>
          <w:tcPr>
            <w:tcW w:w="1193" w:type="dxa"/>
            <w:vMerge w:val="restart"/>
            <w:tcBorders>
              <w:top w:val="nil"/>
              <w:left w:val="single" w:sz="4" w:space="0" w:color="auto"/>
              <w:bottom w:val="single" w:sz="4" w:space="0" w:color="000000"/>
              <w:right w:val="single" w:sz="4" w:space="0" w:color="auto"/>
            </w:tcBorders>
            <w:shd w:val="clear" w:color="auto" w:fill="auto"/>
            <w:vAlign w:val="center"/>
            <w:hideMark/>
          </w:tcPr>
          <w:p w14:paraId="74707B60" w14:textId="77777777" w:rsidR="00DE4BD8" w:rsidRPr="009415A8" w:rsidRDefault="00DE4BD8" w:rsidP="00A0343F">
            <w:pPr>
              <w:spacing w:after="0" w:line="240" w:lineRule="auto"/>
              <w:jc w:val="center"/>
              <w:rPr>
                <w:rFonts w:eastAsia="Times New Roman"/>
                <w:b/>
                <w:bCs/>
                <w:color w:val="000000"/>
                <w:sz w:val="20"/>
                <w:szCs w:val="20"/>
              </w:rPr>
            </w:pPr>
            <w:r w:rsidRPr="009415A8">
              <w:rPr>
                <w:rFonts w:eastAsia="Times New Roman"/>
                <w:b/>
                <w:bCs/>
                <w:color w:val="000000"/>
                <w:sz w:val="20"/>
                <w:szCs w:val="20"/>
              </w:rPr>
              <w:t>GEF</w:t>
            </w:r>
          </w:p>
        </w:tc>
        <w:tc>
          <w:tcPr>
            <w:tcW w:w="1073" w:type="dxa"/>
            <w:tcBorders>
              <w:top w:val="nil"/>
              <w:left w:val="nil"/>
              <w:bottom w:val="single" w:sz="4" w:space="0" w:color="auto"/>
              <w:right w:val="single" w:sz="4" w:space="0" w:color="auto"/>
            </w:tcBorders>
            <w:shd w:val="clear" w:color="auto" w:fill="auto"/>
            <w:noWrap/>
            <w:vAlign w:val="center"/>
            <w:hideMark/>
          </w:tcPr>
          <w:p w14:paraId="1A3A1886"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71200</w:t>
            </w:r>
          </w:p>
        </w:tc>
        <w:tc>
          <w:tcPr>
            <w:tcW w:w="2835" w:type="dxa"/>
            <w:tcBorders>
              <w:top w:val="nil"/>
              <w:left w:val="nil"/>
              <w:bottom w:val="single" w:sz="4" w:space="0" w:color="auto"/>
              <w:right w:val="single" w:sz="4" w:space="0" w:color="auto"/>
            </w:tcBorders>
            <w:shd w:val="clear" w:color="auto" w:fill="auto"/>
            <w:noWrap/>
            <w:vAlign w:val="center"/>
            <w:hideMark/>
          </w:tcPr>
          <w:p w14:paraId="41CB8FE4" w14:textId="77777777" w:rsidR="00DE4BD8" w:rsidRPr="009415A8" w:rsidRDefault="00DE4BD8" w:rsidP="00A0343F">
            <w:pPr>
              <w:spacing w:after="0" w:line="240" w:lineRule="auto"/>
              <w:rPr>
                <w:rFonts w:eastAsia="Times New Roman"/>
                <w:color w:val="000000"/>
                <w:sz w:val="20"/>
                <w:szCs w:val="20"/>
              </w:rPr>
            </w:pPr>
            <w:r w:rsidRPr="009415A8">
              <w:rPr>
                <w:rFonts w:eastAsia="Times New Roman"/>
                <w:color w:val="000000"/>
                <w:sz w:val="20"/>
                <w:szCs w:val="20"/>
              </w:rPr>
              <w:t>International Consultants</w:t>
            </w:r>
          </w:p>
        </w:tc>
        <w:tc>
          <w:tcPr>
            <w:tcW w:w="1418" w:type="dxa"/>
            <w:tcBorders>
              <w:top w:val="nil"/>
              <w:left w:val="nil"/>
              <w:bottom w:val="single" w:sz="4" w:space="0" w:color="auto"/>
              <w:right w:val="single" w:sz="4" w:space="0" w:color="auto"/>
            </w:tcBorders>
            <w:shd w:val="clear" w:color="auto" w:fill="auto"/>
            <w:noWrap/>
            <w:vAlign w:val="center"/>
            <w:hideMark/>
          </w:tcPr>
          <w:p w14:paraId="395BF50C"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 xml:space="preserve">         10,500 </w:t>
            </w:r>
          </w:p>
        </w:tc>
        <w:tc>
          <w:tcPr>
            <w:tcW w:w="1417" w:type="dxa"/>
            <w:tcBorders>
              <w:top w:val="nil"/>
              <w:left w:val="nil"/>
              <w:bottom w:val="single" w:sz="4" w:space="0" w:color="auto"/>
              <w:right w:val="single" w:sz="4" w:space="0" w:color="auto"/>
            </w:tcBorders>
            <w:shd w:val="clear" w:color="auto" w:fill="auto"/>
            <w:noWrap/>
            <w:vAlign w:val="center"/>
            <w:hideMark/>
          </w:tcPr>
          <w:p w14:paraId="17D49152"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 xml:space="preserve">            5,250 </w:t>
            </w:r>
          </w:p>
        </w:tc>
        <w:tc>
          <w:tcPr>
            <w:tcW w:w="1276" w:type="dxa"/>
            <w:tcBorders>
              <w:top w:val="nil"/>
              <w:left w:val="nil"/>
              <w:bottom w:val="single" w:sz="4" w:space="0" w:color="auto"/>
              <w:right w:val="single" w:sz="4" w:space="0" w:color="auto"/>
            </w:tcBorders>
            <w:shd w:val="clear" w:color="auto" w:fill="auto"/>
            <w:noWrap/>
            <w:vAlign w:val="center"/>
            <w:hideMark/>
          </w:tcPr>
          <w:p w14:paraId="50D7C6F6"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 xml:space="preserve">            5,250 </w:t>
            </w:r>
          </w:p>
        </w:tc>
        <w:tc>
          <w:tcPr>
            <w:tcW w:w="1417" w:type="dxa"/>
            <w:gridSpan w:val="2"/>
            <w:tcBorders>
              <w:top w:val="nil"/>
              <w:left w:val="nil"/>
              <w:bottom w:val="single" w:sz="4" w:space="0" w:color="auto"/>
              <w:right w:val="single" w:sz="4" w:space="0" w:color="auto"/>
            </w:tcBorders>
            <w:shd w:val="clear" w:color="auto" w:fill="auto"/>
            <w:noWrap/>
            <w:vAlign w:val="center"/>
            <w:hideMark/>
          </w:tcPr>
          <w:p w14:paraId="00F8B2D9"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 xml:space="preserve">            9,000 </w:t>
            </w:r>
          </w:p>
        </w:tc>
        <w:tc>
          <w:tcPr>
            <w:tcW w:w="1418" w:type="dxa"/>
            <w:gridSpan w:val="2"/>
            <w:tcBorders>
              <w:top w:val="nil"/>
              <w:left w:val="nil"/>
              <w:bottom w:val="single" w:sz="4" w:space="0" w:color="auto"/>
              <w:right w:val="single" w:sz="4" w:space="0" w:color="auto"/>
            </w:tcBorders>
            <w:shd w:val="clear" w:color="auto" w:fill="auto"/>
            <w:noWrap/>
            <w:vAlign w:val="center"/>
            <w:hideMark/>
          </w:tcPr>
          <w:p w14:paraId="5FF1DC63"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30,000</w:t>
            </w:r>
          </w:p>
        </w:tc>
        <w:tc>
          <w:tcPr>
            <w:tcW w:w="567" w:type="dxa"/>
            <w:tcBorders>
              <w:top w:val="nil"/>
              <w:left w:val="nil"/>
              <w:bottom w:val="single" w:sz="4" w:space="0" w:color="auto"/>
              <w:right w:val="single" w:sz="4" w:space="0" w:color="auto"/>
            </w:tcBorders>
            <w:shd w:val="clear" w:color="000000" w:fill="FFFFFF"/>
            <w:vAlign w:val="center"/>
            <w:hideMark/>
          </w:tcPr>
          <w:p w14:paraId="5CA0AC96" w14:textId="77777777" w:rsidR="00DE4BD8" w:rsidRPr="009415A8" w:rsidRDefault="00DE4BD8" w:rsidP="00A0343F">
            <w:pPr>
              <w:spacing w:after="0" w:line="240" w:lineRule="auto"/>
              <w:jc w:val="center"/>
              <w:rPr>
                <w:rFonts w:eastAsia="Times New Roman"/>
                <w:i/>
                <w:iCs/>
                <w:color w:val="000000"/>
                <w:sz w:val="20"/>
                <w:szCs w:val="20"/>
              </w:rPr>
            </w:pPr>
            <w:r w:rsidRPr="009415A8">
              <w:rPr>
                <w:rFonts w:eastAsia="Times New Roman"/>
                <w:i/>
                <w:iCs/>
                <w:color w:val="000000"/>
                <w:sz w:val="20"/>
                <w:szCs w:val="20"/>
              </w:rPr>
              <w:t>17</w:t>
            </w:r>
          </w:p>
        </w:tc>
      </w:tr>
      <w:tr w:rsidR="00DE4BD8" w:rsidRPr="009415A8" w14:paraId="6AD707B9" w14:textId="77777777" w:rsidTr="00A0343F">
        <w:trPr>
          <w:gridAfter w:val="2"/>
          <w:wAfter w:w="1171" w:type="dxa"/>
          <w:trHeight w:val="300"/>
        </w:trPr>
        <w:tc>
          <w:tcPr>
            <w:tcW w:w="1535" w:type="dxa"/>
            <w:gridSpan w:val="4"/>
            <w:vMerge/>
            <w:tcBorders>
              <w:top w:val="nil"/>
              <w:left w:val="single" w:sz="4" w:space="0" w:color="auto"/>
              <w:bottom w:val="single" w:sz="4" w:space="0" w:color="000000"/>
              <w:right w:val="single" w:sz="4" w:space="0" w:color="auto"/>
            </w:tcBorders>
            <w:vAlign w:val="center"/>
            <w:hideMark/>
          </w:tcPr>
          <w:p w14:paraId="66FC6B56" w14:textId="77777777" w:rsidR="00DE4BD8" w:rsidRPr="009415A8" w:rsidRDefault="00DE4BD8" w:rsidP="00A0343F">
            <w:pPr>
              <w:spacing w:after="0" w:line="240" w:lineRule="auto"/>
              <w:rPr>
                <w:rFonts w:eastAsia="Times New Roman"/>
                <w:color w:val="000000"/>
                <w:sz w:val="20"/>
                <w:szCs w:val="20"/>
              </w:rPr>
            </w:pPr>
          </w:p>
        </w:tc>
        <w:tc>
          <w:tcPr>
            <w:tcW w:w="1402" w:type="dxa"/>
            <w:vMerge/>
            <w:tcBorders>
              <w:top w:val="nil"/>
              <w:left w:val="single" w:sz="4" w:space="0" w:color="auto"/>
              <w:bottom w:val="nil"/>
              <w:right w:val="single" w:sz="4" w:space="0" w:color="auto"/>
            </w:tcBorders>
            <w:vAlign w:val="center"/>
            <w:hideMark/>
          </w:tcPr>
          <w:p w14:paraId="7CAEAD50" w14:textId="77777777" w:rsidR="00DE4BD8" w:rsidRPr="009415A8" w:rsidRDefault="00DE4BD8" w:rsidP="00A0343F">
            <w:pPr>
              <w:spacing w:after="0" w:line="240" w:lineRule="auto"/>
              <w:rPr>
                <w:rFonts w:eastAsia="Times New Roman"/>
                <w:i/>
                <w:iCs/>
                <w:color w:val="000000"/>
                <w:sz w:val="20"/>
                <w:szCs w:val="20"/>
              </w:rPr>
            </w:pPr>
          </w:p>
        </w:tc>
        <w:tc>
          <w:tcPr>
            <w:tcW w:w="1171" w:type="dxa"/>
            <w:vMerge/>
            <w:tcBorders>
              <w:top w:val="nil"/>
              <w:left w:val="single" w:sz="4" w:space="0" w:color="auto"/>
              <w:bottom w:val="single" w:sz="4" w:space="0" w:color="000000"/>
              <w:right w:val="single" w:sz="4" w:space="0" w:color="auto"/>
            </w:tcBorders>
            <w:vAlign w:val="center"/>
            <w:hideMark/>
          </w:tcPr>
          <w:p w14:paraId="543BC58E" w14:textId="77777777" w:rsidR="00DE4BD8" w:rsidRPr="009415A8" w:rsidRDefault="00DE4BD8" w:rsidP="00A0343F">
            <w:pPr>
              <w:spacing w:after="0" w:line="240" w:lineRule="auto"/>
              <w:rPr>
                <w:rFonts w:eastAsia="Times New Roman"/>
                <w:b/>
                <w:bCs/>
                <w:color w:val="000000"/>
                <w:sz w:val="20"/>
                <w:szCs w:val="20"/>
              </w:rPr>
            </w:pPr>
          </w:p>
        </w:tc>
        <w:tc>
          <w:tcPr>
            <w:tcW w:w="1193" w:type="dxa"/>
            <w:vMerge/>
            <w:tcBorders>
              <w:top w:val="nil"/>
              <w:left w:val="single" w:sz="4" w:space="0" w:color="auto"/>
              <w:bottom w:val="single" w:sz="4" w:space="0" w:color="000000"/>
              <w:right w:val="single" w:sz="4" w:space="0" w:color="auto"/>
            </w:tcBorders>
            <w:vAlign w:val="center"/>
            <w:hideMark/>
          </w:tcPr>
          <w:p w14:paraId="1416BD38" w14:textId="77777777" w:rsidR="00DE4BD8" w:rsidRPr="009415A8" w:rsidRDefault="00DE4BD8" w:rsidP="00A0343F">
            <w:pPr>
              <w:spacing w:after="0" w:line="240" w:lineRule="auto"/>
              <w:rPr>
                <w:rFonts w:eastAsia="Times New Roman"/>
                <w:b/>
                <w:bCs/>
                <w:color w:val="000000"/>
                <w:sz w:val="20"/>
                <w:szCs w:val="20"/>
              </w:rPr>
            </w:pPr>
          </w:p>
        </w:tc>
        <w:tc>
          <w:tcPr>
            <w:tcW w:w="1073" w:type="dxa"/>
            <w:tcBorders>
              <w:top w:val="nil"/>
              <w:left w:val="nil"/>
              <w:bottom w:val="single" w:sz="4" w:space="0" w:color="auto"/>
              <w:right w:val="single" w:sz="4" w:space="0" w:color="auto"/>
            </w:tcBorders>
            <w:shd w:val="clear" w:color="auto" w:fill="auto"/>
            <w:noWrap/>
            <w:vAlign w:val="center"/>
            <w:hideMark/>
          </w:tcPr>
          <w:p w14:paraId="4765BEA5"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71300</w:t>
            </w:r>
          </w:p>
        </w:tc>
        <w:tc>
          <w:tcPr>
            <w:tcW w:w="2835" w:type="dxa"/>
            <w:tcBorders>
              <w:top w:val="nil"/>
              <w:left w:val="nil"/>
              <w:bottom w:val="single" w:sz="4" w:space="0" w:color="auto"/>
              <w:right w:val="single" w:sz="4" w:space="0" w:color="auto"/>
            </w:tcBorders>
            <w:shd w:val="clear" w:color="auto" w:fill="auto"/>
            <w:noWrap/>
            <w:vAlign w:val="center"/>
            <w:hideMark/>
          </w:tcPr>
          <w:p w14:paraId="254FADB7" w14:textId="77777777" w:rsidR="00DE4BD8" w:rsidRPr="009415A8" w:rsidRDefault="00DE4BD8" w:rsidP="00A0343F">
            <w:pPr>
              <w:spacing w:after="0" w:line="240" w:lineRule="auto"/>
              <w:rPr>
                <w:rFonts w:eastAsia="Times New Roman"/>
                <w:color w:val="000000"/>
                <w:sz w:val="20"/>
                <w:szCs w:val="20"/>
              </w:rPr>
            </w:pPr>
            <w:r w:rsidRPr="009415A8">
              <w:rPr>
                <w:rFonts w:eastAsia="Times New Roman"/>
                <w:color w:val="000000"/>
                <w:sz w:val="20"/>
                <w:szCs w:val="20"/>
              </w:rPr>
              <w:t>Local Consultants</w:t>
            </w:r>
          </w:p>
        </w:tc>
        <w:tc>
          <w:tcPr>
            <w:tcW w:w="1418" w:type="dxa"/>
            <w:tcBorders>
              <w:top w:val="nil"/>
              <w:left w:val="nil"/>
              <w:bottom w:val="single" w:sz="4" w:space="0" w:color="auto"/>
              <w:right w:val="single" w:sz="4" w:space="0" w:color="auto"/>
            </w:tcBorders>
            <w:shd w:val="clear" w:color="auto" w:fill="auto"/>
            <w:noWrap/>
            <w:vAlign w:val="center"/>
            <w:hideMark/>
          </w:tcPr>
          <w:p w14:paraId="7CC7FCED"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 xml:space="preserve">                   -   </w:t>
            </w:r>
          </w:p>
        </w:tc>
        <w:tc>
          <w:tcPr>
            <w:tcW w:w="1417" w:type="dxa"/>
            <w:tcBorders>
              <w:top w:val="nil"/>
              <w:left w:val="nil"/>
              <w:bottom w:val="single" w:sz="4" w:space="0" w:color="auto"/>
              <w:right w:val="single" w:sz="4" w:space="0" w:color="auto"/>
            </w:tcBorders>
            <w:shd w:val="clear" w:color="auto" w:fill="auto"/>
            <w:noWrap/>
            <w:vAlign w:val="center"/>
            <w:hideMark/>
          </w:tcPr>
          <w:p w14:paraId="1F3EF9D3"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 xml:space="preserve">                   -   </w:t>
            </w:r>
          </w:p>
        </w:tc>
        <w:tc>
          <w:tcPr>
            <w:tcW w:w="1276" w:type="dxa"/>
            <w:tcBorders>
              <w:top w:val="nil"/>
              <w:left w:val="nil"/>
              <w:bottom w:val="single" w:sz="4" w:space="0" w:color="auto"/>
              <w:right w:val="single" w:sz="4" w:space="0" w:color="auto"/>
            </w:tcBorders>
            <w:shd w:val="clear" w:color="auto" w:fill="auto"/>
            <w:noWrap/>
            <w:vAlign w:val="center"/>
            <w:hideMark/>
          </w:tcPr>
          <w:p w14:paraId="4E02D284"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 xml:space="preserve">                   -   </w:t>
            </w:r>
          </w:p>
        </w:tc>
        <w:tc>
          <w:tcPr>
            <w:tcW w:w="1417" w:type="dxa"/>
            <w:gridSpan w:val="2"/>
            <w:tcBorders>
              <w:top w:val="nil"/>
              <w:left w:val="nil"/>
              <w:bottom w:val="single" w:sz="4" w:space="0" w:color="auto"/>
              <w:right w:val="single" w:sz="4" w:space="0" w:color="auto"/>
            </w:tcBorders>
            <w:shd w:val="clear" w:color="auto" w:fill="auto"/>
            <w:noWrap/>
            <w:vAlign w:val="center"/>
            <w:hideMark/>
          </w:tcPr>
          <w:p w14:paraId="5D52FB00"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 xml:space="preserve">         12,000 </w:t>
            </w:r>
          </w:p>
        </w:tc>
        <w:tc>
          <w:tcPr>
            <w:tcW w:w="1418" w:type="dxa"/>
            <w:gridSpan w:val="2"/>
            <w:tcBorders>
              <w:top w:val="nil"/>
              <w:left w:val="nil"/>
              <w:bottom w:val="single" w:sz="4" w:space="0" w:color="auto"/>
              <w:right w:val="single" w:sz="4" w:space="0" w:color="auto"/>
            </w:tcBorders>
            <w:shd w:val="clear" w:color="auto" w:fill="auto"/>
            <w:noWrap/>
            <w:vAlign w:val="center"/>
            <w:hideMark/>
          </w:tcPr>
          <w:p w14:paraId="5374222A"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12,000</w:t>
            </w:r>
          </w:p>
        </w:tc>
        <w:tc>
          <w:tcPr>
            <w:tcW w:w="567" w:type="dxa"/>
            <w:tcBorders>
              <w:top w:val="nil"/>
              <w:left w:val="nil"/>
              <w:bottom w:val="single" w:sz="4" w:space="0" w:color="auto"/>
              <w:right w:val="single" w:sz="4" w:space="0" w:color="auto"/>
            </w:tcBorders>
            <w:shd w:val="clear" w:color="000000" w:fill="FFFFFF"/>
            <w:vAlign w:val="center"/>
            <w:hideMark/>
          </w:tcPr>
          <w:p w14:paraId="294F8611" w14:textId="77777777" w:rsidR="00DE4BD8" w:rsidRPr="009415A8" w:rsidRDefault="00DE4BD8" w:rsidP="00A0343F">
            <w:pPr>
              <w:spacing w:after="0" w:line="240" w:lineRule="auto"/>
              <w:jc w:val="center"/>
              <w:rPr>
                <w:rFonts w:eastAsia="Times New Roman"/>
                <w:i/>
                <w:iCs/>
                <w:color w:val="000000"/>
                <w:sz w:val="20"/>
                <w:szCs w:val="20"/>
              </w:rPr>
            </w:pPr>
            <w:r w:rsidRPr="009415A8">
              <w:rPr>
                <w:rFonts w:eastAsia="Times New Roman"/>
                <w:i/>
                <w:iCs/>
                <w:color w:val="000000"/>
                <w:sz w:val="20"/>
                <w:szCs w:val="20"/>
              </w:rPr>
              <w:t>18</w:t>
            </w:r>
          </w:p>
        </w:tc>
      </w:tr>
      <w:tr w:rsidR="00DE4BD8" w:rsidRPr="009415A8" w14:paraId="6875A316" w14:textId="77777777" w:rsidTr="00A0343F">
        <w:trPr>
          <w:gridAfter w:val="2"/>
          <w:wAfter w:w="1171" w:type="dxa"/>
          <w:trHeight w:val="300"/>
        </w:trPr>
        <w:tc>
          <w:tcPr>
            <w:tcW w:w="1535" w:type="dxa"/>
            <w:gridSpan w:val="4"/>
            <w:vMerge/>
            <w:tcBorders>
              <w:top w:val="nil"/>
              <w:left w:val="single" w:sz="4" w:space="0" w:color="auto"/>
              <w:bottom w:val="single" w:sz="4" w:space="0" w:color="000000"/>
              <w:right w:val="single" w:sz="4" w:space="0" w:color="auto"/>
            </w:tcBorders>
            <w:vAlign w:val="center"/>
            <w:hideMark/>
          </w:tcPr>
          <w:p w14:paraId="56504455" w14:textId="77777777" w:rsidR="00DE4BD8" w:rsidRPr="009415A8" w:rsidRDefault="00DE4BD8" w:rsidP="00A0343F">
            <w:pPr>
              <w:spacing w:after="0" w:line="240" w:lineRule="auto"/>
              <w:rPr>
                <w:rFonts w:eastAsia="Times New Roman"/>
                <w:color w:val="000000"/>
                <w:sz w:val="20"/>
                <w:szCs w:val="20"/>
              </w:rPr>
            </w:pPr>
          </w:p>
        </w:tc>
        <w:tc>
          <w:tcPr>
            <w:tcW w:w="1402" w:type="dxa"/>
            <w:vMerge/>
            <w:tcBorders>
              <w:top w:val="nil"/>
              <w:left w:val="single" w:sz="4" w:space="0" w:color="auto"/>
              <w:bottom w:val="nil"/>
              <w:right w:val="single" w:sz="4" w:space="0" w:color="auto"/>
            </w:tcBorders>
            <w:vAlign w:val="center"/>
            <w:hideMark/>
          </w:tcPr>
          <w:p w14:paraId="605A6218" w14:textId="77777777" w:rsidR="00DE4BD8" w:rsidRPr="009415A8" w:rsidRDefault="00DE4BD8" w:rsidP="00A0343F">
            <w:pPr>
              <w:spacing w:after="0" w:line="240" w:lineRule="auto"/>
              <w:rPr>
                <w:rFonts w:eastAsia="Times New Roman"/>
                <w:i/>
                <w:iCs/>
                <w:color w:val="000000"/>
                <w:sz w:val="20"/>
                <w:szCs w:val="20"/>
              </w:rPr>
            </w:pPr>
          </w:p>
        </w:tc>
        <w:tc>
          <w:tcPr>
            <w:tcW w:w="1171" w:type="dxa"/>
            <w:vMerge/>
            <w:tcBorders>
              <w:top w:val="nil"/>
              <w:left w:val="single" w:sz="4" w:space="0" w:color="auto"/>
              <w:bottom w:val="single" w:sz="4" w:space="0" w:color="000000"/>
              <w:right w:val="single" w:sz="4" w:space="0" w:color="auto"/>
            </w:tcBorders>
            <w:vAlign w:val="center"/>
            <w:hideMark/>
          </w:tcPr>
          <w:p w14:paraId="06721E2B" w14:textId="77777777" w:rsidR="00DE4BD8" w:rsidRPr="009415A8" w:rsidRDefault="00DE4BD8" w:rsidP="00A0343F">
            <w:pPr>
              <w:spacing w:after="0" w:line="240" w:lineRule="auto"/>
              <w:rPr>
                <w:rFonts w:eastAsia="Times New Roman"/>
                <w:b/>
                <w:bCs/>
                <w:color w:val="000000"/>
                <w:sz w:val="20"/>
                <w:szCs w:val="20"/>
              </w:rPr>
            </w:pPr>
          </w:p>
        </w:tc>
        <w:tc>
          <w:tcPr>
            <w:tcW w:w="1193" w:type="dxa"/>
            <w:vMerge/>
            <w:tcBorders>
              <w:top w:val="nil"/>
              <w:left w:val="single" w:sz="4" w:space="0" w:color="auto"/>
              <w:bottom w:val="single" w:sz="4" w:space="0" w:color="000000"/>
              <w:right w:val="single" w:sz="4" w:space="0" w:color="auto"/>
            </w:tcBorders>
            <w:vAlign w:val="center"/>
            <w:hideMark/>
          </w:tcPr>
          <w:p w14:paraId="62FC1D3A" w14:textId="77777777" w:rsidR="00DE4BD8" w:rsidRPr="009415A8" w:rsidRDefault="00DE4BD8" w:rsidP="00A0343F">
            <w:pPr>
              <w:spacing w:after="0" w:line="240" w:lineRule="auto"/>
              <w:rPr>
                <w:rFonts w:eastAsia="Times New Roman"/>
                <w:b/>
                <w:bCs/>
                <w:color w:val="000000"/>
                <w:sz w:val="20"/>
                <w:szCs w:val="20"/>
              </w:rPr>
            </w:pPr>
          </w:p>
        </w:tc>
        <w:tc>
          <w:tcPr>
            <w:tcW w:w="1073" w:type="dxa"/>
            <w:tcBorders>
              <w:top w:val="nil"/>
              <w:left w:val="nil"/>
              <w:bottom w:val="single" w:sz="4" w:space="0" w:color="auto"/>
              <w:right w:val="single" w:sz="4" w:space="0" w:color="auto"/>
            </w:tcBorders>
            <w:shd w:val="clear" w:color="auto" w:fill="auto"/>
            <w:noWrap/>
            <w:vAlign w:val="center"/>
            <w:hideMark/>
          </w:tcPr>
          <w:p w14:paraId="7CFA3074"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72100</w:t>
            </w:r>
          </w:p>
        </w:tc>
        <w:tc>
          <w:tcPr>
            <w:tcW w:w="2835" w:type="dxa"/>
            <w:tcBorders>
              <w:top w:val="nil"/>
              <w:left w:val="nil"/>
              <w:bottom w:val="single" w:sz="4" w:space="0" w:color="auto"/>
              <w:right w:val="single" w:sz="4" w:space="0" w:color="auto"/>
            </w:tcBorders>
            <w:shd w:val="clear" w:color="auto" w:fill="auto"/>
            <w:noWrap/>
            <w:vAlign w:val="center"/>
            <w:hideMark/>
          </w:tcPr>
          <w:p w14:paraId="2521D20C" w14:textId="77777777" w:rsidR="00DE4BD8" w:rsidRPr="009415A8" w:rsidRDefault="00DE4BD8" w:rsidP="00A0343F">
            <w:pPr>
              <w:spacing w:after="0" w:line="240" w:lineRule="auto"/>
              <w:rPr>
                <w:rFonts w:eastAsia="Times New Roman"/>
                <w:color w:val="000000"/>
                <w:sz w:val="20"/>
                <w:szCs w:val="20"/>
              </w:rPr>
            </w:pPr>
            <w:r w:rsidRPr="009415A8">
              <w:rPr>
                <w:rFonts w:eastAsia="Times New Roman"/>
                <w:color w:val="000000"/>
                <w:sz w:val="20"/>
                <w:szCs w:val="20"/>
              </w:rPr>
              <w:t>Contractual Services-Companies</w:t>
            </w:r>
          </w:p>
        </w:tc>
        <w:tc>
          <w:tcPr>
            <w:tcW w:w="1418" w:type="dxa"/>
            <w:tcBorders>
              <w:top w:val="nil"/>
              <w:left w:val="nil"/>
              <w:bottom w:val="single" w:sz="4" w:space="0" w:color="auto"/>
              <w:right w:val="single" w:sz="4" w:space="0" w:color="auto"/>
            </w:tcBorders>
            <w:shd w:val="clear" w:color="auto" w:fill="auto"/>
            <w:noWrap/>
            <w:vAlign w:val="center"/>
            <w:hideMark/>
          </w:tcPr>
          <w:p w14:paraId="1D83CC3C"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 xml:space="preserve">         42,800 </w:t>
            </w:r>
          </w:p>
        </w:tc>
        <w:tc>
          <w:tcPr>
            <w:tcW w:w="1417" w:type="dxa"/>
            <w:tcBorders>
              <w:top w:val="nil"/>
              <w:left w:val="nil"/>
              <w:bottom w:val="single" w:sz="4" w:space="0" w:color="auto"/>
              <w:right w:val="single" w:sz="4" w:space="0" w:color="auto"/>
            </w:tcBorders>
            <w:shd w:val="clear" w:color="auto" w:fill="auto"/>
            <w:noWrap/>
            <w:vAlign w:val="center"/>
            <w:hideMark/>
          </w:tcPr>
          <w:p w14:paraId="643EE446"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 xml:space="preserve">         33,900 </w:t>
            </w:r>
          </w:p>
        </w:tc>
        <w:tc>
          <w:tcPr>
            <w:tcW w:w="1276" w:type="dxa"/>
            <w:tcBorders>
              <w:top w:val="nil"/>
              <w:left w:val="nil"/>
              <w:bottom w:val="single" w:sz="4" w:space="0" w:color="auto"/>
              <w:right w:val="single" w:sz="4" w:space="0" w:color="auto"/>
            </w:tcBorders>
            <w:shd w:val="clear" w:color="auto" w:fill="auto"/>
            <w:noWrap/>
            <w:vAlign w:val="center"/>
            <w:hideMark/>
          </w:tcPr>
          <w:p w14:paraId="5BC84066"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 xml:space="preserve">                   -   </w:t>
            </w:r>
          </w:p>
        </w:tc>
        <w:tc>
          <w:tcPr>
            <w:tcW w:w="1417" w:type="dxa"/>
            <w:gridSpan w:val="2"/>
            <w:tcBorders>
              <w:top w:val="nil"/>
              <w:left w:val="nil"/>
              <w:bottom w:val="single" w:sz="4" w:space="0" w:color="auto"/>
              <w:right w:val="single" w:sz="4" w:space="0" w:color="auto"/>
            </w:tcBorders>
            <w:shd w:val="clear" w:color="auto" w:fill="auto"/>
            <w:noWrap/>
            <w:vAlign w:val="center"/>
            <w:hideMark/>
          </w:tcPr>
          <w:p w14:paraId="2C5B6345"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 xml:space="preserve">                   -   </w:t>
            </w:r>
          </w:p>
        </w:tc>
        <w:tc>
          <w:tcPr>
            <w:tcW w:w="1418" w:type="dxa"/>
            <w:gridSpan w:val="2"/>
            <w:tcBorders>
              <w:top w:val="nil"/>
              <w:left w:val="nil"/>
              <w:bottom w:val="single" w:sz="4" w:space="0" w:color="auto"/>
              <w:right w:val="single" w:sz="4" w:space="0" w:color="auto"/>
            </w:tcBorders>
            <w:shd w:val="clear" w:color="auto" w:fill="auto"/>
            <w:noWrap/>
            <w:vAlign w:val="center"/>
            <w:hideMark/>
          </w:tcPr>
          <w:p w14:paraId="48FC1C37"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76,700</w:t>
            </w:r>
          </w:p>
        </w:tc>
        <w:tc>
          <w:tcPr>
            <w:tcW w:w="567" w:type="dxa"/>
            <w:tcBorders>
              <w:top w:val="nil"/>
              <w:left w:val="nil"/>
              <w:bottom w:val="single" w:sz="4" w:space="0" w:color="auto"/>
              <w:right w:val="single" w:sz="4" w:space="0" w:color="auto"/>
            </w:tcBorders>
            <w:shd w:val="clear" w:color="000000" w:fill="FFFFFF"/>
            <w:vAlign w:val="center"/>
            <w:hideMark/>
          </w:tcPr>
          <w:p w14:paraId="0AD35522" w14:textId="77777777" w:rsidR="00DE4BD8" w:rsidRPr="009415A8" w:rsidRDefault="00DE4BD8" w:rsidP="00A0343F">
            <w:pPr>
              <w:spacing w:after="0" w:line="240" w:lineRule="auto"/>
              <w:jc w:val="center"/>
              <w:rPr>
                <w:rFonts w:eastAsia="Times New Roman"/>
                <w:i/>
                <w:iCs/>
                <w:color w:val="000000"/>
                <w:sz w:val="20"/>
                <w:szCs w:val="20"/>
              </w:rPr>
            </w:pPr>
            <w:r w:rsidRPr="009415A8">
              <w:rPr>
                <w:rFonts w:eastAsia="Times New Roman"/>
                <w:i/>
                <w:iCs/>
                <w:color w:val="000000"/>
                <w:sz w:val="20"/>
                <w:szCs w:val="20"/>
              </w:rPr>
              <w:t>19</w:t>
            </w:r>
          </w:p>
        </w:tc>
      </w:tr>
      <w:tr w:rsidR="00DE4BD8" w:rsidRPr="009415A8" w14:paraId="777DF7AD" w14:textId="77777777" w:rsidTr="00A0343F">
        <w:trPr>
          <w:gridAfter w:val="2"/>
          <w:wAfter w:w="1171" w:type="dxa"/>
          <w:trHeight w:val="300"/>
        </w:trPr>
        <w:tc>
          <w:tcPr>
            <w:tcW w:w="1535" w:type="dxa"/>
            <w:gridSpan w:val="4"/>
            <w:vMerge/>
            <w:tcBorders>
              <w:top w:val="nil"/>
              <w:left w:val="single" w:sz="4" w:space="0" w:color="auto"/>
              <w:bottom w:val="single" w:sz="4" w:space="0" w:color="000000"/>
              <w:right w:val="single" w:sz="4" w:space="0" w:color="auto"/>
            </w:tcBorders>
            <w:vAlign w:val="center"/>
            <w:hideMark/>
          </w:tcPr>
          <w:p w14:paraId="03FE6381" w14:textId="77777777" w:rsidR="00DE4BD8" w:rsidRPr="009415A8" w:rsidRDefault="00DE4BD8" w:rsidP="00A0343F">
            <w:pPr>
              <w:spacing w:after="0" w:line="240" w:lineRule="auto"/>
              <w:rPr>
                <w:rFonts w:eastAsia="Times New Roman"/>
                <w:color w:val="000000"/>
                <w:sz w:val="20"/>
                <w:szCs w:val="20"/>
              </w:rPr>
            </w:pPr>
          </w:p>
        </w:tc>
        <w:tc>
          <w:tcPr>
            <w:tcW w:w="1402" w:type="dxa"/>
            <w:vMerge/>
            <w:tcBorders>
              <w:top w:val="nil"/>
              <w:left w:val="single" w:sz="4" w:space="0" w:color="auto"/>
              <w:bottom w:val="nil"/>
              <w:right w:val="single" w:sz="4" w:space="0" w:color="auto"/>
            </w:tcBorders>
            <w:vAlign w:val="center"/>
            <w:hideMark/>
          </w:tcPr>
          <w:p w14:paraId="513BFD8A" w14:textId="77777777" w:rsidR="00DE4BD8" w:rsidRPr="009415A8" w:rsidRDefault="00DE4BD8" w:rsidP="00A0343F">
            <w:pPr>
              <w:spacing w:after="0" w:line="240" w:lineRule="auto"/>
              <w:rPr>
                <w:rFonts w:eastAsia="Times New Roman"/>
                <w:i/>
                <w:iCs/>
                <w:color w:val="000000"/>
                <w:sz w:val="20"/>
                <w:szCs w:val="20"/>
              </w:rPr>
            </w:pPr>
          </w:p>
        </w:tc>
        <w:tc>
          <w:tcPr>
            <w:tcW w:w="1171" w:type="dxa"/>
            <w:vMerge/>
            <w:tcBorders>
              <w:top w:val="nil"/>
              <w:left w:val="single" w:sz="4" w:space="0" w:color="auto"/>
              <w:bottom w:val="single" w:sz="4" w:space="0" w:color="000000"/>
              <w:right w:val="single" w:sz="4" w:space="0" w:color="auto"/>
            </w:tcBorders>
            <w:vAlign w:val="center"/>
            <w:hideMark/>
          </w:tcPr>
          <w:p w14:paraId="057A8163" w14:textId="77777777" w:rsidR="00DE4BD8" w:rsidRPr="009415A8" w:rsidRDefault="00DE4BD8" w:rsidP="00A0343F">
            <w:pPr>
              <w:spacing w:after="0" w:line="240" w:lineRule="auto"/>
              <w:rPr>
                <w:rFonts w:eastAsia="Times New Roman"/>
                <w:b/>
                <w:bCs/>
                <w:color w:val="000000"/>
                <w:sz w:val="20"/>
                <w:szCs w:val="20"/>
              </w:rPr>
            </w:pPr>
          </w:p>
        </w:tc>
        <w:tc>
          <w:tcPr>
            <w:tcW w:w="1193" w:type="dxa"/>
            <w:vMerge/>
            <w:tcBorders>
              <w:top w:val="nil"/>
              <w:left w:val="single" w:sz="4" w:space="0" w:color="auto"/>
              <w:bottom w:val="single" w:sz="4" w:space="0" w:color="000000"/>
              <w:right w:val="single" w:sz="4" w:space="0" w:color="auto"/>
            </w:tcBorders>
            <w:vAlign w:val="center"/>
            <w:hideMark/>
          </w:tcPr>
          <w:p w14:paraId="47C255CE" w14:textId="77777777" w:rsidR="00DE4BD8" w:rsidRPr="009415A8" w:rsidRDefault="00DE4BD8" w:rsidP="00A0343F">
            <w:pPr>
              <w:spacing w:after="0" w:line="240" w:lineRule="auto"/>
              <w:rPr>
                <w:rFonts w:eastAsia="Times New Roman"/>
                <w:b/>
                <w:bCs/>
                <w:color w:val="000000"/>
                <w:sz w:val="20"/>
                <w:szCs w:val="20"/>
              </w:rPr>
            </w:pPr>
          </w:p>
        </w:tc>
        <w:tc>
          <w:tcPr>
            <w:tcW w:w="1073" w:type="dxa"/>
            <w:tcBorders>
              <w:top w:val="nil"/>
              <w:left w:val="nil"/>
              <w:bottom w:val="single" w:sz="4" w:space="0" w:color="auto"/>
              <w:right w:val="single" w:sz="4" w:space="0" w:color="auto"/>
            </w:tcBorders>
            <w:shd w:val="clear" w:color="auto" w:fill="auto"/>
            <w:noWrap/>
            <w:vAlign w:val="center"/>
            <w:hideMark/>
          </w:tcPr>
          <w:p w14:paraId="0562AB70"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71600</w:t>
            </w:r>
          </w:p>
        </w:tc>
        <w:tc>
          <w:tcPr>
            <w:tcW w:w="2835" w:type="dxa"/>
            <w:tcBorders>
              <w:top w:val="nil"/>
              <w:left w:val="nil"/>
              <w:bottom w:val="single" w:sz="4" w:space="0" w:color="auto"/>
              <w:right w:val="single" w:sz="4" w:space="0" w:color="auto"/>
            </w:tcBorders>
            <w:shd w:val="clear" w:color="auto" w:fill="auto"/>
            <w:noWrap/>
            <w:vAlign w:val="center"/>
            <w:hideMark/>
          </w:tcPr>
          <w:p w14:paraId="355794DF" w14:textId="77777777" w:rsidR="00DE4BD8" w:rsidRPr="009415A8" w:rsidRDefault="00DE4BD8" w:rsidP="00A0343F">
            <w:pPr>
              <w:spacing w:after="0" w:line="240" w:lineRule="auto"/>
              <w:rPr>
                <w:rFonts w:eastAsia="Times New Roman"/>
                <w:color w:val="000000"/>
                <w:sz w:val="20"/>
                <w:szCs w:val="20"/>
              </w:rPr>
            </w:pPr>
            <w:r w:rsidRPr="009415A8">
              <w:rPr>
                <w:rFonts w:eastAsia="Times New Roman"/>
                <w:color w:val="000000"/>
                <w:sz w:val="20"/>
                <w:szCs w:val="20"/>
              </w:rPr>
              <w:t>Travel</w:t>
            </w:r>
          </w:p>
        </w:tc>
        <w:tc>
          <w:tcPr>
            <w:tcW w:w="1418" w:type="dxa"/>
            <w:tcBorders>
              <w:top w:val="nil"/>
              <w:left w:val="nil"/>
              <w:bottom w:val="single" w:sz="4" w:space="0" w:color="auto"/>
              <w:right w:val="single" w:sz="4" w:space="0" w:color="auto"/>
            </w:tcBorders>
            <w:shd w:val="clear" w:color="auto" w:fill="auto"/>
            <w:noWrap/>
            <w:vAlign w:val="center"/>
            <w:hideMark/>
          </w:tcPr>
          <w:p w14:paraId="7BF6F6CA"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 xml:space="preserve">            2,248 </w:t>
            </w:r>
          </w:p>
        </w:tc>
        <w:tc>
          <w:tcPr>
            <w:tcW w:w="1417" w:type="dxa"/>
            <w:tcBorders>
              <w:top w:val="nil"/>
              <w:left w:val="nil"/>
              <w:bottom w:val="single" w:sz="4" w:space="0" w:color="auto"/>
              <w:right w:val="single" w:sz="4" w:space="0" w:color="auto"/>
            </w:tcBorders>
            <w:shd w:val="clear" w:color="auto" w:fill="auto"/>
            <w:noWrap/>
            <w:vAlign w:val="center"/>
            <w:hideMark/>
          </w:tcPr>
          <w:p w14:paraId="4C66A409"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 xml:space="preserve">            2,248 </w:t>
            </w:r>
          </w:p>
        </w:tc>
        <w:tc>
          <w:tcPr>
            <w:tcW w:w="1276" w:type="dxa"/>
            <w:tcBorders>
              <w:top w:val="nil"/>
              <w:left w:val="nil"/>
              <w:bottom w:val="single" w:sz="4" w:space="0" w:color="auto"/>
              <w:right w:val="single" w:sz="4" w:space="0" w:color="auto"/>
            </w:tcBorders>
            <w:shd w:val="clear" w:color="auto" w:fill="auto"/>
            <w:noWrap/>
            <w:vAlign w:val="center"/>
            <w:hideMark/>
          </w:tcPr>
          <w:p w14:paraId="18AFC277"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 xml:space="preserve">            2,248 </w:t>
            </w:r>
          </w:p>
        </w:tc>
        <w:tc>
          <w:tcPr>
            <w:tcW w:w="1417" w:type="dxa"/>
            <w:gridSpan w:val="2"/>
            <w:tcBorders>
              <w:top w:val="nil"/>
              <w:left w:val="nil"/>
              <w:bottom w:val="single" w:sz="4" w:space="0" w:color="auto"/>
              <w:right w:val="single" w:sz="4" w:space="0" w:color="auto"/>
            </w:tcBorders>
            <w:shd w:val="clear" w:color="auto" w:fill="auto"/>
            <w:noWrap/>
            <w:vAlign w:val="center"/>
            <w:hideMark/>
          </w:tcPr>
          <w:p w14:paraId="29C416DD"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 xml:space="preserve">            5,400 </w:t>
            </w:r>
          </w:p>
        </w:tc>
        <w:tc>
          <w:tcPr>
            <w:tcW w:w="1418" w:type="dxa"/>
            <w:gridSpan w:val="2"/>
            <w:tcBorders>
              <w:top w:val="nil"/>
              <w:left w:val="nil"/>
              <w:bottom w:val="single" w:sz="4" w:space="0" w:color="auto"/>
              <w:right w:val="single" w:sz="4" w:space="0" w:color="auto"/>
            </w:tcBorders>
            <w:shd w:val="clear" w:color="auto" w:fill="auto"/>
            <w:noWrap/>
            <w:vAlign w:val="center"/>
            <w:hideMark/>
          </w:tcPr>
          <w:p w14:paraId="62ADE8A3"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12,144</w:t>
            </w:r>
          </w:p>
        </w:tc>
        <w:tc>
          <w:tcPr>
            <w:tcW w:w="567" w:type="dxa"/>
            <w:tcBorders>
              <w:top w:val="nil"/>
              <w:left w:val="nil"/>
              <w:bottom w:val="single" w:sz="4" w:space="0" w:color="auto"/>
              <w:right w:val="single" w:sz="4" w:space="0" w:color="auto"/>
            </w:tcBorders>
            <w:shd w:val="clear" w:color="000000" w:fill="FFFFFF"/>
            <w:vAlign w:val="center"/>
            <w:hideMark/>
          </w:tcPr>
          <w:p w14:paraId="44C29293" w14:textId="77777777" w:rsidR="00DE4BD8" w:rsidRPr="009415A8" w:rsidRDefault="00DE4BD8" w:rsidP="00A0343F">
            <w:pPr>
              <w:spacing w:after="0" w:line="240" w:lineRule="auto"/>
              <w:jc w:val="center"/>
              <w:rPr>
                <w:rFonts w:eastAsia="Times New Roman"/>
                <w:i/>
                <w:iCs/>
                <w:color w:val="000000"/>
                <w:sz w:val="20"/>
                <w:szCs w:val="20"/>
              </w:rPr>
            </w:pPr>
            <w:r w:rsidRPr="009415A8">
              <w:rPr>
                <w:rFonts w:eastAsia="Times New Roman"/>
                <w:i/>
                <w:iCs/>
                <w:color w:val="000000"/>
                <w:sz w:val="20"/>
                <w:szCs w:val="20"/>
              </w:rPr>
              <w:t>20</w:t>
            </w:r>
          </w:p>
        </w:tc>
      </w:tr>
      <w:tr w:rsidR="00DE4BD8" w:rsidRPr="009415A8" w14:paraId="6E121584" w14:textId="77777777" w:rsidTr="00A0343F">
        <w:trPr>
          <w:gridAfter w:val="2"/>
          <w:wAfter w:w="1171" w:type="dxa"/>
          <w:trHeight w:val="300"/>
        </w:trPr>
        <w:tc>
          <w:tcPr>
            <w:tcW w:w="1535" w:type="dxa"/>
            <w:gridSpan w:val="4"/>
            <w:vMerge/>
            <w:tcBorders>
              <w:top w:val="nil"/>
              <w:left w:val="single" w:sz="4" w:space="0" w:color="auto"/>
              <w:bottom w:val="single" w:sz="4" w:space="0" w:color="000000"/>
              <w:right w:val="single" w:sz="4" w:space="0" w:color="auto"/>
            </w:tcBorders>
            <w:vAlign w:val="center"/>
            <w:hideMark/>
          </w:tcPr>
          <w:p w14:paraId="3693A5BA" w14:textId="77777777" w:rsidR="00DE4BD8" w:rsidRPr="009415A8" w:rsidRDefault="00DE4BD8" w:rsidP="00A0343F">
            <w:pPr>
              <w:spacing w:after="0" w:line="240" w:lineRule="auto"/>
              <w:rPr>
                <w:rFonts w:eastAsia="Times New Roman"/>
                <w:color w:val="000000"/>
                <w:sz w:val="20"/>
                <w:szCs w:val="20"/>
              </w:rPr>
            </w:pPr>
          </w:p>
        </w:tc>
        <w:tc>
          <w:tcPr>
            <w:tcW w:w="1402" w:type="dxa"/>
            <w:vMerge/>
            <w:tcBorders>
              <w:top w:val="nil"/>
              <w:left w:val="single" w:sz="4" w:space="0" w:color="auto"/>
              <w:bottom w:val="nil"/>
              <w:right w:val="single" w:sz="4" w:space="0" w:color="auto"/>
            </w:tcBorders>
            <w:vAlign w:val="center"/>
            <w:hideMark/>
          </w:tcPr>
          <w:p w14:paraId="5949B067" w14:textId="77777777" w:rsidR="00DE4BD8" w:rsidRPr="009415A8" w:rsidRDefault="00DE4BD8" w:rsidP="00A0343F">
            <w:pPr>
              <w:spacing w:after="0" w:line="240" w:lineRule="auto"/>
              <w:rPr>
                <w:rFonts w:eastAsia="Times New Roman"/>
                <w:i/>
                <w:iCs/>
                <w:color w:val="000000"/>
                <w:sz w:val="20"/>
                <w:szCs w:val="20"/>
              </w:rPr>
            </w:pPr>
          </w:p>
        </w:tc>
        <w:tc>
          <w:tcPr>
            <w:tcW w:w="1171" w:type="dxa"/>
            <w:vMerge/>
            <w:tcBorders>
              <w:top w:val="nil"/>
              <w:left w:val="single" w:sz="4" w:space="0" w:color="auto"/>
              <w:bottom w:val="single" w:sz="4" w:space="0" w:color="000000"/>
              <w:right w:val="single" w:sz="4" w:space="0" w:color="auto"/>
            </w:tcBorders>
            <w:vAlign w:val="center"/>
            <w:hideMark/>
          </w:tcPr>
          <w:p w14:paraId="7B014578" w14:textId="77777777" w:rsidR="00DE4BD8" w:rsidRPr="009415A8" w:rsidRDefault="00DE4BD8" w:rsidP="00A0343F">
            <w:pPr>
              <w:spacing w:after="0" w:line="240" w:lineRule="auto"/>
              <w:rPr>
                <w:rFonts w:eastAsia="Times New Roman"/>
                <w:b/>
                <w:bCs/>
                <w:color w:val="000000"/>
                <w:sz w:val="20"/>
                <w:szCs w:val="20"/>
              </w:rPr>
            </w:pPr>
          </w:p>
        </w:tc>
        <w:tc>
          <w:tcPr>
            <w:tcW w:w="1193" w:type="dxa"/>
            <w:vMerge/>
            <w:tcBorders>
              <w:top w:val="nil"/>
              <w:left w:val="single" w:sz="4" w:space="0" w:color="auto"/>
              <w:bottom w:val="single" w:sz="4" w:space="0" w:color="000000"/>
              <w:right w:val="single" w:sz="4" w:space="0" w:color="auto"/>
            </w:tcBorders>
            <w:vAlign w:val="center"/>
            <w:hideMark/>
          </w:tcPr>
          <w:p w14:paraId="7AD2F591" w14:textId="77777777" w:rsidR="00DE4BD8" w:rsidRPr="009415A8" w:rsidRDefault="00DE4BD8" w:rsidP="00A0343F">
            <w:pPr>
              <w:spacing w:after="0" w:line="240" w:lineRule="auto"/>
              <w:rPr>
                <w:rFonts w:eastAsia="Times New Roman"/>
                <w:b/>
                <w:bCs/>
                <w:color w:val="000000"/>
                <w:sz w:val="20"/>
                <w:szCs w:val="20"/>
              </w:rPr>
            </w:pPr>
          </w:p>
        </w:tc>
        <w:tc>
          <w:tcPr>
            <w:tcW w:w="1073" w:type="dxa"/>
            <w:tcBorders>
              <w:top w:val="nil"/>
              <w:left w:val="nil"/>
              <w:bottom w:val="single" w:sz="4" w:space="0" w:color="auto"/>
              <w:right w:val="single" w:sz="4" w:space="0" w:color="auto"/>
            </w:tcBorders>
            <w:shd w:val="clear" w:color="auto" w:fill="auto"/>
            <w:noWrap/>
            <w:vAlign w:val="center"/>
            <w:hideMark/>
          </w:tcPr>
          <w:p w14:paraId="0A23A7F3"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75700</w:t>
            </w:r>
          </w:p>
        </w:tc>
        <w:tc>
          <w:tcPr>
            <w:tcW w:w="2835" w:type="dxa"/>
            <w:tcBorders>
              <w:top w:val="nil"/>
              <w:left w:val="nil"/>
              <w:bottom w:val="single" w:sz="4" w:space="0" w:color="auto"/>
              <w:right w:val="single" w:sz="4" w:space="0" w:color="auto"/>
            </w:tcBorders>
            <w:shd w:val="clear" w:color="auto" w:fill="auto"/>
            <w:noWrap/>
            <w:vAlign w:val="center"/>
            <w:hideMark/>
          </w:tcPr>
          <w:p w14:paraId="14EEDAE4" w14:textId="77777777" w:rsidR="00DE4BD8" w:rsidRPr="009415A8" w:rsidRDefault="00DE4BD8" w:rsidP="00A0343F">
            <w:pPr>
              <w:spacing w:after="0" w:line="240" w:lineRule="auto"/>
              <w:rPr>
                <w:rFonts w:eastAsia="Times New Roman"/>
                <w:color w:val="000000"/>
                <w:sz w:val="20"/>
                <w:szCs w:val="20"/>
              </w:rPr>
            </w:pPr>
            <w:r w:rsidRPr="009415A8">
              <w:rPr>
                <w:rFonts w:eastAsia="Times New Roman"/>
                <w:color w:val="000000"/>
                <w:sz w:val="20"/>
                <w:szCs w:val="20"/>
              </w:rPr>
              <w:t>Training, Workshops and Confer</w:t>
            </w:r>
          </w:p>
        </w:tc>
        <w:tc>
          <w:tcPr>
            <w:tcW w:w="1418" w:type="dxa"/>
            <w:tcBorders>
              <w:top w:val="nil"/>
              <w:left w:val="nil"/>
              <w:bottom w:val="single" w:sz="4" w:space="0" w:color="auto"/>
              <w:right w:val="single" w:sz="4" w:space="0" w:color="auto"/>
            </w:tcBorders>
            <w:shd w:val="clear" w:color="auto" w:fill="auto"/>
            <w:noWrap/>
            <w:vAlign w:val="center"/>
            <w:hideMark/>
          </w:tcPr>
          <w:p w14:paraId="2A50067D"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 xml:space="preserve">            8,167 </w:t>
            </w:r>
          </w:p>
        </w:tc>
        <w:tc>
          <w:tcPr>
            <w:tcW w:w="1417" w:type="dxa"/>
            <w:tcBorders>
              <w:top w:val="nil"/>
              <w:left w:val="nil"/>
              <w:bottom w:val="single" w:sz="4" w:space="0" w:color="auto"/>
              <w:right w:val="single" w:sz="4" w:space="0" w:color="auto"/>
            </w:tcBorders>
            <w:shd w:val="clear" w:color="auto" w:fill="auto"/>
            <w:noWrap/>
            <w:vAlign w:val="center"/>
            <w:hideMark/>
          </w:tcPr>
          <w:p w14:paraId="5B15C2F3"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 xml:space="preserve">            4,833 </w:t>
            </w:r>
          </w:p>
        </w:tc>
        <w:tc>
          <w:tcPr>
            <w:tcW w:w="1276" w:type="dxa"/>
            <w:tcBorders>
              <w:top w:val="nil"/>
              <w:left w:val="nil"/>
              <w:bottom w:val="single" w:sz="4" w:space="0" w:color="auto"/>
              <w:right w:val="single" w:sz="4" w:space="0" w:color="auto"/>
            </w:tcBorders>
            <w:shd w:val="clear" w:color="auto" w:fill="auto"/>
            <w:noWrap/>
            <w:vAlign w:val="center"/>
            <w:hideMark/>
          </w:tcPr>
          <w:p w14:paraId="6CE4C070"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 xml:space="preserve">            1,500 </w:t>
            </w:r>
          </w:p>
        </w:tc>
        <w:tc>
          <w:tcPr>
            <w:tcW w:w="1417" w:type="dxa"/>
            <w:gridSpan w:val="2"/>
            <w:tcBorders>
              <w:top w:val="nil"/>
              <w:left w:val="nil"/>
              <w:bottom w:val="single" w:sz="4" w:space="0" w:color="auto"/>
              <w:right w:val="single" w:sz="4" w:space="0" w:color="auto"/>
            </w:tcBorders>
            <w:shd w:val="clear" w:color="auto" w:fill="auto"/>
            <w:noWrap/>
            <w:vAlign w:val="center"/>
            <w:hideMark/>
          </w:tcPr>
          <w:p w14:paraId="1EB77290"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 xml:space="preserve">            2,500 </w:t>
            </w:r>
          </w:p>
        </w:tc>
        <w:tc>
          <w:tcPr>
            <w:tcW w:w="1418" w:type="dxa"/>
            <w:gridSpan w:val="2"/>
            <w:tcBorders>
              <w:top w:val="nil"/>
              <w:left w:val="nil"/>
              <w:bottom w:val="single" w:sz="4" w:space="0" w:color="auto"/>
              <w:right w:val="single" w:sz="4" w:space="0" w:color="auto"/>
            </w:tcBorders>
            <w:shd w:val="clear" w:color="auto" w:fill="auto"/>
            <w:noWrap/>
            <w:vAlign w:val="center"/>
            <w:hideMark/>
          </w:tcPr>
          <w:p w14:paraId="7EB2CB1C"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17,000</w:t>
            </w:r>
          </w:p>
        </w:tc>
        <w:tc>
          <w:tcPr>
            <w:tcW w:w="567" w:type="dxa"/>
            <w:tcBorders>
              <w:top w:val="nil"/>
              <w:left w:val="nil"/>
              <w:bottom w:val="single" w:sz="4" w:space="0" w:color="auto"/>
              <w:right w:val="single" w:sz="4" w:space="0" w:color="auto"/>
            </w:tcBorders>
            <w:shd w:val="clear" w:color="000000" w:fill="FFFFFF"/>
            <w:vAlign w:val="center"/>
            <w:hideMark/>
          </w:tcPr>
          <w:p w14:paraId="2C26F858" w14:textId="77777777" w:rsidR="00DE4BD8" w:rsidRPr="009415A8" w:rsidRDefault="00DE4BD8" w:rsidP="00A0343F">
            <w:pPr>
              <w:spacing w:after="0" w:line="240" w:lineRule="auto"/>
              <w:jc w:val="center"/>
              <w:rPr>
                <w:rFonts w:eastAsia="Times New Roman"/>
                <w:i/>
                <w:iCs/>
                <w:color w:val="000000"/>
                <w:sz w:val="20"/>
                <w:szCs w:val="20"/>
              </w:rPr>
            </w:pPr>
            <w:r w:rsidRPr="009415A8">
              <w:rPr>
                <w:rFonts w:eastAsia="Times New Roman"/>
                <w:i/>
                <w:iCs/>
                <w:color w:val="000000"/>
                <w:sz w:val="20"/>
                <w:szCs w:val="20"/>
              </w:rPr>
              <w:t>21</w:t>
            </w:r>
          </w:p>
        </w:tc>
      </w:tr>
      <w:tr w:rsidR="00DE4BD8" w:rsidRPr="009415A8" w14:paraId="6A9F9B42" w14:textId="77777777" w:rsidTr="00A0343F">
        <w:trPr>
          <w:gridAfter w:val="2"/>
          <w:wAfter w:w="1171" w:type="dxa"/>
          <w:trHeight w:val="300"/>
        </w:trPr>
        <w:tc>
          <w:tcPr>
            <w:tcW w:w="1535" w:type="dxa"/>
            <w:gridSpan w:val="4"/>
            <w:vMerge/>
            <w:tcBorders>
              <w:top w:val="nil"/>
              <w:left w:val="single" w:sz="4" w:space="0" w:color="auto"/>
              <w:bottom w:val="single" w:sz="4" w:space="0" w:color="000000"/>
              <w:right w:val="single" w:sz="4" w:space="0" w:color="auto"/>
            </w:tcBorders>
            <w:vAlign w:val="center"/>
            <w:hideMark/>
          </w:tcPr>
          <w:p w14:paraId="46D06915" w14:textId="77777777" w:rsidR="00DE4BD8" w:rsidRPr="009415A8" w:rsidRDefault="00DE4BD8" w:rsidP="00A0343F">
            <w:pPr>
              <w:spacing w:after="0" w:line="240" w:lineRule="auto"/>
              <w:rPr>
                <w:rFonts w:eastAsia="Times New Roman"/>
                <w:color w:val="000000"/>
                <w:sz w:val="20"/>
                <w:szCs w:val="20"/>
              </w:rPr>
            </w:pPr>
          </w:p>
        </w:tc>
        <w:tc>
          <w:tcPr>
            <w:tcW w:w="1402" w:type="dxa"/>
            <w:vMerge/>
            <w:tcBorders>
              <w:top w:val="nil"/>
              <w:left w:val="single" w:sz="4" w:space="0" w:color="auto"/>
              <w:bottom w:val="nil"/>
              <w:right w:val="single" w:sz="4" w:space="0" w:color="auto"/>
            </w:tcBorders>
            <w:vAlign w:val="center"/>
            <w:hideMark/>
          </w:tcPr>
          <w:p w14:paraId="445C157B" w14:textId="77777777" w:rsidR="00DE4BD8" w:rsidRPr="009415A8" w:rsidRDefault="00DE4BD8" w:rsidP="00A0343F">
            <w:pPr>
              <w:spacing w:after="0" w:line="240" w:lineRule="auto"/>
              <w:rPr>
                <w:rFonts w:eastAsia="Times New Roman"/>
                <w:i/>
                <w:iCs/>
                <w:color w:val="000000"/>
                <w:sz w:val="20"/>
                <w:szCs w:val="20"/>
              </w:rPr>
            </w:pPr>
          </w:p>
        </w:tc>
        <w:tc>
          <w:tcPr>
            <w:tcW w:w="1171" w:type="dxa"/>
            <w:vMerge/>
            <w:tcBorders>
              <w:top w:val="nil"/>
              <w:left w:val="single" w:sz="4" w:space="0" w:color="auto"/>
              <w:bottom w:val="single" w:sz="4" w:space="0" w:color="000000"/>
              <w:right w:val="single" w:sz="4" w:space="0" w:color="auto"/>
            </w:tcBorders>
            <w:vAlign w:val="center"/>
            <w:hideMark/>
          </w:tcPr>
          <w:p w14:paraId="1BB0FB22" w14:textId="77777777" w:rsidR="00DE4BD8" w:rsidRPr="009415A8" w:rsidRDefault="00DE4BD8" w:rsidP="00A0343F">
            <w:pPr>
              <w:spacing w:after="0" w:line="240" w:lineRule="auto"/>
              <w:rPr>
                <w:rFonts w:eastAsia="Times New Roman"/>
                <w:b/>
                <w:bCs/>
                <w:color w:val="000000"/>
                <w:sz w:val="20"/>
                <w:szCs w:val="20"/>
              </w:rPr>
            </w:pPr>
          </w:p>
        </w:tc>
        <w:tc>
          <w:tcPr>
            <w:tcW w:w="1193" w:type="dxa"/>
            <w:vMerge/>
            <w:tcBorders>
              <w:top w:val="nil"/>
              <w:left w:val="single" w:sz="4" w:space="0" w:color="auto"/>
              <w:bottom w:val="single" w:sz="4" w:space="0" w:color="000000"/>
              <w:right w:val="single" w:sz="4" w:space="0" w:color="auto"/>
            </w:tcBorders>
            <w:vAlign w:val="center"/>
            <w:hideMark/>
          </w:tcPr>
          <w:p w14:paraId="6F9F0CF5" w14:textId="77777777" w:rsidR="00DE4BD8" w:rsidRPr="009415A8" w:rsidRDefault="00DE4BD8" w:rsidP="00A0343F">
            <w:pPr>
              <w:spacing w:after="0" w:line="240" w:lineRule="auto"/>
              <w:rPr>
                <w:rFonts w:eastAsia="Times New Roman"/>
                <w:b/>
                <w:bCs/>
                <w:color w:val="000000"/>
                <w:sz w:val="20"/>
                <w:szCs w:val="20"/>
              </w:rPr>
            </w:pPr>
          </w:p>
        </w:tc>
        <w:tc>
          <w:tcPr>
            <w:tcW w:w="3908" w:type="dxa"/>
            <w:gridSpan w:val="2"/>
            <w:tcBorders>
              <w:top w:val="single" w:sz="4" w:space="0" w:color="auto"/>
              <w:left w:val="nil"/>
              <w:bottom w:val="single" w:sz="4" w:space="0" w:color="auto"/>
              <w:right w:val="single" w:sz="4" w:space="0" w:color="auto"/>
            </w:tcBorders>
            <w:shd w:val="clear" w:color="000000" w:fill="E2EFDA"/>
            <w:noWrap/>
            <w:vAlign w:val="center"/>
            <w:hideMark/>
          </w:tcPr>
          <w:p w14:paraId="43C10964" w14:textId="77777777" w:rsidR="00DE4BD8" w:rsidRPr="009415A8" w:rsidRDefault="00DE4BD8" w:rsidP="00A0343F">
            <w:pPr>
              <w:spacing w:after="0" w:line="240" w:lineRule="auto"/>
              <w:jc w:val="center"/>
              <w:rPr>
                <w:rFonts w:eastAsia="Times New Roman"/>
                <w:b/>
                <w:bCs/>
                <w:color w:val="000000"/>
                <w:sz w:val="20"/>
                <w:szCs w:val="20"/>
              </w:rPr>
            </w:pPr>
            <w:r w:rsidRPr="009415A8">
              <w:rPr>
                <w:rFonts w:eastAsia="Times New Roman"/>
                <w:b/>
                <w:bCs/>
                <w:color w:val="000000"/>
                <w:sz w:val="20"/>
                <w:szCs w:val="20"/>
              </w:rPr>
              <w:t>sub-total GEF</w:t>
            </w:r>
          </w:p>
        </w:tc>
        <w:tc>
          <w:tcPr>
            <w:tcW w:w="1418" w:type="dxa"/>
            <w:tcBorders>
              <w:top w:val="nil"/>
              <w:left w:val="nil"/>
              <w:bottom w:val="single" w:sz="4" w:space="0" w:color="auto"/>
              <w:right w:val="single" w:sz="4" w:space="0" w:color="auto"/>
            </w:tcBorders>
            <w:shd w:val="clear" w:color="000000" w:fill="E2EFDA"/>
            <w:noWrap/>
            <w:vAlign w:val="center"/>
            <w:hideMark/>
          </w:tcPr>
          <w:p w14:paraId="5F921ADE"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63,715</w:t>
            </w:r>
          </w:p>
        </w:tc>
        <w:tc>
          <w:tcPr>
            <w:tcW w:w="1417" w:type="dxa"/>
            <w:tcBorders>
              <w:top w:val="nil"/>
              <w:left w:val="nil"/>
              <w:bottom w:val="single" w:sz="4" w:space="0" w:color="auto"/>
              <w:right w:val="single" w:sz="4" w:space="0" w:color="auto"/>
            </w:tcBorders>
            <w:shd w:val="clear" w:color="000000" w:fill="E2EFDA"/>
            <w:noWrap/>
            <w:vAlign w:val="center"/>
            <w:hideMark/>
          </w:tcPr>
          <w:p w14:paraId="031D92D0"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46,231</w:t>
            </w:r>
          </w:p>
        </w:tc>
        <w:tc>
          <w:tcPr>
            <w:tcW w:w="1276" w:type="dxa"/>
            <w:tcBorders>
              <w:top w:val="nil"/>
              <w:left w:val="nil"/>
              <w:bottom w:val="single" w:sz="4" w:space="0" w:color="auto"/>
              <w:right w:val="single" w:sz="4" w:space="0" w:color="auto"/>
            </w:tcBorders>
            <w:shd w:val="clear" w:color="000000" w:fill="E2EFDA"/>
            <w:noWrap/>
            <w:vAlign w:val="center"/>
            <w:hideMark/>
          </w:tcPr>
          <w:p w14:paraId="2095F913"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8,998</w:t>
            </w:r>
          </w:p>
        </w:tc>
        <w:tc>
          <w:tcPr>
            <w:tcW w:w="1417" w:type="dxa"/>
            <w:gridSpan w:val="2"/>
            <w:tcBorders>
              <w:top w:val="nil"/>
              <w:left w:val="nil"/>
              <w:bottom w:val="single" w:sz="4" w:space="0" w:color="auto"/>
              <w:right w:val="single" w:sz="4" w:space="0" w:color="auto"/>
            </w:tcBorders>
            <w:shd w:val="clear" w:color="000000" w:fill="E2EFDA"/>
            <w:noWrap/>
            <w:vAlign w:val="center"/>
            <w:hideMark/>
          </w:tcPr>
          <w:p w14:paraId="34811AA2"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 xml:space="preserve">         28,900 </w:t>
            </w:r>
          </w:p>
        </w:tc>
        <w:tc>
          <w:tcPr>
            <w:tcW w:w="1418" w:type="dxa"/>
            <w:gridSpan w:val="2"/>
            <w:tcBorders>
              <w:top w:val="nil"/>
              <w:left w:val="nil"/>
              <w:bottom w:val="single" w:sz="4" w:space="0" w:color="auto"/>
              <w:right w:val="single" w:sz="4" w:space="0" w:color="auto"/>
            </w:tcBorders>
            <w:shd w:val="clear" w:color="000000" w:fill="E2EFDA"/>
            <w:noWrap/>
            <w:vAlign w:val="center"/>
            <w:hideMark/>
          </w:tcPr>
          <w:p w14:paraId="57E78354" w14:textId="77777777" w:rsidR="00DE4BD8" w:rsidRPr="009415A8" w:rsidRDefault="00DE4BD8" w:rsidP="00A0343F">
            <w:pPr>
              <w:spacing w:after="0" w:line="240" w:lineRule="auto"/>
              <w:jc w:val="right"/>
              <w:rPr>
                <w:rFonts w:eastAsia="Times New Roman"/>
                <w:b/>
                <w:bCs/>
                <w:color w:val="000000"/>
                <w:sz w:val="20"/>
                <w:szCs w:val="20"/>
              </w:rPr>
            </w:pPr>
            <w:r w:rsidRPr="009415A8">
              <w:rPr>
                <w:rFonts w:eastAsia="Times New Roman"/>
                <w:b/>
                <w:bCs/>
                <w:color w:val="000000"/>
                <w:sz w:val="20"/>
                <w:szCs w:val="20"/>
              </w:rPr>
              <w:t>147,844</w:t>
            </w:r>
          </w:p>
        </w:tc>
        <w:tc>
          <w:tcPr>
            <w:tcW w:w="567" w:type="dxa"/>
            <w:tcBorders>
              <w:top w:val="nil"/>
              <w:left w:val="nil"/>
              <w:bottom w:val="single" w:sz="4" w:space="0" w:color="auto"/>
              <w:right w:val="single" w:sz="4" w:space="0" w:color="auto"/>
            </w:tcBorders>
            <w:shd w:val="clear" w:color="000000" w:fill="E2EFDA"/>
            <w:noWrap/>
            <w:vAlign w:val="center"/>
            <w:hideMark/>
          </w:tcPr>
          <w:p w14:paraId="67A61C7B"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 </w:t>
            </w:r>
          </w:p>
        </w:tc>
      </w:tr>
      <w:tr w:rsidR="00DE4BD8" w:rsidRPr="009415A8" w14:paraId="17E8080D" w14:textId="77777777" w:rsidTr="00A0343F">
        <w:trPr>
          <w:gridAfter w:val="2"/>
          <w:wAfter w:w="1171" w:type="dxa"/>
          <w:trHeight w:val="300"/>
        </w:trPr>
        <w:tc>
          <w:tcPr>
            <w:tcW w:w="1535" w:type="dxa"/>
            <w:gridSpan w:val="4"/>
            <w:vMerge/>
            <w:tcBorders>
              <w:top w:val="nil"/>
              <w:left w:val="single" w:sz="4" w:space="0" w:color="auto"/>
              <w:bottom w:val="single" w:sz="4" w:space="0" w:color="000000"/>
              <w:right w:val="single" w:sz="4" w:space="0" w:color="auto"/>
            </w:tcBorders>
            <w:vAlign w:val="center"/>
            <w:hideMark/>
          </w:tcPr>
          <w:p w14:paraId="0814277E" w14:textId="77777777" w:rsidR="00DE4BD8" w:rsidRPr="009415A8" w:rsidRDefault="00DE4BD8" w:rsidP="00A0343F">
            <w:pPr>
              <w:spacing w:after="0" w:line="240" w:lineRule="auto"/>
              <w:rPr>
                <w:rFonts w:eastAsia="Times New Roman"/>
                <w:color w:val="000000"/>
                <w:sz w:val="20"/>
                <w:szCs w:val="20"/>
              </w:rPr>
            </w:pPr>
          </w:p>
        </w:tc>
        <w:tc>
          <w:tcPr>
            <w:tcW w:w="1402" w:type="dxa"/>
            <w:tcBorders>
              <w:top w:val="single" w:sz="4" w:space="0" w:color="auto"/>
              <w:left w:val="nil"/>
              <w:bottom w:val="single" w:sz="4" w:space="0" w:color="auto"/>
              <w:right w:val="single" w:sz="4" w:space="0" w:color="auto"/>
            </w:tcBorders>
            <w:shd w:val="clear" w:color="000000" w:fill="F2F2F2"/>
            <w:vAlign w:val="center"/>
            <w:hideMark/>
          </w:tcPr>
          <w:p w14:paraId="083BD190" w14:textId="77777777" w:rsidR="00DE4BD8" w:rsidRPr="009415A8" w:rsidRDefault="00DE4BD8" w:rsidP="00A0343F">
            <w:pPr>
              <w:spacing w:after="0" w:line="240" w:lineRule="auto"/>
              <w:rPr>
                <w:rFonts w:eastAsia="Times New Roman"/>
                <w:i/>
                <w:iCs/>
                <w:color w:val="000000"/>
                <w:sz w:val="20"/>
                <w:szCs w:val="20"/>
              </w:rPr>
            </w:pPr>
            <w:r w:rsidRPr="009415A8">
              <w:rPr>
                <w:rFonts w:eastAsia="Times New Roman"/>
                <w:i/>
                <w:iCs/>
                <w:color w:val="000000"/>
                <w:sz w:val="20"/>
                <w:szCs w:val="20"/>
              </w:rPr>
              <w:t> </w:t>
            </w:r>
          </w:p>
        </w:tc>
        <w:tc>
          <w:tcPr>
            <w:tcW w:w="6272" w:type="dxa"/>
            <w:gridSpan w:val="4"/>
            <w:tcBorders>
              <w:top w:val="single" w:sz="4" w:space="0" w:color="auto"/>
              <w:left w:val="nil"/>
              <w:bottom w:val="single" w:sz="4" w:space="0" w:color="auto"/>
              <w:right w:val="single" w:sz="4" w:space="0" w:color="auto"/>
            </w:tcBorders>
            <w:shd w:val="clear" w:color="000000" w:fill="F2F2F2"/>
            <w:noWrap/>
            <w:vAlign w:val="center"/>
            <w:hideMark/>
          </w:tcPr>
          <w:p w14:paraId="79E32B0B" w14:textId="77777777" w:rsidR="00DE4BD8" w:rsidRPr="009415A8" w:rsidRDefault="00DE4BD8" w:rsidP="00A0343F">
            <w:pPr>
              <w:spacing w:after="0" w:line="240" w:lineRule="auto"/>
              <w:jc w:val="right"/>
              <w:rPr>
                <w:rFonts w:eastAsia="Times New Roman"/>
                <w:b/>
                <w:bCs/>
                <w:color w:val="000000"/>
                <w:sz w:val="20"/>
                <w:szCs w:val="20"/>
              </w:rPr>
            </w:pPr>
            <w:r w:rsidRPr="009415A8">
              <w:rPr>
                <w:rFonts w:eastAsia="Times New Roman"/>
                <w:b/>
                <w:bCs/>
                <w:color w:val="000000"/>
                <w:sz w:val="20"/>
                <w:szCs w:val="20"/>
              </w:rPr>
              <w:t>Total Outcome 3</w:t>
            </w:r>
          </w:p>
        </w:tc>
        <w:tc>
          <w:tcPr>
            <w:tcW w:w="1418" w:type="dxa"/>
            <w:tcBorders>
              <w:top w:val="nil"/>
              <w:left w:val="nil"/>
              <w:bottom w:val="single" w:sz="4" w:space="0" w:color="auto"/>
              <w:right w:val="single" w:sz="4" w:space="0" w:color="auto"/>
            </w:tcBorders>
            <w:shd w:val="clear" w:color="000000" w:fill="F2F2F2"/>
            <w:noWrap/>
            <w:vAlign w:val="center"/>
            <w:hideMark/>
          </w:tcPr>
          <w:p w14:paraId="1AF74BDF" w14:textId="77777777" w:rsidR="00DE4BD8" w:rsidRPr="009415A8" w:rsidRDefault="00DE4BD8" w:rsidP="00A0343F">
            <w:pPr>
              <w:spacing w:after="0" w:line="240" w:lineRule="auto"/>
              <w:jc w:val="right"/>
              <w:rPr>
                <w:rFonts w:eastAsia="Times New Roman"/>
                <w:b/>
                <w:bCs/>
                <w:color w:val="000000"/>
                <w:sz w:val="20"/>
                <w:szCs w:val="20"/>
              </w:rPr>
            </w:pPr>
            <w:r w:rsidRPr="009415A8">
              <w:rPr>
                <w:rFonts w:eastAsia="Times New Roman"/>
                <w:b/>
                <w:bCs/>
                <w:color w:val="000000"/>
                <w:sz w:val="20"/>
                <w:szCs w:val="20"/>
              </w:rPr>
              <w:t>63,715</w:t>
            </w:r>
          </w:p>
        </w:tc>
        <w:tc>
          <w:tcPr>
            <w:tcW w:w="1417" w:type="dxa"/>
            <w:tcBorders>
              <w:top w:val="nil"/>
              <w:left w:val="nil"/>
              <w:bottom w:val="single" w:sz="4" w:space="0" w:color="auto"/>
              <w:right w:val="single" w:sz="4" w:space="0" w:color="auto"/>
            </w:tcBorders>
            <w:shd w:val="clear" w:color="000000" w:fill="F2F2F2"/>
            <w:noWrap/>
            <w:vAlign w:val="center"/>
            <w:hideMark/>
          </w:tcPr>
          <w:p w14:paraId="1C265BB1" w14:textId="77777777" w:rsidR="00DE4BD8" w:rsidRPr="009415A8" w:rsidRDefault="00DE4BD8" w:rsidP="00A0343F">
            <w:pPr>
              <w:spacing w:after="0" w:line="240" w:lineRule="auto"/>
              <w:jc w:val="right"/>
              <w:rPr>
                <w:rFonts w:eastAsia="Times New Roman"/>
                <w:b/>
                <w:bCs/>
                <w:color w:val="000000"/>
                <w:sz w:val="20"/>
                <w:szCs w:val="20"/>
              </w:rPr>
            </w:pPr>
            <w:r w:rsidRPr="009415A8">
              <w:rPr>
                <w:rFonts w:eastAsia="Times New Roman"/>
                <w:b/>
                <w:bCs/>
                <w:color w:val="000000"/>
                <w:sz w:val="20"/>
                <w:szCs w:val="20"/>
              </w:rPr>
              <w:t>46,231</w:t>
            </w:r>
          </w:p>
        </w:tc>
        <w:tc>
          <w:tcPr>
            <w:tcW w:w="1276" w:type="dxa"/>
            <w:tcBorders>
              <w:top w:val="nil"/>
              <w:left w:val="nil"/>
              <w:bottom w:val="single" w:sz="4" w:space="0" w:color="auto"/>
              <w:right w:val="single" w:sz="4" w:space="0" w:color="auto"/>
            </w:tcBorders>
            <w:shd w:val="clear" w:color="000000" w:fill="F2F2F2"/>
            <w:noWrap/>
            <w:vAlign w:val="center"/>
            <w:hideMark/>
          </w:tcPr>
          <w:p w14:paraId="06985931" w14:textId="77777777" w:rsidR="00DE4BD8" w:rsidRPr="009415A8" w:rsidRDefault="00DE4BD8" w:rsidP="00A0343F">
            <w:pPr>
              <w:spacing w:after="0" w:line="240" w:lineRule="auto"/>
              <w:jc w:val="right"/>
              <w:rPr>
                <w:rFonts w:eastAsia="Times New Roman"/>
                <w:b/>
                <w:bCs/>
                <w:color w:val="000000"/>
                <w:sz w:val="20"/>
                <w:szCs w:val="20"/>
              </w:rPr>
            </w:pPr>
            <w:r w:rsidRPr="009415A8">
              <w:rPr>
                <w:rFonts w:eastAsia="Times New Roman"/>
                <w:b/>
                <w:bCs/>
                <w:color w:val="000000"/>
                <w:sz w:val="20"/>
                <w:szCs w:val="20"/>
              </w:rPr>
              <w:t>8,998</w:t>
            </w:r>
          </w:p>
        </w:tc>
        <w:tc>
          <w:tcPr>
            <w:tcW w:w="1417" w:type="dxa"/>
            <w:gridSpan w:val="2"/>
            <w:tcBorders>
              <w:top w:val="nil"/>
              <w:left w:val="nil"/>
              <w:bottom w:val="single" w:sz="4" w:space="0" w:color="auto"/>
              <w:right w:val="single" w:sz="4" w:space="0" w:color="auto"/>
            </w:tcBorders>
            <w:shd w:val="clear" w:color="000000" w:fill="F2F2F2"/>
            <w:noWrap/>
            <w:vAlign w:val="center"/>
            <w:hideMark/>
          </w:tcPr>
          <w:p w14:paraId="1DA24FA5" w14:textId="77777777" w:rsidR="00DE4BD8" w:rsidRPr="009415A8" w:rsidRDefault="00DE4BD8" w:rsidP="00A0343F">
            <w:pPr>
              <w:spacing w:after="0" w:line="240" w:lineRule="auto"/>
              <w:jc w:val="right"/>
              <w:rPr>
                <w:rFonts w:eastAsia="Times New Roman"/>
                <w:b/>
                <w:bCs/>
                <w:color w:val="000000"/>
                <w:sz w:val="20"/>
                <w:szCs w:val="20"/>
              </w:rPr>
            </w:pPr>
            <w:r w:rsidRPr="009415A8">
              <w:rPr>
                <w:rFonts w:eastAsia="Times New Roman"/>
                <w:b/>
                <w:bCs/>
                <w:color w:val="000000"/>
                <w:sz w:val="20"/>
                <w:szCs w:val="20"/>
              </w:rPr>
              <w:t>28,900</w:t>
            </w:r>
          </w:p>
        </w:tc>
        <w:tc>
          <w:tcPr>
            <w:tcW w:w="1418" w:type="dxa"/>
            <w:gridSpan w:val="2"/>
            <w:tcBorders>
              <w:top w:val="nil"/>
              <w:left w:val="nil"/>
              <w:bottom w:val="single" w:sz="4" w:space="0" w:color="auto"/>
              <w:right w:val="single" w:sz="4" w:space="0" w:color="auto"/>
            </w:tcBorders>
            <w:shd w:val="clear" w:color="000000" w:fill="F2F2F2"/>
            <w:noWrap/>
            <w:vAlign w:val="center"/>
            <w:hideMark/>
          </w:tcPr>
          <w:p w14:paraId="76D6322C" w14:textId="77777777" w:rsidR="00DE4BD8" w:rsidRPr="009415A8" w:rsidRDefault="00DE4BD8" w:rsidP="00A0343F">
            <w:pPr>
              <w:spacing w:after="0" w:line="240" w:lineRule="auto"/>
              <w:jc w:val="right"/>
              <w:rPr>
                <w:rFonts w:eastAsia="Times New Roman"/>
                <w:b/>
                <w:bCs/>
                <w:color w:val="000000"/>
                <w:sz w:val="20"/>
                <w:szCs w:val="20"/>
              </w:rPr>
            </w:pPr>
            <w:r w:rsidRPr="009415A8">
              <w:rPr>
                <w:rFonts w:eastAsia="Times New Roman"/>
                <w:b/>
                <w:bCs/>
                <w:color w:val="000000"/>
                <w:sz w:val="20"/>
                <w:szCs w:val="20"/>
              </w:rPr>
              <w:t>147,844</w:t>
            </w:r>
          </w:p>
        </w:tc>
        <w:tc>
          <w:tcPr>
            <w:tcW w:w="567" w:type="dxa"/>
            <w:tcBorders>
              <w:top w:val="nil"/>
              <w:left w:val="nil"/>
              <w:bottom w:val="single" w:sz="4" w:space="0" w:color="auto"/>
              <w:right w:val="single" w:sz="4" w:space="0" w:color="auto"/>
            </w:tcBorders>
            <w:shd w:val="clear" w:color="000000" w:fill="F2F2F2"/>
            <w:vAlign w:val="center"/>
            <w:hideMark/>
          </w:tcPr>
          <w:p w14:paraId="124FBBE5" w14:textId="77777777" w:rsidR="00DE4BD8" w:rsidRPr="009415A8" w:rsidRDefault="00DE4BD8" w:rsidP="00A0343F">
            <w:pPr>
              <w:spacing w:after="0" w:line="240" w:lineRule="auto"/>
              <w:jc w:val="center"/>
              <w:rPr>
                <w:rFonts w:eastAsia="Times New Roman"/>
                <w:i/>
                <w:iCs/>
                <w:color w:val="000000"/>
                <w:sz w:val="20"/>
                <w:szCs w:val="20"/>
              </w:rPr>
            </w:pPr>
            <w:r w:rsidRPr="009415A8">
              <w:rPr>
                <w:rFonts w:eastAsia="Times New Roman"/>
                <w:i/>
                <w:iCs/>
                <w:color w:val="000000"/>
                <w:sz w:val="20"/>
                <w:szCs w:val="20"/>
              </w:rPr>
              <w:t> </w:t>
            </w:r>
          </w:p>
        </w:tc>
      </w:tr>
      <w:tr w:rsidR="00DE4BD8" w:rsidRPr="009415A8" w14:paraId="7884EA06" w14:textId="77777777" w:rsidTr="00A0343F">
        <w:trPr>
          <w:gridAfter w:val="2"/>
          <w:wAfter w:w="1171" w:type="dxa"/>
          <w:trHeight w:val="300"/>
        </w:trPr>
        <w:tc>
          <w:tcPr>
            <w:tcW w:w="1535" w:type="dxa"/>
            <w:gridSpan w:val="4"/>
            <w:vMerge w:val="restart"/>
            <w:tcBorders>
              <w:top w:val="nil"/>
              <w:left w:val="single" w:sz="4" w:space="0" w:color="auto"/>
              <w:bottom w:val="single" w:sz="4" w:space="0" w:color="000000"/>
              <w:right w:val="single" w:sz="4" w:space="0" w:color="auto"/>
            </w:tcBorders>
            <w:shd w:val="clear" w:color="auto" w:fill="auto"/>
            <w:vAlign w:val="center"/>
            <w:hideMark/>
          </w:tcPr>
          <w:p w14:paraId="3B89959E" w14:textId="77777777" w:rsidR="00DE4BD8" w:rsidRPr="009415A8" w:rsidRDefault="00DE4BD8" w:rsidP="00A0343F">
            <w:pPr>
              <w:spacing w:after="0" w:line="240" w:lineRule="auto"/>
              <w:jc w:val="center"/>
              <w:rPr>
                <w:rFonts w:eastAsia="Times New Roman"/>
                <w:color w:val="000000"/>
                <w:sz w:val="20"/>
                <w:szCs w:val="20"/>
              </w:rPr>
            </w:pPr>
            <w:r w:rsidRPr="009415A8">
              <w:rPr>
                <w:rFonts w:eastAsia="Times New Roman"/>
                <w:color w:val="000000"/>
                <w:sz w:val="20"/>
                <w:szCs w:val="20"/>
              </w:rPr>
              <w:t>Component 4: Digital, Knowledge Management</w:t>
            </w:r>
          </w:p>
        </w:tc>
        <w:tc>
          <w:tcPr>
            <w:tcW w:w="1402" w:type="dxa"/>
            <w:vMerge w:val="restart"/>
            <w:tcBorders>
              <w:top w:val="nil"/>
              <w:left w:val="single" w:sz="4" w:space="0" w:color="auto"/>
              <w:bottom w:val="nil"/>
              <w:right w:val="single" w:sz="4" w:space="0" w:color="auto"/>
            </w:tcBorders>
            <w:shd w:val="clear" w:color="auto" w:fill="auto"/>
            <w:vAlign w:val="center"/>
            <w:hideMark/>
          </w:tcPr>
          <w:p w14:paraId="283D9F66" w14:textId="77777777" w:rsidR="00DE4BD8" w:rsidRPr="006119CA" w:rsidRDefault="00DE4BD8" w:rsidP="00A0343F">
            <w:pPr>
              <w:spacing w:after="0" w:line="240" w:lineRule="auto"/>
              <w:jc w:val="center"/>
              <w:rPr>
                <w:rFonts w:eastAsia="Times New Roman"/>
                <w:color w:val="000000"/>
                <w:sz w:val="20"/>
                <w:szCs w:val="20"/>
              </w:rPr>
            </w:pPr>
            <w:r w:rsidRPr="006119CA">
              <w:rPr>
                <w:rFonts w:eastAsia="Times New Roman"/>
                <w:color w:val="000000"/>
                <w:sz w:val="20"/>
                <w:szCs w:val="20"/>
              </w:rPr>
              <w:t>ANPER </w:t>
            </w:r>
          </w:p>
        </w:tc>
        <w:tc>
          <w:tcPr>
            <w:tcW w:w="1171" w:type="dxa"/>
            <w:vMerge w:val="restart"/>
            <w:tcBorders>
              <w:top w:val="nil"/>
              <w:left w:val="single" w:sz="4" w:space="0" w:color="auto"/>
              <w:bottom w:val="single" w:sz="4" w:space="0" w:color="000000"/>
              <w:right w:val="single" w:sz="4" w:space="0" w:color="auto"/>
            </w:tcBorders>
            <w:shd w:val="clear" w:color="auto" w:fill="auto"/>
            <w:vAlign w:val="center"/>
            <w:hideMark/>
          </w:tcPr>
          <w:p w14:paraId="5F18CD17" w14:textId="540E00E8" w:rsidR="00DE4BD8" w:rsidRPr="009415A8" w:rsidRDefault="00DE4BD8" w:rsidP="00A0343F">
            <w:pPr>
              <w:spacing w:after="0" w:line="240" w:lineRule="auto"/>
              <w:jc w:val="center"/>
              <w:rPr>
                <w:rFonts w:eastAsia="Times New Roman"/>
                <w:b/>
                <w:bCs/>
                <w:color w:val="000000"/>
                <w:sz w:val="20"/>
                <w:szCs w:val="20"/>
              </w:rPr>
            </w:pPr>
            <w:r w:rsidRPr="009415A8">
              <w:rPr>
                <w:rFonts w:eastAsia="Times New Roman"/>
                <w:b/>
                <w:bCs/>
                <w:color w:val="000000"/>
                <w:sz w:val="20"/>
                <w:szCs w:val="20"/>
                <w:highlight w:val="green"/>
              </w:rPr>
              <w:t>6</w:t>
            </w:r>
            <w:r>
              <w:rPr>
                <w:rFonts w:eastAsia="Times New Roman"/>
                <w:b/>
                <w:bCs/>
                <w:color w:val="000000"/>
                <w:sz w:val="20"/>
                <w:szCs w:val="20"/>
                <w:highlight w:val="green"/>
              </w:rPr>
              <w:t>2</w:t>
            </w:r>
            <w:r w:rsidRPr="009415A8">
              <w:rPr>
                <w:rFonts w:eastAsia="Times New Roman"/>
                <w:b/>
                <w:bCs/>
                <w:color w:val="000000"/>
                <w:sz w:val="20"/>
                <w:szCs w:val="20"/>
                <w:highlight w:val="green"/>
              </w:rPr>
              <w:t>000</w:t>
            </w:r>
          </w:p>
        </w:tc>
        <w:tc>
          <w:tcPr>
            <w:tcW w:w="1193" w:type="dxa"/>
            <w:vMerge w:val="restart"/>
            <w:tcBorders>
              <w:top w:val="nil"/>
              <w:left w:val="single" w:sz="4" w:space="0" w:color="auto"/>
              <w:bottom w:val="single" w:sz="4" w:space="0" w:color="000000"/>
              <w:right w:val="single" w:sz="4" w:space="0" w:color="auto"/>
            </w:tcBorders>
            <w:shd w:val="clear" w:color="auto" w:fill="auto"/>
            <w:vAlign w:val="center"/>
            <w:hideMark/>
          </w:tcPr>
          <w:p w14:paraId="5580DEAB" w14:textId="77777777" w:rsidR="00DE4BD8" w:rsidRPr="009415A8" w:rsidRDefault="00DE4BD8" w:rsidP="00A0343F">
            <w:pPr>
              <w:spacing w:after="0" w:line="240" w:lineRule="auto"/>
              <w:jc w:val="center"/>
              <w:rPr>
                <w:rFonts w:eastAsia="Times New Roman"/>
                <w:b/>
                <w:bCs/>
                <w:color w:val="000000"/>
                <w:sz w:val="20"/>
                <w:szCs w:val="20"/>
              </w:rPr>
            </w:pPr>
            <w:r w:rsidRPr="009415A8">
              <w:rPr>
                <w:rFonts w:eastAsia="Times New Roman"/>
                <w:b/>
                <w:bCs/>
                <w:color w:val="000000"/>
                <w:sz w:val="20"/>
                <w:szCs w:val="20"/>
              </w:rPr>
              <w:t> </w:t>
            </w:r>
          </w:p>
        </w:tc>
        <w:tc>
          <w:tcPr>
            <w:tcW w:w="1073" w:type="dxa"/>
            <w:tcBorders>
              <w:top w:val="nil"/>
              <w:left w:val="nil"/>
              <w:bottom w:val="single" w:sz="4" w:space="0" w:color="auto"/>
              <w:right w:val="single" w:sz="4" w:space="0" w:color="auto"/>
            </w:tcBorders>
            <w:shd w:val="clear" w:color="auto" w:fill="auto"/>
            <w:noWrap/>
            <w:vAlign w:val="center"/>
            <w:hideMark/>
          </w:tcPr>
          <w:p w14:paraId="4BEB34DD"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71300</w:t>
            </w:r>
          </w:p>
        </w:tc>
        <w:tc>
          <w:tcPr>
            <w:tcW w:w="2835" w:type="dxa"/>
            <w:tcBorders>
              <w:top w:val="nil"/>
              <w:left w:val="nil"/>
              <w:bottom w:val="single" w:sz="4" w:space="0" w:color="auto"/>
              <w:right w:val="single" w:sz="4" w:space="0" w:color="auto"/>
            </w:tcBorders>
            <w:shd w:val="clear" w:color="000000" w:fill="FFFFFF"/>
            <w:noWrap/>
            <w:vAlign w:val="center"/>
            <w:hideMark/>
          </w:tcPr>
          <w:p w14:paraId="1957EDF6" w14:textId="77777777" w:rsidR="00DE4BD8" w:rsidRPr="009415A8" w:rsidRDefault="00DE4BD8" w:rsidP="00A0343F">
            <w:pPr>
              <w:spacing w:after="0" w:line="240" w:lineRule="auto"/>
              <w:rPr>
                <w:rFonts w:eastAsia="Times New Roman"/>
                <w:color w:val="000000"/>
                <w:sz w:val="20"/>
                <w:szCs w:val="20"/>
              </w:rPr>
            </w:pPr>
            <w:r w:rsidRPr="009415A8">
              <w:rPr>
                <w:rFonts w:eastAsia="Times New Roman"/>
                <w:color w:val="000000"/>
                <w:sz w:val="20"/>
                <w:szCs w:val="20"/>
              </w:rPr>
              <w:t>Local Consultants</w:t>
            </w:r>
          </w:p>
        </w:tc>
        <w:tc>
          <w:tcPr>
            <w:tcW w:w="1418" w:type="dxa"/>
            <w:tcBorders>
              <w:top w:val="nil"/>
              <w:left w:val="nil"/>
              <w:bottom w:val="single" w:sz="4" w:space="0" w:color="auto"/>
              <w:right w:val="single" w:sz="4" w:space="0" w:color="auto"/>
            </w:tcBorders>
            <w:shd w:val="clear" w:color="auto" w:fill="auto"/>
            <w:noWrap/>
            <w:vAlign w:val="center"/>
            <w:hideMark/>
          </w:tcPr>
          <w:p w14:paraId="5D50AA84"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 xml:space="preserve">         17,400 </w:t>
            </w:r>
          </w:p>
        </w:tc>
        <w:tc>
          <w:tcPr>
            <w:tcW w:w="1417" w:type="dxa"/>
            <w:tcBorders>
              <w:top w:val="nil"/>
              <w:left w:val="nil"/>
              <w:bottom w:val="single" w:sz="4" w:space="0" w:color="auto"/>
              <w:right w:val="single" w:sz="4" w:space="0" w:color="auto"/>
            </w:tcBorders>
            <w:shd w:val="clear" w:color="auto" w:fill="auto"/>
            <w:noWrap/>
            <w:vAlign w:val="center"/>
            <w:hideMark/>
          </w:tcPr>
          <w:p w14:paraId="7AAA73F9"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 xml:space="preserve">         17,400 </w:t>
            </w:r>
          </w:p>
        </w:tc>
        <w:tc>
          <w:tcPr>
            <w:tcW w:w="1276" w:type="dxa"/>
            <w:tcBorders>
              <w:top w:val="nil"/>
              <w:left w:val="nil"/>
              <w:bottom w:val="single" w:sz="4" w:space="0" w:color="auto"/>
              <w:right w:val="single" w:sz="4" w:space="0" w:color="auto"/>
            </w:tcBorders>
            <w:shd w:val="clear" w:color="auto" w:fill="auto"/>
            <w:noWrap/>
            <w:vAlign w:val="center"/>
            <w:hideMark/>
          </w:tcPr>
          <w:p w14:paraId="7830187B"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 xml:space="preserve">         17,400 </w:t>
            </w:r>
          </w:p>
        </w:tc>
        <w:tc>
          <w:tcPr>
            <w:tcW w:w="1417" w:type="dxa"/>
            <w:gridSpan w:val="2"/>
            <w:tcBorders>
              <w:top w:val="nil"/>
              <w:left w:val="nil"/>
              <w:bottom w:val="single" w:sz="4" w:space="0" w:color="auto"/>
              <w:right w:val="single" w:sz="4" w:space="0" w:color="auto"/>
            </w:tcBorders>
            <w:shd w:val="clear" w:color="auto" w:fill="auto"/>
            <w:noWrap/>
            <w:vAlign w:val="center"/>
            <w:hideMark/>
          </w:tcPr>
          <w:p w14:paraId="68281ECB"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 xml:space="preserve">         17,400 </w:t>
            </w:r>
          </w:p>
        </w:tc>
        <w:tc>
          <w:tcPr>
            <w:tcW w:w="1418" w:type="dxa"/>
            <w:gridSpan w:val="2"/>
            <w:tcBorders>
              <w:top w:val="nil"/>
              <w:left w:val="nil"/>
              <w:bottom w:val="single" w:sz="4" w:space="0" w:color="auto"/>
              <w:right w:val="single" w:sz="4" w:space="0" w:color="auto"/>
            </w:tcBorders>
            <w:shd w:val="clear" w:color="auto" w:fill="auto"/>
            <w:noWrap/>
            <w:vAlign w:val="center"/>
            <w:hideMark/>
          </w:tcPr>
          <w:p w14:paraId="6632322D"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69,600</w:t>
            </w:r>
          </w:p>
        </w:tc>
        <w:tc>
          <w:tcPr>
            <w:tcW w:w="567" w:type="dxa"/>
            <w:tcBorders>
              <w:top w:val="nil"/>
              <w:left w:val="nil"/>
              <w:bottom w:val="single" w:sz="4" w:space="0" w:color="auto"/>
              <w:right w:val="single" w:sz="4" w:space="0" w:color="auto"/>
            </w:tcBorders>
            <w:shd w:val="clear" w:color="000000" w:fill="FFFFFF"/>
            <w:vAlign w:val="center"/>
            <w:hideMark/>
          </w:tcPr>
          <w:p w14:paraId="2EBBDFC9" w14:textId="77777777" w:rsidR="00DE4BD8" w:rsidRPr="009415A8" w:rsidRDefault="00DE4BD8" w:rsidP="00A0343F">
            <w:pPr>
              <w:spacing w:after="0" w:line="240" w:lineRule="auto"/>
              <w:jc w:val="center"/>
              <w:rPr>
                <w:rFonts w:eastAsia="Times New Roman"/>
                <w:i/>
                <w:iCs/>
                <w:color w:val="000000"/>
                <w:sz w:val="20"/>
                <w:szCs w:val="20"/>
              </w:rPr>
            </w:pPr>
            <w:r w:rsidRPr="009415A8">
              <w:rPr>
                <w:rFonts w:eastAsia="Times New Roman"/>
                <w:i/>
                <w:iCs/>
                <w:color w:val="000000"/>
                <w:sz w:val="20"/>
                <w:szCs w:val="20"/>
              </w:rPr>
              <w:t>22</w:t>
            </w:r>
          </w:p>
        </w:tc>
      </w:tr>
      <w:tr w:rsidR="00DE4BD8" w:rsidRPr="009415A8" w14:paraId="04116F78" w14:textId="77777777" w:rsidTr="00A0343F">
        <w:trPr>
          <w:gridAfter w:val="2"/>
          <w:wAfter w:w="1171" w:type="dxa"/>
          <w:trHeight w:val="300"/>
        </w:trPr>
        <w:tc>
          <w:tcPr>
            <w:tcW w:w="1535" w:type="dxa"/>
            <w:gridSpan w:val="4"/>
            <w:vMerge/>
            <w:tcBorders>
              <w:top w:val="nil"/>
              <w:left w:val="single" w:sz="4" w:space="0" w:color="auto"/>
              <w:bottom w:val="single" w:sz="4" w:space="0" w:color="000000"/>
              <w:right w:val="single" w:sz="4" w:space="0" w:color="auto"/>
            </w:tcBorders>
            <w:vAlign w:val="center"/>
            <w:hideMark/>
          </w:tcPr>
          <w:p w14:paraId="1E12D760" w14:textId="77777777" w:rsidR="00DE4BD8" w:rsidRPr="009415A8" w:rsidRDefault="00DE4BD8" w:rsidP="00A0343F">
            <w:pPr>
              <w:spacing w:after="0" w:line="240" w:lineRule="auto"/>
              <w:rPr>
                <w:rFonts w:eastAsia="Times New Roman"/>
                <w:color w:val="000000"/>
                <w:sz w:val="20"/>
                <w:szCs w:val="20"/>
              </w:rPr>
            </w:pPr>
          </w:p>
        </w:tc>
        <w:tc>
          <w:tcPr>
            <w:tcW w:w="1402" w:type="dxa"/>
            <w:vMerge/>
            <w:tcBorders>
              <w:top w:val="nil"/>
              <w:left w:val="single" w:sz="4" w:space="0" w:color="auto"/>
              <w:bottom w:val="nil"/>
              <w:right w:val="single" w:sz="4" w:space="0" w:color="auto"/>
            </w:tcBorders>
            <w:vAlign w:val="center"/>
            <w:hideMark/>
          </w:tcPr>
          <w:p w14:paraId="53DD46A1" w14:textId="77777777" w:rsidR="00DE4BD8" w:rsidRPr="009415A8" w:rsidRDefault="00DE4BD8" w:rsidP="00A0343F">
            <w:pPr>
              <w:spacing w:after="0" w:line="240" w:lineRule="auto"/>
              <w:rPr>
                <w:rFonts w:eastAsia="Times New Roman"/>
                <w:i/>
                <w:iCs/>
                <w:color w:val="000000"/>
                <w:sz w:val="20"/>
                <w:szCs w:val="20"/>
              </w:rPr>
            </w:pPr>
          </w:p>
        </w:tc>
        <w:tc>
          <w:tcPr>
            <w:tcW w:w="1171" w:type="dxa"/>
            <w:vMerge/>
            <w:tcBorders>
              <w:top w:val="nil"/>
              <w:left w:val="single" w:sz="4" w:space="0" w:color="auto"/>
              <w:bottom w:val="single" w:sz="4" w:space="0" w:color="000000"/>
              <w:right w:val="single" w:sz="4" w:space="0" w:color="auto"/>
            </w:tcBorders>
            <w:vAlign w:val="center"/>
            <w:hideMark/>
          </w:tcPr>
          <w:p w14:paraId="6AEB76A3" w14:textId="77777777" w:rsidR="00DE4BD8" w:rsidRPr="009415A8" w:rsidRDefault="00DE4BD8" w:rsidP="00A0343F">
            <w:pPr>
              <w:spacing w:after="0" w:line="240" w:lineRule="auto"/>
              <w:rPr>
                <w:rFonts w:eastAsia="Times New Roman"/>
                <w:b/>
                <w:bCs/>
                <w:color w:val="000000"/>
                <w:sz w:val="20"/>
                <w:szCs w:val="20"/>
              </w:rPr>
            </w:pPr>
          </w:p>
        </w:tc>
        <w:tc>
          <w:tcPr>
            <w:tcW w:w="1193" w:type="dxa"/>
            <w:vMerge/>
            <w:tcBorders>
              <w:top w:val="nil"/>
              <w:left w:val="single" w:sz="4" w:space="0" w:color="auto"/>
              <w:bottom w:val="single" w:sz="4" w:space="0" w:color="000000"/>
              <w:right w:val="single" w:sz="4" w:space="0" w:color="auto"/>
            </w:tcBorders>
            <w:vAlign w:val="center"/>
            <w:hideMark/>
          </w:tcPr>
          <w:p w14:paraId="6633377C" w14:textId="77777777" w:rsidR="00DE4BD8" w:rsidRPr="009415A8" w:rsidRDefault="00DE4BD8" w:rsidP="00A0343F">
            <w:pPr>
              <w:spacing w:after="0" w:line="240" w:lineRule="auto"/>
              <w:rPr>
                <w:rFonts w:eastAsia="Times New Roman"/>
                <w:b/>
                <w:bCs/>
                <w:color w:val="000000"/>
                <w:sz w:val="20"/>
                <w:szCs w:val="20"/>
              </w:rPr>
            </w:pPr>
          </w:p>
        </w:tc>
        <w:tc>
          <w:tcPr>
            <w:tcW w:w="1073" w:type="dxa"/>
            <w:tcBorders>
              <w:top w:val="nil"/>
              <w:left w:val="nil"/>
              <w:bottom w:val="single" w:sz="4" w:space="0" w:color="auto"/>
              <w:right w:val="single" w:sz="4" w:space="0" w:color="auto"/>
            </w:tcBorders>
            <w:shd w:val="clear" w:color="auto" w:fill="auto"/>
            <w:noWrap/>
            <w:vAlign w:val="center"/>
            <w:hideMark/>
          </w:tcPr>
          <w:p w14:paraId="55E47C04"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72100</w:t>
            </w:r>
          </w:p>
        </w:tc>
        <w:tc>
          <w:tcPr>
            <w:tcW w:w="2835" w:type="dxa"/>
            <w:tcBorders>
              <w:top w:val="nil"/>
              <w:left w:val="nil"/>
              <w:bottom w:val="single" w:sz="4" w:space="0" w:color="auto"/>
              <w:right w:val="single" w:sz="4" w:space="0" w:color="auto"/>
            </w:tcBorders>
            <w:shd w:val="clear" w:color="auto" w:fill="auto"/>
            <w:noWrap/>
            <w:vAlign w:val="center"/>
            <w:hideMark/>
          </w:tcPr>
          <w:p w14:paraId="39769BD7" w14:textId="77777777" w:rsidR="00DE4BD8" w:rsidRPr="009415A8" w:rsidRDefault="00DE4BD8" w:rsidP="00A0343F">
            <w:pPr>
              <w:spacing w:after="0" w:line="240" w:lineRule="auto"/>
              <w:rPr>
                <w:rFonts w:eastAsia="Times New Roman"/>
                <w:color w:val="000000"/>
                <w:sz w:val="20"/>
                <w:szCs w:val="20"/>
              </w:rPr>
            </w:pPr>
            <w:r w:rsidRPr="009415A8">
              <w:rPr>
                <w:rFonts w:eastAsia="Times New Roman"/>
                <w:color w:val="000000"/>
                <w:sz w:val="20"/>
                <w:szCs w:val="20"/>
              </w:rPr>
              <w:t>Contractual Services-Companies</w:t>
            </w:r>
          </w:p>
        </w:tc>
        <w:tc>
          <w:tcPr>
            <w:tcW w:w="1418" w:type="dxa"/>
            <w:tcBorders>
              <w:top w:val="nil"/>
              <w:left w:val="nil"/>
              <w:bottom w:val="single" w:sz="4" w:space="0" w:color="auto"/>
              <w:right w:val="single" w:sz="4" w:space="0" w:color="auto"/>
            </w:tcBorders>
            <w:shd w:val="clear" w:color="auto" w:fill="auto"/>
            <w:noWrap/>
            <w:vAlign w:val="center"/>
            <w:hideMark/>
          </w:tcPr>
          <w:p w14:paraId="164560A6"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 xml:space="preserve">         57,000 </w:t>
            </w:r>
          </w:p>
        </w:tc>
        <w:tc>
          <w:tcPr>
            <w:tcW w:w="1417" w:type="dxa"/>
            <w:tcBorders>
              <w:top w:val="nil"/>
              <w:left w:val="nil"/>
              <w:bottom w:val="single" w:sz="4" w:space="0" w:color="auto"/>
              <w:right w:val="single" w:sz="4" w:space="0" w:color="auto"/>
            </w:tcBorders>
            <w:shd w:val="clear" w:color="auto" w:fill="auto"/>
            <w:noWrap/>
            <w:vAlign w:val="center"/>
            <w:hideMark/>
          </w:tcPr>
          <w:p w14:paraId="7E99761A"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 xml:space="preserve">         10,960 </w:t>
            </w:r>
          </w:p>
        </w:tc>
        <w:tc>
          <w:tcPr>
            <w:tcW w:w="1276" w:type="dxa"/>
            <w:tcBorders>
              <w:top w:val="nil"/>
              <w:left w:val="nil"/>
              <w:bottom w:val="single" w:sz="4" w:space="0" w:color="auto"/>
              <w:right w:val="single" w:sz="4" w:space="0" w:color="auto"/>
            </w:tcBorders>
            <w:shd w:val="clear" w:color="auto" w:fill="auto"/>
            <w:noWrap/>
            <w:vAlign w:val="center"/>
            <w:hideMark/>
          </w:tcPr>
          <w:p w14:paraId="6054AD51"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 xml:space="preserve">            9,960 </w:t>
            </w:r>
          </w:p>
        </w:tc>
        <w:tc>
          <w:tcPr>
            <w:tcW w:w="1417" w:type="dxa"/>
            <w:gridSpan w:val="2"/>
            <w:tcBorders>
              <w:top w:val="nil"/>
              <w:left w:val="nil"/>
              <w:bottom w:val="single" w:sz="4" w:space="0" w:color="auto"/>
              <w:right w:val="single" w:sz="4" w:space="0" w:color="auto"/>
            </w:tcBorders>
            <w:shd w:val="clear" w:color="auto" w:fill="auto"/>
            <w:noWrap/>
            <w:vAlign w:val="center"/>
            <w:hideMark/>
          </w:tcPr>
          <w:p w14:paraId="2B89EF98"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 xml:space="preserve">         21,960 </w:t>
            </w:r>
          </w:p>
        </w:tc>
        <w:tc>
          <w:tcPr>
            <w:tcW w:w="1418" w:type="dxa"/>
            <w:gridSpan w:val="2"/>
            <w:tcBorders>
              <w:top w:val="nil"/>
              <w:left w:val="nil"/>
              <w:bottom w:val="single" w:sz="4" w:space="0" w:color="auto"/>
              <w:right w:val="single" w:sz="4" w:space="0" w:color="auto"/>
            </w:tcBorders>
            <w:shd w:val="clear" w:color="auto" w:fill="auto"/>
            <w:noWrap/>
            <w:vAlign w:val="center"/>
            <w:hideMark/>
          </w:tcPr>
          <w:p w14:paraId="65B954A9"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99,880</w:t>
            </w:r>
          </w:p>
        </w:tc>
        <w:tc>
          <w:tcPr>
            <w:tcW w:w="567" w:type="dxa"/>
            <w:tcBorders>
              <w:top w:val="nil"/>
              <w:left w:val="nil"/>
              <w:bottom w:val="single" w:sz="4" w:space="0" w:color="auto"/>
              <w:right w:val="single" w:sz="4" w:space="0" w:color="auto"/>
            </w:tcBorders>
            <w:shd w:val="clear" w:color="000000" w:fill="FFFFFF"/>
            <w:vAlign w:val="center"/>
            <w:hideMark/>
          </w:tcPr>
          <w:p w14:paraId="11F1CB50" w14:textId="77777777" w:rsidR="00DE4BD8" w:rsidRPr="009415A8" w:rsidRDefault="00DE4BD8" w:rsidP="00A0343F">
            <w:pPr>
              <w:spacing w:after="0" w:line="240" w:lineRule="auto"/>
              <w:jc w:val="center"/>
              <w:rPr>
                <w:rFonts w:eastAsia="Times New Roman"/>
                <w:i/>
                <w:iCs/>
                <w:color w:val="000000"/>
                <w:sz w:val="20"/>
                <w:szCs w:val="20"/>
              </w:rPr>
            </w:pPr>
            <w:r w:rsidRPr="009415A8">
              <w:rPr>
                <w:rFonts w:eastAsia="Times New Roman"/>
                <w:i/>
                <w:iCs/>
                <w:color w:val="000000"/>
                <w:sz w:val="20"/>
                <w:szCs w:val="20"/>
              </w:rPr>
              <w:t>23</w:t>
            </w:r>
          </w:p>
        </w:tc>
      </w:tr>
      <w:tr w:rsidR="00DE4BD8" w:rsidRPr="009415A8" w14:paraId="1B991F54" w14:textId="77777777" w:rsidTr="00A0343F">
        <w:trPr>
          <w:gridAfter w:val="2"/>
          <w:wAfter w:w="1171" w:type="dxa"/>
          <w:trHeight w:val="300"/>
        </w:trPr>
        <w:tc>
          <w:tcPr>
            <w:tcW w:w="1535" w:type="dxa"/>
            <w:gridSpan w:val="4"/>
            <w:vMerge/>
            <w:tcBorders>
              <w:top w:val="nil"/>
              <w:left w:val="single" w:sz="4" w:space="0" w:color="auto"/>
              <w:bottom w:val="single" w:sz="4" w:space="0" w:color="000000"/>
              <w:right w:val="single" w:sz="4" w:space="0" w:color="auto"/>
            </w:tcBorders>
            <w:vAlign w:val="center"/>
            <w:hideMark/>
          </w:tcPr>
          <w:p w14:paraId="2BEDF2EF" w14:textId="77777777" w:rsidR="00DE4BD8" w:rsidRPr="009415A8" w:rsidRDefault="00DE4BD8" w:rsidP="00A0343F">
            <w:pPr>
              <w:spacing w:after="0" w:line="240" w:lineRule="auto"/>
              <w:rPr>
                <w:rFonts w:eastAsia="Times New Roman"/>
                <w:color w:val="000000"/>
                <w:sz w:val="20"/>
                <w:szCs w:val="20"/>
              </w:rPr>
            </w:pPr>
          </w:p>
        </w:tc>
        <w:tc>
          <w:tcPr>
            <w:tcW w:w="1402" w:type="dxa"/>
            <w:vMerge/>
            <w:tcBorders>
              <w:top w:val="nil"/>
              <w:left w:val="single" w:sz="4" w:space="0" w:color="auto"/>
              <w:bottom w:val="nil"/>
              <w:right w:val="single" w:sz="4" w:space="0" w:color="auto"/>
            </w:tcBorders>
            <w:vAlign w:val="center"/>
            <w:hideMark/>
          </w:tcPr>
          <w:p w14:paraId="628D9855" w14:textId="77777777" w:rsidR="00DE4BD8" w:rsidRPr="009415A8" w:rsidRDefault="00DE4BD8" w:rsidP="00A0343F">
            <w:pPr>
              <w:spacing w:after="0" w:line="240" w:lineRule="auto"/>
              <w:rPr>
                <w:rFonts w:eastAsia="Times New Roman"/>
                <w:i/>
                <w:iCs/>
                <w:color w:val="000000"/>
                <w:sz w:val="20"/>
                <w:szCs w:val="20"/>
              </w:rPr>
            </w:pPr>
          </w:p>
        </w:tc>
        <w:tc>
          <w:tcPr>
            <w:tcW w:w="1171" w:type="dxa"/>
            <w:vMerge/>
            <w:tcBorders>
              <w:top w:val="nil"/>
              <w:left w:val="single" w:sz="4" w:space="0" w:color="auto"/>
              <w:bottom w:val="single" w:sz="4" w:space="0" w:color="000000"/>
              <w:right w:val="single" w:sz="4" w:space="0" w:color="auto"/>
            </w:tcBorders>
            <w:vAlign w:val="center"/>
            <w:hideMark/>
          </w:tcPr>
          <w:p w14:paraId="6D19E917" w14:textId="77777777" w:rsidR="00DE4BD8" w:rsidRPr="009415A8" w:rsidRDefault="00DE4BD8" w:rsidP="00A0343F">
            <w:pPr>
              <w:spacing w:after="0" w:line="240" w:lineRule="auto"/>
              <w:rPr>
                <w:rFonts w:eastAsia="Times New Roman"/>
                <w:b/>
                <w:bCs/>
                <w:color w:val="000000"/>
                <w:sz w:val="20"/>
                <w:szCs w:val="20"/>
              </w:rPr>
            </w:pPr>
          </w:p>
        </w:tc>
        <w:tc>
          <w:tcPr>
            <w:tcW w:w="1193" w:type="dxa"/>
            <w:vMerge/>
            <w:tcBorders>
              <w:top w:val="nil"/>
              <w:left w:val="single" w:sz="4" w:space="0" w:color="auto"/>
              <w:bottom w:val="single" w:sz="4" w:space="0" w:color="000000"/>
              <w:right w:val="single" w:sz="4" w:space="0" w:color="auto"/>
            </w:tcBorders>
            <w:vAlign w:val="center"/>
            <w:hideMark/>
          </w:tcPr>
          <w:p w14:paraId="16100CFF" w14:textId="77777777" w:rsidR="00DE4BD8" w:rsidRPr="009415A8" w:rsidRDefault="00DE4BD8" w:rsidP="00A0343F">
            <w:pPr>
              <w:spacing w:after="0" w:line="240" w:lineRule="auto"/>
              <w:rPr>
                <w:rFonts w:eastAsia="Times New Roman"/>
                <w:b/>
                <w:bCs/>
                <w:color w:val="000000"/>
                <w:sz w:val="20"/>
                <w:szCs w:val="20"/>
              </w:rPr>
            </w:pPr>
          </w:p>
        </w:tc>
        <w:tc>
          <w:tcPr>
            <w:tcW w:w="1073" w:type="dxa"/>
            <w:tcBorders>
              <w:top w:val="nil"/>
              <w:left w:val="nil"/>
              <w:bottom w:val="single" w:sz="4" w:space="0" w:color="auto"/>
              <w:right w:val="single" w:sz="4" w:space="0" w:color="auto"/>
            </w:tcBorders>
            <w:shd w:val="clear" w:color="auto" w:fill="auto"/>
            <w:noWrap/>
            <w:vAlign w:val="center"/>
            <w:hideMark/>
          </w:tcPr>
          <w:p w14:paraId="00CF4D03"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72800</w:t>
            </w:r>
          </w:p>
        </w:tc>
        <w:tc>
          <w:tcPr>
            <w:tcW w:w="2835" w:type="dxa"/>
            <w:tcBorders>
              <w:top w:val="nil"/>
              <w:left w:val="nil"/>
              <w:bottom w:val="single" w:sz="4" w:space="0" w:color="auto"/>
              <w:right w:val="single" w:sz="4" w:space="0" w:color="auto"/>
            </w:tcBorders>
            <w:shd w:val="clear" w:color="auto" w:fill="auto"/>
            <w:noWrap/>
            <w:vAlign w:val="center"/>
            <w:hideMark/>
          </w:tcPr>
          <w:p w14:paraId="2BCA0C50" w14:textId="77777777" w:rsidR="00DE4BD8" w:rsidRPr="009415A8" w:rsidRDefault="00DE4BD8" w:rsidP="00A0343F">
            <w:pPr>
              <w:spacing w:after="0" w:line="240" w:lineRule="auto"/>
              <w:rPr>
                <w:rFonts w:eastAsia="Times New Roman"/>
                <w:color w:val="000000"/>
                <w:sz w:val="20"/>
                <w:szCs w:val="20"/>
              </w:rPr>
            </w:pPr>
            <w:r w:rsidRPr="009415A8">
              <w:rPr>
                <w:rFonts w:eastAsia="Times New Roman"/>
                <w:color w:val="000000"/>
                <w:sz w:val="20"/>
                <w:szCs w:val="20"/>
              </w:rPr>
              <w:t xml:space="preserve">Information Technology </w:t>
            </w:r>
            <w:proofErr w:type="spellStart"/>
            <w:r w:rsidRPr="009415A8">
              <w:rPr>
                <w:rFonts w:eastAsia="Times New Roman"/>
                <w:color w:val="000000"/>
                <w:sz w:val="20"/>
                <w:szCs w:val="20"/>
              </w:rPr>
              <w:t>Equipmt</w:t>
            </w:r>
            <w:proofErr w:type="spellEnd"/>
          </w:p>
        </w:tc>
        <w:tc>
          <w:tcPr>
            <w:tcW w:w="1418" w:type="dxa"/>
            <w:tcBorders>
              <w:top w:val="nil"/>
              <w:left w:val="nil"/>
              <w:bottom w:val="single" w:sz="4" w:space="0" w:color="auto"/>
              <w:right w:val="single" w:sz="4" w:space="0" w:color="auto"/>
            </w:tcBorders>
            <w:shd w:val="clear" w:color="auto" w:fill="auto"/>
            <w:noWrap/>
            <w:vAlign w:val="center"/>
            <w:hideMark/>
          </w:tcPr>
          <w:p w14:paraId="01471097"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 xml:space="preserve">            2,500 </w:t>
            </w:r>
          </w:p>
        </w:tc>
        <w:tc>
          <w:tcPr>
            <w:tcW w:w="1417" w:type="dxa"/>
            <w:tcBorders>
              <w:top w:val="nil"/>
              <w:left w:val="nil"/>
              <w:bottom w:val="single" w:sz="4" w:space="0" w:color="auto"/>
              <w:right w:val="single" w:sz="4" w:space="0" w:color="auto"/>
            </w:tcBorders>
            <w:shd w:val="clear" w:color="auto" w:fill="auto"/>
            <w:noWrap/>
            <w:vAlign w:val="center"/>
            <w:hideMark/>
          </w:tcPr>
          <w:p w14:paraId="1E542053"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 xml:space="preserve">            1,000 </w:t>
            </w:r>
          </w:p>
        </w:tc>
        <w:tc>
          <w:tcPr>
            <w:tcW w:w="1276" w:type="dxa"/>
            <w:tcBorders>
              <w:top w:val="nil"/>
              <w:left w:val="nil"/>
              <w:bottom w:val="single" w:sz="4" w:space="0" w:color="auto"/>
              <w:right w:val="single" w:sz="4" w:space="0" w:color="auto"/>
            </w:tcBorders>
            <w:shd w:val="clear" w:color="auto" w:fill="auto"/>
            <w:noWrap/>
            <w:vAlign w:val="center"/>
            <w:hideMark/>
          </w:tcPr>
          <w:p w14:paraId="1C68D979"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 xml:space="preserve">            1,000 </w:t>
            </w:r>
          </w:p>
        </w:tc>
        <w:tc>
          <w:tcPr>
            <w:tcW w:w="1417" w:type="dxa"/>
            <w:gridSpan w:val="2"/>
            <w:tcBorders>
              <w:top w:val="nil"/>
              <w:left w:val="nil"/>
              <w:bottom w:val="single" w:sz="4" w:space="0" w:color="auto"/>
              <w:right w:val="single" w:sz="4" w:space="0" w:color="auto"/>
            </w:tcBorders>
            <w:shd w:val="clear" w:color="auto" w:fill="auto"/>
            <w:noWrap/>
            <w:vAlign w:val="center"/>
            <w:hideMark/>
          </w:tcPr>
          <w:p w14:paraId="7D6BBEF6"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 xml:space="preserve">            1,000 </w:t>
            </w:r>
          </w:p>
        </w:tc>
        <w:tc>
          <w:tcPr>
            <w:tcW w:w="1418" w:type="dxa"/>
            <w:gridSpan w:val="2"/>
            <w:tcBorders>
              <w:top w:val="nil"/>
              <w:left w:val="nil"/>
              <w:bottom w:val="single" w:sz="4" w:space="0" w:color="auto"/>
              <w:right w:val="single" w:sz="4" w:space="0" w:color="auto"/>
            </w:tcBorders>
            <w:shd w:val="clear" w:color="auto" w:fill="auto"/>
            <w:noWrap/>
            <w:vAlign w:val="center"/>
            <w:hideMark/>
          </w:tcPr>
          <w:p w14:paraId="2989D290"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5,500</w:t>
            </w:r>
          </w:p>
        </w:tc>
        <w:tc>
          <w:tcPr>
            <w:tcW w:w="567" w:type="dxa"/>
            <w:tcBorders>
              <w:top w:val="nil"/>
              <w:left w:val="nil"/>
              <w:bottom w:val="single" w:sz="4" w:space="0" w:color="auto"/>
              <w:right w:val="single" w:sz="4" w:space="0" w:color="auto"/>
            </w:tcBorders>
            <w:shd w:val="clear" w:color="000000" w:fill="FFFFFF"/>
            <w:vAlign w:val="center"/>
            <w:hideMark/>
          </w:tcPr>
          <w:p w14:paraId="275FA712" w14:textId="77777777" w:rsidR="00DE4BD8" w:rsidRPr="009415A8" w:rsidRDefault="00DE4BD8" w:rsidP="00A0343F">
            <w:pPr>
              <w:spacing w:after="0" w:line="240" w:lineRule="auto"/>
              <w:jc w:val="center"/>
              <w:rPr>
                <w:rFonts w:eastAsia="Times New Roman"/>
                <w:i/>
                <w:iCs/>
                <w:color w:val="000000"/>
                <w:sz w:val="20"/>
                <w:szCs w:val="20"/>
              </w:rPr>
            </w:pPr>
            <w:r w:rsidRPr="009415A8">
              <w:rPr>
                <w:rFonts w:eastAsia="Times New Roman"/>
                <w:i/>
                <w:iCs/>
                <w:color w:val="000000"/>
                <w:sz w:val="20"/>
                <w:szCs w:val="20"/>
              </w:rPr>
              <w:t>24</w:t>
            </w:r>
          </w:p>
        </w:tc>
      </w:tr>
      <w:tr w:rsidR="00DE4BD8" w:rsidRPr="009415A8" w14:paraId="167B76DB" w14:textId="77777777" w:rsidTr="00A0343F">
        <w:trPr>
          <w:gridAfter w:val="2"/>
          <w:wAfter w:w="1171" w:type="dxa"/>
          <w:trHeight w:val="300"/>
        </w:trPr>
        <w:tc>
          <w:tcPr>
            <w:tcW w:w="1535" w:type="dxa"/>
            <w:gridSpan w:val="4"/>
            <w:vMerge/>
            <w:tcBorders>
              <w:top w:val="nil"/>
              <w:left w:val="single" w:sz="4" w:space="0" w:color="auto"/>
              <w:bottom w:val="single" w:sz="4" w:space="0" w:color="000000"/>
              <w:right w:val="single" w:sz="4" w:space="0" w:color="auto"/>
            </w:tcBorders>
            <w:vAlign w:val="center"/>
            <w:hideMark/>
          </w:tcPr>
          <w:p w14:paraId="5C539F6C" w14:textId="77777777" w:rsidR="00DE4BD8" w:rsidRPr="009415A8" w:rsidRDefault="00DE4BD8" w:rsidP="00A0343F">
            <w:pPr>
              <w:spacing w:after="0" w:line="240" w:lineRule="auto"/>
              <w:rPr>
                <w:rFonts w:eastAsia="Times New Roman"/>
                <w:color w:val="000000"/>
                <w:sz w:val="20"/>
                <w:szCs w:val="20"/>
              </w:rPr>
            </w:pPr>
          </w:p>
        </w:tc>
        <w:tc>
          <w:tcPr>
            <w:tcW w:w="1402" w:type="dxa"/>
            <w:vMerge/>
            <w:tcBorders>
              <w:top w:val="nil"/>
              <w:left w:val="single" w:sz="4" w:space="0" w:color="auto"/>
              <w:bottom w:val="nil"/>
              <w:right w:val="single" w:sz="4" w:space="0" w:color="auto"/>
            </w:tcBorders>
            <w:vAlign w:val="center"/>
            <w:hideMark/>
          </w:tcPr>
          <w:p w14:paraId="0F17DE22" w14:textId="77777777" w:rsidR="00DE4BD8" w:rsidRPr="009415A8" w:rsidRDefault="00DE4BD8" w:rsidP="00A0343F">
            <w:pPr>
              <w:spacing w:after="0" w:line="240" w:lineRule="auto"/>
              <w:rPr>
                <w:rFonts w:eastAsia="Times New Roman"/>
                <w:i/>
                <w:iCs/>
                <w:color w:val="000000"/>
                <w:sz w:val="20"/>
                <w:szCs w:val="20"/>
              </w:rPr>
            </w:pPr>
          </w:p>
        </w:tc>
        <w:tc>
          <w:tcPr>
            <w:tcW w:w="1171" w:type="dxa"/>
            <w:vMerge/>
            <w:tcBorders>
              <w:top w:val="nil"/>
              <w:left w:val="single" w:sz="4" w:space="0" w:color="auto"/>
              <w:bottom w:val="single" w:sz="4" w:space="0" w:color="000000"/>
              <w:right w:val="single" w:sz="4" w:space="0" w:color="auto"/>
            </w:tcBorders>
            <w:vAlign w:val="center"/>
            <w:hideMark/>
          </w:tcPr>
          <w:p w14:paraId="21B18769" w14:textId="77777777" w:rsidR="00DE4BD8" w:rsidRPr="009415A8" w:rsidRDefault="00DE4BD8" w:rsidP="00A0343F">
            <w:pPr>
              <w:spacing w:after="0" w:line="240" w:lineRule="auto"/>
              <w:rPr>
                <w:rFonts w:eastAsia="Times New Roman"/>
                <w:b/>
                <w:bCs/>
                <w:color w:val="000000"/>
                <w:sz w:val="20"/>
                <w:szCs w:val="20"/>
              </w:rPr>
            </w:pPr>
          </w:p>
        </w:tc>
        <w:tc>
          <w:tcPr>
            <w:tcW w:w="1193" w:type="dxa"/>
            <w:vMerge/>
            <w:tcBorders>
              <w:top w:val="nil"/>
              <w:left w:val="single" w:sz="4" w:space="0" w:color="auto"/>
              <w:bottom w:val="single" w:sz="4" w:space="0" w:color="000000"/>
              <w:right w:val="single" w:sz="4" w:space="0" w:color="auto"/>
            </w:tcBorders>
            <w:vAlign w:val="center"/>
            <w:hideMark/>
          </w:tcPr>
          <w:p w14:paraId="32A47E71" w14:textId="77777777" w:rsidR="00DE4BD8" w:rsidRPr="009415A8" w:rsidRDefault="00DE4BD8" w:rsidP="00A0343F">
            <w:pPr>
              <w:spacing w:after="0" w:line="240" w:lineRule="auto"/>
              <w:rPr>
                <w:rFonts w:eastAsia="Times New Roman"/>
                <w:b/>
                <w:bCs/>
                <w:color w:val="000000"/>
                <w:sz w:val="20"/>
                <w:szCs w:val="20"/>
              </w:rPr>
            </w:pPr>
          </w:p>
        </w:tc>
        <w:tc>
          <w:tcPr>
            <w:tcW w:w="1073" w:type="dxa"/>
            <w:tcBorders>
              <w:top w:val="nil"/>
              <w:left w:val="nil"/>
              <w:bottom w:val="single" w:sz="4" w:space="0" w:color="auto"/>
              <w:right w:val="single" w:sz="4" w:space="0" w:color="auto"/>
            </w:tcBorders>
            <w:shd w:val="clear" w:color="auto" w:fill="auto"/>
            <w:noWrap/>
            <w:vAlign w:val="center"/>
            <w:hideMark/>
          </w:tcPr>
          <w:p w14:paraId="6B9390D6"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71600</w:t>
            </w:r>
          </w:p>
        </w:tc>
        <w:tc>
          <w:tcPr>
            <w:tcW w:w="2835" w:type="dxa"/>
            <w:tcBorders>
              <w:top w:val="nil"/>
              <w:left w:val="nil"/>
              <w:bottom w:val="single" w:sz="4" w:space="0" w:color="auto"/>
              <w:right w:val="single" w:sz="4" w:space="0" w:color="auto"/>
            </w:tcBorders>
            <w:shd w:val="clear" w:color="auto" w:fill="auto"/>
            <w:noWrap/>
            <w:vAlign w:val="center"/>
            <w:hideMark/>
          </w:tcPr>
          <w:p w14:paraId="17284F24" w14:textId="77777777" w:rsidR="00DE4BD8" w:rsidRPr="009415A8" w:rsidRDefault="00DE4BD8" w:rsidP="00A0343F">
            <w:pPr>
              <w:spacing w:after="0" w:line="240" w:lineRule="auto"/>
              <w:rPr>
                <w:rFonts w:eastAsia="Times New Roman"/>
                <w:color w:val="000000"/>
                <w:sz w:val="20"/>
                <w:szCs w:val="20"/>
              </w:rPr>
            </w:pPr>
            <w:r w:rsidRPr="009415A8">
              <w:rPr>
                <w:rFonts w:eastAsia="Times New Roman"/>
                <w:color w:val="000000"/>
                <w:sz w:val="20"/>
                <w:szCs w:val="20"/>
              </w:rPr>
              <w:t>Travel</w:t>
            </w:r>
          </w:p>
        </w:tc>
        <w:tc>
          <w:tcPr>
            <w:tcW w:w="1418" w:type="dxa"/>
            <w:tcBorders>
              <w:top w:val="nil"/>
              <w:left w:val="nil"/>
              <w:bottom w:val="single" w:sz="4" w:space="0" w:color="auto"/>
              <w:right w:val="single" w:sz="4" w:space="0" w:color="auto"/>
            </w:tcBorders>
            <w:shd w:val="clear" w:color="auto" w:fill="auto"/>
            <w:noWrap/>
            <w:vAlign w:val="center"/>
            <w:hideMark/>
          </w:tcPr>
          <w:p w14:paraId="0070D30D"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 xml:space="preserve">            5,120 </w:t>
            </w:r>
          </w:p>
        </w:tc>
        <w:tc>
          <w:tcPr>
            <w:tcW w:w="1417" w:type="dxa"/>
            <w:tcBorders>
              <w:top w:val="nil"/>
              <w:left w:val="nil"/>
              <w:bottom w:val="single" w:sz="4" w:space="0" w:color="auto"/>
              <w:right w:val="single" w:sz="4" w:space="0" w:color="auto"/>
            </w:tcBorders>
            <w:shd w:val="clear" w:color="auto" w:fill="auto"/>
            <w:noWrap/>
            <w:vAlign w:val="center"/>
            <w:hideMark/>
          </w:tcPr>
          <w:p w14:paraId="035D4B54"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 xml:space="preserve">         20,120 </w:t>
            </w:r>
          </w:p>
        </w:tc>
        <w:tc>
          <w:tcPr>
            <w:tcW w:w="1276" w:type="dxa"/>
            <w:tcBorders>
              <w:top w:val="nil"/>
              <w:left w:val="nil"/>
              <w:bottom w:val="single" w:sz="4" w:space="0" w:color="auto"/>
              <w:right w:val="single" w:sz="4" w:space="0" w:color="auto"/>
            </w:tcBorders>
            <w:shd w:val="clear" w:color="auto" w:fill="auto"/>
            <w:noWrap/>
            <w:vAlign w:val="center"/>
            <w:hideMark/>
          </w:tcPr>
          <w:p w14:paraId="2D1F926F"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 xml:space="preserve">         20,120 </w:t>
            </w:r>
          </w:p>
        </w:tc>
        <w:tc>
          <w:tcPr>
            <w:tcW w:w="1417" w:type="dxa"/>
            <w:gridSpan w:val="2"/>
            <w:tcBorders>
              <w:top w:val="nil"/>
              <w:left w:val="nil"/>
              <w:bottom w:val="single" w:sz="4" w:space="0" w:color="auto"/>
              <w:right w:val="single" w:sz="4" w:space="0" w:color="auto"/>
            </w:tcBorders>
            <w:shd w:val="clear" w:color="auto" w:fill="auto"/>
            <w:noWrap/>
            <w:vAlign w:val="center"/>
            <w:hideMark/>
          </w:tcPr>
          <w:p w14:paraId="2F418526"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 xml:space="preserve">         20,120 </w:t>
            </w:r>
          </w:p>
        </w:tc>
        <w:tc>
          <w:tcPr>
            <w:tcW w:w="1418" w:type="dxa"/>
            <w:gridSpan w:val="2"/>
            <w:tcBorders>
              <w:top w:val="nil"/>
              <w:left w:val="nil"/>
              <w:bottom w:val="single" w:sz="4" w:space="0" w:color="auto"/>
              <w:right w:val="single" w:sz="4" w:space="0" w:color="auto"/>
            </w:tcBorders>
            <w:shd w:val="clear" w:color="auto" w:fill="auto"/>
            <w:noWrap/>
            <w:vAlign w:val="center"/>
            <w:hideMark/>
          </w:tcPr>
          <w:p w14:paraId="7F9DCEAB"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65,480</w:t>
            </w:r>
          </w:p>
        </w:tc>
        <w:tc>
          <w:tcPr>
            <w:tcW w:w="567" w:type="dxa"/>
            <w:tcBorders>
              <w:top w:val="nil"/>
              <w:left w:val="nil"/>
              <w:bottom w:val="single" w:sz="4" w:space="0" w:color="auto"/>
              <w:right w:val="single" w:sz="4" w:space="0" w:color="auto"/>
            </w:tcBorders>
            <w:shd w:val="clear" w:color="000000" w:fill="FFFFFF"/>
            <w:vAlign w:val="center"/>
            <w:hideMark/>
          </w:tcPr>
          <w:p w14:paraId="640E5FBB" w14:textId="77777777" w:rsidR="00DE4BD8" w:rsidRPr="009415A8" w:rsidRDefault="00DE4BD8" w:rsidP="00A0343F">
            <w:pPr>
              <w:spacing w:after="0" w:line="240" w:lineRule="auto"/>
              <w:jc w:val="center"/>
              <w:rPr>
                <w:rFonts w:eastAsia="Times New Roman"/>
                <w:i/>
                <w:iCs/>
                <w:color w:val="000000"/>
                <w:sz w:val="20"/>
                <w:szCs w:val="20"/>
              </w:rPr>
            </w:pPr>
            <w:r w:rsidRPr="009415A8">
              <w:rPr>
                <w:rFonts w:eastAsia="Times New Roman"/>
                <w:i/>
                <w:iCs/>
                <w:color w:val="000000"/>
                <w:sz w:val="20"/>
                <w:szCs w:val="20"/>
              </w:rPr>
              <w:t>25</w:t>
            </w:r>
          </w:p>
        </w:tc>
      </w:tr>
      <w:tr w:rsidR="00DE4BD8" w:rsidRPr="009415A8" w14:paraId="48A1AB44" w14:textId="77777777" w:rsidTr="00A0343F">
        <w:trPr>
          <w:gridAfter w:val="2"/>
          <w:wAfter w:w="1171" w:type="dxa"/>
          <w:trHeight w:val="300"/>
        </w:trPr>
        <w:tc>
          <w:tcPr>
            <w:tcW w:w="1535" w:type="dxa"/>
            <w:gridSpan w:val="4"/>
            <w:vMerge/>
            <w:tcBorders>
              <w:top w:val="nil"/>
              <w:left w:val="single" w:sz="4" w:space="0" w:color="auto"/>
              <w:bottom w:val="single" w:sz="4" w:space="0" w:color="000000"/>
              <w:right w:val="single" w:sz="4" w:space="0" w:color="auto"/>
            </w:tcBorders>
            <w:vAlign w:val="center"/>
            <w:hideMark/>
          </w:tcPr>
          <w:p w14:paraId="198B74F2" w14:textId="77777777" w:rsidR="00DE4BD8" w:rsidRPr="009415A8" w:rsidRDefault="00DE4BD8" w:rsidP="00A0343F">
            <w:pPr>
              <w:spacing w:after="0" w:line="240" w:lineRule="auto"/>
              <w:rPr>
                <w:rFonts w:eastAsia="Times New Roman"/>
                <w:color w:val="000000"/>
                <w:sz w:val="20"/>
                <w:szCs w:val="20"/>
              </w:rPr>
            </w:pPr>
          </w:p>
        </w:tc>
        <w:tc>
          <w:tcPr>
            <w:tcW w:w="1402" w:type="dxa"/>
            <w:vMerge/>
            <w:tcBorders>
              <w:top w:val="nil"/>
              <w:left w:val="single" w:sz="4" w:space="0" w:color="auto"/>
              <w:bottom w:val="nil"/>
              <w:right w:val="single" w:sz="4" w:space="0" w:color="auto"/>
            </w:tcBorders>
            <w:vAlign w:val="center"/>
            <w:hideMark/>
          </w:tcPr>
          <w:p w14:paraId="16122309" w14:textId="77777777" w:rsidR="00DE4BD8" w:rsidRPr="009415A8" w:rsidRDefault="00DE4BD8" w:rsidP="00A0343F">
            <w:pPr>
              <w:spacing w:after="0" w:line="240" w:lineRule="auto"/>
              <w:rPr>
                <w:rFonts w:eastAsia="Times New Roman"/>
                <w:i/>
                <w:iCs/>
                <w:color w:val="000000"/>
                <w:sz w:val="20"/>
                <w:szCs w:val="20"/>
              </w:rPr>
            </w:pPr>
          </w:p>
        </w:tc>
        <w:tc>
          <w:tcPr>
            <w:tcW w:w="1171" w:type="dxa"/>
            <w:vMerge/>
            <w:tcBorders>
              <w:top w:val="nil"/>
              <w:left w:val="single" w:sz="4" w:space="0" w:color="auto"/>
              <w:bottom w:val="single" w:sz="4" w:space="0" w:color="000000"/>
              <w:right w:val="single" w:sz="4" w:space="0" w:color="auto"/>
            </w:tcBorders>
            <w:vAlign w:val="center"/>
            <w:hideMark/>
          </w:tcPr>
          <w:p w14:paraId="50D6CFCF" w14:textId="77777777" w:rsidR="00DE4BD8" w:rsidRPr="009415A8" w:rsidRDefault="00DE4BD8" w:rsidP="00A0343F">
            <w:pPr>
              <w:spacing w:after="0" w:line="240" w:lineRule="auto"/>
              <w:rPr>
                <w:rFonts w:eastAsia="Times New Roman"/>
                <w:b/>
                <w:bCs/>
                <w:color w:val="000000"/>
                <w:sz w:val="20"/>
                <w:szCs w:val="20"/>
              </w:rPr>
            </w:pPr>
          </w:p>
        </w:tc>
        <w:tc>
          <w:tcPr>
            <w:tcW w:w="1193" w:type="dxa"/>
            <w:vMerge/>
            <w:tcBorders>
              <w:top w:val="nil"/>
              <w:left w:val="single" w:sz="4" w:space="0" w:color="auto"/>
              <w:bottom w:val="single" w:sz="4" w:space="0" w:color="000000"/>
              <w:right w:val="single" w:sz="4" w:space="0" w:color="auto"/>
            </w:tcBorders>
            <w:vAlign w:val="center"/>
            <w:hideMark/>
          </w:tcPr>
          <w:p w14:paraId="5BEF133C" w14:textId="77777777" w:rsidR="00DE4BD8" w:rsidRPr="009415A8" w:rsidRDefault="00DE4BD8" w:rsidP="00A0343F">
            <w:pPr>
              <w:spacing w:after="0" w:line="240" w:lineRule="auto"/>
              <w:rPr>
                <w:rFonts w:eastAsia="Times New Roman"/>
                <w:b/>
                <w:bCs/>
                <w:color w:val="000000"/>
                <w:sz w:val="20"/>
                <w:szCs w:val="20"/>
              </w:rPr>
            </w:pPr>
          </w:p>
        </w:tc>
        <w:tc>
          <w:tcPr>
            <w:tcW w:w="1073" w:type="dxa"/>
            <w:tcBorders>
              <w:top w:val="nil"/>
              <w:left w:val="nil"/>
              <w:bottom w:val="single" w:sz="4" w:space="0" w:color="auto"/>
              <w:right w:val="single" w:sz="4" w:space="0" w:color="auto"/>
            </w:tcBorders>
            <w:shd w:val="clear" w:color="auto" w:fill="auto"/>
            <w:noWrap/>
            <w:vAlign w:val="center"/>
            <w:hideMark/>
          </w:tcPr>
          <w:p w14:paraId="7DC1D93B"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75700</w:t>
            </w:r>
          </w:p>
        </w:tc>
        <w:tc>
          <w:tcPr>
            <w:tcW w:w="2835" w:type="dxa"/>
            <w:tcBorders>
              <w:top w:val="nil"/>
              <w:left w:val="nil"/>
              <w:bottom w:val="single" w:sz="4" w:space="0" w:color="auto"/>
              <w:right w:val="single" w:sz="4" w:space="0" w:color="auto"/>
            </w:tcBorders>
            <w:shd w:val="clear" w:color="auto" w:fill="auto"/>
            <w:noWrap/>
            <w:vAlign w:val="center"/>
            <w:hideMark/>
          </w:tcPr>
          <w:p w14:paraId="10B7B6FB" w14:textId="77777777" w:rsidR="00DE4BD8" w:rsidRPr="009415A8" w:rsidRDefault="00DE4BD8" w:rsidP="00A0343F">
            <w:pPr>
              <w:spacing w:after="0" w:line="240" w:lineRule="auto"/>
              <w:rPr>
                <w:rFonts w:eastAsia="Times New Roman"/>
                <w:color w:val="000000"/>
                <w:sz w:val="20"/>
                <w:szCs w:val="20"/>
              </w:rPr>
            </w:pPr>
            <w:r w:rsidRPr="009415A8">
              <w:rPr>
                <w:rFonts w:eastAsia="Times New Roman"/>
                <w:color w:val="000000"/>
                <w:sz w:val="20"/>
                <w:szCs w:val="20"/>
              </w:rPr>
              <w:t>Training, Workshops and Confer</w:t>
            </w:r>
          </w:p>
        </w:tc>
        <w:tc>
          <w:tcPr>
            <w:tcW w:w="1418" w:type="dxa"/>
            <w:tcBorders>
              <w:top w:val="nil"/>
              <w:left w:val="nil"/>
              <w:bottom w:val="single" w:sz="4" w:space="0" w:color="auto"/>
              <w:right w:val="single" w:sz="4" w:space="0" w:color="auto"/>
            </w:tcBorders>
            <w:shd w:val="clear" w:color="auto" w:fill="auto"/>
            <w:noWrap/>
            <w:vAlign w:val="center"/>
            <w:hideMark/>
          </w:tcPr>
          <w:p w14:paraId="72F3691D"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 xml:space="preserve">            2,500 </w:t>
            </w:r>
          </w:p>
        </w:tc>
        <w:tc>
          <w:tcPr>
            <w:tcW w:w="1417" w:type="dxa"/>
            <w:tcBorders>
              <w:top w:val="nil"/>
              <w:left w:val="nil"/>
              <w:bottom w:val="single" w:sz="4" w:space="0" w:color="auto"/>
              <w:right w:val="single" w:sz="4" w:space="0" w:color="auto"/>
            </w:tcBorders>
            <w:shd w:val="clear" w:color="auto" w:fill="auto"/>
            <w:noWrap/>
            <w:vAlign w:val="center"/>
            <w:hideMark/>
          </w:tcPr>
          <w:p w14:paraId="7F1464A2"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 xml:space="preserve">                   -   </w:t>
            </w:r>
          </w:p>
        </w:tc>
        <w:tc>
          <w:tcPr>
            <w:tcW w:w="1276" w:type="dxa"/>
            <w:tcBorders>
              <w:top w:val="nil"/>
              <w:left w:val="nil"/>
              <w:bottom w:val="single" w:sz="4" w:space="0" w:color="auto"/>
              <w:right w:val="single" w:sz="4" w:space="0" w:color="auto"/>
            </w:tcBorders>
            <w:shd w:val="clear" w:color="auto" w:fill="auto"/>
            <w:noWrap/>
            <w:vAlign w:val="center"/>
            <w:hideMark/>
          </w:tcPr>
          <w:p w14:paraId="4C6598A8"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 xml:space="preserve">                   -   </w:t>
            </w:r>
          </w:p>
        </w:tc>
        <w:tc>
          <w:tcPr>
            <w:tcW w:w="1417" w:type="dxa"/>
            <w:gridSpan w:val="2"/>
            <w:tcBorders>
              <w:top w:val="nil"/>
              <w:left w:val="nil"/>
              <w:bottom w:val="single" w:sz="4" w:space="0" w:color="auto"/>
              <w:right w:val="single" w:sz="4" w:space="0" w:color="auto"/>
            </w:tcBorders>
            <w:shd w:val="clear" w:color="auto" w:fill="auto"/>
            <w:noWrap/>
            <w:vAlign w:val="center"/>
            <w:hideMark/>
          </w:tcPr>
          <w:p w14:paraId="709E3DF8"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 xml:space="preserve">                   -   </w:t>
            </w:r>
          </w:p>
        </w:tc>
        <w:tc>
          <w:tcPr>
            <w:tcW w:w="1418" w:type="dxa"/>
            <w:gridSpan w:val="2"/>
            <w:tcBorders>
              <w:top w:val="nil"/>
              <w:left w:val="nil"/>
              <w:bottom w:val="single" w:sz="4" w:space="0" w:color="auto"/>
              <w:right w:val="single" w:sz="4" w:space="0" w:color="auto"/>
            </w:tcBorders>
            <w:shd w:val="clear" w:color="auto" w:fill="auto"/>
            <w:noWrap/>
            <w:vAlign w:val="center"/>
            <w:hideMark/>
          </w:tcPr>
          <w:p w14:paraId="01BC443D"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2,500</w:t>
            </w:r>
          </w:p>
        </w:tc>
        <w:tc>
          <w:tcPr>
            <w:tcW w:w="567" w:type="dxa"/>
            <w:tcBorders>
              <w:top w:val="nil"/>
              <w:left w:val="nil"/>
              <w:bottom w:val="single" w:sz="4" w:space="0" w:color="auto"/>
              <w:right w:val="single" w:sz="4" w:space="0" w:color="auto"/>
            </w:tcBorders>
            <w:shd w:val="clear" w:color="000000" w:fill="FFFFFF"/>
            <w:vAlign w:val="center"/>
            <w:hideMark/>
          </w:tcPr>
          <w:p w14:paraId="2E92966D" w14:textId="77777777" w:rsidR="00DE4BD8" w:rsidRPr="009415A8" w:rsidRDefault="00DE4BD8" w:rsidP="00A0343F">
            <w:pPr>
              <w:spacing w:after="0" w:line="240" w:lineRule="auto"/>
              <w:jc w:val="center"/>
              <w:rPr>
                <w:rFonts w:eastAsia="Times New Roman"/>
                <w:i/>
                <w:iCs/>
                <w:color w:val="000000"/>
                <w:sz w:val="20"/>
                <w:szCs w:val="20"/>
              </w:rPr>
            </w:pPr>
            <w:r w:rsidRPr="009415A8">
              <w:rPr>
                <w:rFonts w:eastAsia="Times New Roman"/>
                <w:i/>
                <w:iCs/>
                <w:color w:val="000000"/>
                <w:sz w:val="20"/>
                <w:szCs w:val="20"/>
              </w:rPr>
              <w:t>26</w:t>
            </w:r>
          </w:p>
        </w:tc>
      </w:tr>
      <w:tr w:rsidR="00DE4BD8" w:rsidRPr="009415A8" w14:paraId="55594799" w14:textId="77777777" w:rsidTr="00A0343F">
        <w:trPr>
          <w:gridAfter w:val="2"/>
          <w:wAfter w:w="1171" w:type="dxa"/>
          <w:trHeight w:val="300"/>
        </w:trPr>
        <w:tc>
          <w:tcPr>
            <w:tcW w:w="1535" w:type="dxa"/>
            <w:gridSpan w:val="4"/>
            <w:vMerge/>
            <w:tcBorders>
              <w:top w:val="nil"/>
              <w:left w:val="single" w:sz="4" w:space="0" w:color="auto"/>
              <w:bottom w:val="single" w:sz="4" w:space="0" w:color="000000"/>
              <w:right w:val="single" w:sz="4" w:space="0" w:color="auto"/>
            </w:tcBorders>
            <w:vAlign w:val="center"/>
            <w:hideMark/>
          </w:tcPr>
          <w:p w14:paraId="7D342E1C" w14:textId="77777777" w:rsidR="00DE4BD8" w:rsidRPr="009415A8" w:rsidRDefault="00DE4BD8" w:rsidP="00A0343F">
            <w:pPr>
              <w:spacing w:after="0" w:line="240" w:lineRule="auto"/>
              <w:rPr>
                <w:rFonts w:eastAsia="Times New Roman"/>
                <w:color w:val="000000"/>
                <w:sz w:val="20"/>
                <w:szCs w:val="20"/>
              </w:rPr>
            </w:pPr>
          </w:p>
        </w:tc>
        <w:tc>
          <w:tcPr>
            <w:tcW w:w="1402" w:type="dxa"/>
            <w:vMerge/>
            <w:tcBorders>
              <w:top w:val="nil"/>
              <w:left w:val="single" w:sz="4" w:space="0" w:color="auto"/>
              <w:bottom w:val="nil"/>
              <w:right w:val="single" w:sz="4" w:space="0" w:color="auto"/>
            </w:tcBorders>
            <w:vAlign w:val="center"/>
            <w:hideMark/>
          </w:tcPr>
          <w:p w14:paraId="55D9E347" w14:textId="77777777" w:rsidR="00DE4BD8" w:rsidRPr="009415A8" w:rsidRDefault="00DE4BD8" w:rsidP="00A0343F">
            <w:pPr>
              <w:spacing w:after="0" w:line="240" w:lineRule="auto"/>
              <w:rPr>
                <w:rFonts w:eastAsia="Times New Roman"/>
                <w:i/>
                <w:iCs/>
                <w:color w:val="000000"/>
                <w:sz w:val="20"/>
                <w:szCs w:val="20"/>
              </w:rPr>
            </w:pPr>
          </w:p>
        </w:tc>
        <w:tc>
          <w:tcPr>
            <w:tcW w:w="1171" w:type="dxa"/>
            <w:vMerge/>
            <w:tcBorders>
              <w:top w:val="nil"/>
              <w:left w:val="single" w:sz="4" w:space="0" w:color="auto"/>
              <w:bottom w:val="single" w:sz="4" w:space="0" w:color="000000"/>
              <w:right w:val="single" w:sz="4" w:space="0" w:color="auto"/>
            </w:tcBorders>
            <w:vAlign w:val="center"/>
            <w:hideMark/>
          </w:tcPr>
          <w:p w14:paraId="22F1056B" w14:textId="77777777" w:rsidR="00DE4BD8" w:rsidRPr="009415A8" w:rsidRDefault="00DE4BD8" w:rsidP="00A0343F">
            <w:pPr>
              <w:spacing w:after="0" w:line="240" w:lineRule="auto"/>
              <w:rPr>
                <w:rFonts w:eastAsia="Times New Roman"/>
                <w:b/>
                <w:bCs/>
                <w:color w:val="000000"/>
                <w:sz w:val="20"/>
                <w:szCs w:val="20"/>
              </w:rPr>
            </w:pPr>
          </w:p>
        </w:tc>
        <w:tc>
          <w:tcPr>
            <w:tcW w:w="1193" w:type="dxa"/>
            <w:vMerge/>
            <w:tcBorders>
              <w:top w:val="nil"/>
              <w:left w:val="single" w:sz="4" w:space="0" w:color="auto"/>
              <w:bottom w:val="single" w:sz="4" w:space="0" w:color="000000"/>
              <w:right w:val="single" w:sz="4" w:space="0" w:color="auto"/>
            </w:tcBorders>
            <w:vAlign w:val="center"/>
            <w:hideMark/>
          </w:tcPr>
          <w:p w14:paraId="13699F8F" w14:textId="77777777" w:rsidR="00DE4BD8" w:rsidRPr="009415A8" w:rsidRDefault="00DE4BD8" w:rsidP="00A0343F">
            <w:pPr>
              <w:spacing w:after="0" w:line="240" w:lineRule="auto"/>
              <w:rPr>
                <w:rFonts w:eastAsia="Times New Roman"/>
                <w:b/>
                <w:bCs/>
                <w:color w:val="000000"/>
                <w:sz w:val="20"/>
                <w:szCs w:val="20"/>
              </w:rPr>
            </w:pPr>
          </w:p>
        </w:tc>
        <w:tc>
          <w:tcPr>
            <w:tcW w:w="1073" w:type="dxa"/>
            <w:tcBorders>
              <w:top w:val="nil"/>
              <w:left w:val="nil"/>
              <w:bottom w:val="single" w:sz="4" w:space="0" w:color="auto"/>
              <w:right w:val="single" w:sz="4" w:space="0" w:color="auto"/>
            </w:tcBorders>
            <w:shd w:val="clear" w:color="auto" w:fill="auto"/>
            <w:noWrap/>
            <w:vAlign w:val="center"/>
            <w:hideMark/>
          </w:tcPr>
          <w:p w14:paraId="561AE194"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74200</w:t>
            </w:r>
          </w:p>
        </w:tc>
        <w:tc>
          <w:tcPr>
            <w:tcW w:w="2835" w:type="dxa"/>
            <w:tcBorders>
              <w:top w:val="nil"/>
              <w:left w:val="nil"/>
              <w:bottom w:val="single" w:sz="4" w:space="0" w:color="auto"/>
              <w:right w:val="single" w:sz="4" w:space="0" w:color="auto"/>
            </w:tcBorders>
            <w:shd w:val="clear" w:color="auto" w:fill="auto"/>
            <w:noWrap/>
            <w:vAlign w:val="center"/>
            <w:hideMark/>
          </w:tcPr>
          <w:p w14:paraId="604CC02F" w14:textId="77777777" w:rsidR="00DE4BD8" w:rsidRPr="009415A8" w:rsidRDefault="00DE4BD8" w:rsidP="00A0343F">
            <w:pPr>
              <w:spacing w:after="0" w:line="240" w:lineRule="auto"/>
              <w:rPr>
                <w:rFonts w:eastAsia="Times New Roman"/>
                <w:color w:val="000000"/>
                <w:sz w:val="20"/>
                <w:szCs w:val="20"/>
              </w:rPr>
            </w:pPr>
            <w:r w:rsidRPr="009415A8">
              <w:rPr>
                <w:rFonts w:eastAsia="Times New Roman"/>
                <w:color w:val="000000"/>
                <w:sz w:val="20"/>
                <w:szCs w:val="20"/>
              </w:rPr>
              <w:t xml:space="preserve">Audio </w:t>
            </w:r>
            <w:proofErr w:type="spellStart"/>
            <w:r w:rsidRPr="009415A8">
              <w:rPr>
                <w:rFonts w:eastAsia="Times New Roman"/>
                <w:color w:val="000000"/>
                <w:sz w:val="20"/>
                <w:szCs w:val="20"/>
              </w:rPr>
              <w:t>Visual&amp;Print</w:t>
            </w:r>
            <w:proofErr w:type="spellEnd"/>
            <w:r w:rsidRPr="009415A8">
              <w:rPr>
                <w:rFonts w:eastAsia="Times New Roman"/>
                <w:color w:val="000000"/>
                <w:sz w:val="20"/>
                <w:szCs w:val="20"/>
              </w:rPr>
              <w:t xml:space="preserve"> Prod Costs</w:t>
            </w:r>
          </w:p>
        </w:tc>
        <w:tc>
          <w:tcPr>
            <w:tcW w:w="1418" w:type="dxa"/>
            <w:tcBorders>
              <w:top w:val="nil"/>
              <w:left w:val="nil"/>
              <w:bottom w:val="single" w:sz="4" w:space="0" w:color="auto"/>
              <w:right w:val="single" w:sz="4" w:space="0" w:color="auto"/>
            </w:tcBorders>
            <w:shd w:val="clear" w:color="auto" w:fill="auto"/>
            <w:noWrap/>
            <w:vAlign w:val="center"/>
            <w:hideMark/>
          </w:tcPr>
          <w:p w14:paraId="7B75A79B"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 xml:space="preserve">         12,000 </w:t>
            </w:r>
          </w:p>
        </w:tc>
        <w:tc>
          <w:tcPr>
            <w:tcW w:w="1417" w:type="dxa"/>
            <w:tcBorders>
              <w:top w:val="nil"/>
              <w:left w:val="nil"/>
              <w:bottom w:val="single" w:sz="4" w:space="0" w:color="auto"/>
              <w:right w:val="single" w:sz="4" w:space="0" w:color="auto"/>
            </w:tcBorders>
            <w:shd w:val="clear" w:color="auto" w:fill="auto"/>
            <w:noWrap/>
            <w:vAlign w:val="center"/>
            <w:hideMark/>
          </w:tcPr>
          <w:p w14:paraId="6BABF206"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 xml:space="preserve">            3,000 </w:t>
            </w:r>
          </w:p>
        </w:tc>
        <w:tc>
          <w:tcPr>
            <w:tcW w:w="1276" w:type="dxa"/>
            <w:tcBorders>
              <w:top w:val="nil"/>
              <w:left w:val="nil"/>
              <w:bottom w:val="single" w:sz="4" w:space="0" w:color="auto"/>
              <w:right w:val="single" w:sz="4" w:space="0" w:color="auto"/>
            </w:tcBorders>
            <w:shd w:val="clear" w:color="auto" w:fill="auto"/>
            <w:noWrap/>
            <w:vAlign w:val="center"/>
            <w:hideMark/>
          </w:tcPr>
          <w:p w14:paraId="3E70AED1"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 xml:space="preserve">            3,000 </w:t>
            </w:r>
          </w:p>
        </w:tc>
        <w:tc>
          <w:tcPr>
            <w:tcW w:w="1417" w:type="dxa"/>
            <w:gridSpan w:val="2"/>
            <w:tcBorders>
              <w:top w:val="nil"/>
              <w:left w:val="nil"/>
              <w:bottom w:val="single" w:sz="4" w:space="0" w:color="auto"/>
              <w:right w:val="single" w:sz="4" w:space="0" w:color="auto"/>
            </w:tcBorders>
            <w:shd w:val="clear" w:color="auto" w:fill="auto"/>
            <w:noWrap/>
            <w:vAlign w:val="center"/>
            <w:hideMark/>
          </w:tcPr>
          <w:p w14:paraId="03EF4B4A"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 xml:space="preserve">            3,000 </w:t>
            </w:r>
          </w:p>
        </w:tc>
        <w:tc>
          <w:tcPr>
            <w:tcW w:w="1418" w:type="dxa"/>
            <w:gridSpan w:val="2"/>
            <w:tcBorders>
              <w:top w:val="nil"/>
              <w:left w:val="nil"/>
              <w:bottom w:val="single" w:sz="4" w:space="0" w:color="auto"/>
              <w:right w:val="single" w:sz="4" w:space="0" w:color="auto"/>
            </w:tcBorders>
            <w:shd w:val="clear" w:color="auto" w:fill="auto"/>
            <w:noWrap/>
            <w:vAlign w:val="center"/>
            <w:hideMark/>
          </w:tcPr>
          <w:p w14:paraId="0E2814AD"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21,000</w:t>
            </w:r>
          </w:p>
        </w:tc>
        <w:tc>
          <w:tcPr>
            <w:tcW w:w="567" w:type="dxa"/>
            <w:tcBorders>
              <w:top w:val="nil"/>
              <w:left w:val="nil"/>
              <w:bottom w:val="single" w:sz="4" w:space="0" w:color="auto"/>
              <w:right w:val="single" w:sz="4" w:space="0" w:color="auto"/>
            </w:tcBorders>
            <w:shd w:val="clear" w:color="000000" w:fill="FFFFFF"/>
            <w:vAlign w:val="center"/>
            <w:hideMark/>
          </w:tcPr>
          <w:p w14:paraId="32ADEC91" w14:textId="77777777" w:rsidR="00DE4BD8" w:rsidRPr="009415A8" w:rsidRDefault="00DE4BD8" w:rsidP="00A0343F">
            <w:pPr>
              <w:spacing w:after="0" w:line="240" w:lineRule="auto"/>
              <w:jc w:val="center"/>
              <w:rPr>
                <w:rFonts w:eastAsia="Times New Roman"/>
                <w:i/>
                <w:iCs/>
                <w:color w:val="000000"/>
                <w:sz w:val="20"/>
                <w:szCs w:val="20"/>
              </w:rPr>
            </w:pPr>
            <w:r w:rsidRPr="009415A8">
              <w:rPr>
                <w:rFonts w:eastAsia="Times New Roman"/>
                <w:i/>
                <w:iCs/>
                <w:color w:val="000000"/>
                <w:sz w:val="20"/>
                <w:szCs w:val="20"/>
              </w:rPr>
              <w:t>27</w:t>
            </w:r>
          </w:p>
        </w:tc>
      </w:tr>
      <w:tr w:rsidR="00DE4BD8" w:rsidRPr="009415A8" w14:paraId="0D9AF4A0" w14:textId="77777777" w:rsidTr="00A0343F">
        <w:trPr>
          <w:gridAfter w:val="2"/>
          <w:wAfter w:w="1171" w:type="dxa"/>
          <w:trHeight w:val="300"/>
        </w:trPr>
        <w:tc>
          <w:tcPr>
            <w:tcW w:w="1535" w:type="dxa"/>
            <w:gridSpan w:val="4"/>
            <w:vMerge/>
            <w:tcBorders>
              <w:top w:val="nil"/>
              <w:left w:val="single" w:sz="4" w:space="0" w:color="auto"/>
              <w:bottom w:val="single" w:sz="4" w:space="0" w:color="000000"/>
              <w:right w:val="single" w:sz="4" w:space="0" w:color="auto"/>
            </w:tcBorders>
            <w:vAlign w:val="center"/>
            <w:hideMark/>
          </w:tcPr>
          <w:p w14:paraId="5D1C9903" w14:textId="77777777" w:rsidR="00DE4BD8" w:rsidRPr="009415A8" w:rsidRDefault="00DE4BD8" w:rsidP="00A0343F">
            <w:pPr>
              <w:spacing w:after="0" w:line="240" w:lineRule="auto"/>
              <w:rPr>
                <w:rFonts w:eastAsia="Times New Roman"/>
                <w:color w:val="000000"/>
                <w:sz w:val="20"/>
                <w:szCs w:val="20"/>
              </w:rPr>
            </w:pPr>
          </w:p>
        </w:tc>
        <w:tc>
          <w:tcPr>
            <w:tcW w:w="1402" w:type="dxa"/>
            <w:vMerge/>
            <w:tcBorders>
              <w:top w:val="nil"/>
              <w:left w:val="single" w:sz="4" w:space="0" w:color="auto"/>
              <w:bottom w:val="nil"/>
              <w:right w:val="single" w:sz="4" w:space="0" w:color="auto"/>
            </w:tcBorders>
            <w:vAlign w:val="center"/>
            <w:hideMark/>
          </w:tcPr>
          <w:p w14:paraId="2D26FF87" w14:textId="77777777" w:rsidR="00DE4BD8" w:rsidRPr="009415A8" w:rsidRDefault="00DE4BD8" w:rsidP="00A0343F">
            <w:pPr>
              <w:spacing w:after="0" w:line="240" w:lineRule="auto"/>
              <w:rPr>
                <w:rFonts w:eastAsia="Times New Roman"/>
                <w:i/>
                <w:iCs/>
                <w:color w:val="000000"/>
                <w:sz w:val="20"/>
                <w:szCs w:val="20"/>
              </w:rPr>
            </w:pPr>
          </w:p>
        </w:tc>
        <w:tc>
          <w:tcPr>
            <w:tcW w:w="1171" w:type="dxa"/>
            <w:vMerge/>
            <w:tcBorders>
              <w:top w:val="nil"/>
              <w:left w:val="single" w:sz="4" w:space="0" w:color="auto"/>
              <w:bottom w:val="single" w:sz="4" w:space="0" w:color="000000"/>
              <w:right w:val="single" w:sz="4" w:space="0" w:color="auto"/>
            </w:tcBorders>
            <w:vAlign w:val="center"/>
            <w:hideMark/>
          </w:tcPr>
          <w:p w14:paraId="4C25A60C" w14:textId="77777777" w:rsidR="00DE4BD8" w:rsidRPr="009415A8" w:rsidRDefault="00DE4BD8" w:rsidP="00A0343F">
            <w:pPr>
              <w:spacing w:after="0" w:line="240" w:lineRule="auto"/>
              <w:rPr>
                <w:rFonts w:eastAsia="Times New Roman"/>
                <w:b/>
                <w:bCs/>
                <w:color w:val="000000"/>
                <w:sz w:val="20"/>
                <w:szCs w:val="20"/>
              </w:rPr>
            </w:pPr>
          </w:p>
        </w:tc>
        <w:tc>
          <w:tcPr>
            <w:tcW w:w="1193" w:type="dxa"/>
            <w:vMerge/>
            <w:tcBorders>
              <w:top w:val="nil"/>
              <w:left w:val="single" w:sz="4" w:space="0" w:color="auto"/>
              <w:bottom w:val="single" w:sz="4" w:space="0" w:color="000000"/>
              <w:right w:val="single" w:sz="4" w:space="0" w:color="auto"/>
            </w:tcBorders>
            <w:vAlign w:val="center"/>
            <w:hideMark/>
          </w:tcPr>
          <w:p w14:paraId="5B60098D" w14:textId="77777777" w:rsidR="00DE4BD8" w:rsidRPr="009415A8" w:rsidRDefault="00DE4BD8" w:rsidP="00A0343F">
            <w:pPr>
              <w:spacing w:after="0" w:line="240" w:lineRule="auto"/>
              <w:rPr>
                <w:rFonts w:eastAsia="Times New Roman"/>
                <w:b/>
                <w:bCs/>
                <w:color w:val="000000"/>
                <w:sz w:val="20"/>
                <w:szCs w:val="20"/>
              </w:rPr>
            </w:pPr>
          </w:p>
        </w:tc>
        <w:tc>
          <w:tcPr>
            <w:tcW w:w="3908" w:type="dxa"/>
            <w:gridSpan w:val="2"/>
            <w:tcBorders>
              <w:top w:val="single" w:sz="4" w:space="0" w:color="auto"/>
              <w:left w:val="nil"/>
              <w:bottom w:val="single" w:sz="4" w:space="0" w:color="auto"/>
              <w:right w:val="single" w:sz="4" w:space="0" w:color="auto"/>
            </w:tcBorders>
            <w:shd w:val="clear" w:color="000000" w:fill="E2EFDA"/>
            <w:noWrap/>
            <w:vAlign w:val="center"/>
            <w:hideMark/>
          </w:tcPr>
          <w:p w14:paraId="0E5B5558" w14:textId="77777777" w:rsidR="00DE4BD8" w:rsidRPr="009415A8" w:rsidRDefault="00DE4BD8" w:rsidP="00A0343F">
            <w:pPr>
              <w:spacing w:after="0" w:line="240" w:lineRule="auto"/>
              <w:jc w:val="center"/>
              <w:rPr>
                <w:rFonts w:eastAsia="Times New Roman"/>
                <w:b/>
                <w:bCs/>
                <w:color w:val="000000"/>
                <w:sz w:val="20"/>
                <w:szCs w:val="20"/>
              </w:rPr>
            </w:pPr>
            <w:r w:rsidRPr="009415A8">
              <w:rPr>
                <w:rFonts w:eastAsia="Times New Roman"/>
                <w:b/>
                <w:bCs/>
                <w:color w:val="000000"/>
                <w:sz w:val="20"/>
                <w:szCs w:val="20"/>
              </w:rPr>
              <w:t>sub-total GEF</w:t>
            </w:r>
          </w:p>
        </w:tc>
        <w:tc>
          <w:tcPr>
            <w:tcW w:w="1418" w:type="dxa"/>
            <w:tcBorders>
              <w:top w:val="nil"/>
              <w:left w:val="nil"/>
              <w:bottom w:val="single" w:sz="4" w:space="0" w:color="auto"/>
              <w:right w:val="single" w:sz="4" w:space="0" w:color="auto"/>
            </w:tcBorders>
            <w:shd w:val="clear" w:color="000000" w:fill="E2EFDA"/>
            <w:noWrap/>
            <w:vAlign w:val="center"/>
            <w:hideMark/>
          </w:tcPr>
          <w:p w14:paraId="60E5D2C1"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96,520</w:t>
            </w:r>
          </w:p>
        </w:tc>
        <w:tc>
          <w:tcPr>
            <w:tcW w:w="1417" w:type="dxa"/>
            <w:tcBorders>
              <w:top w:val="nil"/>
              <w:left w:val="nil"/>
              <w:bottom w:val="single" w:sz="4" w:space="0" w:color="auto"/>
              <w:right w:val="single" w:sz="4" w:space="0" w:color="auto"/>
            </w:tcBorders>
            <w:shd w:val="clear" w:color="000000" w:fill="E2EFDA"/>
            <w:noWrap/>
            <w:vAlign w:val="center"/>
            <w:hideMark/>
          </w:tcPr>
          <w:p w14:paraId="6BD32262"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52,480</w:t>
            </w:r>
          </w:p>
        </w:tc>
        <w:tc>
          <w:tcPr>
            <w:tcW w:w="1276" w:type="dxa"/>
            <w:tcBorders>
              <w:top w:val="nil"/>
              <w:left w:val="nil"/>
              <w:bottom w:val="single" w:sz="4" w:space="0" w:color="auto"/>
              <w:right w:val="single" w:sz="4" w:space="0" w:color="auto"/>
            </w:tcBorders>
            <w:shd w:val="clear" w:color="000000" w:fill="E2EFDA"/>
            <w:noWrap/>
            <w:vAlign w:val="center"/>
            <w:hideMark/>
          </w:tcPr>
          <w:p w14:paraId="1DDAF580"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51,480</w:t>
            </w:r>
          </w:p>
        </w:tc>
        <w:tc>
          <w:tcPr>
            <w:tcW w:w="1417" w:type="dxa"/>
            <w:gridSpan w:val="2"/>
            <w:tcBorders>
              <w:top w:val="nil"/>
              <w:left w:val="nil"/>
              <w:bottom w:val="single" w:sz="4" w:space="0" w:color="auto"/>
              <w:right w:val="single" w:sz="4" w:space="0" w:color="auto"/>
            </w:tcBorders>
            <w:shd w:val="clear" w:color="000000" w:fill="E2EFDA"/>
            <w:noWrap/>
            <w:vAlign w:val="center"/>
            <w:hideMark/>
          </w:tcPr>
          <w:p w14:paraId="7408F88D"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63,480</w:t>
            </w:r>
          </w:p>
        </w:tc>
        <w:tc>
          <w:tcPr>
            <w:tcW w:w="1418" w:type="dxa"/>
            <w:gridSpan w:val="2"/>
            <w:tcBorders>
              <w:top w:val="nil"/>
              <w:left w:val="nil"/>
              <w:bottom w:val="single" w:sz="4" w:space="0" w:color="auto"/>
              <w:right w:val="single" w:sz="4" w:space="0" w:color="auto"/>
            </w:tcBorders>
            <w:shd w:val="clear" w:color="000000" w:fill="E2EFDA"/>
            <w:noWrap/>
            <w:vAlign w:val="center"/>
            <w:hideMark/>
          </w:tcPr>
          <w:p w14:paraId="17343D40" w14:textId="77777777" w:rsidR="00DE4BD8" w:rsidRPr="009415A8" w:rsidRDefault="00DE4BD8" w:rsidP="00A0343F">
            <w:pPr>
              <w:spacing w:after="0" w:line="240" w:lineRule="auto"/>
              <w:jc w:val="right"/>
              <w:rPr>
                <w:rFonts w:eastAsia="Times New Roman"/>
                <w:b/>
                <w:bCs/>
                <w:color w:val="000000"/>
                <w:sz w:val="20"/>
                <w:szCs w:val="20"/>
              </w:rPr>
            </w:pPr>
            <w:r w:rsidRPr="009415A8">
              <w:rPr>
                <w:rFonts w:eastAsia="Times New Roman"/>
                <w:b/>
                <w:bCs/>
                <w:color w:val="000000"/>
                <w:sz w:val="20"/>
                <w:szCs w:val="20"/>
              </w:rPr>
              <w:t>263,960</w:t>
            </w:r>
          </w:p>
        </w:tc>
        <w:tc>
          <w:tcPr>
            <w:tcW w:w="567" w:type="dxa"/>
            <w:tcBorders>
              <w:top w:val="nil"/>
              <w:left w:val="nil"/>
              <w:bottom w:val="single" w:sz="4" w:space="0" w:color="auto"/>
              <w:right w:val="single" w:sz="4" w:space="0" w:color="auto"/>
            </w:tcBorders>
            <w:shd w:val="clear" w:color="000000" w:fill="E2EFDA"/>
            <w:noWrap/>
            <w:vAlign w:val="center"/>
            <w:hideMark/>
          </w:tcPr>
          <w:p w14:paraId="4A1E75D3"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 </w:t>
            </w:r>
          </w:p>
        </w:tc>
      </w:tr>
      <w:tr w:rsidR="00DE4BD8" w:rsidRPr="009415A8" w14:paraId="4CCCA01E" w14:textId="77777777" w:rsidTr="00A0343F">
        <w:trPr>
          <w:gridAfter w:val="2"/>
          <w:wAfter w:w="1171" w:type="dxa"/>
          <w:trHeight w:val="300"/>
        </w:trPr>
        <w:tc>
          <w:tcPr>
            <w:tcW w:w="1535" w:type="dxa"/>
            <w:gridSpan w:val="4"/>
            <w:vMerge/>
            <w:tcBorders>
              <w:top w:val="nil"/>
              <w:left w:val="single" w:sz="4" w:space="0" w:color="auto"/>
              <w:bottom w:val="single" w:sz="4" w:space="0" w:color="000000"/>
              <w:right w:val="single" w:sz="4" w:space="0" w:color="auto"/>
            </w:tcBorders>
            <w:vAlign w:val="center"/>
            <w:hideMark/>
          </w:tcPr>
          <w:p w14:paraId="0CA750DB" w14:textId="77777777" w:rsidR="00DE4BD8" w:rsidRPr="009415A8" w:rsidRDefault="00DE4BD8" w:rsidP="00A0343F">
            <w:pPr>
              <w:spacing w:after="0" w:line="240" w:lineRule="auto"/>
              <w:rPr>
                <w:rFonts w:eastAsia="Times New Roman"/>
                <w:color w:val="000000"/>
                <w:sz w:val="20"/>
                <w:szCs w:val="20"/>
              </w:rPr>
            </w:pPr>
          </w:p>
        </w:tc>
        <w:tc>
          <w:tcPr>
            <w:tcW w:w="1402" w:type="dxa"/>
            <w:tcBorders>
              <w:top w:val="single" w:sz="4" w:space="0" w:color="auto"/>
              <w:left w:val="nil"/>
              <w:bottom w:val="single" w:sz="4" w:space="0" w:color="auto"/>
              <w:right w:val="single" w:sz="4" w:space="0" w:color="auto"/>
            </w:tcBorders>
            <w:shd w:val="clear" w:color="000000" w:fill="F2F2F2"/>
            <w:vAlign w:val="center"/>
            <w:hideMark/>
          </w:tcPr>
          <w:p w14:paraId="09D593EA" w14:textId="77777777" w:rsidR="00DE4BD8" w:rsidRPr="009415A8" w:rsidRDefault="00DE4BD8" w:rsidP="00A0343F">
            <w:pPr>
              <w:spacing w:after="0" w:line="240" w:lineRule="auto"/>
              <w:rPr>
                <w:rFonts w:eastAsia="Times New Roman"/>
                <w:i/>
                <w:iCs/>
                <w:color w:val="000000"/>
                <w:sz w:val="20"/>
                <w:szCs w:val="20"/>
              </w:rPr>
            </w:pPr>
            <w:r w:rsidRPr="009415A8">
              <w:rPr>
                <w:rFonts w:eastAsia="Times New Roman"/>
                <w:i/>
                <w:iCs/>
                <w:color w:val="000000"/>
                <w:sz w:val="20"/>
                <w:szCs w:val="20"/>
              </w:rPr>
              <w:t> </w:t>
            </w:r>
          </w:p>
        </w:tc>
        <w:tc>
          <w:tcPr>
            <w:tcW w:w="6272" w:type="dxa"/>
            <w:gridSpan w:val="4"/>
            <w:tcBorders>
              <w:top w:val="single" w:sz="4" w:space="0" w:color="auto"/>
              <w:left w:val="nil"/>
              <w:bottom w:val="single" w:sz="4" w:space="0" w:color="auto"/>
              <w:right w:val="single" w:sz="4" w:space="0" w:color="auto"/>
            </w:tcBorders>
            <w:shd w:val="clear" w:color="000000" w:fill="F2F2F2"/>
            <w:noWrap/>
            <w:vAlign w:val="center"/>
            <w:hideMark/>
          </w:tcPr>
          <w:p w14:paraId="61982DE1" w14:textId="77777777" w:rsidR="00DE4BD8" w:rsidRPr="009415A8" w:rsidRDefault="00DE4BD8" w:rsidP="00A0343F">
            <w:pPr>
              <w:spacing w:after="0" w:line="240" w:lineRule="auto"/>
              <w:jc w:val="right"/>
              <w:rPr>
                <w:rFonts w:eastAsia="Times New Roman"/>
                <w:b/>
                <w:bCs/>
                <w:color w:val="000000"/>
                <w:sz w:val="20"/>
                <w:szCs w:val="20"/>
              </w:rPr>
            </w:pPr>
            <w:r w:rsidRPr="009415A8">
              <w:rPr>
                <w:rFonts w:eastAsia="Times New Roman"/>
                <w:b/>
                <w:bCs/>
                <w:color w:val="000000"/>
                <w:sz w:val="20"/>
                <w:szCs w:val="20"/>
              </w:rPr>
              <w:t>Total Outcome 4</w:t>
            </w:r>
          </w:p>
        </w:tc>
        <w:tc>
          <w:tcPr>
            <w:tcW w:w="1418" w:type="dxa"/>
            <w:tcBorders>
              <w:top w:val="nil"/>
              <w:left w:val="nil"/>
              <w:bottom w:val="single" w:sz="4" w:space="0" w:color="auto"/>
              <w:right w:val="single" w:sz="4" w:space="0" w:color="auto"/>
            </w:tcBorders>
            <w:shd w:val="clear" w:color="000000" w:fill="F2F2F2"/>
            <w:noWrap/>
            <w:vAlign w:val="center"/>
            <w:hideMark/>
          </w:tcPr>
          <w:p w14:paraId="26250195" w14:textId="77777777" w:rsidR="00DE4BD8" w:rsidRPr="009415A8" w:rsidRDefault="00DE4BD8" w:rsidP="00A0343F">
            <w:pPr>
              <w:spacing w:after="0" w:line="240" w:lineRule="auto"/>
              <w:jc w:val="right"/>
              <w:rPr>
                <w:rFonts w:eastAsia="Times New Roman"/>
                <w:b/>
                <w:bCs/>
                <w:color w:val="000000"/>
                <w:sz w:val="20"/>
                <w:szCs w:val="20"/>
              </w:rPr>
            </w:pPr>
            <w:r w:rsidRPr="009415A8">
              <w:rPr>
                <w:rFonts w:eastAsia="Times New Roman"/>
                <w:b/>
                <w:bCs/>
                <w:color w:val="000000"/>
                <w:sz w:val="20"/>
                <w:szCs w:val="20"/>
              </w:rPr>
              <w:t>96,520</w:t>
            </w:r>
          </w:p>
        </w:tc>
        <w:tc>
          <w:tcPr>
            <w:tcW w:w="1417" w:type="dxa"/>
            <w:tcBorders>
              <w:top w:val="nil"/>
              <w:left w:val="nil"/>
              <w:bottom w:val="single" w:sz="4" w:space="0" w:color="auto"/>
              <w:right w:val="single" w:sz="4" w:space="0" w:color="auto"/>
            </w:tcBorders>
            <w:shd w:val="clear" w:color="000000" w:fill="F2F2F2"/>
            <w:noWrap/>
            <w:vAlign w:val="center"/>
            <w:hideMark/>
          </w:tcPr>
          <w:p w14:paraId="74BA79BB" w14:textId="77777777" w:rsidR="00DE4BD8" w:rsidRPr="009415A8" w:rsidRDefault="00DE4BD8" w:rsidP="00A0343F">
            <w:pPr>
              <w:spacing w:after="0" w:line="240" w:lineRule="auto"/>
              <w:jc w:val="right"/>
              <w:rPr>
                <w:rFonts w:eastAsia="Times New Roman"/>
                <w:b/>
                <w:bCs/>
                <w:color w:val="000000"/>
                <w:sz w:val="20"/>
                <w:szCs w:val="20"/>
              </w:rPr>
            </w:pPr>
            <w:r w:rsidRPr="009415A8">
              <w:rPr>
                <w:rFonts w:eastAsia="Times New Roman"/>
                <w:b/>
                <w:bCs/>
                <w:color w:val="000000"/>
                <w:sz w:val="20"/>
                <w:szCs w:val="20"/>
              </w:rPr>
              <w:t>52,480</w:t>
            </w:r>
          </w:p>
        </w:tc>
        <w:tc>
          <w:tcPr>
            <w:tcW w:w="1276" w:type="dxa"/>
            <w:tcBorders>
              <w:top w:val="nil"/>
              <w:left w:val="nil"/>
              <w:bottom w:val="single" w:sz="4" w:space="0" w:color="auto"/>
              <w:right w:val="single" w:sz="4" w:space="0" w:color="auto"/>
            </w:tcBorders>
            <w:shd w:val="clear" w:color="000000" w:fill="F2F2F2"/>
            <w:noWrap/>
            <w:vAlign w:val="center"/>
            <w:hideMark/>
          </w:tcPr>
          <w:p w14:paraId="30DCFB83" w14:textId="77777777" w:rsidR="00DE4BD8" w:rsidRPr="009415A8" w:rsidRDefault="00DE4BD8" w:rsidP="00A0343F">
            <w:pPr>
              <w:spacing w:after="0" w:line="240" w:lineRule="auto"/>
              <w:jc w:val="right"/>
              <w:rPr>
                <w:rFonts w:eastAsia="Times New Roman"/>
                <w:b/>
                <w:bCs/>
                <w:color w:val="000000"/>
                <w:sz w:val="20"/>
                <w:szCs w:val="20"/>
              </w:rPr>
            </w:pPr>
            <w:r w:rsidRPr="009415A8">
              <w:rPr>
                <w:rFonts w:eastAsia="Times New Roman"/>
                <w:b/>
                <w:bCs/>
                <w:color w:val="000000"/>
                <w:sz w:val="20"/>
                <w:szCs w:val="20"/>
              </w:rPr>
              <w:t>51,480</w:t>
            </w:r>
          </w:p>
        </w:tc>
        <w:tc>
          <w:tcPr>
            <w:tcW w:w="1417" w:type="dxa"/>
            <w:gridSpan w:val="2"/>
            <w:tcBorders>
              <w:top w:val="nil"/>
              <w:left w:val="nil"/>
              <w:bottom w:val="single" w:sz="4" w:space="0" w:color="auto"/>
              <w:right w:val="single" w:sz="4" w:space="0" w:color="auto"/>
            </w:tcBorders>
            <w:shd w:val="clear" w:color="000000" w:fill="F2F2F2"/>
            <w:noWrap/>
            <w:vAlign w:val="center"/>
            <w:hideMark/>
          </w:tcPr>
          <w:p w14:paraId="28A99EBE" w14:textId="77777777" w:rsidR="00DE4BD8" w:rsidRPr="009415A8" w:rsidRDefault="00DE4BD8" w:rsidP="00A0343F">
            <w:pPr>
              <w:spacing w:after="0" w:line="240" w:lineRule="auto"/>
              <w:jc w:val="right"/>
              <w:rPr>
                <w:rFonts w:eastAsia="Times New Roman"/>
                <w:b/>
                <w:bCs/>
                <w:color w:val="000000"/>
                <w:sz w:val="20"/>
                <w:szCs w:val="20"/>
              </w:rPr>
            </w:pPr>
            <w:r w:rsidRPr="009415A8">
              <w:rPr>
                <w:rFonts w:eastAsia="Times New Roman"/>
                <w:b/>
                <w:bCs/>
                <w:color w:val="000000"/>
                <w:sz w:val="20"/>
                <w:szCs w:val="20"/>
              </w:rPr>
              <w:t>63,480</w:t>
            </w:r>
          </w:p>
        </w:tc>
        <w:tc>
          <w:tcPr>
            <w:tcW w:w="1418" w:type="dxa"/>
            <w:gridSpan w:val="2"/>
            <w:tcBorders>
              <w:top w:val="nil"/>
              <w:left w:val="nil"/>
              <w:bottom w:val="single" w:sz="4" w:space="0" w:color="auto"/>
              <w:right w:val="single" w:sz="4" w:space="0" w:color="auto"/>
            </w:tcBorders>
            <w:shd w:val="clear" w:color="000000" w:fill="F2F2F2"/>
            <w:noWrap/>
            <w:vAlign w:val="center"/>
            <w:hideMark/>
          </w:tcPr>
          <w:p w14:paraId="0E3BA3D0" w14:textId="77777777" w:rsidR="00DE4BD8" w:rsidRPr="009415A8" w:rsidRDefault="00DE4BD8" w:rsidP="00A0343F">
            <w:pPr>
              <w:spacing w:after="0" w:line="240" w:lineRule="auto"/>
              <w:jc w:val="right"/>
              <w:rPr>
                <w:rFonts w:eastAsia="Times New Roman"/>
                <w:b/>
                <w:bCs/>
                <w:color w:val="000000"/>
                <w:sz w:val="20"/>
                <w:szCs w:val="20"/>
              </w:rPr>
            </w:pPr>
            <w:r w:rsidRPr="009415A8">
              <w:rPr>
                <w:rFonts w:eastAsia="Times New Roman"/>
                <w:b/>
                <w:bCs/>
                <w:color w:val="000000"/>
                <w:sz w:val="20"/>
                <w:szCs w:val="20"/>
              </w:rPr>
              <w:t>263,960</w:t>
            </w:r>
          </w:p>
        </w:tc>
        <w:tc>
          <w:tcPr>
            <w:tcW w:w="567" w:type="dxa"/>
            <w:tcBorders>
              <w:top w:val="nil"/>
              <w:left w:val="nil"/>
              <w:bottom w:val="single" w:sz="4" w:space="0" w:color="auto"/>
              <w:right w:val="single" w:sz="4" w:space="0" w:color="auto"/>
            </w:tcBorders>
            <w:shd w:val="clear" w:color="000000" w:fill="F2F2F2"/>
            <w:noWrap/>
            <w:vAlign w:val="center"/>
            <w:hideMark/>
          </w:tcPr>
          <w:p w14:paraId="21080C4D" w14:textId="77777777" w:rsidR="00DE4BD8" w:rsidRPr="009415A8" w:rsidRDefault="00DE4BD8" w:rsidP="00A0343F">
            <w:pPr>
              <w:spacing w:after="0" w:line="240" w:lineRule="auto"/>
              <w:jc w:val="right"/>
              <w:rPr>
                <w:rFonts w:eastAsia="Times New Roman"/>
                <w:b/>
                <w:bCs/>
                <w:color w:val="000000"/>
                <w:sz w:val="20"/>
                <w:szCs w:val="20"/>
              </w:rPr>
            </w:pPr>
            <w:r w:rsidRPr="009415A8">
              <w:rPr>
                <w:rFonts w:eastAsia="Times New Roman"/>
                <w:b/>
                <w:bCs/>
                <w:color w:val="000000"/>
                <w:sz w:val="20"/>
                <w:szCs w:val="20"/>
              </w:rPr>
              <w:t> </w:t>
            </w:r>
          </w:p>
        </w:tc>
      </w:tr>
      <w:tr w:rsidR="00DE4BD8" w:rsidRPr="009415A8" w14:paraId="197C84D9" w14:textId="77777777" w:rsidTr="00A0343F">
        <w:trPr>
          <w:gridAfter w:val="2"/>
          <w:wAfter w:w="1171" w:type="dxa"/>
          <w:trHeight w:val="300"/>
        </w:trPr>
        <w:tc>
          <w:tcPr>
            <w:tcW w:w="1535" w:type="dxa"/>
            <w:gridSpan w:val="4"/>
            <w:vMerge w:val="restart"/>
            <w:tcBorders>
              <w:top w:val="nil"/>
              <w:left w:val="single" w:sz="4" w:space="0" w:color="auto"/>
              <w:bottom w:val="single" w:sz="4" w:space="0" w:color="000000"/>
              <w:right w:val="single" w:sz="4" w:space="0" w:color="auto"/>
            </w:tcBorders>
            <w:shd w:val="clear" w:color="auto" w:fill="auto"/>
            <w:vAlign w:val="center"/>
            <w:hideMark/>
          </w:tcPr>
          <w:p w14:paraId="612776F0" w14:textId="77777777" w:rsidR="00DE4BD8" w:rsidRPr="009415A8" w:rsidRDefault="00DE4BD8" w:rsidP="00A0343F">
            <w:pPr>
              <w:spacing w:after="0" w:line="240" w:lineRule="auto"/>
              <w:jc w:val="center"/>
              <w:rPr>
                <w:rFonts w:eastAsia="Times New Roman"/>
                <w:color w:val="000000"/>
                <w:sz w:val="20"/>
                <w:szCs w:val="20"/>
              </w:rPr>
            </w:pPr>
            <w:r w:rsidRPr="009415A8">
              <w:rPr>
                <w:rFonts w:eastAsia="Times New Roman"/>
                <w:color w:val="000000"/>
                <w:sz w:val="20"/>
                <w:szCs w:val="20"/>
              </w:rPr>
              <w:t>Component 5: Monitoring &amp; Evaluation</w:t>
            </w:r>
          </w:p>
        </w:tc>
        <w:tc>
          <w:tcPr>
            <w:tcW w:w="1402" w:type="dxa"/>
            <w:vMerge w:val="restart"/>
            <w:tcBorders>
              <w:top w:val="nil"/>
              <w:left w:val="single" w:sz="4" w:space="0" w:color="auto"/>
              <w:bottom w:val="single" w:sz="4" w:space="0" w:color="000000"/>
              <w:right w:val="single" w:sz="4" w:space="0" w:color="auto"/>
            </w:tcBorders>
            <w:shd w:val="clear" w:color="000000" w:fill="F2F2F2"/>
            <w:vAlign w:val="center"/>
            <w:hideMark/>
          </w:tcPr>
          <w:p w14:paraId="420ABF70" w14:textId="77777777" w:rsidR="00DE4BD8" w:rsidRPr="006119CA" w:rsidRDefault="00DE4BD8" w:rsidP="00A0343F">
            <w:pPr>
              <w:spacing w:after="0" w:line="240" w:lineRule="auto"/>
              <w:jc w:val="center"/>
              <w:rPr>
                <w:rFonts w:eastAsia="Times New Roman"/>
                <w:color w:val="000000"/>
                <w:sz w:val="20"/>
                <w:szCs w:val="20"/>
              </w:rPr>
            </w:pPr>
            <w:r w:rsidRPr="009415A8">
              <w:rPr>
                <w:rFonts w:eastAsia="Times New Roman"/>
                <w:i/>
                <w:iCs/>
                <w:color w:val="000000"/>
                <w:sz w:val="20"/>
                <w:szCs w:val="20"/>
              </w:rPr>
              <w:t> </w:t>
            </w:r>
            <w:r w:rsidRPr="006119CA">
              <w:rPr>
                <w:rFonts w:eastAsia="Times New Roman"/>
                <w:color w:val="000000"/>
                <w:sz w:val="20"/>
                <w:szCs w:val="20"/>
              </w:rPr>
              <w:t>ANPER</w:t>
            </w:r>
          </w:p>
        </w:tc>
        <w:tc>
          <w:tcPr>
            <w:tcW w:w="1171" w:type="dxa"/>
            <w:vMerge w:val="restart"/>
            <w:tcBorders>
              <w:top w:val="nil"/>
              <w:left w:val="single" w:sz="4" w:space="0" w:color="auto"/>
              <w:bottom w:val="single" w:sz="4" w:space="0" w:color="000000"/>
              <w:right w:val="single" w:sz="4" w:space="0" w:color="auto"/>
            </w:tcBorders>
            <w:shd w:val="clear" w:color="auto" w:fill="auto"/>
            <w:vAlign w:val="center"/>
            <w:hideMark/>
          </w:tcPr>
          <w:p w14:paraId="315EF4E5" w14:textId="2EEDBC3C" w:rsidR="00DE4BD8" w:rsidRPr="009415A8" w:rsidRDefault="00DE4BD8" w:rsidP="00A0343F">
            <w:pPr>
              <w:spacing w:after="0" w:line="240" w:lineRule="auto"/>
              <w:jc w:val="center"/>
              <w:rPr>
                <w:rFonts w:eastAsia="Times New Roman"/>
                <w:b/>
                <w:bCs/>
                <w:color w:val="000000"/>
                <w:sz w:val="20"/>
                <w:szCs w:val="20"/>
              </w:rPr>
            </w:pPr>
            <w:r w:rsidRPr="009415A8">
              <w:rPr>
                <w:rFonts w:eastAsia="Times New Roman"/>
                <w:b/>
                <w:bCs/>
                <w:color w:val="000000"/>
                <w:sz w:val="20"/>
                <w:szCs w:val="20"/>
                <w:highlight w:val="green"/>
              </w:rPr>
              <w:t>6</w:t>
            </w:r>
            <w:r>
              <w:rPr>
                <w:rFonts w:eastAsia="Times New Roman"/>
                <w:b/>
                <w:bCs/>
                <w:color w:val="000000"/>
                <w:sz w:val="20"/>
                <w:szCs w:val="20"/>
                <w:highlight w:val="green"/>
              </w:rPr>
              <w:t>2</w:t>
            </w:r>
            <w:r w:rsidRPr="009415A8">
              <w:rPr>
                <w:rFonts w:eastAsia="Times New Roman"/>
                <w:b/>
                <w:bCs/>
                <w:color w:val="000000"/>
                <w:sz w:val="20"/>
                <w:szCs w:val="20"/>
                <w:highlight w:val="green"/>
              </w:rPr>
              <w:t>000</w:t>
            </w:r>
          </w:p>
        </w:tc>
        <w:tc>
          <w:tcPr>
            <w:tcW w:w="1193" w:type="dxa"/>
            <w:vMerge w:val="restart"/>
            <w:tcBorders>
              <w:top w:val="nil"/>
              <w:left w:val="single" w:sz="4" w:space="0" w:color="auto"/>
              <w:bottom w:val="single" w:sz="4" w:space="0" w:color="000000"/>
              <w:right w:val="single" w:sz="4" w:space="0" w:color="auto"/>
            </w:tcBorders>
            <w:shd w:val="clear" w:color="auto" w:fill="auto"/>
            <w:vAlign w:val="center"/>
            <w:hideMark/>
          </w:tcPr>
          <w:p w14:paraId="22E5BA6D" w14:textId="77777777" w:rsidR="00DE4BD8" w:rsidRPr="009415A8" w:rsidRDefault="00DE4BD8" w:rsidP="00A0343F">
            <w:pPr>
              <w:spacing w:after="0" w:line="240" w:lineRule="auto"/>
              <w:jc w:val="center"/>
              <w:rPr>
                <w:rFonts w:eastAsia="Times New Roman"/>
                <w:b/>
                <w:bCs/>
                <w:color w:val="000000"/>
                <w:sz w:val="20"/>
                <w:szCs w:val="20"/>
              </w:rPr>
            </w:pPr>
            <w:r w:rsidRPr="009415A8">
              <w:rPr>
                <w:rFonts w:eastAsia="Times New Roman"/>
                <w:b/>
                <w:bCs/>
                <w:color w:val="000000"/>
                <w:sz w:val="20"/>
                <w:szCs w:val="20"/>
              </w:rPr>
              <w:t>GEF</w:t>
            </w:r>
          </w:p>
        </w:tc>
        <w:tc>
          <w:tcPr>
            <w:tcW w:w="1073" w:type="dxa"/>
            <w:tcBorders>
              <w:top w:val="nil"/>
              <w:left w:val="nil"/>
              <w:bottom w:val="single" w:sz="4" w:space="0" w:color="auto"/>
              <w:right w:val="single" w:sz="4" w:space="0" w:color="auto"/>
            </w:tcBorders>
            <w:shd w:val="clear" w:color="auto" w:fill="auto"/>
            <w:noWrap/>
            <w:vAlign w:val="center"/>
            <w:hideMark/>
          </w:tcPr>
          <w:p w14:paraId="622DBB24"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74200</w:t>
            </w:r>
          </w:p>
        </w:tc>
        <w:tc>
          <w:tcPr>
            <w:tcW w:w="2835" w:type="dxa"/>
            <w:tcBorders>
              <w:top w:val="nil"/>
              <w:left w:val="nil"/>
              <w:bottom w:val="single" w:sz="4" w:space="0" w:color="auto"/>
              <w:right w:val="single" w:sz="4" w:space="0" w:color="auto"/>
            </w:tcBorders>
            <w:shd w:val="clear" w:color="auto" w:fill="auto"/>
            <w:noWrap/>
            <w:vAlign w:val="center"/>
            <w:hideMark/>
          </w:tcPr>
          <w:p w14:paraId="0F71423A" w14:textId="77777777" w:rsidR="00DE4BD8" w:rsidRPr="009415A8" w:rsidRDefault="00DE4BD8" w:rsidP="00A0343F">
            <w:pPr>
              <w:spacing w:after="0" w:line="240" w:lineRule="auto"/>
              <w:rPr>
                <w:rFonts w:eastAsia="Times New Roman"/>
                <w:color w:val="000000"/>
                <w:sz w:val="20"/>
                <w:szCs w:val="20"/>
              </w:rPr>
            </w:pPr>
            <w:r w:rsidRPr="009415A8">
              <w:rPr>
                <w:rFonts w:eastAsia="Times New Roman"/>
                <w:color w:val="000000"/>
                <w:sz w:val="20"/>
                <w:szCs w:val="20"/>
              </w:rPr>
              <w:t xml:space="preserve">Audio </w:t>
            </w:r>
            <w:proofErr w:type="spellStart"/>
            <w:r w:rsidRPr="009415A8">
              <w:rPr>
                <w:rFonts w:eastAsia="Times New Roman"/>
                <w:color w:val="000000"/>
                <w:sz w:val="20"/>
                <w:szCs w:val="20"/>
              </w:rPr>
              <w:t>Visual&amp;Print</w:t>
            </w:r>
            <w:proofErr w:type="spellEnd"/>
            <w:r w:rsidRPr="009415A8">
              <w:rPr>
                <w:rFonts w:eastAsia="Times New Roman"/>
                <w:color w:val="000000"/>
                <w:sz w:val="20"/>
                <w:szCs w:val="20"/>
              </w:rPr>
              <w:t xml:space="preserve"> Prod Costs</w:t>
            </w:r>
          </w:p>
        </w:tc>
        <w:tc>
          <w:tcPr>
            <w:tcW w:w="1418" w:type="dxa"/>
            <w:tcBorders>
              <w:top w:val="nil"/>
              <w:left w:val="nil"/>
              <w:bottom w:val="single" w:sz="4" w:space="0" w:color="auto"/>
              <w:right w:val="single" w:sz="4" w:space="0" w:color="auto"/>
            </w:tcBorders>
            <w:shd w:val="clear" w:color="000000" w:fill="FFFFFF"/>
            <w:noWrap/>
            <w:vAlign w:val="center"/>
            <w:hideMark/>
          </w:tcPr>
          <w:p w14:paraId="07065F00"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1,000</w:t>
            </w:r>
          </w:p>
        </w:tc>
        <w:tc>
          <w:tcPr>
            <w:tcW w:w="1417" w:type="dxa"/>
            <w:tcBorders>
              <w:top w:val="nil"/>
              <w:left w:val="nil"/>
              <w:bottom w:val="single" w:sz="4" w:space="0" w:color="auto"/>
              <w:right w:val="single" w:sz="4" w:space="0" w:color="auto"/>
            </w:tcBorders>
            <w:shd w:val="clear" w:color="000000" w:fill="FFFFFF"/>
            <w:noWrap/>
            <w:vAlign w:val="center"/>
            <w:hideMark/>
          </w:tcPr>
          <w:p w14:paraId="1A7731C2"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1,000</w:t>
            </w:r>
          </w:p>
        </w:tc>
        <w:tc>
          <w:tcPr>
            <w:tcW w:w="1276" w:type="dxa"/>
            <w:tcBorders>
              <w:top w:val="nil"/>
              <w:left w:val="nil"/>
              <w:bottom w:val="single" w:sz="4" w:space="0" w:color="auto"/>
              <w:right w:val="single" w:sz="4" w:space="0" w:color="auto"/>
            </w:tcBorders>
            <w:shd w:val="clear" w:color="000000" w:fill="FFFFFF"/>
            <w:noWrap/>
            <w:vAlign w:val="center"/>
            <w:hideMark/>
          </w:tcPr>
          <w:p w14:paraId="69BCA023"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1,000</w:t>
            </w:r>
          </w:p>
        </w:tc>
        <w:tc>
          <w:tcPr>
            <w:tcW w:w="1417" w:type="dxa"/>
            <w:gridSpan w:val="2"/>
            <w:tcBorders>
              <w:top w:val="nil"/>
              <w:left w:val="nil"/>
              <w:bottom w:val="single" w:sz="4" w:space="0" w:color="auto"/>
              <w:right w:val="single" w:sz="4" w:space="0" w:color="auto"/>
            </w:tcBorders>
            <w:shd w:val="clear" w:color="000000" w:fill="FFFFFF"/>
            <w:noWrap/>
            <w:vAlign w:val="center"/>
            <w:hideMark/>
          </w:tcPr>
          <w:p w14:paraId="0458558E"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1,000</w:t>
            </w:r>
          </w:p>
        </w:tc>
        <w:tc>
          <w:tcPr>
            <w:tcW w:w="1418" w:type="dxa"/>
            <w:gridSpan w:val="2"/>
            <w:tcBorders>
              <w:top w:val="nil"/>
              <w:left w:val="nil"/>
              <w:bottom w:val="single" w:sz="4" w:space="0" w:color="auto"/>
              <w:right w:val="single" w:sz="4" w:space="0" w:color="auto"/>
            </w:tcBorders>
            <w:shd w:val="clear" w:color="auto" w:fill="auto"/>
            <w:noWrap/>
            <w:vAlign w:val="center"/>
            <w:hideMark/>
          </w:tcPr>
          <w:p w14:paraId="4BD6DF35"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4,000</w:t>
            </w:r>
          </w:p>
        </w:tc>
        <w:tc>
          <w:tcPr>
            <w:tcW w:w="567" w:type="dxa"/>
            <w:tcBorders>
              <w:top w:val="nil"/>
              <w:left w:val="nil"/>
              <w:bottom w:val="single" w:sz="4" w:space="0" w:color="auto"/>
              <w:right w:val="single" w:sz="4" w:space="0" w:color="auto"/>
            </w:tcBorders>
            <w:shd w:val="clear" w:color="000000" w:fill="FFFFFF"/>
            <w:vAlign w:val="center"/>
            <w:hideMark/>
          </w:tcPr>
          <w:p w14:paraId="0D3DDE0E" w14:textId="77777777" w:rsidR="00DE4BD8" w:rsidRPr="009415A8" w:rsidRDefault="00DE4BD8" w:rsidP="00A0343F">
            <w:pPr>
              <w:spacing w:after="0" w:line="240" w:lineRule="auto"/>
              <w:jc w:val="center"/>
              <w:rPr>
                <w:rFonts w:eastAsia="Times New Roman"/>
                <w:i/>
                <w:iCs/>
                <w:color w:val="000000"/>
                <w:sz w:val="20"/>
                <w:szCs w:val="20"/>
              </w:rPr>
            </w:pPr>
            <w:r w:rsidRPr="009415A8">
              <w:rPr>
                <w:rFonts w:eastAsia="Times New Roman"/>
                <w:i/>
                <w:iCs/>
                <w:color w:val="000000"/>
                <w:sz w:val="20"/>
                <w:szCs w:val="20"/>
              </w:rPr>
              <w:t>28</w:t>
            </w:r>
          </w:p>
        </w:tc>
      </w:tr>
      <w:tr w:rsidR="00DE4BD8" w:rsidRPr="009415A8" w14:paraId="3E9E74A8" w14:textId="77777777" w:rsidTr="00A0343F">
        <w:trPr>
          <w:gridAfter w:val="2"/>
          <w:wAfter w:w="1171" w:type="dxa"/>
          <w:trHeight w:val="300"/>
        </w:trPr>
        <w:tc>
          <w:tcPr>
            <w:tcW w:w="1535" w:type="dxa"/>
            <w:gridSpan w:val="4"/>
            <w:vMerge/>
            <w:tcBorders>
              <w:top w:val="nil"/>
              <w:left w:val="single" w:sz="4" w:space="0" w:color="auto"/>
              <w:bottom w:val="single" w:sz="4" w:space="0" w:color="000000"/>
              <w:right w:val="single" w:sz="4" w:space="0" w:color="auto"/>
            </w:tcBorders>
            <w:vAlign w:val="center"/>
            <w:hideMark/>
          </w:tcPr>
          <w:p w14:paraId="5901306D" w14:textId="77777777" w:rsidR="00DE4BD8" w:rsidRPr="009415A8" w:rsidRDefault="00DE4BD8" w:rsidP="00A0343F">
            <w:pPr>
              <w:spacing w:after="0" w:line="240" w:lineRule="auto"/>
              <w:rPr>
                <w:rFonts w:eastAsia="Times New Roman"/>
                <w:color w:val="000000"/>
                <w:sz w:val="20"/>
                <w:szCs w:val="20"/>
              </w:rPr>
            </w:pPr>
          </w:p>
        </w:tc>
        <w:tc>
          <w:tcPr>
            <w:tcW w:w="1402" w:type="dxa"/>
            <w:vMerge/>
            <w:tcBorders>
              <w:top w:val="nil"/>
              <w:left w:val="single" w:sz="4" w:space="0" w:color="auto"/>
              <w:bottom w:val="single" w:sz="4" w:space="0" w:color="000000"/>
              <w:right w:val="single" w:sz="4" w:space="0" w:color="auto"/>
            </w:tcBorders>
            <w:vAlign w:val="center"/>
            <w:hideMark/>
          </w:tcPr>
          <w:p w14:paraId="1DABBD43" w14:textId="77777777" w:rsidR="00DE4BD8" w:rsidRPr="009415A8" w:rsidRDefault="00DE4BD8" w:rsidP="00A0343F">
            <w:pPr>
              <w:spacing w:after="0" w:line="240" w:lineRule="auto"/>
              <w:rPr>
                <w:rFonts w:eastAsia="Times New Roman"/>
                <w:i/>
                <w:iCs/>
                <w:color w:val="000000"/>
                <w:sz w:val="20"/>
                <w:szCs w:val="20"/>
              </w:rPr>
            </w:pPr>
          </w:p>
        </w:tc>
        <w:tc>
          <w:tcPr>
            <w:tcW w:w="1171" w:type="dxa"/>
            <w:vMerge/>
            <w:tcBorders>
              <w:top w:val="nil"/>
              <w:left w:val="single" w:sz="4" w:space="0" w:color="auto"/>
              <w:bottom w:val="single" w:sz="4" w:space="0" w:color="000000"/>
              <w:right w:val="single" w:sz="4" w:space="0" w:color="auto"/>
            </w:tcBorders>
            <w:vAlign w:val="center"/>
            <w:hideMark/>
          </w:tcPr>
          <w:p w14:paraId="608869E3" w14:textId="77777777" w:rsidR="00DE4BD8" w:rsidRPr="009415A8" w:rsidRDefault="00DE4BD8" w:rsidP="00A0343F">
            <w:pPr>
              <w:spacing w:after="0" w:line="240" w:lineRule="auto"/>
              <w:rPr>
                <w:rFonts w:eastAsia="Times New Roman"/>
                <w:b/>
                <w:bCs/>
                <w:color w:val="000000"/>
                <w:sz w:val="20"/>
                <w:szCs w:val="20"/>
              </w:rPr>
            </w:pPr>
          </w:p>
        </w:tc>
        <w:tc>
          <w:tcPr>
            <w:tcW w:w="1193" w:type="dxa"/>
            <w:vMerge/>
            <w:tcBorders>
              <w:top w:val="nil"/>
              <w:left w:val="single" w:sz="4" w:space="0" w:color="auto"/>
              <w:bottom w:val="single" w:sz="4" w:space="0" w:color="000000"/>
              <w:right w:val="single" w:sz="4" w:space="0" w:color="auto"/>
            </w:tcBorders>
            <w:vAlign w:val="center"/>
            <w:hideMark/>
          </w:tcPr>
          <w:p w14:paraId="6C530C4B" w14:textId="77777777" w:rsidR="00DE4BD8" w:rsidRPr="009415A8" w:rsidRDefault="00DE4BD8" w:rsidP="00A0343F">
            <w:pPr>
              <w:spacing w:after="0" w:line="240" w:lineRule="auto"/>
              <w:rPr>
                <w:rFonts w:eastAsia="Times New Roman"/>
                <w:b/>
                <w:bCs/>
                <w:color w:val="000000"/>
                <w:sz w:val="20"/>
                <w:szCs w:val="20"/>
              </w:rPr>
            </w:pPr>
          </w:p>
        </w:tc>
        <w:tc>
          <w:tcPr>
            <w:tcW w:w="1073" w:type="dxa"/>
            <w:tcBorders>
              <w:top w:val="nil"/>
              <w:left w:val="nil"/>
              <w:bottom w:val="single" w:sz="4" w:space="0" w:color="auto"/>
              <w:right w:val="single" w:sz="4" w:space="0" w:color="auto"/>
            </w:tcBorders>
            <w:shd w:val="clear" w:color="auto" w:fill="auto"/>
            <w:noWrap/>
            <w:vAlign w:val="center"/>
            <w:hideMark/>
          </w:tcPr>
          <w:p w14:paraId="490B897D" w14:textId="77777777" w:rsidR="00DE4BD8" w:rsidRPr="009415A8" w:rsidRDefault="00DE4BD8" w:rsidP="00A0343F">
            <w:pPr>
              <w:spacing w:after="0" w:line="240" w:lineRule="auto"/>
              <w:jc w:val="right"/>
              <w:rPr>
                <w:rFonts w:eastAsia="Times New Roman"/>
                <w:color w:val="000000"/>
                <w:sz w:val="20"/>
                <w:szCs w:val="20"/>
                <w:highlight w:val="green"/>
              </w:rPr>
            </w:pPr>
            <w:r w:rsidRPr="009415A8">
              <w:rPr>
                <w:rFonts w:eastAsia="Times New Roman"/>
                <w:color w:val="000000"/>
                <w:sz w:val="20"/>
                <w:szCs w:val="20"/>
                <w:highlight w:val="green"/>
              </w:rPr>
              <w:t>71600</w:t>
            </w:r>
          </w:p>
        </w:tc>
        <w:tc>
          <w:tcPr>
            <w:tcW w:w="2835" w:type="dxa"/>
            <w:tcBorders>
              <w:top w:val="nil"/>
              <w:left w:val="nil"/>
              <w:bottom w:val="single" w:sz="4" w:space="0" w:color="auto"/>
              <w:right w:val="single" w:sz="4" w:space="0" w:color="auto"/>
            </w:tcBorders>
            <w:shd w:val="clear" w:color="auto" w:fill="auto"/>
            <w:noWrap/>
            <w:vAlign w:val="center"/>
            <w:hideMark/>
          </w:tcPr>
          <w:p w14:paraId="5AA65E25" w14:textId="77777777" w:rsidR="00DE4BD8" w:rsidRPr="009415A8" w:rsidRDefault="00DE4BD8" w:rsidP="00A0343F">
            <w:pPr>
              <w:spacing w:after="0" w:line="240" w:lineRule="auto"/>
              <w:rPr>
                <w:rFonts w:eastAsia="Times New Roman"/>
                <w:color w:val="000000"/>
                <w:sz w:val="20"/>
                <w:szCs w:val="20"/>
                <w:highlight w:val="green"/>
              </w:rPr>
            </w:pPr>
            <w:r w:rsidRPr="009415A8">
              <w:rPr>
                <w:rFonts w:eastAsia="Times New Roman"/>
                <w:color w:val="000000"/>
                <w:sz w:val="20"/>
                <w:szCs w:val="20"/>
                <w:highlight w:val="green"/>
              </w:rPr>
              <w:t>Travel</w:t>
            </w:r>
          </w:p>
        </w:tc>
        <w:tc>
          <w:tcPr>
            <w:tcW w:w="1418" w:type="dxa"/>
            <w:tcBorders>
              <w:top w:val="nil"/>
              <w:left w:val="nil"/>
              <w:bottom w:val="single" w:sz="4" w:space="0" w:color="auto"/>
              <w:right w:val="single" w:sz="4" w:space="0" w:color="auto"/>
            </w:tcBorders>
            <w:shd w:val="clear" w:color="auto" w:fill="auto"/>
            <w:noWrap/>
            <w:vAlign w:val="center"/>
            <w:hideMark/>
          </w:tcPr>
          <w:p w14:paraId="3B769433" w14:textId="77777777" w:rsidR="00DE4BD8" w:rsidRPr="009415A8" w:rsidRDefault="00DE4BD8" w:rsidP="00A0343F">
            <w:pPr>
              <w:spacing w:after="0" w:line="240" w:lineRule="auto"/>
              <w:jc w:val="right"/>
              <w:rPr>
                <w:rFonts w:eastAsia="Times New Roman"/>
                <w:color w:val="000000"/>
                <w:sz w:val="20"/>
                <w:szCs w:val="20"/>
                <w:highlight w:val="green"/>
              </w:rPr>
            </w:pPr>
            <w:r w:rsidRPr="009415A8">
              <w:rPr>
                <w:rFonts w:eastAsia="Times New Roman"/>
                <w:color w:val="000000"/>
                <w:sz w:val="20"/>
                <w:szCs w:val="20"/>
                <w:highlight w:val="green"/>
              </w:rPr>
              <w:t xml:space="preserve">            5,000 </w:t>
            </w:r>
          </w:p>
        </w:tc>
        <w:tc>
          <w:tcPr>
            <w:tcW w:w="1417" w:type="dxa"/>
            <w:tcBorders>
              <w:top w:val="nil"/>
              <w:left w:val="nil"/>
              <w:bottom w:val="single" w:sz="4" w:space="0" w:color="auto"/>
              <w:right w:val="single" w:sz="4" w:space="0" w:color="auto"/>
            </w:tcBorders>
            <w:shd w:val="clear" w:color="auto" w:fill="auto"/>
            <w:noWrap/>
            <w:vAlign w:val="center"/>
            <w:hideMark/>
          </w:tcPr>
          <w:p w14:paraId="4F202B70" w14:textId="77777777" w:rsidR="00DE4BD8" w:rsidRPr="009415A8" w:rsidRDefault="00DE4BD8" w:rsidP="00A0343F">
            <w:pPr>
              <w:spacing w:after="0" w:line="240" w:lineRule="auto"/>
              <w:jc w:val="right"/>
              <w:rPr>
                <w:rFonts w:eastAsia="Times New Roman"/>
                <w:color w:val="000000"/>
                <w:sz w:val="20"/>
                <w:szCs w:val="20"/>
                <w:highlight w:val="green"/>
              </w:rPr>
            </w:pPr>
            <w:r w:rsidRPr="009415A8">
              <w:rPr>
                <w:rFonts w:eastAsia="Times New Roman"/>
                <w:color w:val="000000"/>
                <w:sz w:val="20"/>
                <w:szCs w:val="20"/>
                <w:highlight w:val="green"/>
              </w:rPr>
              <w:t xml:space="preserve">            5,000 </w:t>
            </w:r>
          </w:p>
        </w:tc>
        <w:tc>
          <w:tcPr>
            <w:tcW w:w="1276" w:type="dxa"/>
            <w:tcBorders>
              <w:top w:val="nil"/>
              <w:left w:val="nil"/>
              <w:bottom w:val="single" w:sz="4" w:space="0" w:color="auto"/>
              <w:right w:val="single" w:sz="4" w:space="0" w:color="auto"/>
            </w:tcBorders>
            <w:shd w:val="clear" w:color="auto" w:fill="auto"/>
            <w:noWrap/>
            <w:vAlign w:val="center"/>
            <w:hideMark/>
          </w:tcPr>
          <w:p w14:paraId="202F4965" w14:textId="77777777" w:rsidR="00DE4BD8" w:rsidRPr="009415A8" w:rsidRDefault="00DE4BD8" w:rsidP="00A0343F">
            <w:pPr>
              <w:spacing w:after="0" w:line="240" w:lineRule="auto"/>
              <w:jc w:val="right"/>
              <w:rPr>
                <w:rFonts w:eastAsia="Times New Roman"/>
                <w:color w:val="000000"/>
                <w:sz w:val="20"/>
                <w:szCs w:val="20"/>
                <w:highlight w:val="green"/>
              </w:rPr>
            </w:pPr>
            <w:r w:rsidRPr="009415A8">
              <w:rPr>
                <w:rFonts w:eastAsia="Times New Roman"/>
                <w:color w:val="000000"/>
                <w:sz w:val="20"/>
                <w:szCs w:val="20"/>
                <w:highlight w:val="green"/>
              </w:rPr>
              <w:t xml:space="preserve">            5,000 </w:t>
            </w:r>
          </w:p>
        </w:tc>
        <w:tc>
          <w:tcPr>
            <w:tcW w:w="1417" w:type="dxa"/>
            <w:gridSpan w:val="2"/>
            <w:tcBorders>
              <w:top w:val="nil"/>
              <w:left w:val="nil"/>
              <w:bottom w:val="single" w:sz="4" w:space="0" w:color="auto"/>
              <w:right w:val="single" w:sz="4" w:space="0" w:color="auto"/>
            </w:tcBorders>
            <w:shd w:val="clear" w:color="auto" w:fill="auto"/>
            <w:noWrap/>
            <w:vAlign w:val="center"/>
            <w:hideMark/>
          </w:tcPr>
          <w:p w14:paraId="511F7C23" w14:textId="77777777" w:rsidR="00DE4BD8" w:rsidRPr="009415A8" w:rsidRDefault="00DE4BD8" w:rsidP="00A0343F">
            <w:pPr>
              <w:spacing w:after="0" w:line="240" w:lineRule="auto"/>
              <w:jc w:val="right"/>
              <w:rPr>
                <w:rFonts w:eastAsia="Times New Roman"/>
                <w:color w:val="000000"/>
                <w:sz w:val="20"/>
                <w:szCs w:val="20"/>
                <w:highlight w:val="green"/>
              </w:rPr>
            </w:pPr>
            <w:r w:rsidRPr="009415A8">
              <w:rPr>
                <w:rFonts w:eastAsia="Times New Roman"/>
                <w:color w:val="000000"/>
                <w:sz w:val="20"/>
                <w:szCs w:val="20"/>
                <w:highlight w:val="green"/>
              </w:rPr>
              <w:t xml:space="preserve">            5,000 </w:t>
            </w:r>
          </w:p>
        </w:tc>
        <w:tc>
          <w:tcPr>
            <w:tcW w:w="1418" w:type="dxa"/>
            <w:gridSpan w:val="2"/>
            <w:tcBorders>
              <w:top w:val="nil"/>
              <w:left w:val="nil"/>
              <w:bottom w:val="single" w:sz="4" w:space="0" w:color="auto"/>
              <w:right w:val="single" w:sz="4" w:space="0" w:color="auto"/>
            </w:tcBorders>
            <w:shd w:val="clear" w:color="auto" w:fill="auto"/>
            <w:noWrap/>
            <w:vAlign w:val="center"/>
            <w:hideMark/>
          </w:tcPr>
          <w:p w14:paraId="3FEA1964" w14:textId="77777777" w:rsidR="00DE4BD8" w:rsidRPr="009415A8" w:rsidRDefault="00DE4BD8" w:rsidP="00A0343F">
            <w:pPr>
              <w:spacing w:after="0" w:line="240" w:lineRule="auto"/>
              <w:jc w:val="right"/>
              <w:rPr>
                <w:rFonts w:eastAsia="Times New Roman"/>
                <w:color w:val="000000"/>
                <w:sz w:val="20"/>
                <w:szCs w:val="20"/>
                <w:highlight w:val="green"/>
              </w:rPr>
            </w:pPr>
            <w:r w:rsidRPr="009415A8">
              <w:rPr>
                <w:rFonts w:eastAsia="Times New Roman"/>
                <w:color w:val="000000"/>
                <w:sz w:val="20"/>
                <w:szCs w:val="20"/>
                <w:highlight w:val="green"/>
              </w:rPr>
              <w:t>20,000</w:t>
            </w:r>
          </w:p>
        </w:tc>
        <w:tc>
          <w:tcPr>
            <w:tcW w:w="567" w:type="dxa"/>
            <w:tcBorders>
              <w:top w:val="nil"/>
              <w:left w:val="nil"/>
              <w:bottom w:val="single" w:sz="4" w:space="0" w:color="auto"/>
              <w:right w:val="single" w:sz="4" w:space="0" w:color="auto"/>
            </w:tcBorders>
            <w:shd w:val="clear" w:color="000000" w:fill="FFFFFF"/>
            <w:vAlign w:val="center"/>
            <w:hideMark/>
          </w:tcPr>
          <w:p w14:paraId="12DCE088" w14:textId="77777777" w:rsidR="00DE4BD8" w:rsidRPr="009415A8" w:rsidRDefault="00DE4BD8" w:rsidP="00A0343F">
            <w:pPr>
              <w:spacing w:after="0" w:line="240" w:lineRule="auto"/>
              <w:jc w:val="center"/>
              <w:rPr>
                <w:rFonts w:eastAsia="Times New Roman"/>
                <w:i/>
                <w:iCs/>
                <w:color w:val="000000"/>
                <w:sz w:val="20"/>
                <w:szCs w:val="20"/>
              </w:rPr>
            </w:pPr>
            <w:r w:rsidRPr="009415A8">
              <w:rPr>
                <w:rFonts w:eastAsia="Times New Roman"/>
                <w:i/>
                <w:iCs/>
                <w:color w:val="000000"/>
                <w:sz w:val="20"/>
                <w:szCs w:val="20"/>
              </w:rPr>
              <w:t>29</w:t>
            </w:r>
          </w:p>
        </w:tc>
      </w:tr>
      <w:tr w:rsidR="00DE4BD8" w:rsidRPr="009415A8" w14:paraId="3027C19F" w14:textId="77777777" w:rsidTr="00A0343F">
        <w:trPr>
          <w:gridAfter w:val="2"/>
          <w:wAfter w:w="1171" w:type="dxa"/>
          <w:trHeight w:val="300"/>
        </w:trPr>
        <w:tc>
          <w:tcPr>
            <w:tcW w:w="1535" w:type="dxa"/>
            <w:gridSpan w:val="4"/>
            <w:vMerge/>
            <w:tcBorders>
              <w:top w:val="nil"/>
              <w:left w:val="single" w:sz="4" w:space="0" w:color="auto"/>
              <w:bottom w:val="single" w:sz="4" w:space="0" w:color="000000"/>
              <w:right w:val="single" w:sz="4" w:space="0" w:color="auto"/>
            </w:tcBorders>
            <w:vAlign w:val="center"/>
            <w:hideMark/>
          </w:tcPr>
          <w:p w14:paraId="5FEE3429" w14:textId="77777777" w:rsidR="00DE4BD8" w:rsidRPr="009415A8" w:rsidRDefault="00DE4BD8" w:rsidP="00A0343F">
            <w:pPr>
              <w:spacing w:after="0" w:line="240" w:lineRule="auto"/>
              <w:rPr>
                <w:rFonts w:eastAsia="Times New Roman"/>
                <w:color w:val="000000"/>
                <w:sz w:val="20"/>
                <w:szCs w:val="20"/>
              </w:rPr>
            </w:pPr>
          </w:p>
        </w:tc>
        <w:tc>
          <w:tcPr>
            <w:tcW w:w="1402" w:type="dxa"/>
            <w:vMerge/>
            <w:tcBorders>
              <w:top w:val="nil"/>
              <w:left w:val="single" w:sz="4" w:space="0" w:color="auto"/>
              <w:bottom w:val="single" w:sz="4" w:space="0" w:color="000000"/>
              <w:right w:val="single" w:sz="4" w:space="0" w:color="auto"/>
            </w:tcBorders>
            <w:vAlign w:val="center"/>
            <w:hideMark/>
          </w:tcPr>
          <w:p w14:paraId="5053EEA5" w14:textId="77777777" w:rsidR="00DE4BD8" w:rsidRPr="009415A8" w:rsidRDefault="00DE4BD8" w:rsidP="00A0343F">
            <w:pPr>
              <w:spacing w:after="0" w:line="240" w:lineRule="auto"/>
              <w:rPr>
                <w:rFonts w:eastAsia="Times New Roman"/>
                <w:i/>
                <w:iCs/>
                <w:color w:val="000000"/>
                <w:sz w:val="20"/>
                <w:szCs w:val="20"/>
              </w:rPr>
            </w:pPr>
          </w:p>
        </w:tc>
        <w:tc>
          <w:tcPr>
            <w:tcW w:w="1171" w:type="dxa"/>
            <w:vMerge/>
            <w:tcBorders>
              <w:top w:val="nil"/>
              <w:left w:val="single" w:sz="4" w:space="0" w:color="auto"/>
              <w:bottom w:val="single" w:sz="4" w:space="0" w:color="000000"/>
              <w:right w:val="single" w:sz="4" w:space="0" w:color="auto"/>
            </w:tcBorders>
            <w:vAlign w:val="center"/>
            <w:hideMark/>
          </w:tcPr>
          <w:p w14:paraId="3EF72368" w14:textId="77777777" w:rsidR="00DE4BD8" w:rsidRPr="009415A8" w:rsidRDefault="00DE4BD8" w:rsidP="00A0343F">
            <w:pPr>
              <w:spacing w:after="0" w:line="240" w:lineRule="auto"/>
              <w:rPr>
                <w:rFonts w:eastAsia="Times New Roman"/>
                <w:b/>
                <w:bCs/>
                <w:color w:val="000000"/>
                <w:sz w:val="20"/>
                <w:szCs w:val="20"/>
              </w:rPr>
            </w:pPr>
          </w:p>
        </w:tc>
        <w:tc>
          <w:tcPr>
            <w:tcW w:w="1193" w:type="dxa"/>
            <w:vMerge/>
            <w:tcBorders>
              <w:top w:val="nil"/>
              <w:left w:val="single" w:sz="4" w:space="0" w:color="auto"/>
              <w:bottom w:val="single" w:sz="4" w:space="0" w:color="000000"/>
              <w:right w:val="single" w:sz="4" w:space="0" w:color="auto"/>
            </w:tcBorders>
            <w:vAlign w:val="center"/>
            <w:hideMark/>
          </w:tcPr>
          <w:p w14:paraId="2A16231A" w14:textId="77777777" w:rsidR="00DE4BD8" w:rsidRPr="009415A8" w:rsidRDefault="00DE4BD8" w:rsidP="00A0343F">
            <w:pPr>
              <w:spacing w:after="0" w:line="240" w:lineRule="auto"/>
              <w:rPr>
                <w:rFonts w:eastAsia="Times New Roman"/>
                <w:b/>
                <w:bCs/>
                <w:color w:val="000000"/>
                <w:sz w:val="20"/>
                <w:szCs w:val="20"/>
              </w:rPr>
            </w:pPr>
          </w:p>
        </w:tc>
        <w:tc>
          <w:tcPr>
            <w:tcW w:w="1073" w:type="dxa"/>
            <w:tcBorders>
              <w:top w:val="nil"/>
              <w:left w:val="nil"/>
              <w:bottom w:val="single" w:sz="4" w:space="0" w:color="auto"/>
              <w:right w:val="single" w:sz="4" w:space="0" w:color="auto"/>
            </w:tcBorders>
            <w:shd w:val="clear" w:color="auto" w:fill="auto"/>
            <w:noWrap/>
            <w:vAlign w:val="center"/>
            <w:hideMark/>
          </w:tcPr>
          <w:p w14:paraId="2E4D5983"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75700</w:t>
            </w:r>
          </w:p>
        </w:tc>
        <w:tc>
          <w:tcPr>
            <w:tcW w:w="2835" w:type="dxa"/>
            <w:tcBorders>
              <w:top w:val="nil"/>
              <w:left w:val="nil"/>
              <w:bottom w:val="single" w:sz="4" w:space="0" w:color="auto"/>
              <w:right w:val="single" w:sz="4" w:space="0" w:color="auto"/>
            </w:tcBorders>
            <w:shd w:val="clear" w:color="auto" w:fill="auto"/>
            <w:noWrap/>
            <w:vAlign w:val="center"/>
            <w:hideMark/>
          </w:tcPr>
          <w:p w14:paraId="686FD1DA" w14:textId="77777777" w:rsidR="00DE4BD8" w:rsidRPr="009415A8" w:rsidRDefault="00DE4BD8" w:rsidP="00A0343F">
            <w:pPr>
              <w:spacing w:after="0" w:line="240" w:lineRule="auto"/>
              <w:rPr>
                <w:rFonts w:eastAsia="Times New Roman"/>
                <w:color w:val="000000"/>
                <w:sz w:val="20"/>
                <w:szCs w:val="20"/>
              </w:rPr>
            </w:pPr>
            <w:r w:rsidRPr="009415A8">
              <w:rPr>
                <w:rFonts w:eastAsia="Times New Roman"/>
                <w:color w:val="000000"/>
                <w:sz w:val="20"/>
                <w:szCs w:val="20"/>
              </w:rPr>
              <w:t>Training, Workshops and Confer</w:t>
            </w:r>
          </w:p>
        </w:tc>
        <w:tc>
          <w:tcPr>
            <w:tcW w:w="1418" w:type="dxa"/>
            <w:tcBorders>
              <w:top w:val="nil"/>
              <w:left w:val="nil"/>
              <w:bottom w:val="single" w:sz="4" w:space="0" w:color="auto"/>
              <w:right w:val="single" w:sz="4" w:space="0" w:color="auto"/>
            </w:tcBorders>
            <w:shd w:val="clear" w:color="auto" w:fill="auto"/>
            <w:noWrap/>
            <w:vAlign w:val="center"/>
            <w:hideMark/>
          </w:tcPr>
          <w:p w14:paraId="24D27B2D"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3,000</w:t>
            </w:r>
          </w:p>
        </w:tc>
        <w:tc>
          <w:tcPr>
            <w:tcW w:w="1417" w:type="dxa"/>
            <w:tcBorders>
              <w:top w:val="nil"/>
              <w:left w:val="nil"/>
              <w:bottom w:val="single" w:sz="4" w:space="0" w:color="auto"/>
              <w:right w:val="single" w:sz="4" w:space="0" w:color="auto"/>
            </w:tcBorders>
            <w:shd w:val="clear" w:color="auto" w:fill="auto"/>
            <w:noWrap/>
            <w:vAlign w:val="center"/>
            <w:hideMark/>
          </w:tcPr>
          <w:p w14:paraId="39CC452A"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0</w:t>
            </w:r>
          </w:p>
        </w:tc>
        <w:tc>
          <w:tcPr>
            <w:tcW w:w="1276" w:type="dxa"/>
            <w:tcBorders>
              <w:top w:val="nil"/>
              <w:left w:val="nil"/>
              <w:bottom w:val="single" w:sz="4" w:space="0" w:color="auto"/>
              <w:right w:val="single" w:sz="4" w:space="0" w:color="auto"/>
            </w:tcBorders>
            <w:shd w:val="clear" w:color="auto" w:fill="auto"/>
            <w:noWrap/>
            <w:vAlign w:val="center"/>
            <w:hideMark/>
          </w:tcPr>
          <w:p w14:paraId="6C863199"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0</w:t>
            </w:r>
          </w:p>
        </w:tc>
        <w:tc>
          <w:tcPr>
            <w:tcW w:w="1417" w:type="dxa"/>
            <w:gridSpan w:val="2"/>
            <w:tcBorders>
              <w:top w:val="nil"/>
              <w:left w:val="nil"/>
              <w:bottom w:val="single" w:sz="4" w:space="0" w:color="auto"/>
              <w:right w:val="single" w:sz="4" w:space="0" w:color="auto"/>
            </w:tcBorders>
            <w:shd w:val="clear" w:color="auto" w:fill="auto"/>
            <w:noWrap/>
            <w:vAlign w:val="center"/>
            <w:hideMark/>
          </w:tcPr>
          <w:p w14:paraId="7329B683"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0</w:t>
            </w:r>
          </w:p>
        </w:tc>
        <w:tc>
          <w:tcPr>
            <w:tcW w:w="1418" w:type="dxa"/>
            <w:gridSpan w:val="2"/>
            <w:tcBorders>
              <w:top w:val="nil"/>
              <w:left w:val="nil"/>
              <w:bottom w:val="single" w:sz="4" w:space="0" w:color="auto"/>
              <w:right w:val="single" w:sz="4" w:space="0" w:color="auto"/>
            </w:tcBorders>
            <w:shd w:val="clear" w:color="auto" w:fill="auto"/>
            <w:noWrap/>
            <w:vAlign w:val="center"/>
            <w:hideMark/>
          </w:tcPr>
          <w:p w14:paraId="224BAA37"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3,000</w:t>
            </w:r>
          </w:p>
        </w:tc>
        <w:tc>
          <w:tcPr>
            <w:tcW w:w="567" w:type="dxa"/>
            <w:tcBorders>
              <w:top w:val="nil"/>
              <w:left w:val="nil"/>
              <w:bottom w:val="single" w:sz="4" w:space="0" w:color="auto"/>
              <w:right w:val="single" w:sz="4" w:space="0" w:color="auto"/>
            </w:tcBorders>
            <w:shd w:val="clear" w:color="000000" w:fill="FFFFFF"/>
            <w:vAlign w:val="center"/>
            <w:hideMark/>
          </w:tcPr>
          <w:p w14:paraId="4BCDC5BD" w14:textId="77777777" w:rsidR="00DE4BD8" w:rsidRPr="009415A8" w:rsidRDefault="00DE4BD8" w:rsidP="00A0343F">
            <w:pPr>
              <w:spacing w:after="0" w:line="240" w:lineRule="auto"/>
              <w:jc w:val="center"/>
              <w:rPr>
                <w:rFonts w:eastAsia="Times New Roman"/>
                <w:i/>
                <w:iCs/>
                <w:color w:val="000000"/>
                <w:sz w:val="20"/>
                <w:szCs w:val="20"/>
              </w:rPr>
            </w:pPr>
            <w:r w:rsidRPr="009415A8">
              <w:rPr>
                <w:rFonts w:eastAsia="Times New Roman"/>
                <w:i/>
                <w:iCs/>
                <w:color w:val="000000"/>
                <w:sz w:val="20"/>
                <w:szCs w:val="20"/>
              </w:rPr>
              <w:t>30</w:t>
            </w:r>
          </w:p>
        </w:tc>
      </w:tr>
      <w:tr w:rsidR="00DE4BD8" w:rsidRPr="009415A8" w14:paraId="56AD410D" w14:textId="77777777" w:rsidTr="00A0343F">
        <w:trPr>
          <w:gridAfter w:val="2"/>
          <w:wAfter w:w="1171" w:type="dxa"/>
          <w:trHeight w:val="300"/>
        </w:trPr>
        <w:tc>
          <w:tcPr>
            <w:tcW w:w="1535" w:type="dxa"/>
            <w:gridSpan w:val="4"/>
            <w:vMerge/>
            <w:tcBorders>
              <w:top w:val="nil"/>
              <w:left w:val="single" w:sz="4" w:space="0" w:color="auto"/>
              <w:bottom w:val="single" w:sz="4" w:space="0" w:color="000000"/>
              <w:right w:val="single" w:sz="4" w:space="0" w:color="auto"/>
            </w:tcBorders>
            <w:vAlign w:val="center"/>
            <w:hideMark/>
          </w:tcPr>
          <w:p w14:paraId="003BC210" w14:textId="77777777" w:rsidR="00DE4BD8" w:rsidRPr="009415A8" w:rsidRDefault="00DE4BD8" w:rsidP="00A0343F">
            <w:pPr>
              <w:spacing w:after="0" w:line="240" w:lineRule="auto"/>
              <w:rPr>
                <w:rFonts w:eastAsia="Times New Roman"/>
                <w:color w:val="000000"/>
                <w:sz w:val="20"/>
                <w:szCs w:val="20"/>
              </w:rPr>
            </w:pPr>
          </w:p>
        </w:tc>
        <w:tc>
          <w:tcPr>
            <w:tcW w:w="1402" w:type="dxa"/>
            <w:vMerge/>
            <w:tcBorders>
              <w:top w:val="nil"/>
              <w:left w:val="single" w:sz="4" w:space="0" w:color="auto"/>
              <w:bottom w:val="single" w:sz="4" w:space="0" w:color="000000"/>
              <w:right w:val="single" w:sz="4" w:space="0" w:color="auto"/>
            </w:tcBorders>
            <w:vAlign w:val="center"/>
            <w:hideMark/>
          </w:tcPr>
          <w:p w14:paraId="0F90965D" w14:textId="77777777" w:rsidR="00DE4BD8" w:rsidRPr="009415A8" w:rsidRDefault="00DE4BD8" w:rsidP="00A0343F">
            <w:pPr>
              <w:spacing w:after="0" w:line="240" w:lineRule="auto"/>
              <w:rPr>
                <w:rFonts w:eastAsia="Times New Roman"/>
                <w:i/>
                <w:iCs/>
                <w:color w:val="000000"/>
                <w:sz w:val="20"/>
                <w:szCs w:val="20"/>
              </w:rPr>
            </w:pPr>
          </w:p>
        </w:tc>
        <w:tc>
          <w:tcPr>
            <w:tcW w:w="1171" w:type="dxa"/>
            <w:vMerge/>
            <w:tcBorders>
              <w:top w:val="nil"/>
              <w:left w:val="single" w:sz="4" w:space="0" w:color="auto"/>
              <w:bottom w:val="single" w:sz="4" w:space="0" w:color="000000"/>
              <w:right w:val="single" w:sz="4" w:space="0" w:color="auto"/>
            </w:tcBorders>
            <w:vAlign w:val="center"/>
            <w:hideMark/>
          </w:tcPr>
          <w:p w14:paraId="38E52A41" w14:textId="77777777" w:rsidR="00DE4BD8" w:rsidRPr="009415A8" w:rsidRDefault="00DE4BD8" w:rsidP="00A0343F">
            <w:pPr>
              <w:spacing w:after="0" w:line="240" w:lineRule="auto"/>
              <w:rPr>
                <w:rFonts w:eastAsia="Times New Roman"/>
                <w:b/>
                <w:bCs/>
                <w:color w:val="000000"/>
                <w:sz w:val="20"/>
                <w:szCs w:val="20"/>
              </w:rPr>
            </w:pPr>
          </w:p>
        </w:tc>
        <w:tc>
          <w:tcPr>
            <w:tcW w:w="1193" w:type="dxa"/>
            <w:vMerge/>
            <w:tcBorders>
              <w:top w:val="nil"/>
              <w:left w:val="single" w:sz="4" w:space="0" w:color="auto"/>
              <w:bottom w:val="single" w:sz="4" w:space="0" w:color="000000"/>
              <w:right w:val="single" w:sz="4" w:space="0" w:color="auto"/>
            </w:tcBorders>
            <w:vAlign w:val="center"/>
            <w:hideMark/>
          </w:tcPr>
          <w:p w14:paraId="4A92D7DC" w14:textId="77777777" w:rsidR="00DE4BD8" w:rsidRPr="009415A8" w:rsidRDefault="00DE4BD8" w:rsidP="00A0343F">
            <w:pPr>
              <w:spacing w:after="0" w:line="240" w:lineRule="auto"/>
              <w:rPr>
                <w:rFonts w:eastAsia="Times New Roman"/>
                <w:b/>
                <w:bCs/>
                <w:color w:val="000000"/>
                <w:sz w:val="20"/>
                <w:szCs w:val="20"/>
              </w:rPr>
            </w:pPr>
          </w:p>
        </w:tc>
        <w:tc>
          <w:tcPr>
            <w:tcW w:w="3908" w:type="dxa"/>
            <w:gridSpan w:val="2"/>
            <w:tcBorders>
              <w:top w:val="single" w:sz="4" w:space="0" w:color="auto"/>
              <w:left w:val="nil"/>
              <w:bottom w:val="single" w:sz="4" w:space="0" w:color="auto"/>
              <w:right w:val="single" w:sz="4" w:space="0" w:color="auto"/>
            </w:tcBorders>
            <w:shd w:val="clear" w:color="000000" w:fill="E2EFDA"/>
            <w:noWrap/>
            <w:vAlign w:val="center"/>
            <w:hideMark/>
          </w:tcPr>
          <w:p w14:paraId="7E6FF393" w14:textId="77777777" w:rsidR="00DE4BD8" w:rsidRPr="009415A8" w:rsidRDefault="00DE4BD8" w:rsidP="00A0343F">
            <w:pPr>
              <w:spacing w:after="0" w:line="240" w:lineRule="auto"/>
              <w:jc w:val="center"/>
              <w:rPr>
                <w:rFonts w:eastAsia="Times New Roman"/>
                <w:b/>
                <w:bCs/>
                <w:color w:val="000000"/>
                <w:sz w:val="20"/>
                <w:szCs w:val="20"/>
              </w:rPr>
            </w:pPr>
            <w:r w:rsidRPr="009415A8">
              <w:rPr>
                <w:rFonts w:eastAsia="Times New Roman"/>
                <w:b/>
                <w:bCs/>
                <w:color w:val="000000"/>
                <w:sz w:val="20"/>
                <w:szCs w:val="20"/>
              </w:rPr>
              <w:t>sub-total GEF</w:t>
            </w:r>
          </w:p>
        </w:tc>
        <w:tc>
          <w:tcPr>
            <w:tcW w:w="1418" w:type="dxa"/>
            <w:tcBorders>
              <w:top w:val="nil"/>
              <w:left w:val="nil"/>
              <w:bottom w:val="single" w:sz="4" w:space="0" w:color="auto"/>
              <w:right w:val="single" w:sz="4" w:space="0" w:color="auto"/>
            </w:tcBorders>
            <w:shd w:val="clear" w:color="000000" w:fill="E2EFDA"/>
            <w:noWrap/>
            <w:vAlign w:val="center"/>
            <w:hideMark/>
          </w:tcPr>
          <w:p w14:paraId="27E05ABF"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9,000</w:t>
            </w:r>
          </w:p>
        </w:tc>
        <w:tc>
          <w:tcPr>
            <w:tcW w:w="1417" w:type="dxa"/>
            <w:tcBorders>
              <w:top w:val="nil"/>
              <w:left w:val="nil"/>
              <w:bottom w:val="single" w:sz="4" w:space="0" w:color="auto"/>
              <w:right w:val="single" w:sz="4" w:space="0" w:color="auto"/>
            </w:tcBorders>
            <w:shd w:val="clear" w:color="000000" w:fill="E2EFDA"/>
            <w:noWrap/>
            <w:vAlign w:val="center"/>
            <w:hideMark/>
          </w:tcPr>
          <w:p w14:paraId="65060D1A"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6,000</w:t>
            </w:r>
          </w:p>
        </w:tc>
        <w:tc>
          <w:tcPr>
            <w:tcW w:w="1276" w:type="dxa"/>
            <w:tcBorders>
              <w:top w:val="nil"/>
              <w:left w:val="nil"/>
              <w:bottom w:val="single" w:sz="4" w:space="0" w:color="auto"/>
              <w:right w:val="single" w:sz="4" w:space="0" w:color="auto"/>
            </w:tcBorders>
            <w:shd w:val="clear" w:color="000000" w:fill="E2EFDA"/>
            <w:noWrap/>
            <w:vAlign w:val="center"/>
            <w:hideMark/>
          </w:tcPr>
          <w:p w14:paraId="343195BB"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6,000</w:t>
            </w:r>
          </w:p>
        </w:tc>
        <w:tc>
          <w:tcPr>
            <w:tcW w:w="1417" w:type="dxa"/>
            <w:gridSpan w:val="2"/>
            <w:tcBorders>
              <w:top w:val="nil"/>
              <w:left w:val="nil"/>
              <w:bottom w:val="single" w:sz="4" w:space="0" w:color="auto"/>
              <w:right w:val="single" w:sz="4" w:space="0" w:color="auto"/>
            </w:tcBorders>
            <w:shd w:val="clear" w:color="000000" w:fill="E2EFDA"/>
            <w:noWrap/>
            <w:vAlign w:val="center"/>
            <w:hideMark/>
          </w:tcPr>
          <w:p w14:paraId="6D4A075D"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6,000</w:t>
            </w:r>
          </w:p>
        </w:tc>
        <w:tc>
          <w:tcPr>
            <w:tcW w:w="1418" w:type="dxa"/>
            <w:gridSpan w:val="2"/>
            <w:tcBorders>
              <w:top w:val="nil"/>
              <w:left w:val="nil"/>
              <w:bottom w:val="single" w:sz="4" w:space="0" w:color="auto"/>
              <w:right w:val="single" w:sz="4" w:space="0" w:color="auto"/>
            </w:tcBorders>
            <w:shd w:val="clear" w:color="000000" w:fill="E2EFDA"/>
            <w:noWrap/>
            <w:vAlign w:val="center"/>
            <w:hideMark/>
          </w:tcPr>
          <w:p w14:paraId="4C097238"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27,000</w:t>
            </w:r>
          </w:p>
        </w:tc>
        <w:tc>
          <w:tcPr>
            <w:tcW w:w="567" w:type="dxa"/>
            <w:tcBorders>
              <w:top w:val="nil"/>
              <w:left w:val="nil"/>
              <w:bottom w:val="single" w:sz="4" w:space="0" w:color="auto"/>
              <w:right w:val="single" w:sz="4" w:space="0" w:color="auto"/>
            </w:tcBorders>
            <w:shd w:val="clear" w:color="000000" w:fill="E2EFDA"/>
            <w:noWrap/>
            <w:vAlign w:val="center"/>
            <w:hideMark/>
          </w:tcPr>
          <w:p w14:paraId="216FBCDD"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 </w:t>
            </w:r>
          </w:p>
        </w:tc>
      </w:tr>
      <w:tr w:rsidR="00DE4BD8" w:rsidRPr="009415A8" w14:paraId="7AC3F899" w14:textId="77777777" w:rsidTr="00A0343F">
        <w:trPr>
          <w:gridAfter w:val="2"/>
          <w:wAfter w:w="1171" w:type="dxa"/>
          <w:trHeight w:val="300"/>
        </w:trPr>
        <w:tc>
          <w:tcPr>
            <w:tcW w:w="1535" w:type="dxa"/>
            <w:gridSpan w:val="4"/>
            <w:vMerge/>
            <w:tcBorders>
              <w:top w:val="nil"/>
              <w:left w:val="single" w:sz="4" w:space="0" w:color="auto"/>
              <w:bottom w:val="single" w:sz="4" w:space="0" w:color="000000"/>
              <w:right w:val="single" w:sz="4" w:space="0" w:color="auto"/>
            </w:tcBorders>
            <w:vAlign w:val="center"/>
            <w:hideMark/>
          </w:tcPr>
          <w:p w14:paraId="4FA57699" w14:textId="77777777" w:rsidR="00DE4BD8" w:rsidRPr="009415A8" w:rsidRDefault="00DE4BD8" w:rsidP="00A0343F">
            <w:pPr>
              <w:spacing w:after="0" w:line="240" w:lineRule="auto"/>
              <w:rPr>
                <w:rFonts w:eastAsia="Times New Roman"/>
                <w:color w:val="000000"/>
                <w:sz w:val="20"/>
                <w:szCs w:val="20"/>
              </w:rPr>
            </w:pPr>
          </w:p>
        </w:tc>
        <w:tc>
          <w:tcPr>
            <w:tcW w:w="1402" w:type="dxa"/>
            <w:vMerge/>
            <w:tcBorders>
              <w:top w:val="nil"/>
              <w:left w:val="single" w:sz="4" w:space="0" w:color="auto"/>
              <w:bottom w:val="single" w:sz="4" w:space="0" w:color="000000"/>
              <w:right w:val="single" w:sz="4" w:space="0" w:color="auto"/>
            </w:tcBorders>
            <w:vAlign w:val="center"/>
            <w:hideMark/>
          </w:tcPr>
          <w:p w14:paraId="19C3B47C" w14:textId="77777777" w:rsidR="00DE4BD8" w:rsidRPr="009415A8" w:rsidRDefault="00DE4BD8" w:rsidP="00A0343F">
            <w:pPr>
              <w:spacing w:after="0" w:line="240" w:lineRule="auto"/>
              <w:rPr>
                <w:rFonts w:eastAsia="Times New Roman"/>
                <w:i/>
                <w:iCs/>
                <w:color w:val="000000"/>
                <w:sz w:val="20"/>
                <w:szCs w:val="20"/>
              </w:rPr>
            </w:pPr>
          </w:p>
        </w:tc>
        <w:tc>
          <w:tcPr>
            <w:tcW w:w="1171" w:type="dxa"/>
            <w:vMerge w:val="restart"/>
            <w:tcBorders>
              <w:top w:val="nil"/>
              <w:left w:val="single" w:sz="4" w:space="0" w:color="auto"/>
              <w:bottom w:val="single" w:sz="4" w:space="0" w:color="000000"/>
              <w:right w:val="single" w:sz="4" w:space="0" w:color="auto"/>
            </w:tcBorders>
            <w:shd w:val="clear" w:color="auto" w:fill="auto"/>
            <w:vAlign w:val="center"/>
            <w:hideMark/>
          </w:tcPr>
          <w:p w14:paraId="03EFB7EA" w14:textId="77777777" w:rsidR="00DE4BD8" w:rsidRPr="009415A8" w:rsidRDefault="00DE4BD8" w:rsidP="00A0343F">
            <w:pPr>
              <w:spacing w:after="0" w:line="240" w:lineRule="auto"/>
              <w:jc w:val="center"/>
              <w:rPr>
                <w:rFonts w:eastAsia="Times New Roman"/>
                <w:b/>
                <w:bCs/>
                <w:color w:val="000000"/>
                <w:sz w:val="20"/>
                <w:szCs w:val="20"/>
              </w:rPr>
            </w:pPr>
            <w:r w:rsidRPr="009415A8">
              <w:rPr>
                <w:rFonts w:eastAsia="Times New Roman"/>
                <w:b/>
                <w:bCs/>
                <w:color w:val="000000"/>
                <w:sz w:val="20"/>
                <w:szCs w:val="20"/>
              </w:rPr>
              <w:t>4000</w:t>
            </w:r>
          </w:p>
        </w:tc>
        <w:tc>
          <w:tcPr>
            <w:tcW w:w="1193" w:type="dxa"/>
            <w:vMerge w:val="restart"/>
            <w:tcBorders>
              <w:top w:val="nil"/>
              <w:left w:val="single" w:sz="4" w:space="0" w:color="auto"/>
              <w:bottom w:val="single" w:sz="4" w:space="0" w:color="000000"/>
              <w:right w:val="single" w:sz="4" w:space="0" w:color="auto"/>
            </w:tcBorders>
            <w:shd w:val="clear" w:color="auto" w:fill="auto"/>
            <w:vAlign w:val="center"/>
            <w:hideMark/>
          </w:tcPr>
          <w:p w14:paraId="1E6F4EB2" w14:textId="77777777" w:rsidR="00DE4BD8" w:rsidRPr="009415A8" w:rsidRDefault="00DE4BD8" w:rsidP="00A0343F">
            <w:pPr>
              <w:spacing w:after="0" w:line="240" w:lineRule="auto"/>
              <w:jc w:val="center"/>
              <w:rPr>
                <w:rFonts w:eastAsia="Times New Roman"/>
                <w:b/>
                <w:bCs/>
                <w:color w:val="000000"/>
                <w:sz w:val="20"/>
                <w:szCs w:val="20"/>
              </w:rPr>
            </w:pPr>
            <w:r w:rsidRPr="009415A8">
              <w:rPr>
                <w:rFonts w:eastAsia="Times New Roman"/>
                <w:b/>
                <w:bCs/>
                <w:color w:val="000000"/>
                <w:sz w:val="20"/>
                <w:szCs w:val="20"/>
              </w:rPr>
              <w:t>UNDP</w:t>
            </w:r>
          </w:p>
        </w:tc>
        <w:tc>
          <w:tcPr>
            <w:tcW w:w="1073" w:type="dxa"/>
            <w:tcBorders>
              <w:top w:val="nil"/>
              <w:left w:val="nil"/>
              <w:bottom w:val="single" w:sz="4" w:space="0" w:color="auto"/>
              <w:right w:val="single" w:sz="4" w:space="0" w:color="auto"/>
            </w:tcBorders>
            <w:shd w:val="clear" w:color="auto" w:fill="auto"/>
            <w:noWrap/>
            <w:vAlign w:val="center"/>
            <w:hideMark/>
          </w:tcPr>
          <w:p w14:paraId="2F2ACF78"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71200</w:t>
            </w:r>
          </w:p>
        </w:tc>
        <w:tc>
          <w:tcPr>
            <w:tcW w:w="2835" w:type="dxa"/>
            <w:tcBorders>
              <w:top w:val="nil"/>
              <w:left w:val="nil"/>
              <w:bottom w:val="single" w:sz="4" w:space="0" w:color="auto"/>
              <w:right w:val="single" w:sz="4" w:space="0" w:color="auto"/>
            </w:tcBorders>
            <w:shd w:val="clear" w:color="auto" w:fill="auto"/>
            <w:noWrap/>
            <w:vAlign w:val="center"/>
            <w:hideMark/>
          </w:tcPr>
          <w:p w14:paraId="1865E90A" w14:textId="77777777" w:rsidR="00DE4BD8" w:rsidRPr="009415A8" w:rsidRDefault="00DE4BD8" w:rsidP="00A0343F">
            <w:pPr>
              <w:spacing w:after="0" w:line="240" w:lineRule="auto"/>
              <w:rPr>
                <w:rFonts w:eastAsia="Times New Roman"/>
                <w:color w:val="000000"/>
                <w:sz w:val="20"/>
                <w:szCs w:val="20"/>
              </w:rPr>
            </w:pPr>
            <w:r w:rsidRPr="009415A8">
              <w:rPr>
                <w:rFonts w:eastAsia="Times New Roman"/>
                <w:color w:val="000000"/>
                <w:sz w:val="20"/>
                <w:szCs w:val="20"/>
              </w:rPr>
              <w:t>International Consultants</w:t>
            </w:r>
          </w:p>
        </w:tc>
        <w:tc>
          <w:tcPr>
            <w:tcW w:w="1418" w:type="dxa"/>
            <w:tcBorders>
              <w:top w:val="nil"/>
              <w:left w:val="nil"/>
              <w:bottom w:val="single" w:sz="4" w:space="0" w:color="auto"/>
              <w:right w:val="single" w:sz="4" w:space="0" w:color="auto"/>
            </w:tcBorders>
            <w:shd w:val="clear" w:color="auto" w:fill="auto"/>
            <w:noWrap/>
            <w:vAlign w:val="center"/>
            <w:hideMark/>
          </w:tcPr>
          <w:p w14:paraId="18A9F230"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 xml:space="preserve">                   -   </w:t>
            </w:r>
          </w:p>
        </w:tc>
        <w:tc>
          <w:tcPr>
            <w:tcW w:w="1417" w:type="dxa"/>
            <w:tcBorders>
              <w:top w:val="nil"/>
              <w:left w:val="nil"/>
              <w:bottom w:val="single" w:sz="4" w:space="0" w:color="auto"/>
              <w:right w:val="single" w:sz="4" w:space="0" w:color="auto"/>
            </w:tcBorders>
            <w:shd w:val="clear" w:color="auto" w:fill="auto"/>
            <w:noWrap/>
            <w:vAlign w:val="center"/>
            <w:hideMark/>
          </w:tcPr>
          <w:p w14:paraId="4ABCCED7"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 xml:space="preserve">         20,000 </w:t>
            </w:r>
          </w:p>
        </w:tc>
        <w:tc>
          <w:tcPr>
            <w:tcW w:w="1276" w:type="dxa"/>
            <w:tcBorders>
              <w:top w:val="nil"/>
              <w:left w:val="nil"/>
              <w:bottom w:val="single" w:sz="4" w:space="0" w:color="auto"/>
              <w:right w:val="single" w:sz="4" w:space="0" w:color="auto"/>
            </w:tcBorders>
            <w:shd w:val="clear" w:color="auto" w:fill="auto"/>
            <w:noWrap/>
            <w:vAlign w:val="center"/>
            <w:hideMark/>
          </w:tcPr>
          <w:p w14:paraId="4857D8CF"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 xml:space="preserve">                   -   </w:t>
            </w:r>
          </w:p>
        </w:tc>
        <w:tc>
          <w:tcPr>
            <w:tcW w:w="1417" w:type="dxa"/>
            <w:gridSpan w:val="2"/>
            <w:tcBorders>
              <w:top w:val="nil"/>
              <w:left w:val="nil"/>
              <w:bottom w:val="single" w:sz="4" w:space="0" w:color="auto"/>
              <w:right w:val="single" w:sz="4" w:space="0" w:color="auto"/>
            </w:tcBorders>
            <w:shd w:val="clear" w:color="auto" w:fill="auto"/>
            <w:noWrap/>
            <w:vAlign w:val="center"/>
            <w:hideMark/>
          </w:tcPr>
          <w:p w14:paraId="6D255AB5"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 xml:space="preserve">         30,000 </w:t>
            </w:r>
          </w:p>
        </w:tc>
        <w:tc>
          <w:tcPr>
            <w:tcW w:w="1418" w:type="dxa"/>
            <w:gridSpan w:val="2"/>
            <w:tcBorders>
              <w:top w:val="nil"/>
              <w:left w:val="nil"/>
              <w:bottom w:val="single" w:sz="4" w:space="0" w:color="auto"/>
              <w:right w:val="single" w:sz="4" w:space="0" w:color="auto"/>
            </w:tcBorders>
            <w:shd w:val="clear" w:color="auto" w:fill="auto"/>
            <w:noWrap/>
            <w:vAlign w:val="center"/>
            <w:hideMark/>
          </w:tcPr>
          <w:p w14:paraId="4D15C5F8"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 xml:space="preserve">         50,000 </w:t>
            </w:r>
          </w:p>
        </w:tc>
        <w:tc>
          <w:tcPr>
            <w:tcW w:w="567" w:type="dxa"/>
            <w:tcBorders>
              <w:top w:val="nil"/>
              <w:left w:val="nil"/>
              <w:bottom w:val="single" w:sz="4" w:space="0" w:color="auto"/>
              <w:right w:val="single" w:sz="4" w:space="0" w:color="auto"/>
            </w:tcBorders>
            <w:shd w:val="clear" w:color="000000" w:fill="FFFFFF"/>
            <w:vAlign w:val="center"/>
            <w:hideMark/>
          </w:tcPr>
          <w:p w14:paraId="57588A71" w14:textId="77777777" w:rsidR="00DE4BD8" w:rsidRPr="009415A8" w:rsidRDefault="00DE4BD8" w:rsidP="00A0343F">
            <w:pPr>
              <w:spacing w:after="0" w:line="240" w:lineRule="auto"/>
              <w:jc w:val="center"/>
              <w:rPr>
                <w:rFonts w:eastAsia="Times New Roman"/>
                <w:i/>
                <w:iCs/>
                <w:color w:val="000000"/>
                <w:sz w:val="20"/>
                <w:szCs w:val="20"/>
              </w:rPr>
            </w:pPr>
            <w:r w:rsidRPr="009415A8">
              <w:rPr>
                <w:rFonts w:eastAsia="Times New Roman"/>
                <w:i/>
                <w:iCs/>
                <w:color w:val="000000"/>
                <w:sz w:val="20"/>
                <w:szCs w:val="20"/>
              </w:rPr>
              <w:t>31</w:t>
            </w:r>
          </w:p>
        </w:tc>
      </w:tr>
      <w:tr w:rsidR="00DE4BD8" w:rsidRPr="009415A8" w14:paraId="6962DBF5" w14:textId="77777777" w:rsidTr="00A0343F">
        <w:trPr>
          <w:gridAfter w:val="2"/>
          <w:wAfter w:w="1171" w:type="dxa"/>
          <w:trHeight w:val="300"/>
        </w:trPr>
        <w:tc>
          <w:tcPr>
            <w:tcW w:w="1535" w:type="dxa"/>
            <w:gridSpan w:val="4"/>
            <w:vMerge/>
            <w:tcBorders>
              <w:top w:val="nil"/>
              <w:left w:val="single" w:sz="4" w:space="0" w:color="auto"/>
              <w:bottom w:val="single" w:sz="4" w:space="0" w:color="000000"/>
              <w:right w:val="single" w:sz="4" w:space="0" w:color="auto"/>
            </w:tcBorders>
            <w:vAlign w:val="center"/>
            <w:hideMark/>
          </w:tcPr>
          <w:p w14:paraId="4B2506D5" w14:textId="77777777" w:rsidR="00DE4BD8" w:rsidRPr="009415A8" w:rsidRDefault="00DE4BD8" w:rsidP="00A0343F">
            <w:pPr>
              <w:spacing w:after="0" w:line="240" w:lineRule="auto"/>
              <w:rPr>
                <w:rFonts w:eastAsia="Times New Roman"/>
                <w:color w:val="000000"/>
                <w:sz w:val="20"/>
                <w:szCs w:val="20"/>
              </w:rPr>
            </w:pPr>
          </w:p>
        </w:tc>
        <w:tc>
          <w:tcPr>
            <w:tcW w:w="1402" w:type="dxa"/>
            <w:vMerge/>
            <w:tcBorders>
              <w:top w:val="nil"/>
              <w:left w:val="single" w:sz="4" w:space="0" w:color="auto"/>
              <w:bottom w:val="single" w:sz="4" w:space="0" w:color="000000"/>
              <w:right w:val="single" w:sz="4" w:space="0" w:color="auto"/>
            </w:tcBorders>
            <w:vAlign w:val="center"/>
            <w:hideMark/>
          </w:tcPr>
          <w:p w14:paraId="6683FFF4" w14:textId="77777777" w:rsidR="00DE4BD8" w:rsidRPr="009415A8" w:rsidRDefault="00DE4BD8" w:rsidP="00A0343F">
            <w:pPr>
              <w:spacing w:after="0" w:line="240" w:lineRule="auto"/>
              <w:rPr>
                <w:rFonts w:eastAsia="Times New Roman"/>
                <w:i/>
                <w:iCs/>
                <w:color w:val="000000"/>
                <w:sz w:val="20"/>
                <w:szCs w:val="20"/>
              </w:rPr>
            </w:pPr>
          </w:p>
        </w:tc>
        <w:tc>
          <w:tcPr>
            <w:tcW w:w="1171" w:type="dxa"/>
            <w:vMerge/>
            <w:tcBorders>
              <w:top w:val="nil"/>
              <w:left w:val="single" w:sz="4" w:space="0" w:color="auto"/>
              <w:bottom w:val="single" w:sz="4" w:space="0" w:color="000000"/>
              <w:right w:val="single" w:sz="4" w:space="0" w:color="auto"/>
            </w:tcBorders>
            <w:vAlign w:val="center"/>
            <w:hideMark/>
          </w:tcPr>
          <w:p w14:paraId="70FF2707" w14:textId="77777777" w:rsidR="00DE4BD8" w:rsidRPr="009415A8" w:rsidRDefault="00DE4BD8" w:rsidP="00A0343F">
            <w:pPr>
              <w:spacing w:after="0" w:line="240" w:lineRule="auto"/>
              <w:rPr>
                <w:rFonts w:eastAsia="Times New Roman"/>
                <w:b/>
                <w:bCs/>
                <w:color w:val="000000"/>
                <w:sz w:val="20"/>
                <w:szCs w:val="20"/>
              </w:rPr>
            </w:pPr>
          </w:p>
        </w:tc>
        <w:tc>
          <w:tcPr>
            <w:tcW w:w="1193" w:type="dxa"/>
            <w:vMerge/>
            <w:tcBorders>
              <w:top w:val="nil"/>
              <w:left w:val="single" w:sz="4" w:space="0" w:color="auto"/>
              <w:bottom w:val="single" w:sz="4" w:space="0" w:color="000000"/>
              <w:right w:val="single" w:sz="4" w:space="0" w:color="auto"/>
            </w:tcBorders>
            <w:vAlign w:val="center"/>
            <w:hideMark/>
          </w:tcPr>
          <w:p w14:paraId="07892D42" w14:textId="77777777" w:rsidR="00DE4BD8" w:rsidRPr="009415A8" w:rsidRDefault="00DE4BD8" w:rsidP="00A0343F">
            <w:pPr>
              <w:spacing w:after="0" w:line="240" w:lineRule="auto"/>
              <w:rPr>
                <w:rFonts w:eastAsia="Times New Roman"/>
                <w:b/>
                <w:bCs/>
                <w:color w:val="000000"/>
                <w:sz w:val="20"/>
                <w:szCs w:val="20"/>
              </w:rPr>
            </w:pPr>
          </w:p>
        </w:tc>
        <w:tc>
          <w:tcPr>
            <w:tcW w:w="1073" w:type="dxa"/>
            <w:tcBorders>
              <w:top w:val="nil"/>
              <w:left w:val="nil"/>
              <w:bottom w:val="single" w:sz="4" w:space="0" w:color="auto"/>
              <w:right w:val="single" w:sz="4" w:space="0" w:color="auto"/>
            </w:tcBorders>
            <w:shd w:val="clear" w:color="auto" w:fill="auto"/>
            <w:noWrap/>
            <w:vAlign w:val="center"/>
            <w:hideMark/>
          </w:tcPr>
          <w:p w14:paraId="3499FE3D"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71300</w:t>
            </w:r>
          </w:p>
        </w:tc>
        <w:tc>
          <w:tcPr>
            <w:tcW w:w="2835" w:type="dxa"/>
            <w:tcBorders>
              <w:top w:val="nil"/>
              <w:left w:val="nil"/>
              <w:bottom w:val="single" w:sz="4" w:space="0" w:color="auto"/>
              <w:right w:val="single" w:sz="4" w:space="0" w:color="auto"/>
            </w:tcBorders>
            <w:shd w:val="clear" w:color="auto" w:fill="auto"/>
            <w:noWrap/>
            <w:vAlign w:val="center"/>
            <w:hideMark/>
          </w:tcPr>
          <w:p w14:paraId="12BB4C05" w14:textId="77777777" w:rsidR="00DE4BD8" w:rsidRPr="009415A8" w:rsidRDefault="00DE4BD8" w:rsidP="00A0343F">
            <w:pPr>
              <w:spacing w:after="0" w:line="240" w:lineRule="auto"/>
              <w:rPr>
                <w:rFonts w:eastAsia="Times New Roman"/>
                <w:color w:val="000000"/>
                <w:sz w:val="20"/>
                <w:szCs w:val="20"/>
              </w:rPr>
            </w:pPr>
            <w:r w:rsidRPr="009415A8">
              <w:rPr>
                <w:rFonts w:eastAsia="Times New Roman"/>
                <w:color w:val="000000"/>
                <w:sz w:val="20"/>
                <w:szCs w:val="20"/>
              </w:rPr>
              <w:t>Local Consultants</w:t>
            </w:r>
          </w:p>
        </w:tc>
        <w:tc>
          <w:tcPr>
            <w:tcW w:w="1418" w:type="dxa"/>
            <w:tcBorders>
              <w:top w:val="nil"/>
              <w:left w:val="nil"/>
              <w:bottom w:val="single" w:sz="4" w:space="0" w:color="auto"/>
              <w:right w:val="single" w:sz="4" w:space="0" w:color="auto"/>
            </w:tcBorders>
            <w:shd w:val="clear" w:color="auto" w:fill="auto"/>
            <w:noWrap/>
            <w:vAlign w:val="center"/>
            <w:hideMark/>
          </w:tcPr>
          <w:p w14:paraId="366017D6"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 xml:space="preserve">                   -   </w:t>
            </w:r>
          </w:p>
        </w:tc>
        <w:tc>
          <w:tcPr>
            <w:tcW w:w="1417" w:type="dxa"/>
            <w:tcBorders>
              <w:top w:val="nil"/>
              <w:left w:val="nil"/>
              <w:bottom w:val="single" w:sz="4" w:space="0" w:color="auto"/>
              <w:right w:val="single" w:sz="4" w:space="0" w:color="auto"/>
            </w:tcBorders>
            <w:shd w:val="clear" w:color="auto" w:fill="auto"/>
            <w:noWrap/>
            <w:vAlign w:val="center"/>
            <w:hideMark/>
          </w:tcPr>
          <w:p w14:paraId="1F7F332D"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 xml:space="preserve">         10,000 </w:t>
            </w:r>
          </w:p>
        </w:tc>
        <w:tc>
          <w:tcPr>
            <w:tcW w:w="1276" w:type="dxa"/>
            <w:tcBorders>
              <w:top w:val="nil"/>
              <w:left w:val="nil"/>
              <w:bottom w:val="single" w:sz="4" w:space="0" w:color="auto"/>
              <w:right w:val="single" w:sz="4" w:space="0" w:color="auto"/>
            </w:tcBorders>
            <w:shd w:val="clear" w:color="auto" w:fill="auto"/>
            <w:noWrap/>
            <w:vAlign w:val="center"/>
            <w:hideMark/>
          </w:tcPr>
          <w:p w14:paraId="6DDB154B"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 xml:space="preserve">                   -   </w:t>
            </w:r>
          </w:p>
        </w:tc>
        <w:tc>
          <w:tcPr>
            <w:tcW w:w="1417" w:type="dxa"/>
            <w:gridSpan w:val="2"/>
            <w:tcBorders>
              <w:top w:val="nil"/>
              <w:left w:val="nil"/>
              <w:bottom w:val="single" w:sz="4" w:space="0" w:color="auto"/>
              <w:right w:val="single" w:sz="4" w:space="0" w:color="auto"/>
            </w:tcBorders>
            <w:shd w:val="clear" w:color="auto" w:fill="auto"/>
            <w:noWrap/>
            <w:vAlign w:val="center"/>
            <w:hideMark/>
          </w:tcPr>
          <w:p w14:paraId="08CCD72F"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 xml:space="preserve">         20,000 </w:t>
            </w:r>
          </w:p>
        </w:tc>
        <w:tc>
          <w:tcPr>
            <w:tcW w:w="1418" w:type="dxa"/>
            <w:gridSpan w:val="2"/>
            <w:tcBorders>
              <w:top w:val="nil"/>
              <w:left w:val="nil"/>
              <w:bottom w:val="single" w:sz="4" w:space="0" w:color="auto"/>
              <w:right w:val="single" w:sz="4" w:space="0" w:color="auto"/>
            </w:tcBorders>
            <w:shd w:val="clear" w:color="auto" w:fill="auto"/>
            <w:noWrap/>
            <w:vAlign w:val="center"/>
            <w:hideMark/>
          </w:tcPr>
          <w:p w14:paraId="3567E025"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 xml:space="preserve">         30,000 </w:t>
            </w:r>
          </w:p>
        </w:tc>
        <w:tc>
          <w:tcPr>
            <w:tcW w:w="567" w:type="dxa"/>
            <w:tcBorders>
              <w:top w:val="nil"/>
              <w:left w:val="nil"/>
              <w:bottom w:val="single" w:sz="4" w:space="0" w:color="auto"/>
              <w:right w:val="single" w:sz="4" w:space="0" w:color="auto"/>
            </w:tcBorders>
            <w:shd w:val="clear" w:color="000000" w:fill="FFFFFF"/>
            <w:vAlign w:val="center"/>
            <w:hideMark/>
          </w:tcPr>
          <w:p w14:paraId="6D0EBC83" w14:textId="77777777" w:rsidR="00DE4BD8" w:rsidRPr="009415A8" w:rsidRDefault="00DE4BD8" w:rsidP="00A0343F">
            <w:pPr>
              <w:spacing w:after="0" w:line="240" w:lineRule="auto"/>
              <w:jc w:val="center"/>
              <w:rPr>
                <w:rFonts w:eastAsia="Times New Roman"/>
                <w:i/>
                <w:iCs/>
                <w:color w:val="000000"/>
                <w:sz w:val="20"/>
                <w:szCs w:val="20"/>
              </w:rPr>
            </w:pPr>
            <w:r w:rsidRPr="009415A8">
              <w:rPr>
                <w:rFonts w:eastAsia="Times New Roman"/>
                <w:i/>
                <w:iCs/>
                <w:color w:val="000000"/>
                <w:sz w:val="20"/>
                <w:szCs w:val="20"/>
              </w:rPr>
              <w:t>32</w:t>
            </w:r>
          </w:p>
        </w:tc>
      </w:tr>
      <w:tr w:rsidR="00DE4BD8" w:rsidRPr="009415A8" w14:paraId="42058C06" w14:textId="77777777" w:rsidTr="00A0343F">
        <w:trPr>
          <w:gridAfter w:val="2"/>
          <w:wAfter w:w="1171" w:type="dxa"/>
          <w:trHeight w:val="300"/>
        </w:trPr>
        <w:tc>
          <w:tcPr>
            <w:tcW w:w="1535" w:type="dxa"/>
            <w:gridSpan w:val="4"/>
            <w:vMerge/>
            <w:tcBorders>
              <w:top w:val="nil"/>
              <w:left w:val="single" w:sz="4" w:space="0" w:color="auto"/>
              <w:bottom w:val="single" w:sz="4" w:space="0" w:color="000000"/>
              <w:right w:val="single" w:sz="4" w:space="0" w:color="auto"/>
            </w:tcBorders>
            <w:vAlign w:val="center"/>
            <w:hideMark/>
          </w:tcPr>
          <w:p w14:paraId="109D3547" w14:textId="77777777" w:rsidR="00DE4BD8" w:rsidRPr="009415A8" w:rsidRDefault="00DE4BD8" w:rsidP="00A0343F">
            <w:pPr>
              <w:spacing w:after="0" w:line="240" w:lineRule="auto"/>
              <w:rPr>
                <w:rFonts w:eastAsia="Times New Roman"/>
                <w:color w:val="000000"/>
                <w:sz w:val="20"/>
                <w:szCs w:val="20"/>
              </w:rPr>
            </w:pPr>
          </w:p>
        </w:tc>
        <w:tc>
          <w:tcPr>
            <w:tcW w:w="1402" w:type="dxa"/>
            <w:vMerge/>
            <w:tcBorders>
              <w:top w:val="nil"/>
              <w:left w:val="single" w:sz="4" w:space="0" w:color="auto"/>
              <w:bottom w:val="single" w:sz="4" w:space="0" w:color="000000"/>
              <w:right w:val="single" w:sz="4" w:space="0" w:color="auto"/>
            </w:tcBorders>
            <w:vAlign w:val="center"/>
            <w:hideMark/>
          </w:tcPr>
          <w:p w14:paraId="7A118E26" w14:textId="77777777" w:rsidR="00DE4BD8" w:rsidRPr="009415A8" w:rsidRDefault="00DE4BD8" w:rsidP="00A0343F">
            <w:pPr>
              <w:spacing w:after="0" w:line="240" w:lineRule="auto"/>
              <w:rPr>
                <w:rFonts w:eastAsia="Times New Roman"/>
                <w:i/>
                <w:iCs/>
                <w:color w:val="000000"/>
                <w:sz w:val="20"/>
                <w:szCs w:val="20"/>
              </w:rPr>
            </w:pPr>
          </w:p>
        </w:tc>
        <w:tc>
          <w:tcPr>
            <w:tcW w:w="1171" w:type="dxa"/>
            <w:vMerge/>
            <w:tcBorders>
              <w:top w:val="nil"/>
              <w:left w:val="single" w:sz="4" w:space="0" w:color="auto"/>
              <w:bottom w:val="single" w:sz="4" w:space="0" w:color="000000"/>
              <w:right w:val="single" w:sz="4" w:space="0" w:color="auto"/>
            </w:tcBorders>
            <w:vAlign w:val="center"/>
            <w:hideMark/>
          </w:tcPr>
          <w:p w14:paraId="0E875233" w14:textId="77777777" w:rsidR="00DE4BD8" w:rsidRPr="009415A8" w:rsidRDefault="00DE4BD8" w:rsidP="00A0343F">
            <w:pPr>
              <w:spacing w:after="0" w:line="240" w:lineRule="auto"/>
              <w:rPr>
                <w:rFonts w:eastAsia="Times New Roman"/>
                <w:b/>
                <w:bCs/>
                <w:color w:val="000000"/>
                <w:sz w:val="20"/>
                <w:szCs w:val="20"/>
              </w:rPr>
            </w:pPr>
          </w:p>
        </w:tc>
        <w:tc>
          <w:tcPr>
            <w:tcW w:w="1193" w:type="dxa"/>
            <w:vMerge/>
            <w:tcBorders>
              <w:top w:val="nil"/>
              <w:left w:val="single" w:sz="4" w:space="0" w:color="auto"/>
              <w:bottom w:val="single" w:sz="4" w:space="0" w:color="000000"/>
              <w:right w:val="single" w:sz="4" w:space="0" w:color="auto"/>
            </w:tcBorders>
            <w:vAlign w:val="center"/>
            <w:hideMark/>
          </w:tcPr>
          <w:p w14:paraId="786934E2" w14:textId="77777777" w:rsidR="00DE4BD8" w:rsidRPr="009415A8" w:rsidRDefault="00DE4BD8" w:rsidP="00A0343F">
            <w:pPr>
              <w:spacing w:after="0" w:line="240" w:lineRule="auto"/>
              <w:rPr>
                <w:rFonts w:eastAsia="Times New Roman"/>
                <w:b/>
                <w:bCs/>
                <w:color w:val="000000"/>
                <w:sz w:val="20"/>
                <w:szCs w:val="20"/>
              </w:rPr>
            </w:pPr>
          </w:p>
        </w:tc>
        <w:tc>
          <w:tcPr>
            <w:tcW w:w="1073" w:type="dxa"/>
            <w:tcBorders>
              <w:top w:val="nil"/>
              <w:left w:val="nil"/>
              <w:bottom w:val="single" w:sz="4" w:space="0" w:color="auto"/>
              <w:right w:val="single" w:sz="4" w:space="0" w:color="auto"/>
            </w:tcBorders>
            <w:shd w:val="clear" w:color="auto" w:fill="auto"/>
            <w:noWrap/>
            <w:vAlign w:val="center"/>
            <w:hideMark/>
          </w:tcPr>
          <w:p w14:paraId="771EB171"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75700</w:t>
            </w:r>
          </w:p>
        </w:tc>
        <w:tc>
          <w:tcPr>
            <w:tcW w:w="2835" w:type="dxa"/>
            <w:tcBorders>
              <w:top w:val="nil"/>
              <w:left w:val="nil"/>
              <w:bottom w:val="single" w:sz="4" w:space="0" w:color="auto"/>
              <w:right w:val="single" w:sz="4" w:space="0" w:color="auto"/>
            </w:tcBorders>
            <w:shd w:val="clear" w:color="auto" w:fill="auto"/>
            <w:noWrap/>
            <w:vAlign w:val="center"/>
            <w:hideMark/>
          </w:tcPr>
          <w:p w14:paraId="6F8A3941" w14:textId="77777777" w:rsidR="00DE4BD8" w:rsidRPr="009415A8" w:rsidRDefault="00DE4BD8" w:rsidP="00A0343F">
            <w:pPr>
              <w:spacing w:after="0" w:line="240" w:lineRule="auto"/>
              <w:rPr>
                <w:rFonts w:eastAsia="Times New Roman"/>
                <w:color w:val="000000"/>
                <w:sz w:val="20"/>
                <w:szCs w:val="20"/>
              </w:rPr>
            </w:pPr>
            <w:r w:rsidRPr="009415A8">
              <w:rPr>
                <w:rFonts w:eastAsia="Times New Roman"/>
                <w:color w:val="000000"/>
                <w:sz w:val="20"/>
                <w:szCs w:val="20"/>
              </w:rPr>
              <w:t>Training, Workshops and Confer</w:t>
            </w:r>
          </w:p>
        </w:tc>
        <w:tc>
          <w:tcPr>
            <w:tcW w:w="1418" w:type="dxa"/>
            <w:tcBorders>
              <w:top w:val="nil"/>
              <w:left w:val="nil"/>
              <w:bottom w:val="single" w:sz="4" w:space="0" w:color="auto"/>
              <w:right w:val="single" w:sz="4" w:space="0" w:color="auto"/>
            </w:tcBorders>
            <w:shd w:val="clear" w:color="auto" w:fill="auto"/>
            <w:noWrap/>
            <w:vAlign w:val="center"/>
            <w:hideMark/>
          </w:tcPr>
          <w:p w14:paraId="24C36089"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 xml:space="preserve">                   -   </w:t>
            </w:r>
          </w:p>
        </w:tc>
        <w:tc>
          <w:tcPr>
            <w:tcW w:w="1417" w:type="dxa"/>
            <w:tcBorders>
              <w:top w:val="nil"/>
              <w:left w:val="nil"/>
              <w:bottom w:val="single" w:sz="4" w:space="0" w:color="auto"/>
              <w:right w:val="single" w:sz="4" w:space="0" w:color="auto"/>
            </w:tcBorders>
            <w:shd w:val="clear" w:color="auto" w:fill="auto"/>
            <w:noWrap/>
            <w:vAlign w:val="center"/>
            <w:hideMark/>
          </w:tcPr>
          <w:p w14:paraId="765B2D3A"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 xml:space="preserve">                   -   </w:t>
            </w:r>
          </w:p>
        </w:tc>
        <w:tc>
          <w:tcPr>
            <w:tcW w:w="1276" w:type="dxa"/>
            <w:tcBorders>
              <w:top w:val="nil"/>
              <w:left w:val="nil"/>
              <w:bottom w:val="single" w:sz="4" w:space="0" w:color="auto"/>
              <w:right w:val="single" w:sz="4" w:space="0" w:color="auto"/>
            </w:tcBorders>
            <w:shd w:val="clear" w:color="auto" w:fill="auto"/>
            <w:noWrap/>
            <w:vAlign w:val="center"/>
            <w:hideMark/>
          </w:tcPr>
          <w:p w14:paraId="22E2F286"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 xml:space="preserve">                   -   </w:t>
            </w:r>
          </w:p>
        </w:tc>
        <w:tc>
          <w:tcPr>
            <w:tcW w:w="1417" w:type="dxa"/>
            <w:gridSpan w:val="2"/>
            <w:tcBorders>
              <w:top w:val="nil"/>
              <w:left w:val="nil"/>
              <w:bottom w:val="single" w:sz="4" w:space="0" w:color="auto"/>
              <w:right w:val="single" w:sz="4" w:space="0" w:color="auto"/>
            </w:tcBorders>
            <w:shd w:val="clear" w:color="auto" w:fill="auto"/>
            <w:noWrap/>
            <w:vAlign w:val="center"/>
            <w:hideMark/>
          </w:tcPr>
          <w:p w14:paraId="777EBA3F"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 xml:space="preserve">            5,256 </w:t>
            </w:r>
          </w:p>
        </w:tc>
        <w:tc>
          <w:tcPr>
            <w:tcW w:w="1418" w:type="dxa"/>
            <w:gridSpan w:val="2"/>
            <w:tcBorders>
              <w:top w:val="nil"/>
              <w:left w:val="nil"/>
              <w:bottom w:val="single" w:sz="4" w:space="0" w:color="auto"/>
              <w:right w:val="single" w:sz="4" w:space="0" w:color="auto"/>
            </w:tcBorders>
            <w:shd w:val="clear" w:color="auto" w:fill="auto"/>
            <w:noWrap/>
            <w:vAlign w:val="center"/>
            <w:hideMark/>
          </w:tcPr>
          <w:p w14:paraId="53BBEC3C"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 xml:space="preserve">            5,256 </w:t>
            </w:r>
          </w:p>
        </w:tc>
        <w:tc>
          <w:tcPr>
            <w:tcW w:w="567" w:type="dxa"/>
            <w:tcBorders>
              <w:top w:val="nil"/>
              <w:left w:val="nil"/>
              <w:bottom w:val="single" w:sz="4" w:space="0" w:color="auto"/>
              <w:right w:val="single" w:sz="4" w:space="0" w:color="auto"/>
            </w:tcBorders>
            <w:shd w:val="clear" w:color="000000" w:fill="FFFFFF"/>
            <w:vAlign w:val="center"/>
            <w:hideMark/>
          </w:tcPr>
          <w:p w14:paraId="6B62A29F" w14:textId="77777777" w:rsidR="00DE4BD8" w:rsidRPr="009415A8" w:rsidRDefault="00DE4BD8" w:rsidP="00A0343F">
            <w:pPr>
              <w:spacing w:after="0" w:line="240" w:lineRule="auto"/>
              <w:jc w:val="center"/>
              <w:rPr>
                <w:rFonts w:eastAsia="Times New Roman"/>
                <w:i/>
                <w:iCs/>
                <w:color w:val="000000"/>
                <w:sz w:val="20"/>
                <w:szCs w:val="20"/>
              </w:rPr>
            </w:pPr>
            <w:r w:rsidRPr="009415A8">
              <w:rPr>
                <w:rFonts w:eastAsia="Times New Roman"/>
                <w:i/>
                <w:iCs/>
                <w:color w:val="000000"/>
                <w:sz w:val="20"/>
                <w:szCs w:val="20"/>
              </w:rPr>
              <w:t>33</w:t>
            </w:r>
          </w:p>
        </w:tc>
      </w:tr>
      <w:tr w:rsidR="00DE4BD8" w:rsidRPr="009415A8" w14:paraId="63390325" w14:textId="77777777" w:rsidTr="00A0343F">
        <w:trPr>
          <w:gridAfter w:val="2"/>
          <w:wAfter w:w="1171" w:type="dxa"/>
          <w:trHeight w:val="300"/>
        </w:trPr>
        <w:tc>
          <w:tcPr>
            <w:tcW w:w="1535" w:type="dxa"/>
            <w:gridSpan w:val="4"/>
            <w:vMerge/>
            <w:tcBorders>
              <w:top w:val="nil"/>
              <w:left w:val="single" w:sz="4" w:space="0" w:color="auto"/>
              <w:bottom w:val="single" w:sz="4" w:space="0" w:color="000000"/>
              <w:right w:val="single" w:sz="4" w:space="0" w:color="auto"/>
            </w:tcBorders>
            <w:vAlign w:val="center"/>
            <w:hideMark/>
          </w:tcPr>
          <w:p w14:paraId="69D98922" w14:textId="77777777" w:rsidR="00DE4BD8" w:rsidRPr="009415A8" w:rsidRDefault="00DE4BD8" w:rsidP="00A0343F">
            <w:pPr>
              <w:spacing w:after="0" w:line="240" w:lineRule="auto"/>
              <w:rPr>
                <w:rFonts w:eastAsia="Times New Roman"/>
                <w:color w:val="000000"/>
                <w:sz w:val="20"/>
                <w:szCs w:val="20"/>
              </w:rPr>
            </w:pPr>
          </w:p>
        </w:tc>
        <w:tc>
          <w:tcPr>
            <w:tcW w:w="1402" w:type="dxa"/>
            <w:vMerge/>
            <w:tcBorders>
              <w:top w:val="nil"/>
              <w:left w:val="single" w:sz="4" w:space="0" w:color="auto"/>
              <w:bottom w:val="single" w:sz="4" w:space="0" w:color="000000"/>
              <w:right w:val="single" w:sz="4" w:space="0" w:color="auto"/>
            </w:tcBorders>
            <w:vAlign w:val="center"/>
            <w:hideMark/>
          </w:tcPr>
          <w:p w14:paraId="596EDE14" w14:textId="77777777" w:rsidR="00DE4BD8" w:rsidRPr="009415A8" w:rsidRDefault="00DE4BD8" w:rsidP="00A0343F">
            <w:pPr>
              <w:spacing w:after="0" w:line="240" w:lineRule="auto"/>
              <w:rPr>
                <w:rFonts w:eastAsia="Times New Roman"/>
                <w:i/>
                <w:iCs/>
                <w:color w:val="000000"/>
                <w:sz w:val="20"/>
                <w:szCs w:val="20"/>
              </w:rPr>
            </w:pPr>
          </w:p>
        </w:tc>
        <w:tc>
          <w:tcPr>
            <w:tcW w:w="1171" w:type="dxa"/>
            <w:vMerge/>
            <w:tcBorders>
              <w:top w:val="nil"/>
              <w:left w:val="single" w:sz="4" w:space="0" w:color="auto"/>
              <w:bottom w:val="single" w:sz="4" w:space="0" w:color="000000"/>
              <w:right w:val="single" w:sz="4" w:space="0" w:color="auto"/>
            </w:tcBorders>
            <w:vAlign w:val="center"/>
            <w:hideMark/>
          </w:tcPr>
          <w:p w14:paraId="0D4A815B" w14:textId="77777777" w:rsidR="00DE4BD8" w:rsidRPr="009415A8" w:rsidRDefault="00DE4BD8" w:rsidP="00A0343F">
            <w:pPr>
              <w:spacing w:after="0" w:line="240" w:lineRule="auto"/>
              <w:rPr>
                <w:rFonts w:eastAsia="Times New Roman"/>
                <w:b/>
                <w:bCs/>
                <w:color w:val="000000"/>
                <w:sz w:val="20"/>
                <w:szCs w:val="20"/>
              </w:rPr>
            </w:pPr>
          </w:p>
        </w:tc>
        <w:tc>
          <w:tcPr>
            <w:tcW w:w="1193" w:type="dxa"/>
            <w:vMerge/>
            <w:tcBorders>
              <w:top w:val="nil"/>
              <w:left w:val="single" w:sz="4" w:space="0" w:color="auto"/>
              <w:bottom w:val="single" w:sz="4" w:space="0" w:color="000000"/>
              <w:right w:val="single" w:sz="4" w:space="0" w:color="auto"/>
            </w:tcBorders>
            <w:vAlign w:val="center"/>
            <w:hideMark/>
          </w:tcPr>
          <w:p w14:paraId="7E513C99" w14:textId="77777777" w:rsidR="00DE4BD8" w:rsidRPr="009415A8" w:rsidRDefault="00DE4BD8" w:rsidP="00A0343F">
            <w:pPr>
              <w:spacing w:after="0" w:line="240" w:lineRule="auto"/>
              <w:rPr>
                <w:rFonts w:eastAsia="Times New Roman"/>
                <w:b/>
                <w:bCs/>
                <w:color w:val="000000"/>
                <w:sz w:val="20"/>
                <w:szCs w:val="20"/>
              </w:rPr>
            </w:pPr>
          </w:p>
        </w:tc>
        <w:tc>
          <w:tcPr>
            <w:tcW w:w="3908" w:type="dxa"/>
            <w:gridSpan w:val="2"/>
            <w:tcBorders>
              <w:top w:val="single" w:sz="4" w:space="0" w:color="auto"/>
              <w:left w:val="nil"/>
              <w:bottom w:val="single" w:sz="4" w:space="0" w:color="auto"/>
              <w:right w:val="single" w:sz="4" w:space="0" w:color="auto"/>
            </w:tcBorders>
            <w:shd w:val="clear" w:color="000000" w:fill="DDEBF7"/>
            <w:noWrap/>
            <w:vAlign w:val="center"/>
            <w:hideMark/>
          </w:tcPr>
          <w:p w14:paraId="0D8EB0CC" w14:textId="77777777" w:rsidR="00DE4BD8" w:rsidRPr="009415A8" w:rsidRDefault="00DE4BD8" w:rsidP="00A0343F">
            <w:pPr>
              <w:spacing w:after="0" w:line="240" w:lineRule="auto"/>
              <w:jc w:val="center"/>
              <w:rPr>
                <w:rFonts w:eastAsia="Times New Roman"/>
                <w:b/>
                <w:bCs/>
                <w:color w:val="000000"/>
                <w:sz w:val="20"/>
                <w:szCs w:val="20"/>
              </w:rPr>
            </w:pPr>
            <w:r w:rsidRPr="009415A8">
              <w:rPr>
                <w:rFonts w:eastAsia="Times New Roman"/>
                <w:b/>
                <w:bCs/>
                <w:color w:val="000000"/>
                <w:sz w:val="20"/>
                <w:szCs w:val="20"/>
              </w:rPr>
              <w:t>sub-total UNDP</w:t>
            </w:r>
          </w:p>
        </w:tc>
        <w:tc>
          <w:tcPr>
            <w:tcW w:w="1418" w:type="dxa"/>
            <w:tcBorders>
              <w:top w:val="nil"/>
              <w:left w:val="nil"/>
              <w:bottom w:val="single" w:sz="4" w:space="0" w:color="auto"/>
              <w:right w:val="single" w:sz="4" w:space="0" w:color="auto"/>
            </w:tcBorders>
            <w:shd w:val="clear" w:color="000000" w:fill="DDEBF7"/>
            <w:noWrap/>
            <w:vAlign w:val="center"/>
            <w:hideMark/>
          </w:tcPr>
          <w:p w14:paraId="36213549"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 xml:space="preserve">                   -   </w:t>
            </w:r>
          </w:p>
        </w:tc>
        <w:tc>
          <w:tcPr>
            <w:tcW w:w="1417" w:type="dxa"/>
            <w:tcBorders>
              <w:top w:val="nil"/>
              <w:left w:val="nil"/>
              <w:bottom w:val="single" w:sz="4" w:space="0" w:color="auto"/>
              <w:right w:val="single" w:sz="4" w:space="0" w:color="auto"/>
            </w:tcBorders>
            <w:shd w:val="clear" w:color="000000" w:fill="DDEBF7"/>
            <w:noWrap/>
            <w:vAlign w:val="center"/>
            <w:hideMark/>
          </w:tcPr>
          <w:p w14:paraId="33060DAF"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 xml:space="preserve">         30,000 </w:t>
            </w:r>
          </w:p>
        </w:tc>
        <w:tc>
          <w:tcPr>
            <w:tcW w:w="1276" w:type="dxa"/>
            <w:tcBorders>
              <w:top w:val="nil"/>
              <w:left w:val="nil"/>
              <w:bottom w:val="single" w:sz="4" w:space="0" w:color="auto"/>
              <w:right w:val="single" w:sz="4" w:space="0" w:color="auto"/>
            </w:tcBorders>
            <w:shd w:val="clear" w:color="000000" w:fill="DDEBF7"/>
            <w:noWrap/>
            <w:vAlign w:val="center"/>
            <w:hideMark/>
          </w:tcPr>
          <w:p w14:paraId="0A47B617"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 xml:space="preserve">                   -   </w:t>
            </w:r>
          </w:p>
        </w:tc>
        <w:tc>
          <w:tcPr>
            <w:tcW w:w="1417" w:type="dxa"/>
            <w:gridSpan w:val="2"/>
            <w:tcBorders>
              <w:top w:val="nil"/>
              <w:left w:val="nil"/>
              <w:bottom w:val="single" w:sz="4" w:space="0" w:color="auto"/>
              <w:right w:val="single" w:sz="4" w:space="0" w:color="auto"/>
            </w:tcBorders>
            <w:shd w:val="clear" w:color="000000" w:fill="DDEBF7"/>
            <w:noWrap/>
            <w:vAlign w:val="center"/>
            <w:hideMark/>
          </w:tcPr>
          <w:p w14:paraId="7C2136B7"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 xml:space="preserve">         55,256 </w:t>
            </w:r>
          </w:p>
        </w:tc>
        <w:tc>
          <w:tcPr>
            <w:tcW w:w="1418" w:type="dxa"/>
            <w:gridSpan w:val="2"/>
            <w:tcBorders>
              <w:top w:val="nil"/>
              <w:left w:val="nil"/>
              <w:bottom w:val="single" w:sz="4" w:space="0" w:color="auto"/>
              <w:right w:val="single" w:sz="4" w:space="0" w:color="auto"/>
            </w:tcBorders>
            <w:shd w:val="clear" w:color="000000" w:fill="DDEBF7"/>
            <w:noWrap/>
            <w:vAlign w:val="center"/>
            <w:hideMark/>
          </w:tcPr>
          <w:p w14:paraId="213D0AAF" w14:textId="77777777" w:rsidR="00DE4BD8" w:rsidRPr="009415A8" w:rsidRDefault="00DE4BD8" w:rsidP="00A0343F">
            <w:pPr>
              <w:spacing w:after="0" w:line="240" w:lineRule="auto"/>
              <w:jc w:val="right"/>
              <w:rPr>
                <w:rFonts w:eastAsia="Times New Roman"/>
                <w:b/>
                <w:bCs/>
                <w:color w:val="000000"/>
                <w:sz w:val="20"/>
                <w:szCs w:val="20"/>
              </w:rPr>
            </w:pPr>
            <w:r w:rsidRPr="009415A8">
              <w:rPr>
                <w:rFonts w:eastAsia="Times New Roman"/>
                <w:b/>
                <w:bCs/>
                <w:color w:val="000000"/>
                <w:sz w:val="20"/>
                <w:szCs w:val="20"/>
              </w:rPr>
              <w:t xml:space="preserve">         85,256 </w:t>
            </w:r>
          </w:p>
        </w:tc>
        <w:tc>
          <w:tcPr>
            <w:tcW w:w="567" w:type="dxa"/>
            <w:tcBorders>
              <w:top w:val="nil"/>
              <w:left w:val="nil"/>
              <w:bottom w:val="single" w:sz="4" w:space="0" w:color="auto"/>
              <w:right w:val="single" w:sz="4" w:space="0" w:color="auto"/>
            </w:tcBorders>
            <w:shd w:val="clear" w:color="000000" w:fill="DDEBF7"/>
            <w:noWrap/>
            <w:vAlign w:val="center"/>
            <w:hideMark/>
          </w:tcPr>
          <w:p w14:paraId="3DCFAD52"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 </w:t>
            </w:r>
          </w:p>
        </w:tc>
      </w:tr>
      <w:tr w:rsidR="00DE4BD8" w:rsidRPr="009415A8" w14:paraId="0AEFBB90" w14:textId="77777777" w:rsidTr="00A0343F">
        <w:trPr>
          <w:gridAfter w:val="2"/>
          <w:wAfter w:w="1171" w:type="dxa"/>
          <w:trHeight w:val="300"/>
        </w:trPr>
        <w:tc>
          <w:tcPr>
            <w:tcW w:w="1535" w:type="dxa"/>
            <w:gridSpan w:val="4"/>
            <w:vMerge/>
            <w:tcBorders>
              <w:top w:val="nil"/>
              <w:left w:val="single" w:sz="4" w:space="0" w:color="auto"/>
              <w:bottom w:val="single" w:sz="4" w:space="0" w:color="000000"/>
              <w:right w:val="single" w:sz="4" w:space="0" w:color="auto"/>
            </w:tcBorders>
            <w:vAlign w:val="center"/>
            <w:hideMark/>
          </w:tcPr>
          <w:p w14:paraId="1D3A92E9" w14:textId="77777777" w:rsidR="00DE4BD8" w:rsidRPr="009415A8" w:rsidRDefault="00DE4BD8" w:rsidP="00A0343F">
            <w:pPr>
              <w:spacing w:after="0" w:line="240" w:lineRule="auto"/>
              <w:rPr>
                <w:rFonts w:eastAsia="Times New Roman"/>
                <w:color w:val="000000"/>
                <w:sz w:val="20"/>
                <w:szCs w:val="20"/>
              </w:rPr>
            </w:pPr>
          </w:p>
        </w:tc>
        <w:tc>
          <w:tcPr>
            <w:tcW w:w="1402" w:type="dxa"/>
            <w:tcBorders>
              <w:top w:val="nil"/>
              <w:left w:val="nil"/>
              <w:bottom w:val="single" w:sz="4" w:space="0" w:color="auto"/>
              <w:right w:val="single" w:sz="4" w:space="0" w:color="auto"/>
            </w:tcBorders>
            <w:shd w:val="clear" w:color="000000" w:fill="F2F2F2"/>
            <w:vAlign w:val="center"/>
            <w:hideMark/>
          </w:tcPr>
          <w:p w14:paraId="6B22C0C5" w14:textId="77777777" w:rsidR="00DE4BD8" w:rsidRPr="009415A8" w:rsidRDefault="00DE4BD8" w:rsidP="00A0343F">
            <w:pPr>
              <w:spacing w:after="0" w:line="240" w:lineRule="auto"/>
              <w:rPr>
                <w:rFonts w:eastAsia="Times New Roman"/>
                <w:i/>
                <w:iCs/>
                <w:color w:val="000000"/>
                <w:sz w:val="20"/>
                <w:szCs w:val="20"/>
              </w:rPr>
            </w:pPr>
            <w:r w:rsidRPr="009415A8">
              <w:rPr>
                <w:rFonts w:eastAsia="Times New Roman"/>
                <w:i/>
                <w:iCs/>
                <w:color w:val="000000"/>
                <w:sz w:val="20"/>
                <w:szCs w:val="20"/>
              </w:rPr>
              <w:t> </w:t>
            </w:r>
          </w:p>
        </w:tc>
        <w:tc>
          <w:tcPr>
            <w:tcW w:w="6272" w:type="dxa"/>
            <w:gridSpan w:val="4"/>
            <w:tcBorders>
              <w:top w:val="single" w:sz="4" w:space="0" w:color="auto"/>
              <w:left w:val="nil"/>
              <w:bottom w:val="single" w:sz="4" w:space="0" w:color="auto"/>
              <w:right w:val="single" w:sz="4" w:space="0" w:color="auto"/>
            </w:tcBorders>
            <w:shd w:val="clear" w:color="000000" w:fill="F2F2F2"/>
            <w:noWrap/>
            <w:vAlign w:val="center"/>
            <w:hideMark/>
          </w:tcPr>
          <w:p w14:paraId="2F4A3463" w14:textId="77777777" w:rsidR="00DE4BD8" w:rsidRPr="009415A8" w:rsidRDefault="00DE4BD8" w:rsidP="00A0343F">
            <w:pPr>
              <w:spacing w:after="0" w:line="240" w:lineRule="auto"/>
              <w:jc w:val="right"/>
              <w:rPr>
                <w:rFonts w:eastAsia="Times New Roman"/>
                <w:b/>
                <w:bCs/>
                <w:color w:val="000000"/>
                <w:sz w:val="20"/>
                <w:szCs w:val="20"/>
              </w:rPr>
            </w:pPr>
            <w:r w:rsidRPr="009415A8">
              <w:rPr>
                <w:rFonts w:eastAsia="Times New Roman"/>
                <w:b/>
                <w:bCs/>
                <w:color w:val="000000"/>
                <w:sz w:val="20"/>
                <w:szCs w:val="20"/>
              </w:rPr>
              <w:t>Total Outcome 5</w:t>
            </w:r>
          </w:p>
        </w:tc>
        <w:tc>
          <w:tcPr>
            <w:tcW w:w="1418" w:type="dxa"/>
            <w:tcBorders>
              <w:top w:val="nil"/>
              <w:left w:val="nil"/>
              <w:bottom w:val="single" w:sz="4" w:space="0" w:color="auto"/>
              <w:right w:val="single" w:sz="4" w:space="0" w:color="auto"/>
            </w:tcBorders>
            <w:shd w:val="clear" w:color="000000" w:fill="F2F2F2"/>
            <w:noWrap/>
            <w:vAlign w:val="center"/>
            <w:hideMark/>
          </w:tcPr>
          <w:p w14:paraId="4CC88651" w14:textId="77777777" w:rsidR="00DE4BD8" w:rsidRPr="009415A8" w:rsidRDefault="00DE4BD8" w:rsidP="00A0343F">
            <w:pPr>
              <w:spacing w:after="0" w:line="240" w:lineRule="auto"/>
              <w:jc w:val="right"/>
              <w:rPr>
                <w:rFonts w:eastAsia="Times New Roman"/>
                <w:b/>
                <w:bCs/>
                <w:color w:val="000000"/>
                <w:sz w:val="20"/>
                <w:szCs w:val="20"/>
              </w:rPr>
            </w:pPr>
            <w:r w:rsidRPr="009415A8">
              <w:rPr>
                <w:rFonts w:eastAsia="Times New Roman"/>
                <w:b/>
                <w:bCs/>
                <w:color w:val="000000"/>
                <w:sz w:val="20"/>
                <w:szCs w:val="20"/>
              </w:rPr>
              <w:t>9,000</w:t>
            </w:r>
          </w:p>
        </w:tc>
        <w:tc>
          <w:tcPr>
            <w:tcW w:w="1417" w:type="dxa"/>
            <w:tcBorders>
              <w:top w:val="nil"/>
              <w:left w:val="nil"/>
              <w:bottom w:val="single" w:sz="4" w:space="0" w:color="auto"/>
              <w:right w:val="single" w:sz="4" w:space="0" w:color="auto"/>
            </w:tcBorders>
            <w:shd w:val="clear" w:color="000000" w:fill="F2F2F2"/>
            <w:noWrap/>
            <w:vAlign w:val="center"/>
            <w:hideMark/>
          </w:tcPr>
          <w:p w14:paraId="43D5AEC9" w14:textId="77777777" w:rsidR="00DE4BD8" w:rsidRPr="009415A8" w:rsidRDefault="00DE4BD8" w:rsidP="00A0343F">
            <w:pPr>
              <w:spacing w:after="0" w:line="240" w:lineRule="auto"/>
              <w:jc w:val="right"/>
              <w:rPr>
                <w:rFonts w:eastAsia="Times New Roman"/>
                <w:b/>
                <w:bCs/>
                <w:color w:val="000000"/>
                <w:sz w:val="20"/>
                <w:szCs w:val="20"/>
              </w:rPr>
            </w:pPr>
            <w:r w:rsidRPr="009415A8">
              <w:rPr>
                <w:rFonts w:eastAsia="Times New Roman"/>
                <w:b/>
                <w:bCs/>
                <w:color w:val="000000"/>
                <w:sz w:val="20"/>
                <w:szCs w:val="20"/>
              </w:rPr>
              <w:t>36,000</w:t>
            </w:r>
          </w:p>
        </w:tc>
        <w:tc>
          <w:tcPr>
            <w:tcW w:w="1276" w:type="dxa"/>
            <w:tcBorders>
              <w:top w:val="nil"/>
              <w:left w:val="nil"/>
              <w:bottom w:val="single" w:sz="4" w:space="0" w:color="auto"/>
              <w:right w:val="single" w:sz="4" w:space="0" w:color="auto"/>
            </w:tcBorders>
            <w:shd w:val="clear" w:color="000000" w:fill="F2F2F2"/>
            <w:noWrap/>
            <w:vAlign w:val="center"/>
            <w:hideMark/>
          </w:tcPr>
          <w:p w14:paraId="779F3B4B" w14:textId="77777777" w:rsidR="00DE4BD8" w:rsidRPr="009415A8" w:rsidRDefault="00DE4BD8" w:rsidP="00A0343F">
            <w:pPr>
              <w:spacing w:after="0" w:line="240" w:lineRule="auto"/>
              <w:jc w:val="right"/>
              <w:rPr>
                <w:rFonts w:eastAsia="Times New Roman"/>
                <w:b/>
                <w:bCs/>
                <w:color w:val="000000"/>
                <w:sz w:val="20"/>
                <w:szCs w:val="20"/>
              </w:rPr>
            </w:pPr>
            <w:r w:rsidRPr="009415A8">
              <w:rPr>
                <w:rFonts w:eastAsia="Times New Roman"/>
                <w:b/>
                <w:bCs/>
                <w:color w:val="000000"/>
                <w:sz w:val="20"/>
                <w:szCs w:val="20"/>
              </w:rPr>
              <w:t>6,000</w:t>
            </w:r>
          </w:p>
        </w:tc>
        <w:tc>
          <w:tcPr>
            <w:tcW w:w="1417" w:type="dxa"/>
            <w:gridSpan w:val="2"/>
            <w:tcBorders>
              <w:top w:val="nil"/>
              <w:left w:val="nil"/>
              <w:bottom w:val="single" w:sz="4" w:space="0" w:color="auto"/>
              <w:right w:val="single" w:sz="4" w:space="0" w:color="auto"/>
            </w:tcBorders>
            <w:shd w:val="clear" w:color="000000" w:fill="F2F2F2"/>
            <w:noWrap/>
            <w:vAlign w:val="center"/>
            <w:hideMark/>
          </w:tcPr>
          <w:p w14:paraId="32B2AA20" w14:textId="77777777" w:rsidR="00DE4BD8" w:rsidRPr="009415A8" w:rsidRDefault="00DE4BD8" w:rsidP="00A0343F">
            <w:pPr>
              <w:spacing w:after="0" w:line="240" w:lineRule="auto"/>
              <w:jc w:val="right"/>
              <w:rPr>
                <w:rFonts w:eastAsia="Times New Roman"/>
                <w:b/>
                <w:bCs/>
                <w:color w:val="000000"/>
                <w:sz w:val="20"/>
                <w:szCs w:val="20"/>
              </w:rPr>
            </w:pPr>
            <w:r w:rsidRPr="009415A8">
              <w:rPr>
                <w:rFonts w:eastAsia="Times New Roman"/>
                <w:b/>
                <w:bCs/>
                <w:color w:val="000000"/>
                <w:sz w:val="20"/>
                <w:szCs w:val="20"/>
              </w:rPr>
              <w:t>61,256</w:t>
            </w:r>
          </w:p>
        </w:tc>
        <w:tc>
          <w:tcPr>
            <w:tcW w:w="1418" w:type="dxa"/>
            <w:gridSpan w:val="2"/>
            <w:tcBorders>
              <w:top w:val="nil"/>
              <w:left w:val="nil"/>
              <w:bottom w:val="single" w:sz="4" w:space="0" w:color="auto"/>
              <w:right w:val="single" w:sz="4" w:space="0" w:color="auto"/>
            </w:tcBorders>
            <w:shd w:val="clear" w:color="000000" w:fill="F2F2F2"/>
            <w:noWrap/>
            <w:vAlign w:val="center"/>
            <w:hideMark/>
          </w:tcPr>
          <w:p w14:paraId="0B356D76" w14:textId="77777777" w:rsidR="00DE4BD8" w:rsidRPr="009415A8" w:rsidRDefault="00DE4BD8" w:rsidP="00A0343F">
            <w:pPr>
              <w:spacing w:after="0" w:line="240" w:lineRule="auto"/>
              <w:jc w:val="right"/>
              <w:rPr>
                <w:rFonts w:eastAsia="Times New Roman"/>
                <w:b/>
                <w:bCs/>
                <w:color w:val="000000"/>
                <w:sz w:val="20"/>
                <w:szCs w:val="20"/>
              </w:rPr>
            </w:pPr>
            <w:r w:rsidRPr="009415A8">
              <w:rPr>
                <w:rFonts w:eastAsia="Times New Roman"/>
                <w:b/>
                <w:bCs/>
                <w:color w:val="000000"/>
                <w:sz w:val="20"/>
                <w:szCs w:val="20"/>
              </w:rPr>
              <w:t>112,256</w:t>
            </w:r>
          </w:p>
        </w:tc>
        <w:tc>
          <w:tcPr>
            <w:tcW w:w="567" w:type="dxa"/>
            <w:tcBorders>
              <w:top w:val="nil"/>
              <w:left w:val="nil"/>
              <w:bottom w:val="single" w:sz="4" w:space="0" w:color="auto"/>
              <w:right w:val="single" w:sz="4" w:space="0" w:color="auto"/>
            </w:tcBorders>
            <w:shd w:val="clear" w:color="000000" w:fill="F2F2F2"/>
            <w:noWrap/>
            <w:vAlign w:val="center"/>
            <w:hideMark/>
          </w:tcPr>
          <w:p w14:paraId="1BB5078F" w14:textId="77777777" w:rsidR="00DE4BD8" w:rsidRPr="009415A8" w:rsidRDefault="00DE4BD8" w:rsidP="00A0343F">
            <w:pPr>
              <w:spacing w:after="0" w:line="240" w:lineRule="auto"/>
              <w:jc w:val="right"/>
              <w:rPr>
                <w:rFonts w:eastAsia="Times New Roman"/>
                <w:b/>
                <w:bCs/>
                <w:color w:val="000000"/>
                <w:sz w:val="20"/>
                <w:szCs w:val="20"/>
              </w:rPr>
            </w:pPr>
            <w:r w:rsidRPr="009415A8">
              <w:rPr>
                <w:rFonts w:eastAsia="Times New Roman"/>
                <w:b/>
                <w:bCs/>
                <w:color w:val="000000"/>
                <w:sz w:val="20"/>
                <w:szCs w:val="20"/>
              </w:rPr>
              <w:t> </w:t>
            </w:r>
          </w:p>
        </w:tc>
      </w:tr>
      <w:tr w:rsidR="00DE4BD8" w:rsidRPr="009415A8" w14:paraId="25AD4ADF" w14:textId="77777777" w:rsidTr="00A0343F">
        <w:trPr>
          <w:gridAfter w:val="2"/>
          <w:wAfter w:w="1171" w:type="dxa"/>
          <w:trHeight w:val="300"/>
        </w:trPr>
        <w:tc>
          <w:tcPr>
            <w:tcW w:w="1535" w:type="dxa"/>
            <w:gridSpan w:val="4"/>
            <w:vMerge w:val="restart"/>
            <w:tcBorders>
              <w:top w:val="nil"/>
              <w:left w:val="single" w:sz="4" w:space="0" w:color="auto"/>
              <w:bottom w:val="single" w:sz="4" w:space="0" w:color="auto"/>
              <w:right w:val="single" w:sz="4" w:space="0" w:color="auto"/>
            </w:tcBorders>
            <w:shd w:val="clear" w:color="auto" w:fill="auto"/>
            <w:vAlign w:val="center"/>
            <w:hideMark/>
          </w:tcPr>
          <w:p w14:paraId="29FB4926" w14:textId="77777777" w:rsidR="00DE4BD8" w:rsidRPr="009415A8" w:rsidRDefault="00DE4BD8" w:rsidP="00A0343F">
            <w:pPr>
              <w:spacing w:after="0" w:line="240" w:lineRule="auto"/>
              <w:jc w:val="center"/>
              <w:rPr>
                <w:rFonts w:eastAsia="Times New Roman"/>
                <w:i/>
                <w:iCs/>
                <w:color w:val="000000"/>
                <w:sz w:val="20"/>
                <w:szCs w:val="20"/>
              </w:rPr>
            </w:pPr>
            <w:r w:rsidRPr="009415A8">
              <w:rPr>
                <w:rFonts w:eastAsia="Times New Roman"/>
                <w:i/>
                <w:iCs/>
                <w:color w:val="000000"/>
                <w:sz w:val="20"/>
                <w:szCs w:val="20"/>
              </w:rPr>
              <w:t>Project Management Cost (PMC)</w:t>
            </w:r>
          </w:p>
        </w:tc>
        <w:tc>
          <w:tcPr>
            <w:tcW w:w="1402" w:type="dxa"/>
            <w:vMerge w:val="restart"/>
            <w:tcBorders>
              <w:top w:val="nil"/>
              <w:left w:val="single" w:sz="4" w:space="0" w:color="auto"/>
              <w:bottom w:val="single" w:sz="4" w:space="0" w:color="000000"/>
              <w:right w:val="single" w:sz="4" w:space="0" w:color="auto"/>
            </w:tcBorders>
            <w:shd w:val="clear" w:color="auto" w:fill="auto"/>
            <w:vAlign w:val="center"/>
            <w:hideMark/>
          </w:tcPr>
          <w:p w14:paraId="2831F55F" w14:textId="77777777" w:rsidR="00DE4BD8" w:rsidRPr="006119CA" w:rsidRDefault="00DE4BD8" w:rsidP="00A0343F">
            <w:pPr>
              <w:spacing w:after="0" w:line="240" w:lineRule="auto"/>
              <w:jc w:val="center"/>
              <w:rPr>
                <w:rFonts w:eastAsia="Times New Roman"/>
                <w:color w:val="000000"/>
                <w:sz w:val="20"/>
                <w:szCs w:val="20"/>
              </w:rPr>
            </w:pPr>
            <w:r w:rsidRPr="006119CA">
              <w:rPr>
                <w:rFonts w:eastAsia="Times New Roman"/>
                <w:color w:val="000000"/>
                <w:sz w:val="20"/>
                <w:szCs w:val="20"/>
              </w:rPr>
              <w:t> ANPER</w:t>
            </w:r>
          </w:p>
        </w:tc>
        <w:tc>
          <w:tcPr>
            <w:tcW w:w="1171" w:type="dxa"/>
            <w:vMerge w:val="restart"/>
            <w:tcBorders>
              <w:top w:val="nil"/>
              <w:left w:val="single" w:sz="4" w:space="0" w:color="auto"/>
              <w:bottom w:val="single" w:sz="4" w:space="0" w:color="auto"/>
              <w:right w:val="single" w:sz="4" w:space="0" w:color="auto"/>
            </w:tcBorders>
            <w:shd w:val="clear" w:color="auto" w:fill="auto"/>
            <w:vAlign w:val="center"/>
            <w:hideMark/>
          </w:tcPr>
          <w:p w14:paraId="1F9F0AB1" w14:textId="42CDB254" w:rsidR="00DE4BD8" w:rsidRPr="009415A8" w:rsidRDefault="00DE4BD8" w:rsidP="00A0343F">
            <w:pPr>
              <w:spacing w:after="0" w:line="240" w:lineRule="auto"/>
              <w:jc w:val="center"/>
              <w:rPr>
                <w:rFonts w:eastAsia="Times New Roman"/>
                <w:b/>
                <w:bCs/>
                <w:color w:val="000000"/>
                <w:sz w:val="20"/>
                <w:szCs w:val="20"/>
              </w:rPr>
            </w:pPr>
            <w:r w:rsidRPr="009415A8">
              <w:rPr>
                <w:rFonts w:eastAsia="Times New Roman"/>
                <w:b/>
                <w:bCs/>
                <w:color w:val="000000"/>
                <w:sz w:val="20"/>
                <w:szCs w:val="20"/>
                <w:highlight w:val="green"/>
              </w:rPr>
              <w:t>6</w:t>
            </w:r>
            <w:r>
              <w:rPr>
                <w:rFonts w:eastAsia="Times New Roman"/>
                <w:b/>
                <w:bCs/>
                <w:color w:val="000000"/>
                <w:sz w:val="20"/>
                <w:szCs w:val="20"/>
                <w:highlight w:val="green"/>
              </w:rPr>
              <w:t>2</w:t>
            </w:r>
            <w:r w:rsidRPr="009415A8">
              <w:rPr>
                <w:rFonts w:eastAsia="Times New Roman"/>
                <w:b/>
                <w:bCs/>
                <w:color w:val="000000"/>
                <w:sz w:val="20"/>
                <w:szCs w:val="20"/>
                <w:highlight w:val="green"/>
              </w:rPr>
              <w:t>000</w:t>
            </w:r>
          </w:p>
        </w:tc>
        <w:tc>
          <w:tcPr>
            <w:tcW w:w="1193" w:type="dxa"/>
            <w:vMerge w:val="restart"/>
            <w:tcBorders>
              <w:top w:val="nil"/>
              <w:left w:val="single" w:sz="4" w:space="0" w:color="auto"/>
              <w:bottom w:val="single" w:sz="4" w:space="0" w:color="auto"/>
              <w:right w:val="single" w:sz="4" w:space="0" w:color="auto"/>
            </w:tcBorders>
            <w:shd w:val="clear" w:color="auto" w:fill="auto"/>
            <w:vAlign w:val="center"/>
            <w:hideMark/>
          </w:tcPr>
          <w:p w14:paraId="3369DF39" w14:textId="77777777" w:rsidR="00DE4BD8" w:rsidRPr="009415A8" w:rsidRDefault="00DE4BD8" w:rsidP="00A0343F">
            <w:pPr>
              <w:spacing w:after="0" w:line="240" w:lineRule="auto"/>
              <w:jc w:val="center"/>
              <w:rPr>
                <w:rFonts w:eastAsia="Times New Roman"/>
                <w:b/>
                <w:bCs/>
                <w:color w:val="000000"/>
                <w:sz w:val="20"/>
                <w:szCs w:val="20"/>
              </w:rPr>
            </w:pPr>
            <w:r w:rsidRPr="009415A8">
              <w:rPr>
                <w:rFonts w:eastAsia="Times New Roman"/>
                <w:b/>
                <w:bCs/>
                <w:color w:val="000000"/>
                <w:sz w:val="20"/>
                <w:szCs w:val="20"/>
              </w:rPr>
              <w:t>GEF</w:t>
            </w:r>
          </w:p>
        </w:tc>
        <w:tc>
          <w:tcPr>
            <w:tcW w:w="1073" w:type="dxa"/>
            <w:tcBorders>
              <w:top w:val="nil"/>
              <w:left w:val="nil"/>
              <w:bottom w:val="single" w:sz="4" w:space="0" w:color="auto"/>
              <w:right w:val="single" w:sz="4" w:space="0" w:color="auto"/>
            </w:tcBorders>
            <w:shd w:val="clear" w:color="auto" w:fill="auto"/>
            <w:noWrap/>
            <w:vAlign w:val="center"/>
            <w:hideMark/>
          </w:tcPr>
          <w:p w14:paraId="7FA56D03" w14:textId="77777777" w:rsidR="00DE4BD8" w:rsidRPr="009415A8" w:rsidRDefault="00DE4BD8" w:rsidP="00A0343F">
            <w:pPr>
              <w:spacing w:after="0" w:line="240" w:lineRule="auto"/>
              <w:jc w:val="right"/>
              <w:rPr>
                <w:rFonts w:eastAsia="Times New Roman"/>
                <w:color w:val="000000"/>
                <w:sz w:val="20"/>
                <w:szCs w:val="20"/>
                <w:highlight w:val="green"/>
              </w:rPr>
            </w:pPr>
            <w:r w:rsidRPr="009415A8">
              <w:rPr>
                <w:rFonts w:eastAsia="Times New Roman"/>
                <w:color w:val="000000"/>
                <w:sz w:val="20"/>
                <w:szCs w:val="20"/>
                <w:highlight w:val="green"/>
              </w:rPr>
              <w:t>71300</w:t>
            </w:r>
          </w:p>
        </w:tc>
        <w:tc>
          <w:tcPr>
            <w:tcW w:w="2835" w:type="dxa"/>
            <w:tcBorders>
              <w:top w:val="nil"/>
              <w:left w:val="nil"/>
              <w:bottom w:val="single" w:sz="4" w:space="0" w:color="auto"/>
              <w:right w:val="single" w:sz="4" w:space="0" w:color="auto"/>
            </w:tcBorders>
            <w:shd w:val="clear" w:color="auto" w:fill="auto"/>
            <w:noWrap/>
            <w:vAlign w:val="center"/>
            <w:hideMark/>
          </w:tcPr>
          <w:p w14:paraId="08540E18" w14:textId="77777777" w:rsidR="00DE4BD8" w:rsidRPr="009415A8" w:rsidRDefault="00DE4BD8" w:rsidP="00A0343F">
            <w:pPr>
              <w:spacing w:after="0" w:line="240" w:lineRule="auto"/>
              <w:rPr>
                <w:rFonts w:eastAsia="Times New Roman"/>
                <w:color w:val="000000"/>
                <w:sz w:val="20"/>
                <w:szCs w:val="20"/>
                <w:highlight w:val="green"/>
              </w:rPr>
            </w:pPr>
            <w:r w:rsidRPr="009415A8">
              <w:rPr>
                <w:rFonts w:eastAsia="Times New Roman"/>
                <w:color w:val="000000"/>
                <w:sz w:val="20"/>
                <w:szCs w:val="20"/>
                <w:highlight w:val="green"/>
              </w:rPr>
              <w:t>Local Consultants</w:t>
            </w:r>
          </w:p>
        </w:tc>
        <w:tc>
          <w:tcPr>
            <w:tcW w:w="1418" w:type="dxa"/>
            <w:tcBorders>
              <w:top w:val="nil"/>
              <w:left w:val="nil"/>
              <w:bottom w:val="single" w:sz="4" w:space="0" w:color="auto"/>
              <w:right w:val="single" w:sz="4" w:space="0" w:color="auto"/>
            </w:tcBorders>
            <w:shd w:val="clear" w:color="auto" w:fill="auto"/>
            <w:noWrap/>
            <w:vAlign w:val="center"/>
            <w:hideMark/>
          </w:tcPr>
          <w:p w14:paraId="1BAD67E4" w14:textId="77777777" w:rsidR="00DE4BD8" w:rsidRPr="009415A8" w:rsidRDefault="00DE4BD8" w:rsidP="00A0343F">
            <w:pPr>
              <w:spacing w:after="0" w:line="240" w:lineRule="auto"/>
              <w:jc w:val="right"/>
              <w:rPr>
                <w:rFonts w:eastAsia="Times New Roman"/>
                <w:color w:val="000000"/>
                <w:sz w:val="20"/>
                <w:szCs w:val="20"/>
                <w:highlight w:val="green"/>
              </w:rPr>
            </w:pPr>
            <w:r w:rsidRPr="009415A8">
              <w:rPr>
                <w:rFonts w:eastAsia="Times New Roman"/>
                <w:color w:val="000000"/>
                <w:sz w:val="20"/>
                <w:szCs w:val="20"/>
                <w:highlight w:val="green"/>
              </w:rPr>
              <w:t>28,960</w:t>
            </w:r>
          </w:p>
        </w:tc>
        <w:tc>
          <w:tcPr>
            <w:tcW w:w="1417" w:type="dxa"/>
            <w:tcBorders>
              <w:top w:val="nil"/>
              <w:left w:val="nil"/>
              <w:bottom w:val="single" w:sz="4" w:space="0" w:color="auto"/>
              <w:right w:val="single" w:sz="4" w:space="0" w:color="auto"/>
            </w:tcBorders>
            <w:shd w:val="clear" w:color="auto" w:fill="auto"/>
            <w:noWrap/>
            <w:vAlign w:val="center"/>
            <w:hideMark/>
          </w:tcPr>
          <w:p w14:paraId="66776001" w14:textId="77777777" w:rsidR="00DE4BD8" w:rsidRPr="009415A8" w:rsidRDefault="00DE4BD8" w:rsidP="00A0343F">
            <w:pPr>
              <w:spacing w:after="0" w:line="240" w:lineRule="auto"/>
              <w:jc w:val="right"/>
              <w:rPr>
                <w:rFonts w:eastAsia="Times New Roman"/>
                <w:color w:val="000000"/>
                <w:sz w:val="20"/>
                <w:szCs w:val="20"/>
                <w:highlight w:val="green"/>
              </w:rPr>
            </w:pPr>
            <w:r w:rsidRPr="009415A8">
              <w:rPr>
                <w:rFonts w:eastAsia="Times New Roman"/>
                <w:color w:val="000000"/>
                <w:sz w:val="20"/>
                <w:szCs w:val="20"/>
                <w:highlight w:val="green"/>
              </w:rPr>
              <w:t>30,616</w:t>
            </w:r>
          </w:p>
        </w:tc>
        <w:tc>
          <w:tcPr>
            <w:tcW w:w="1276" w:type="dxa"/>
            <w:tcBorders>
              <w:top w:val="nil"/>
              <w:left w:val="nil"/>
              <w:bottom w:val="single" w:sz="4" w:space="0" w:color="auto"/>
              <w:right w:val="single" w:sz="4" w:space="0" w:color="auto"/>
            </w:tcBorders>
            <w:shd w:val="clear" w:color="auto" w:fill="auto"/>
            <w:noWrap/>
            <w:vAlign w:val="center"/>
            <w:hideMark/>
          </w:tcPr>
          <w:p w14:paraId="0CAAFFD3" w14:textId="77777777" w:rsidR="00DE4BD8" w:rsidRPr="009415A8" w:rsidRDefault="00DE4BD8" w:rsidP="00A0343F">
            <w:pPr>
              <w:spacing w:after="0" w:line="240" w:lineRule="auto"/>
              <w:jc w:val="right"/>
              <w:rPr>
                <w:rFonts w:eastAsia="Times New Roman"/>
                <w:color w:val="000000"/>
                <w:sz w:val="20"/>
                <w:szCs w:val="20"/>
                <w:highlight w:val="green"/>
              </w:rPr>
            </w:pPr>
            <w:r w:rsidRPr="009415A8">
              <w:rPr>
                <w:rFonts w:eastAsia="Times New Roman"/>
                <w:color w:val="000000"/>
                <w:sz w:val="20"/>
                <w:szCs w:val="20"/>
                <w:highlight w:val="green"/>
              </w:rPr>
              <w:t>32,416</w:t>
            </w:r>
          </w:p>
        </w:tc>
        <w:tc>
          <w:tcPr>
            <w:tcW w:w="1417" w:type="dxa"/>
            <w:gridSpan w:val="2"/>
            <w:tcBorders>
              <w:top w:val="nil"/>
              <w:left w:val="nil"/>
              <w:bottom w:val="single" w:sz="4" w:space="0" w:color="auto"/>
              <w:right w:val="single" w:sz="4" w:space="0" w:color="auto"/>
            </w:tcBorders>
            <w:shd w:val="clear" w:color="auto" w:fill="auto"/>
            <w:noWrap/>
            <w:vAlign w:val="center"/>
            <w:hideMark/>
          </w:tcPr>
          <w:p w14:paraId="172505FD" w14:textId="77777777" w:rsidR="00DE4BD8" w:rsidRPr="009415A8" w:rsidRDefault="00DE4BD8" w:rsidP="00A0343F">
            <w:pPr>
              <w:spacing w:after="0" w:line="240" w:lineRule="auto"/>
              <w:jc w:val="right"/>
              <w:rPr>
                <w:rFonts w:eastAsia="Times New Roman"/>
                <w:color w:val="000000"/>
                <w:sz w:val="20"/>
                <w:szCs w:val="20"/>
                <w:highlight w:val="green"/>
              </w:rPr>
            </w:pPr>
            <w:r w:rsidRPr="009415A8">
              <w:rPr>
                <w:rFonts w:eastAsia="Times New Roman"/>
                <w:color w:val="000000"/>
                <w:sz w:val="20"/>
                <w:szCs w:val="20"/>
                <w:highlight w:val="green"/>
              </w:rPr>
              <w:t>34,000</w:t>
            </w:r>
          </w:p>
        </w:tc>
        <w:tc>
          <w:tcPr>
            <w:tcW w:w="1418" w:type="dxa"/>
            <w:gridSpan w:val="2"/>
            <w:tcBorders>
              <w:top w:val="nil"/>
              <w:left w:val="nil"/>
              <w:bottom w:val="single" w:sz="4" w:space="0" w:color="auto"/>
              <w:right w:val="single" w:sz="4" w:space="0" w:color="auto"/>
            </w:tcBorders>
            <w:shd w:val="clear" w:color="auto" w:fill="auto"/>
            <w:noWrap/>
            <w:vAlign w:val="center"/>
            <w:hideMark/>
          </w:tcPr>
          <w:p w14:paraId="02638791" w14:textId="77777777" w:rsidR="00DE4BD8" w:rsidRPr="009415A8" w:rsidRDefault="00DE4BD8" w:rsidP="00A0343F">
            <w:pPr>
              <w:spacing w:after="0" w:line="240" w:lineRule="auto"/>
              <w:jc w:val="right"/>
              <w:rPr>
                <w:rFonts w:eastAsia="Times New Roman"/>
                <w:color w:val="000000"/>
                <w:sz w:val="20"/>
                <w:szCs w:val="20"/>
                <w:highlight w:val="green"/>
              </w:rPr>
            </w:pPr>
            <w:r w:rsidRPr="009415A8">
              <w:rPr>
                <w:rFonts w:eastAsia="Times New Roman"/>
                <w:color w:val="000000"/>
                <w:sz w:val="20"/>
                <w:szCs w:val="20"/>
                <w:highlight w:val="green"/>
              </w:rPr>
              <w:t xml:space="preserve">       125,992 </w:t>
            </w:r>
          </w:p>
        </w:tc>
        <w:tc>
          <w:tcPr>
            <w:tcW w:w="567" w:type="dxa"/>
            <w:tcBorders>
              <w:top w:val="nil"/>
              <w:left w:val="nil"/>
              <w:bottom w:val="single" w:sz="4" w:space="0" w:color="auto"/>
              <w:right w:val="single" w:sz="4" w:space="0" w:color="auto"/>
            </w:tcBorders>
            <w:shd w:val="clear" w:color="auto" w:fill="auto"/>
            <w:vAlign w:val="center"/>
            <w:hideMark/>
          </w:tcPr>
          <w:p w14:paraId="3F54722F" w14:textId="77777777" w:rsidR="00DE4BD8" w:rsidRPr="009415A8" w:rsidRDefault="00DE4BD8" w:rsidP="00A0343F">
            <w:pPr>
              <w:spacing w:after="0" w:line="240" w:lineRule="auto"/>
              <w:jc w:val="center"/>
              <w:rPr>
                <w:rFonts w:eastAsia="Times New Roman"/>
                <w:i/>
                <w:iCs/>
                <w:color w:val="000000"/>
                <w:sz w:val="20"/>
                <w:szCs w:val="20"/>
              </w:rPr>
            </w:pPr>
            <w:r w:rsidRPr="009415A8">
              <w:rPr>
                <w:rFonts w:eastAsia="Times New Roman"/>
                <w:i/>
                <w:iCs/>
                <w:color w:val="000000"/>
                <w:sz w:val="20"/>
                <w:szCs w:val="20"/>
              </w:rPr>
              <w:t>34</w:t>
            </w:r>
          </w:p>
        </w:tc>
      </w:tr>
      <w:tr w:rsidR="00DE4BD8" w:rsidRPr="009415A8" w14:paraId="47F9E164" w14:textId="77777777" w:rsidTr="00A0343F">
        <w:trPr>
          <w:gridAfter w:val="2"/>
          <w:wAfter w:w="1171" w:type="dxa"/>
          <w:trHeight w:val="300"/>
        </w:trPr>
        <w:tc>
          <w:tcPr>
            <w:tcW w:w="1535" w:type="dxa"/>
            <w:gridSpan w:val="4"/>
            <w:vMerge/>
            <w:tcBorders>
              <w:top w:val="nil"/>
              <w:left w:val="single" w:sz="4" w:space="0" w:color="auto"/>
              <w:bottom w:val="single" w:sz="4" w:space="0" w:color="auto"/>
              <w:right w:val="single" w:sz="4" w:space="0" w:color="auto"/>
            </w:tcBorders>
            <w:vAlign w:val="center"/>
            <w:hideMark/>
          </w:tcPr>
          <w:p w14:paraId="041E16AC" w14:textId="77777777" w:rsidR="00DE4BD8" w:rsidRPr="009415A8" w:rsidRDefault="00DE4BD8" w:rsidP="00A0343F">
            <w:pPr>
              <w:spacing w:after="0" w:line="240" w:lineRule="auto"/>
              <w:rPr>
                <w:rFonts w:eastAsia="Times New Roman"/>
                <w:i/>
                <w:iCs/>
                <w:color w:val="000000"/>
                <w:sz w:val="20"/>
                <w:szCs w:val="20"/>
              </w:rPr>
            </w:pPr>
          </w:p>
        </w:tc>
        <w:tc>
          <w:tcPr>
            <w:tcW w:w="1402" w:type="dxa"/>
            <w:vMerge/>
            <w:tcBorders>
              <w:top w:val="nil"/>
              <w:left w:val="single" w:sz="4" w:space="0" w:color="auto"/>
              <w:bottom w:val="single" w:sz="4" w:space="0" w:color="000000"/>
              <w:right w:val="single" w:sz="4" w:space="0" w:color="auto"/>
            </w:tcBorders>
            <w:vAlign w:val="center"/>
            <w:hideMark/>
          </w:tcPr>
          <w:p w14:paraId="115866CE" w14:textId="77777777" w:rsidR="00DE4BD8" w:rsidRPr="009415A8" w:rsidRDefault="00DE4BD8" w:rsidP="00A0343F">
            <w:pPr>
              <w:spacing w:after="0" w:line="240" w:lineRule="auto"/>
              <w:rPr>
                <w:rFonts w:eastAsia="Times New Roman"/>
                <w:i/>
                <w:iCs/>
                <w:color w:val="000000"/>
                <w:sz w:val="20"/>
                <w:szCs w:val="20"/>
              </w:rPr>
            </w:pPr>
          </w:p>
        </w:tc>
        <w:tc>
          <w:tcPr>
            <w:tcW w:w="1171" w:type="dxa"/>
            <w:vMerge/>
            <w:tcBorders>
              <w:top w:val="nil"/>
              <w:left w:val="single" w:sz="4" w:space="0" w:color="auto"/>
              <w:bottom w:val="single" w:sz="4" w:space="0" w:color="auto"/>
              <w:right w:val="single" w:sz="4" w:space="0" w:color="auto"/>
            </w:tcBorders>
            <w:vAlign w:val="center"/>
            <w:hideMark/>
          </w:tcPr>
          <w:p w14:paraId="076CA7A9" w14:textId="77777777" w:rsidR="00DE4BD8" w:rsidRPr="009415A8" w:rsidRDefault="00DE4BD8" w:rsidP="00A0343F">
            <w:pPr>
              <w:spacing w:after="0" w:line="240" w:lineRule="auto"/>
              <w:rPr>
                <w:rFonts w:eastAsia="Times New Roman"/>
                <w:b/>
                <w:bCs/>
                <w:color w:val="000000"/>
                <w:sz w:val="20"/>
                <w:szCs w:val="20"/>
              </w:rPr>
            </w:pPr>
          </w:p>
        </w:tc>
        <w:tc>
          <w:tcPr>
            <w:tcW w:w="1193" w:type="dxa"/>
            <w:vMerge/>
            <w:tcBorders>
              <w:top w:val="nil"/>
              <w:left w:val="single" w:sz="4" w:space="0" w:color="auto"/>
              <w:bottom w:val="single" w:sz="4" w:space="0" w:color="auto"/>
              <w:right w:val="single" w:sz="4" w:space="0" w:color="auto"/>
            </w:tcBorders>
            <w:vAlign w:val="center"/>
            <w:hideMark/>
          </w:tcPr>
          <w:p w14:paraId="6E68A20F" w14:textId="77777777" w:rsidR="00DE4BD8" w:rsidRPr="009415A8" w:rsidRDefault="00DE4BD8" w:rsidP="00A0343F">
            <w:pPr>
              <w:spacing w:after="0" w:line="240" w:lineRule="auto"/>
              <w:rPr>
                <w:rFonts w:eastAsia="Times New Roman"/>
                <w:b/>
                <w:bCs/>
                <w:color w:val="000000"/>
                <w:sz w:val="20"/>
                <w:szCs w:val="20"/>
              </w:rPr>
            </w:pPr>
          </w:p>
        </w:tc>
        <w:tc>
          <w:tcPr>
            <w:tcW w:w="1073" w:type="dxa"/>
            <w:tcBorders>
              <w:top w:val="nil"/>
              <w:left w:val="nil"/>
              <w:bottom w:val="single" w:sz="4" w:space="0" w:color="auto"/>
              <w:right w:val="single" w:sz="4" w:space="0" w:color="auto"/>
            </w:tcBorders>
            <w:shd w:val="clear" w:color="auto" w:fill="auto"/>
            <w:noWrap/>
            <w:vAlign w:val="center"/>
            <w:hideMark/>
          </w:tcPr>
          <w:p w14:paraId="3F1E04F9"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74100</w:t>
            </w:r>
          </w:p>
        </w:tc>
        <w:tc>
          <w:tcPr>
            <w:tcW w:w="2835" w:type="dxa"/>
            <w:tcBorders>
              <w:top w:val="nil"/>
              <w:left w:val="nil"/>
              <w:bottom w:val="single" w:sz="4" w:space="0" w:color="auto"/>
              <w:right w:val="single" w:sz="4" w:space="0" w:color="auto"/>
            </w:tcBorders>
            <w:shd w:val="clear" w:color="auto" w:fill="auto"/>
            <w:noWrap/>
            <w:vAlign w:val="center"/>
            <w:hideMark/>
          </w:tcPr>
          <w:p w14:paraId="7DB1911B" w14:textId="77777777" w:rsidR="00DE4BD8" w:rsidRPr="009415A8" w:rsidRDefault="00DE4BD8" w:rsidP="00A0343F">
            <w:pPr>
              <w:spacing w:after="0" w:line="240" w:lineRule="auto"/>
              <w:rPr>
                <w:rFonts w:eastAsia="Times New Roman"/>
                <w:color w:val="000000"/>
                <w:sz w:val="20"/>
                <w:szCs w:val="20"/>
              </w:rPr>
            </w:pPr>
            <w:r w:rsidRPr="009415A8">
              <w:rPr>
                <w:rFonts w:eastAsia="Times New Roman"/>
                <w:color w:val="000000"/>
                <w:sz w:val="20"/>
                <w:szCs w:val="20"/>
              </w:rPr>
              <w:t>Professional Services</w:t>
            </w:r>
          </w:p>
        </w:tc>
        <w:tc>
          <w:tcPr>
            <w:tcW w:w="1418" w:type="dxa"/>
            <w:tcBorders>
              <w:top w:val="nil"/>
              <w:left w:val="nil"/>
              <w:bottom w:val="single" w:sz="4" w:space="0" w:color="auto"/>
              <w:right w:val="single" w:sz="4" w:space="0" w:color="auto"/>
            </w:tcBorders>
            <w:shd w:val="clear" w:color="auto" w:fill="auto"/>
            <w:noWrap/>
            <w:vAlign w:val="center"/>
            <w:hideMark/>
          </w:tcPr>
          <w:p w14:paraId="2018B20B"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3,000</w:t>
            </w:r>
          </w:p>
        </w:tc>
        <w:tc>
          <w:tcPr>
            <w:tcW w:w="1417" w:type="dxa"/>
            <w:tcBorders>
              <w:top w:val="nil"/>
              <w:left w:val="nil"/>
              <w:bottom w:val="single" w:sz="4" w:space="0" w:color="auto"/>
              <w:right w:val="single" w:sz="4" w:space="0" w:color="auto"/>
            </w:tcBorders>
            <w:shd w:val="clear" w:color="auto" w:fill="auto"/>
            <w:noWrap/>
            <w:vAlign w:val="center"/>
            <w:hideMark/>
          </w:tcPr>
          <w:p w14:paraId="6E7325F0"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3,000</w:t>
            </w:r>
          </w:p>
        </w:tc>
        <w:tc>
          <w:tcPr>
            <w:tcW w:w="1276" w:type="dxa"/>
            <w:tcBorders>
              <w:top w:val="nil"/>
              <w:left w:val="nil"/>
              <w:bottom w:val="single" w:sz="4" w:space="0" w:color="auto"/>
              <w:right w:val="single" w:sz="4" w:space="0" w:color="auto"/>
            </w:tcBorders>
            <w:shd w:val="clear" w:color="auto" w:fill="auto"/>
            <w:noWrap/>
            <w:vAlign w:val="center"/>
            <w:hideMark/>
          </w:tcPr>
          <w:p w14:paraId="52834F23"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3,000</w:t>
            </w:r>
          </w:p>
        </w:tc>
        <w:tc>
          <w:tcPr>
            <w:tcW w:w="1417" w:type="dxa"/>
            <w:gridSpan w:val="2"/>
            <w:tcBorders>
              <w:top w:val="nil"/>
              <w:left w:val="nil"/>
              <w:bottom w:val="single" w:sz="4" w:space="0" w:color="auto"/>
              <w:right w:val="single" w:sz="4" w:space="0" w:color="auto"/>
            </w:tcBorders>
            <w:shd w:val="clear" w:color="auto" w:fill="auto"/>
            <w:noWrap/>
            <w:vAlign w:val="center"/>
            <w:hideMark/>
          </w:tcPr>
          <w:p w14:paraId="127FE1BC"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3,000</w:t>
            </w:r>
          </w:p>
        </w:tc>
        <w:tc>
          <w:tcPr>
            <w:tcW w:w="1418" w:type="dxa"/>
            <w:gridSpan w:val="2"/>
            <w:tcBorders>
              <w:top w:val="nil"/>
              <w:left w:val="nil"/>
              <w:bottom w:val="single" w:sz="4" w:space="0" w:color="auto"/>
              <w:right w:val="single" w:sz="4" w:space="0" w:color="auto"/>
            </w:tcBorders>
            <w:shd w:val="clear" w:color="auto" w:fill="auto"/>
            <w:noWrap/>
            <w:vAlign w:val="center"/>
            <w:hideMark/>
          </w:tcPr>
          <w:p w14:paraId="4F03B1FA"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 xml:space="preserve">         12,000 </w:t>
            </w:r>
          </w:p>
        </w:tc>
        <w:tc>
          <w:tcPr>
            <w:tcW w:w="567" w:type="dxa"/>
            <w:tcBorders>
              <w:top w:val="nil"/>
              <w:left w:val="nil"/>
              <w:bottom w:val="single" w:sz="4" w:space="0" w:color="auto"/>
              <w:right w:val="single" w:sz="4" w:space="0" w:color="auto"/>
            </w:tcBorders>
            <w:shd w:val="clear" w:color="auto" w:fill="auto"/>
            <w:vAlign w:val="center"/>
            <w:hideMark/>
          </w:tcPr>
          <w:p w14:paraId="5BCFA500" w14:textId="77777777" w:rsidR="00DE4BD8" w:rsidRPr="009415A8" w:rsidRDefault="00DE4BD8" w:rsidP="00A0343F">
            <w:pPr>
              <w:spacing w:after="0" w:line="240" w:lineRule="auto"/>
              <w:jc w:val="center"/>
              <w:rPr>
                <w:rFonts w:eastAsia="Times New Roman"/>
                <w:i/>
                <w:iCs/>
                <w:color w:val="000000"/>
                <w:sz w:val="20"/>
                <w:szCs w:val="20"/>
              </w:rPr>
            </w:pPr>
            <w:r w:rsidRPr="009415A8">
              <w:rPr>
                <w:rFonts w:eastAsia="Times New Roman"/>
                <w:i/>
                <w:iCs/>
                <w:color w:val="000000"/>
                <w:sz w:val="20"/>
                <w:szCs w:val="20"/>
              </w:rPr>
              <w:t>35</w:t>
            </w:r>
          </w:p>
        </w:tc>
      </w:tr>
      <w:tr w:rsidR="00DE4BD8" w:rsidRPr="009415A8" w14:paraId="3903B77D" w14:textId="77777777" w:rsidTr="00A0343F">
        <w:trPr>
          <w:gridAfter w:val="2"/>
          <w:wAfter w:w="1171" w:type="dxa"/>
          <w:trHeight w:val="300"/>
        </w:trPr>
        <w:tc>
          <w:tcPr>
            <w:tcW w:w="1535" w:type="dxa"/>
            <w:gridSpan w:val="4"/>
            <w:vMerge/>
            <w:tcBorders>
              <w:top w:val="nil"/>
              <w:left w:val="single" w:sz="4" w:space="0" w:color="auto"/>
              <w:bottom w:val="single" w:sz="4" w:space="0" w:color="auto"/>
              <w:right w:val="single" w:sz="4" w:space="0" w:color="auto"/>
            </w:tcBorders>
            <w:vAlign w:val="center"/>
            <w:hideMark/>
          </w:tcPr>
          <w:p w14:paraId="5848A4D9" w14:textId="77777777" w:rsidR="00DE4BD8" w:rsidRPr="009415A8" w:rsidRDefault="00DE4BD8" w:rsidP="00A0343F">
            <w:pPr>
              <w:spacing w:after="0" w:line="240" w:lineRule="auto"/>
              <w:rPr>
                <w:rFonts w:eastAsia="Times New Roman"/>
                <w:i/>
                <w:iCs/>
                <w:color w:val="000000"/>
                <w:sz w:val="20"/>
                <w:szCs w:val="20"/>
              </w:rPr>
            </w:pPr>
          </w:p>
        </w:tc>
        <w:tc>
          <w:tcPr>
            <w:tcW w:w="1402" w:type="dxa"/>
            <w:vMerge/>
            <w:tcBorders>
              <w:top w:val="nil"/>
              <w:left w:val="single" w:sz="4" w:space="0" w:color="auto"/>
              <w:bottom w:val="single" w:sz="4" w:space="0" w:color="000000"/>
              <w:right w:val="single" w:sz="4" w:space="0" w:color="auto"/>
            </w:tcBorders>
            <w:vAlign w:val="center"/>
            <w:hideMark/>
          </w:tcPr>
          <w:p w14:paraId="75E90BC5" w14:textId="77777777" w:rsidR="00DE4BD8" w:rsidRPr="009415A8" w:rsidRDefault="00DE4BD8" w:rsidP="00A0343F">
            <w:pPr>
              <w:spacing w:after="0" w:line="240" w:lineRule="auto"/>
              <w:rPr>
                <w:rFonts w:eastAsia="Times New Roman"/>
                <w:i/>
                <w:iCs/>
                <w:color w:val="000000"/>
                <w:sz w:val="20"/>
                <w:szCs w:val="20"/>
              </w:rPr>
            </w:pPr>
          </w:p>
        </w:tc>
        <w:tc>
          <w:tcPr>
            <w:tcW w:w="1171" w:type="dxa"/>
            <w:vMerge/>
            <w:tcBorders>
              <w:top w:val="nil"/>
              <w:left w:val="single" w:sz="4" w:space="0" w:color="auto"/>
              <w:bottom w:val="single" w:sz="4" w:space="0" w:color="auto"/>
              <w:right w:val="single" w:sz="4" w:space="0" w:color="auto"/>
            </w:tcBorders>
            <w:vAlign w:val="center"/>
            <w:hideMark/>
          </w:tcPr>
          <w:p w14:paraId="087576D6" w14:textId="77777777" w:rsidR="00DE4BD8" w:rsidRPr="009415A8" w:rsidRDefault="00DE4BD8" w:rsidP="00A0343F">
            <w:pPr>
              <w:spacing w:after="0" w:line="240" w:lineRule="auto"/>
              <w:rPr>
                <w:rFonts w:eastAsia="Times New Roman"/>
                <w:b/>
                <w:bCs/>
                <w:color w:val="000000"/>
                <w:sz w:val="20"/>
                <w:szCs w:val="20"/>
              </w:rPr>
            </w:pPr>
          </w:p>
        </w:tc>
        <w:tc>
          <w:tcPr>
            <w:tcW w:w="1193" w:type="dxa"/>
            <w:vMerge/>
            <w:tcBorders>
              <w:top w:val="nil"/>
              <w:left w:val="single" w:sz="4" w:space="0" w:color="auto"/>
              <w:bottom w:val="single" w:sz="4" w:space="0" w:color="auto"/>
              <w:right w:val="single" w:sz="4" w:space="0" w:color="auto"/>
            </w:tcBorders>
            <w:vAlign w:val="center"/>
            <w:hideMark/>
          </w:tcPr>
          <w:p w14:paraId="1D5CA35F" w14:textId="77777777" w:rsidR="00DE4BD8" w:rsidRPr="009415A8" w:rsidRDefault="00DE4BD8" w:rsidP="00A0343F">
            <w:pPr>
              <w:spacing w:after="0" w:line="240" w:lineRule="auto"/>
              <w:rPr>
                <w:rFonts w:eastAsia="Times New Roman"/>
                <w:b/>
                <w:bCs/>
                <w:color w:val="000000"/>
                <w:sz w:val="20"/>
                <w:szCs w:val="20"/>
              </w:rPr>
            </w:pPr>
          </w:p>
        </w:tc>
        <w:tc>
          <w:tcPr>
            <w:tcW w:w="1073" w:type="dxa"/>
            <w:tcBorders>
              <w:top w:val="nil"/>
              <w:left w:val="nil"/>
              <w:bottom w:val="single" w:sz="4" w:space="0" w:color="auto"/>
              <w:right w:val="single" w:sz="4" w:space="0" w:color="auto"/>
            </w:tcBorders>
            <w:shd w:val="clear" w:color="auto" w:fill="auto"/>
            <w:noWrap/>
            <w:vAlign w:val="center"/>
            <w:hideMark/>
          </w:tcPr>
          <w:p w14:paraId="05F42CC3"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72500</w:t>
            </w:r>
          </w:p>
        </w:tc>
        <w:tc>
          <w:tcPr>
            <w:tcW w:w="2835" w:type="dxa"/>
            <w:tcBorders>
              <w:top w:val="nil"/>
              <w:left w:val="nil"/>
              <w:bottom w:val="single" w:sz="4" w:space="0" w:color="auto"/>
              <w:right w:val="single" w:sz="4" w:space="0" w:color="auto"/>
            </w:tcBorders>
            <w:shd w:val="clear" w:color="auto" w:fill="auto"/>
            <w:noWrap/>
            <w:vAlign w:val="center"/>
            <w:hideMark/>
          </w:tcPr>
          <w:p w14:paraId="0365DFA1" w14:textId="77777777" w:rsidR="00DE4BD8" w:rsidRPr="009415A8" w:rsidRDefault="00DE4BD8" w:rsidP="00A0343F">
            <w:pPr>
              <w:spacing w:after="0" w:line="240" w:lineRule="auto"/>
              <w:rPr>
                <w:rFonts w:eastAsia="Times New Roman"/>
                <w:color w:val="000000"/>
                <w:sz w:val="20"/>
                <w:szCs w:val="20"/>
              </w:rPr>
            </w:pPr>
            <w:r w:rsidRPr="009415A8">
              <w:rPr>
                <w:rFonts w:eastAsia="Times New Roman"/>
                <w:color w:val="000000"/>
                <w:sz w:val="20"/>
                <w:szCs w:val="20"/>
              </w:rPr>
              <w:t>Supplies</w:t>
            </w:r>
          </w:p>
        </w:tc>
        <w:tc>
          <w:tcPr>
            <w:tcW w:w="1418" w:type="dxa"/>
            <w:tcBorders>
              <w:top w:val="nil"/>
              <w:left w:val="nil"/>
              <w:bottom w:val="single" w:sz="4" w:space="0" w:color="auto"/>
              <w:right w:val="single" w:sz="4" w:space="0" w:color="auto"/>
            </w:tcBorders>
            <w:shd w:val="clear" w:color="auto" w:fill="auto"/>
            <w:noWrap/>
            <w:vAlign w:val="center"/>
            <w:hideMark/>
          </w:tcPr>
          <w:p w14:paraId="7640CC19"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180</w:t>
            </w:r>
          </w:p>
        </w:tc>
        <w:tc>
          <w:tcPr>
            <w:tcW w:w="1417" w:type="dxa"/>
            <w:tcBorders>
              <w:top w:val="nil"/>
              <w:left w:val="nil"/>
              <w:bottom w:val="single" w:sz="4" w:space="0" w:color="auto"/>
              <w:right w:val="single" w:sz="4" w:space="0" w:color="auto"/>
            </w:tcBorders>
            <w:shd w:val="clear" w:color="auto" w:fill="auto"/>
            <w:noWrap/>
            <w:vAlign w:val="center"/>
            <w:hideMark/>
          </w:tcPr>
          <w:p w14:paraId="2EE2C628"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180</w:t>
            </w:r>
          </w:p>
        </w:tc>
        <w:tc>
          <w:tcPr>
            <w:tcW w:w="1276" w:type="dxa"/>
            <w:tcBorders>
              <w:top w:val="nil"/>
              <w:left w:val="nil"/>
              <w:bottom w:val="single" w:sz="4" w:space="0" w:color="auto"/>
              <w:right w:val="single" w:sz="4" w:space="0" w:color="auto"/>
            </w:tcBorders>
            <w:shd w:val="clear" w:color="auto" w:fill="auto"/>
            <w:noWrap/>
            <w:vAlign w:val="center"/>
            <w:hideMark/>
          </w:tcPr>
          <w:p w14:paraId="4CD8B5BC"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180</w:t>
            </w:r>
          </w:p>
        </w:tc>
        <w:tc>
          <w:tcPr>
            <w:tcW w:w="1417" w:type="dxa"/>
            <w:gridSpan w:val="2"/>
            <w:tcBorders>
              <w:top w:val="nil"/>
              <w:left w:val="nil"/>
              <w:bottom w:val="single" w:sz="4" w:space="0" w:color="auto"/>
              <w:right w:val="single" w:sz="4" w:space="0" w:color="auto"/>
            </w:tcBorders>
            <w:shd w:val="clear" w:color="auto" w:fill="auto"/>
            <w:noWrap/>
            <w:vAlign w:val="center"/>
            <w:hideMark/>
          </w:tcPr>
          <w:p w14:paraId="30C0D8E5"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180</w:t>
            </w:r>
          </w:p>
        </w:tc>
        <w:tc>
          <w:tcPr>
            <w:tcW w:w="1418" w:type="dxa"/>
            <w:gridSpan w:val="2"/>
            <w:tcBorders>
              <w:top w:val="nil"/>
              <w:left w:val="nil"/>
              <w:bottom w:val="single" w:sz="4" w:space="0" w:color="auto"/>
              <w:right w:val="single" w:sz="4" w:space="0" w:color="auto"/>
            </w:tcBorders>
            <w:shd w:val="clear" w:color="auto" w:fill="auto"/>
            <w:noWrap/>
            <w:vAlign w:val="center"/>
            <w:hideMark/>
          </w:tcPr>
          <w:p w14:paraId="714D9CBC"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 xml:space="preserve">               720 </w:t>
            </w:r>
          </w:p>
        </w:tc>
        <w:tc>
          <w:tcPr>
            <w:tcW w:w="567" w:type="dxa"/>
            <w:tcBorders>
              <w:top w:val="nil"/>
              <w:left w:val="nil"/>
              <w:bottom w:val="single" w:sz="4" w:space="0" w:color="auto"/>
              <w:right w:val="single" w:sz="4" w:space="0" w:color="auto"/>
            </w:tcBorders>
            <w:shd w:val="clear" w:color="auto" w:fill="auto"/>
            <w:vAlign w:val="center"/>
            <w:hideMark/>
          </w:tcPr>
          <w:p w14:paraId="4982C671" w14:textId="77777777" w:rsidR="00DE4BD8" w:rsidRPr="009415A8" w:rsidRDefault="00DE4BD8" w:rsidP="00A0343F">
            <w:pPr>
              <w:spacing w:after="0" w:line="240" w:lineRule="auto"/>
              <w:jc w:val="center"/>
              <w:rPr>
                <w:rFonts w:eastAsia="Times New Roman"/>
                <w:i/>
                <w:iCs/>
                <w:color w:val="000000"/>
                <w:sz w:val="20"/>
                <w:szCs w:val="20"/>
              </w:rPr>
            </w:pPr>
            <w:r w:rsidRPr="009415A8">
              <w:rPr>
                <w:rFonts w:eastAsia="Times New Roman"/>
                <w:i/>
                <w:iCs/>
                <w:color w:val="000000"/>
                <w:sz w:val="20"/>
                <w:szCs w:val="20"/>
              </w:rPr>
              <w:t>36</w:t>
            </w:r>
          </w:p>
        </w:tc>
      </w:tr>
      <w:tr w:rsidR="00DE4BD8" w:rsidRPr="009415A8" w14:paraId="047E0ED5" w14:textId="77777777" w:rsidTr="00A0343F">
        <w:trPr>
          <w:gridAfter w:val="2"/>
          <w:wAfter w:w="1171" w:type="dxa"/>
          <w:trHeight w:val="300"/>
        </w:trPr>
        <w:tc>
          <w:tcPr>
            <w:tcW w:w="1535" w:type="dxa"/>
            <w:gridSpan w:val="4"/>
            <w:vMerge/>
            <w:tcBorders>
              <w:top w:val="nil"/>
              <w:left w:val="single" w:sz="4" w:space="0" w:color="auto"/>
              <w:bottom w:val="single" w:sz="4" w:space="0" w:color="auto"/>
              <w:right w:val="single" w:sz="4" w:space="0" w:color="auto"/>
            </w:tcBorders>
            <w:vAlign w:val="center"/>
            <w:hideMark/>
          </w:tcPr>
          <w:p w14:paraId="5EA31977" w14:textId="77777777" w:rsidR="00DE4BD8" w:rsidRPr="009415A8" w:rsidRDefault="00DE4BD8" w:rsidP="00A0343F">
            <w:pPr>
              <w:spacing w:after="0" w:line="240" w:lineRule="auto"/>
              <w:rPr>
                <w:rFonts w:eastAsia="Times New Roman"/>
                <w:i/>
                <w:iCs/>
                <w:color w:val="000000"/>
                <w:sz w:val="20"/>
                <w:szCs w:val="20"/>
              </w:rPr>
            </w:pPr>
          </w:p>
        </w:tc>
        <w:tc>
          <w:tcPr>
            <w:tcW w:w="1402" w:type="dxa"/>
            <w:vMerge/>
            <w:tcBorders>
              <w:top w:val="nil"/>
              <w:left w:val="single" w:sz="4" w:space="0" w:color="auto"/>
              <w:bottom w:val="single" w:sz="4" w:space="0" w:color="000000"/>
              <w:right w:val="single" w:sz="4" w:space="0" w:color="auto"/>
            </w:tcBorders>
            <w:vAlign w:val="center"/>
            <w:hideMark/>
          </w:tcPr>
          <w:p w14:paraId="3214C904" w14:textId="77777777" w:rsidR="00DE4BD8" w:rsidRPr="009415A8" w:rsidRDefault="00DE4BD8" w:rsidP="00A0343F">
            <w:pPr>
              <w:spacing w:after="0" w:line="240" w:lineRule="auto"/>
              <w:rPr>
                <w:rFonts w:eastAsia="Times New Roman"/>
                <w:i/>
                <w:iCs/>
                <w:color w:val="000000"/>
                <w:sz w:val="20"/>
                <w:szCs w:val="20"/>
              </w:rPr>
            </w:pPr>
          </w:p>
        </w:tc>
        <w:tc>
          <w:tcPr>
            <w:tcW w:w="1171" w:type="dxa"/>
            <w:vMerge/>
            <w:tcBorders>
              <w:top w:val="nil"/>
              <w:left w:val="single" w:sz="4" w:space="0" w:color="auto"/>
              <w:bottom w:val="single" w:sz="4" w:space="0" w:color="auto"/>
              <w:right w:val="single" w:sz="4" w:space="0" w:color="auto"/>
            </w:tcBorders>
            <w:vAlign w:val="center"/>
            <w:hideMark/>
          </w:tcPr>
          <w:p w14:paraId="62706FAC" w14:textId="77777777" w:rsidR="00DE4BD8" w:rsidRPr="009415A8" w:rsidRDefault="00DE4BD8" w:rsidP="00A0343F">
            <w:pPr>
              <w:spacing w:after="0" w:line="240" w:lineRule="auto"/>
              <w:rPr>
                <w:rFonts w:eastAsia="Times New Roman"/>
                <w:b/>
                <w:bCs/>
                <w:color w:val="000000"/>
                <w:sz w:val="20"/>
                <w:szCs w:val="20"/>
              </w:rPr>
            </w:pPr>
          </w:p>
        </w:tc>
        <w:tc>
          <w:tcPr>
            <w:tcW w:w="1193" w:type="dxa"/>
            <w:vMerge/>
            <w:tcBorders>
              <w:top w:val="nil"/>
              <w:left w:val="single" w:sz="4" w:space="0" w:color="auto"/>
              <w:bottom w:val="single" w:sz="4" w:space="0" w:color="auto"/>
              <w:right w:val="single" w:sz="4" w:space="0" w:color="auto"/>
            </w:tcBorders>
            <w:vAlign w:val="center"/>
            <w:hideMark/>
          </w:tcPr>
          <w:p w14:paraId="0E7915CB" w14:textId="77777777" w:rsidR="00DE4BD8" w:rsidRPr="009415A8" w:rsidRDefault="00DE4BD8" w:rsidP="00A0343F">
            <w:pPr>
              <w:spacing w:after="0" w:line="240" w:lineRule="auto"/>
              <w:rPr>
                <w:rFonts w:eastAsia="Times New Roman"/>
                <w:b/>
                <w:bCs/>
                <w:color w:val="000000"/>
                <w:sz w:val="20"/>
                <w:szCs w:val="20"/>
              </w:rPr>
            </w:pPr>
          </w:p>
        </w:tc>
        <w:tc>
          <w:tcPr>
            <w:tcW w:w="3908" w:type="dxa"/>
            <w:gridSpan w:val="2"/>
            <w:tcBorders>
              <w:top w:val="single" w:sz="4" w:space="0" w:color="auto"/>
              <w:left w:val="nil"/>
              <w:bottom w:val="single" w:sz="4" w:space="0" w:color="auto"/>
              <w:right w:val="single" w:sz="4" w:space="0" w:color="auto"/>
            </w:tcBorders>
            <w:shd w:val="clear" w:color="000000" w:fill="E2EFDA"/>
            <w:noWrap/>
            <w:vAlign w:val="center"/>
            <w:hideMark/>
          </w:tcPr>
          <w:p w14:paraId="5645CD55" w14:textId="77777777" w:rsidR="00DE4BD8" w:rsidRPr="009415A8" w:rsidRDefault="00DE4BD8" w:rsidP="00A0343F">
            <w:pPr>
              <w:spacing w:after="0" w:line="240" w:lineRule="auto"/>
              <w:jc w:val="center"/>
              <w:rPr>
                <w:rFonts w:eastAsia="Times New Roman"/>
                <w:b/>
                <w:bCs/>
                <w:color w:val="000000"/>
                <w:sz w:val="20"/>
                <w:szCs w:val="20"/>
              </w:rPr>
            </w:pPr>
            <w:r w:rsidRPr="009415A8">
              <w:rPr>
                <w:rFonts w:eastAsia="Times New Roman"/>
                <w:b/>
                <w:bCs/>
                <w:color w:val="000000"/>
                <w:sz w:val="20"/>
                <w:szCs w:val="20"/>
              </w:rPr>
              <w:t>sub-total GEF</w:t>
            </w:r>
          </w:p>
        </w:tc>
        <w:tc>
          <w:tcPr>
            <w:tcW w:w="1418" w:type="dxa"/>
            <w:tcBorders>
              <w:top w:val="nil"/>
              <w:left w:val="nil"/>
              <w:bottom w:val="single" w:sz="4" w:space="0" w:color="auto"/>
              <w:right w:val="single" w:sz="4" w:space="0" w:color="auto"/>
            </w:tcBorders>
            <w:shd w:val="clear" w:color="000000" w:fill="E2EFDA"/>
            <w:noWrap/>
            <w:vAlign w:val="center"/>
            <w:hideMark/>
          </w:tcPr>
          <w:p w14:paraId="4EE325BF"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32,140</w:t>
            </w:r>
          </w:p>
        </w:tc>
        <w:tc>
          <w:tcPr>
            <w:tcW w:w="1417" w:type="dxa"/>
            <w:tcBorders>
              <w:top w:val="nil"/>
              <w:left w:val="nil"/>
              <w:bottom w:val="single" w:sz="4" w:space="0" w:color="auto"/>
              <w:right w:val="single" w:sz="4" w:space="0" w:color="auto"/>
            </w:tcBorders>
            <w:shd w:val="clear" w:color="000000" w:fill="E2EFDA"/>
            <w:noWrap/>
            <w:vAlign w:val="center"/>
            <w:hideMark/>
          </w:tcPr>
          <w:p w14:paraId="7B2BF17E"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33,796</w:t>
            </w:r>
          </w:p>
        </w:tc>
        <w:tc>
          <w:tcPr>
            <w:tcW w:w="1276" w:type="dxa"/>
            <w:tcBorders>
              <w:top w:val="nil"/>
              <w:left w:val="nil"/>
              <w:bottom w:val="single" w:sz="4" w:space="0" w:color="auto"/>
              <w:right w:val="single" w:sz="4" w:space="0" w:color="auto"/>
            </w:tcBorders>
            <w:shd w:val="clear" w:color="000000" w:fill="E2EFDA"/>
            <w:noWrap/>
            <w:vAlign w:val="center"/>
            <w:hideMark/>
          </w:tcPr>
          <w:p w14:paraId="5FDC5832"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35,596</w:t>
            </w:r>
          </w:p>
        </w:tc>
        <w:tc>
          <w:tcPr>
            <w:tcW w:w="1417" w:type="dxa"/>
            <w:gridSpan w:val="2"/>
            <w:tcBorders>
              <w:top w:val="nil"/>
              <w:left w:val="nil"/>
              <w:bottom w:val="single" w:sz="4" w:space="0" w:color="auto"/>
              <w:right w:val="single" w:sz="4" w:space="0" w:color="auto"/>
            </w:tcBorders>
            <w:shd w:val="clear" w:color="000000" w:fill="E2EFDA"/>
            <w:noWrap/>
            <w:vAlign w:val="center"/>
            <w:hideMark/>
          </w:tcPr>
          <w:p w14:paraId="233065E2"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37,180</w:t>
            </w:r>
          </w:p>
        </w:tc>
        <w:tc>
          <w:tcPr>
            <w:tcW w:w="1418" w:type="dxa"/>
            <w:gridSpan w:val="2"/>
            <w:tcBorders>
              <w:top w:val="nil"/>
              <w:left w:val="nil"/>
              <w:bottom w:val="single" w:sz="4" w:space="0" w:color="auto"/>
              <w:right w:val="single" w:sz="4" w:space="0" w:color="auto"/>
            </w:tcBorders>
            <w:shd w:val="clear" w:color="000000" w:fill="E2EFDA"/>
            <w:noWrap/>
            <w:vAlign w:val="center"/>
            <w:hideMark/>
          </w:tcPr>
          <w:p w14:paraId="12C16246" w14:textId="77777777" w:rsidR="00DE4BD8" w:rsidRPr="009415A8" w:rsidRDefault="00DE4BD8" w:rsidP="00A0343F">
            <w:pPr>
              <w:spacing w:after="0" w:line="240" w:lineRule="auto"/>
              <w:jc w:val="right"/>
              <w:rPr>
                <w:rFonts w:eastAsia="Times New Roman"/>
                <w:b/>
                <w:bCs/>
                <w:color w:val="000000"/>
                <w:sz w:val="20"/>
                <w:szCs w:val="20"/>
              </w:rPr>
            </w:pPr>
            <w:r w:rsidRPr="009415A8">
              <w:rPr>
                <w:rFonts w:eastAsia="Times New Roman"/>
                <w:b/>
                <w:bCs/>
                <w:color w:val="000000"/>
                <w:sz w:val="20"/>
                <w:szCs w:val="20"/>
              </w:rPr>
              <w:t>138,712</w:t>
            </w:r>
          </w:p>
        </w:tc>
        <w:tc>
          <w:tcPr>
            <w:tcW w:w="567" w:type="dxa"/>
            <w:tcBorders>
              <w:top w:val="nil"/>
              <w:left w:val="nil"/>
              <w:bottom w:val="single" w:sz="4" w:space="0" w:color="auto"/>
              <w:right w:val="single" w:sz="4" w:space="0" w:color="auto"/>
            </w:tcBorders>
            <w:shd w:val="clear" w:color="000000" w:fill="E2EFDA"/>
            <w:noWrap/>
            <w:vAlign w:val="center"/>
            <w:hideMark/>
          </w:tcPr>
          <w:p w14:paraId="1FE3E2BC" w14:textId="77777777" w:rsidR="00DE4BD8" w:rsidRPr="009415A8" w:rsidRDefault="00DE4BD8" w:rsidP="00A0343F">
            <w:pPr>
              <w:spacing w:after="0" w:line="240" w:lineRule="auto"/>
              <w:jc w:val="right"/>
              <w:rPr>
                <w:rFonts w:eastAsia="Times New Roman"/>
                <w:b/>
                <w:bCs/>
                <w:color w:val="000000"/>
                <w:sz w:val="20"/>
                <w:szCs w:val="20"/>
              </w:rPr>
            </w:pPr>
            <w:r w:rsidRPr="009415A8">
              <w:rPr>
                <w:rFonts w:eastAsia="Times New Roman"/>
                <w:b/>
                <w:bCs/>
                <w:color w:val="000000"/>
                <w:sz w:val="20"/>
                <w:szCs w:val="20"/>
              </w:rPr>
              <w:t> </w:t>
            </w:r>
          </w:p>
        </w:tc>
      </w:tr>
      <w:tr w:rsidR="00DE4BD8" w:rsidRPr="009415A8" w14:paraId="68C22FE3" w14:textId="77777777" w:rsidTr="00A0343F">
        <w:trPr>
          <w:gridAfter w:val="2"/>
          <w:wAfter w:w="1171" w:type="dxa"/>
          <w:trHeight w:val="300"/>
        </w:trPr>
        <w:tc>
          <w:tcPr>
            <w:tcW w:w="1535" w:type="dxa"/>
            <w:gridSpan w:val="4"/>
            <w:vMerge/>
            <w:tcBorders>
              <w:top w:val="nil"/>
              <w:left w:val="single" w:sz="4" w:space="0" w:color="auto"/>
              <w:bottom w:val="single" w:sz="4" w:space="0" w:color="auto"/>
              <w:right w:val="single" w:sz="4" w:space="0" w:color="auto"/>
            </w:tcBorders>
            <w:vAlign w:val="center"/>
            <w:hideMark/>
          </w:tcPr>
          <w:p w14:paraId="730BAE42" w14:textId="77777777" w:rsidR="00DE4BD8" w:rsidRPr="009415A8" w:rsidRDefault="00DE4BD8" w:rsidP="00A0343F">
            <w:pPr>
              <w:spacing w:after="0" w:line="240" w:lineRule="auto"/>
              <w:rPr>
                <w:rFonts w:eastAsia="Times New Roman"/>
                <w:i/>
                <w:iCs/>
                <w:color w:val="000000"/>
                <w:sz w:val="20"/>
                <w:szCs w:val="20"/>
              </w:rPr>
            </w:pPr>
          </w:p>
        </w:tc>
        <w:tc>
          <w:tcPr>
            <w:tcW w:w="1402" w:type="dxa"/>
            <w:vMerge/>
            <w:tcBorders>
              <w:top w:val="nil"/>
              <w:left w:val="single" w:sz="4" w:space="0" w:color="auto"/>
              <w:bottom w:val="single" w:sz="4" w:space="0" w:color="000000"/>
              <w:right w:val="single" w:sz="4" w:space="0" w:color="auto"/>
            </w:tcBorders>
            <w:vAlign w:val="center"/>
            <w:hideMark/>
          </w:tcPr>
          <w:p w14:paraId="2229129D" w14:textId="77777777" w:rsidR="00DE4BD8" w:rsidRPr="009415A8" w:rsidRDefault="00DE4BD8" w:rsidP="00A0343F">
            <w:pPr>
              <w:spacing w:after="0" w:line="240" w:lineRule="auto"/>
              <w:rPr>
                <w:rFonts w:eastAsia="Times New Roman"/>
                <w:i/>
                <w:iCs/>
                <w:color w:val="000000"/>
                <w:sz w:val="20"/>
                <w:szCs w:val="20"/>
              </w:rPr>
            </w:pPr>
          </w:p>
        </w:tc>
        <w:tc>
          <w:tcPr>
            <w:tcW w:w="1171" w:type="dxa"/>
            <w:vMerge w:val="restart"/>
            <w:tcBorders>
              <w:top w:val="nil"/>
              <w:left w:val="single" w:sz="4" w:space="0" w:color="auto"/>
              <w:bottom w:val="single" w:sz="4" w:space="0" w:color="auto"/>
              <w:right w:val="single" w:sz="4" w:space="0" w:color="auto"/>
            </w:tcBorders>
            <w:shd w:val="clear" w:color="auto" w:fill="auto"/>
            <w:vAlign w:val="center"/>
            <w:hideMark/>
          </w:tcPr>
          <w:p w14:paraId="1CBBD599" w14:textId="77777777" w:rsidR="00DE4BD8" w:rsidRPr="009415A8" w:rsidRDefault="00DE4BD8" w:rsidP="00A0343F">
            <w:pPr>
              <w:spacing w:after="0" w:line="240" w:lineRule="auto"/>
              <w:jc w:val="center"/>
              <w:rPr>
                <w:rFonts w:eastAsia="Times New Roman"/>
                <w:b/>
                <w:bCs/>
                <w:color w:val="000000"/>
                <w:sz w:val="20"/>
                <w:szCs w:val="20"/>
              </w:rPr>
            </w:pPr>
            <w:r w:rsidRPr="009415A8">
              <w:rPr>
                <w:rFonts w:eastAsia="Times New Roman"/>
                <w:b/>
                <w:bCs/>
                <w:color w:val="000000"/>
                <w:sz w:val="20"/>
                <w:szCs w:val="20"/>
              </w:rPr>
              <w:t>4000</w:t>
            </w:r>
          </w:p>
        </w:tc>
        <w:tc>
          <w:tcPr>
            <w:tcW w:w="1193" w:type="dxa"/>
            <w:vMerge w:val="restart"/>
            <w:tcBorders>
              <w:top w:val="nil"/>
              <w:left w:val="single" w:sz="4" w:space="0" w:color="auto"/>
              <w:bottom w:val="single" w:sz="4" w:space="0" w:color="auto"/>
              <w:right w:val="single" w:sz="4" w:space="0" w:color="auto"/>
            </w:tcBorders>
            <w:shd w:val="clear" w:color="auto" w:fill="auto"/>
            <w:vAlign w:val="center"/>
            <w:hideMark/>
          </w:tcPr>
          <w:p w14:paraId="6CFE09C6" w14:textId="77777777" w:rsidR="00DE4BD8" w:rsidRPr="009415A8" w:rsidRDefault="00DE4BD8" w:rsidP="00A0343F">
            <w:pPr>
              <w:spacing w:after="0" w:line="240" w:lineRule="auto"/>
              <w:jc w:val="center"/>
              <w:rPr>
                <w:rFonts w:eastAsia="Times New Roman"/>
                <w:b/>
                <w:bCs/>
                <w:color w:val="000000"/>
                <w:sz w:val="20"/>
                <w:szCs w:val="20"/>
              </w:rPr>
            </w:pPr>
            <w:r w:rsidRPr="009415A8">
              <w:rPr>
                <w:rFonts w:eastAsia="Times New Roman"/>
                <w:b/>
                <w:bCs/>
                <w:color w:val="000000"/>
                <w:sz w:val="20"/>
                <w:szCs w:val="20"/>
              </w:rPr>
              <w:t>UNDP</w:t>
            </w:r>
          </w:p>
        </w:tc>
        <w:tc>
          <w:tcPr>
            <w:tcW w:w="1073" w:type="dxa"/>
            <w:tcBorders>
              <w:top w:val="nil"/>
              <w:left w:val="nil"/>
              <w:bottom w:val="single" w:sz="4" w:space="0" w:color="auto"/>
              <w:right w:val="single" w:sz="4" w:space="0" w:color="auto"/>
            </w:tcBorders>
            <w:shd w:val="clear" w:color="auto" w:fill="auto"/>
            <w:noWrap/>
            <w:vAlign w:val="center"/>
            <w:hideMark/>
          </w:tcPr>
          <w:p w14:paraId="68C9DDCC" w14:textId="77777777" w:rsidR="00DE4BD8" w:rsidRPr="009415A8" w:rsidRDefault="00DE4BD8" w:rsidP="00A0343F">
            <w:pPr>
              <w:spacing w:after="0" w:line="240" w:lineRule="auto"/>
              <w:jc w:val="right"/>
              <w:rPr>
                <w:rFonts w:eastAsia="Times New Roman"/>
                <w:color w:val="000000"/>
                <w:sz w:val="20"/>
                <w:szCs w:val="20"/>
                <w:highlight w:val="green"/>
              </w:rPr>
            </w:pPr>
            <w:r w:rsidRPr="009415A8">
              <w:rPr>
                <w:rFonts w:eastAsia="Times New Roman"/>
                <w:color w:val="000000"/>
                <w:sz w:val="20"/>
                <w:szCs w:val="20"/>
                <w:highlight w:val="green"/>
              </w:rPr>
              <w:t>71300</w:t>
            </w:r>
          </w:p>
        </w:tc>
        <w:tc>
          <w:tcPr>
            <w:tcW w:w="2835" w:type="dxa"/>
            <w:tcBorders>
              <w:top w:val="nil"/>
              <w:left w:val="nil"/>
              <w:bottom w:val="single" w:sz="4" w:space="0" w:color="auto"/>
              <w:right w:val="single" w:sz="4" w:space="0" w:color="auto"/>
            </w:tcBorders>
            <w:shd w:val="clear" w:color="auto" w:fill="auto"/>
            <w:noWrap/>
            <w:vAlign w:val="center"/>
            <w:hideMark/>
          </w:tcPr>
          <w:p w14:paraId="234ED877" w14:textId="77777777" w:rsidR="00DE4BD8" w:rsidRPr="009415A8" w:rsidRDefault="00DE4BD8" w:rsidP="00A0343F">
            <w:pPr>
              <w:spacing w:after="0" w:line="240" w:lineRule="auto"/>
              <w:rPr>
                <w:rFonts w:eastAsia="Times New Roman"/>
                <w:color w:val="000000"/>
                <w:sz w:val="20"/>
                <w:szCs w:val="20"/>
                <w:highlight w:val="green"/>
              </w:rPr>
            </w:pPr>
            <w:r w:rsidRPr="009415A8">
              <w:rPr>
                <w:rFonts w:eastAsia="Times New Roman"/>
                <w:color w:val="000000"/>
                <w:sz w:val="20"/>
                <w:szCs w:val="20"/>
                <w:highlight w:val="green"/>
              </w:rPr>
              <w:t>Local Consultants</w:t>
            </w:r>
          </w:p>
        </w:tc>
        <w:tc>
          <w:tcPr>
            <w:tcW w:w="1418" w:type="dxa"/>
            <w:tcBorders>
              <w:top w:val="nil"/>
              <w:left w:val="nil"/>
              <w:bottom w:val="single" w:sz="4" w:space="0" w:color="auto"/>
              <w:right w:val="single" w:sz="4" w:space="0" w:color="auto"/>
            </w:tcBorders>
            <w:shd w:val="clear" w:color="auto" w:fill="auto"/>
            <w:noWrap/>
            <w:vAlign w:val="center"/>
            <w:hideMark/>
          </w:tcPr>
          <w:p w14:paraId="22D322A7" w14:textId="77777777" w:rsidR="00DE4BD8" w:rsidRPr="009415A8" w:rsidRDefault="00DE4BD8" w:rsidP="00A0343F">
            <w:pPr>
              <w:spacing w:after="0" w:line="240" w:lineRule="auto"/>
              <w:jc w:val="right"/>
              <w:rPr>
                <w:rFonts w:eastAsia="Times New Roman"/>
                <w:color w:val="000000"/>
                <w:sz w:val="20"/>
                <w:szCs w:val="20"/>
                <w:highlight w:val="green"/>
              </w:rPr>
            </w:pPr>
            <w:r w:rsidRPr="009415A8">
              <w:rPr>
                <w:rFonts w:eastAsia="Times New Roman"/>
                <w:color w:val="000000"/>
                <w:sz w:val="20"/>
                <w:szCs w:val="20"/>
                <w:highlight w:val="green"/>
              </w:rPr>
              <w:t>23,520</w:t>
            </w:r>
          </w:p>
        </w:tc>
        <w:tc>
          <w:tcPr>
            <w:tcW w:w="1417" w:type="dxa"/>
            <w:tcBorders>
              <w:top w:val="nil"/>
              <w:left w:val="nil"/>
              <w:bottom w:val="single" w:sz="4" w:space="0" w:color="auto"/>
              <w:right w:val="single" w:sz="4" w:space="0" w:color="auto"/>
            </w:tcBorders>
            <w:shd w:val="clear" w:color="auto" w:fill="auto"/>
            <w:noWrap/>
            <w:vAlign w:val="center"/>
            <w:hideMark/>
          </w:tcPr>
          <w:p w14:paraId="18E516D8" w14:textId="77777777" w:rsidR="00DE4BD8" w:rsidRPr="009415A8" w:rsidRDefault="00DE4BD8" w:rsidP="00A0343F">
            <w:pPr>
              <w:spacing w:after="0" w:line="240" w:lineRule="auto"/>
              <w:jc w:val="right"/>
              <w:rPr>
                <w:rFonts w:eastAsia="Times New Roman"/>
                <w:color w:val="000000"/>
                <w:sz w:val="20"/>
                <w:szCs w:val="20"/>
                <w:highlight w:val="green"/>
              </w:rPr>
            </w:pPr>
            <w:r w:rsidRPr="009415A8">
              <w:rPr>
                <w:rFonts w:eastAsia="Times New Roman"/>
                <w:color w:val="000000"/>
                <w:sz w:val="20"/>
                <w:szCs w:val="20"/>
                <w:highlight w:val="green"/>
              </w:rPr>
              <w:t>23,880</w:t>
            </w:r>
          </w:p>
        </w:tc>
        <w:tc>
          <w:tcPr>
            <w:tcW w:w="1276" w:type="dxa"/>
            <w:tcBorders>
              <w:top w:val="nil"/>
              <w:left w:val="nil"/>
              <w:bottom w:val="single" w:sz="4" w:space="0" w:color="auto"/>
              <w:right w:val="single" w:sz="4" w:space="0" w:color="auto"/>
            </w:tcBorders>
            <w:shd w:val="clear" w:color="auto" w:fill="auto"/>
            <w:noWrap/>
            <w:vAlign w:val="center"/>
            <w:hideMark/>
          </w:tcPr>
          <w:p w14:paraId="27AA1C76" w14:textId="77777777" w:rsidR="00DE4BD8" w:rsidRPr="009415A8" w:rsidRDefault="00DE4BD8" w:rsidP="00A0343F">
            <w:pPr>
              <w:spacing w:after="0" w:line="240" w:lineRule="auto"/>
              <w:jc w:val="right"/>
              <w:rPr>
                <w:rFonts w:eastAsia="Times New Roman"/>
                <w:color w:val="000000"/>
                <w:sz w:val="20"/>
                <w:szCs w:val="20"/>
                <w:highlight w:val="green"/>
              </w:rPr>
            </w:pPr>
            <w:r w:rsidRPr="009415A8">
              <w:rPr>
                <w:rFonts w:eastAsia="Times New Roman"/>
                <w:color w:val="000000"/>
                <w:sz w:val="20"/>
                <w:szCs w:val="20"/>
                <w:highlight w:val="green"/>
              </w:rPr>
              <w:t>24,384</w:t>
            </w:r>
          </w:p>
        </w:tc>
        <w:tc>
          <w:tcPr>
            <w:tcW w:w="1417" w:type="dxa"/>
            <w:gridSpan w:val="2"/>
            <w:tcBorders>
              <w:top w:val="nil"/>
              <w:left w:val="nil"/>
              <w:bottom w:val="single" w:sz="4" w:space="0" w:color="auto"/>
              <w:right w:val="single" w:sz="4" w:space="0" w:color="auto"/>
            </w:tcBorders>
            <w:shd w:val="clear" w:color="auto" w:fill="auto"/>
            <w:noWrap/>
            <w:vAlign w:val="center"/>
            <w:hideMark/>
          </w:tcPr>
          <w:p w14:paraId="441292FD" w14:textId="77777777" w:rsidR="00DE4BD8" w:rsidRPr="009415A8" w:rsidRDefault="00DE4BD8" w:rsidP="00A0343F">
            <w:pPr>
              <w:spacing w:after="0" w:line="240" w:lineRule="auto"/>
              <w:jc w:val="right"/>
              <w:rPr>
                <w:rFonts w:eastAsia="Times New Roman"/>
                <w:color w:val="000000"/>
                <w:sz w:val="20"/>
                <w:szCs w:val="20"/>
                <w:highlight w:val="green"/>
              </w:rPr>
            </w:pPr>
            <w:r w:rsidRPr="009415A8">
              <w:rPr>
                <w:rFonts w:eastAsia="Times New Roman"/>
                <w:color w:val="000000"/>
                <w:sz w:val="20"/>
                <w:szCs w:val="20"/>
                <w:highlight w:val="green"/>
              </w:rPr>
              <w:t>24,960</w:t>
            </w:r>
          </w:p>
        </w:tc>
        <w:tc>
          <w:tcPr>
            <w:tcW w:w="1418" w:type="dxa"/>
            <w:gridSpan w:val="2"/>
            <w:tcBorders>
              <w:top w:val="nil"/>
              <w:left w:val="nil"/>
              <w:bottom w:val="single" w:sz="4" w:space="0" w:color="auto"/>
              <w:right w:val="single" w:sz="4" w:space="0" w:color="auto"/>
            </w:tcBorders>
            <w:shd w:val="clear" w:color="auto" w:fill="auto"/>
            <w:noWrap/>
            <w:vAlign w:val="center"/>
            <w:hideMark/>
          </w:tcPr>
          <w:p w14:paraId="179DCFA0" w14:textId="77777777" w:rsidR="00DE4BD8" w:rsidRPr="009415A8" w:rsidRDefault="00DE4BD8" w:rsidP="00A0343F">
            <w:pPr>
              <w:spacing w:after="0" w:line="240" w:lineRule="auto"/>
              <w:jc w:val="right"/>
              <w:rPr>
                <w:rFonts w:eastAsia="Times New Roman"/>
                <w:color w:val="000000"/>
                <w:sz w:val="20"/>
                <w:szCs w:val="20"/>
                <w:highlight w:val="green"/>
              </w:rPr>
            </w:pPr>
            <w:r w:rsidRPr="009415A8">
              <w:rPr>
                <w:rFonts w:eastAsia="Times New Roman"/>
                <w:color w:val="000000"/>
                <w:sz w:val="20"/>
                <w:szCs w:val="20"/>
                <w:highlight w:val="green"/>
              </w:rPr>
              <w:t xml:space="preserve">         96,744 </w:t>
            </w:r>
          </w:p>
        </w:tc>
        <w:tc>
          <w:tcPr>
            <w:tcW w:w="567" w:type="dxa"/>
            <w:tcBorders>
              <w:top w:val="nil"/>
              <w:left w:val="nil"/>
              <w:bottom w:val="single" w:sz="4" w:space="0" w:color="auto"/>
              <w:right w:val="single" w:sz="4" w:space="0" w:color="auto"/>
            </w:tcBorders>
            <w:shd w:val="clear" w:color="auto" w:fill="auto"/>
            <w:vAlign w:val="center"/>
            <w:hideMark/>
          </w:tcPr>
          <w:p w14:paraId="1C32ED31" w14:textId="77777777" w:rsidR="00DE4BD8" w:rsidRPr="009415A8" w:rsidRDefault="00DE4BD8" w:rsidP="00A0343F">
            <w:pPr>
              <w:spacing w:after="0" w:line="240" w:lineRule="auto"/>
              <w:jc w:val="center"/>
              <w:rPr>
                <w:rFonts w:eastAsia="Times New Roman"/>
                <w:i/>
                <w:iCs/>
                <w:color w:val="000000"/>
                <w:sz w:val="20"/>
                <w:szCs w:val="20"/>
              </w:rPr>
            </w:pPr>
            <w:r w:rsidRPr="009415A8">
              <w:rPr>
                <w:rFonts w:eastAsia="Times New Roman"/>
                <w:i/>
                <w:iCs/>
                <w:color w:val="000000"/>
                <w:sz w:val="20"/>
                <w:szCs w:val="20"/>
              </w:rPr>
              <w:t>37</w:t>
            </w:r>
          </w:p>
        </w:tc>
      </w:tr>
      <w:tr w:rsidR="00DE4BD8" w:rsidRPr="009415A8" w14:paraId="745E328A" w14:textId="77777777" w:rsidTr="00A0343F">
        <w:trPr>
          <w:gridAfter w:val="2"/>
          <w:wAfter w:w="1171" w:type="dxa"/>
          <w:trHeight w:val="300"/>
        </w:trPr>
        <w:tc>
          <w:tcPr>
            <w:tcW w:w="1535" w:type="dxa"/>
            <w:gridSpan w:val="4"/>
            <w:vMerge/>
            <w:tcBorders>
              <w:top w:val="nil"/>
              <w:left w:val="single" w:sz="4" w:space="0" w:color="auto"/>
              <w:bottom w:val="single" w:sz="4" w:space="0" w:color="auto"/>
              <w:right w:val="single" w:sz="4" w:space="0" w:color="auto"/>
            </w:tcBorders>
            <w:vAlign w:val="center"/>
            <w:hideMark/>
          </w:tcPr>
          <w:p w14:paraId="7CB4156A" w14:textId="77777777" w:rsidR="00DE4BD8" w:rsidRPr="009415A8" w:rsidRDefault="00DE4BD8" w:rsidP="00A0343F">
            <w:pPr>
              <w:spacing w:after="0" w:line="240" w:lineRule="auto"/>
              <w:rPr>
                <w:rFonts w:eastAsia="Times New Roman"/>
                <w:i/>
                <w:iCs/>
                <w:color w:val="000000"/>
                <w:sz w:val="20"/>
                <w:szCs w:val="20"/>
              </w:rPr>
            </w:pPr>
          </w:p>
        </w:tc>
        <w:tc>
          <w:tcPr>
            <w:tcW w:w="1402" w:type="dxa"/>
            <w:vMerge/>
            <w:tcBorders>
              <w:top w:val="nil"/>
              <w:left w:val="single" w:sz="4" w:space="0" w:color="auto"/>
              <w:bottom w:val="single" w:sz="4" w:space="0" w:color="000000"/>
              <w:right w:val="single" w:sz="4" w:space="0" w:color="auto"/>
            </w:tcBorders>
            <w:vAlign w:val="center"/>
            <w:hideMark/>
          </w:tcPr>
          <w:p w14:paraId="23A690AD" w14:textId="77777777" w:rsidR="00DE4BD8" w:rsidRPr="009415A8" w:rsidRDefault="00DE4BD8" w:rsidP="00A0343F">
            <w:pPr>
              <w:spacing w:after="0" w:line="240" w:lineRule="auto"/>
              <w:rPr>
                <w:rFonts w:eastAsia="Times New Roman"/>
                <w:i/>
                <w:iCs/>
                <w:color w:val="000000"/>
                <w:sz w:val="20"/>
                <w:szCs w:val="20"/>
              </w:rPr>
            </w:pPr>
          </w:p>
        </w:tc>
        <w:tc>
          <w:tcPr>
            <w:tcW w:w="1171" w:type="dxa"/>
            <w:vMerge/>
            <w:tcBorders>
              <w:top w:val="nil"/>
              <w:left w:val="single" w:sz="4" w:space="0" w:color="auto"/>
              <w:bottom w:val="single" w:sz="4" w:space="0" w:color="auto"/>
              <w:right w:val="single" w:sz="4" w:space="0" w:color="auto"/>
            </w:tcBorders>
            <w:vAlign w:val="center"/>
            <w:hideMark/>
          </w:tcPr>
          <w:p w14:paraId="4808F86A" w14:textId="77777777" w:rsidR="00DE4BD8" w:rsidRPr="009415A8" w:rsidRDefault="00DE4BD8" w:rsidP="00A0343F">
            <w:pPr>
              <w:spacing w:after="0" w:line="240" w:lineRule="auto"/>
              <w:rPr>
                <w:rFonts w:eastAsia="Times New Roman"/>
                <w:b/>
                <w:bCs/>
                <w:color w:val="000000"/>
                <w:sz w:val="20"/>
                <w:szCs w:val="20"/>
              </w:rPr>
            </w:pPr>
          </w:p>
        </w:tc>
        <w:tc>
          <w:tcPr>
            <w:tcW w:w="1193" w:type="dxa"/>
            <w:vMerge/>
            <w:tcBorders>
              <w:top w:val="nil"/>
              <w:left w:val="single" w:sz="4" w:space="0" w:color="auto"/>
              <w:bottom w:val="single" w:sz="4" w:space="0" w:color="auto"/>
              <w:right w:val="single" w:sz="4" w:space="0" w:color="auto"/>
            </w:tcBorders>
            <w:vAlign w:val="center"/>
            <w:hideMark/>
          </w:tcPr>
          <w:p w14:paraId="1B2EE3DC" w14:textId="77777777" w:rsidR="00DE4BD8" w:rsidRPr="009415A8" w:rsidRDefault="00DE4BD8" w:rsidP="00A0343F">
            <w:pPr>
              <w:spacing w:after="0" w:line="240" w:lineRule="auto"/>
              <w:rPr>
                <w:rFonts w:eastAsia="Times New Roman"/>
                <w:b/>
                <w:bCs/>
                <w:color w:val="000000"/>
                <w:sz w:val="20"/>
                <w:szCs w:val="20"/>
              </w:rPr>
            </w:pPr>
          </w:p>
        </w:tc>
        <w:tc>
          <w:tcPr>
            <w:tcW w:w="1073" w:type="dxa"/>
            <w:tcBorders>
              <w:top w:val="nil"/>
              <w:left w:val="nil"/>
              <w:bottom w:val="single" w:sz="4" w:space="0" w:color="auto"/>
              <w:right w:val="single" w:sz="4" w:space="0" w:color="auto"/>
            </w:tcBorders>
            <w:shd w:val="clear" w:color="auto" w:fill="auto"/>
            <w:noWrap/>
            <w:vAlign w:val="center"/>
            <w:hideMark/>
          </w:tcPr>
          <w:p w14:paraId="70E8313B"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72200</w:t>
            </w:r>
          </w:p>
        </w:tc>
        <w:tc>
          <w:tcPr>
            <w:tcW w:w="2835" w:type="dxa"/>
            <w:tcBorders>
              <w:top w:val="nil"/>
              <w:left w:val="nil"/>
              <w:bottom w:val="single" w:sz="4" w:space="0" w:color="auto"/>
              <w:right w:val="single" w:sz="4" w:space="0" w:color="auto"/>
            </w:tcBorders>
            <w:shd w:val="clear" w:color="auto" w:fill="auto"/>
            <w:noWrap/>
            <w:vAlign w:val="center"/>
            <w:hideMark/>
          </w:tcPr>
          <w:p w14:paraId="16B59B1F" w14:textId="77777777" w:rsidR="00DE4BD8" w:rsidRPr="009415A8" w:rsidRDefault="00DE4BD8" w:rsidP="00A0343F">
            <w:pPr>
              <w:spacing w:after="0" w:line="240" w:lineRule="auto"/>
              <w:rPr>
                <w:rFonts w:eastAsia="Times New Roman"/>
                <w:color w:val="000000"/>
                <w:sz w:val="20"/>
                <w:szCs w:val="20"/>
              </w:rPr>
            </w:pPr>
            <w:r w:rsidRPr="009415A8">
              <w:rPr>
                <w:rFonts w:eastAsia="Times New Roman"/>
                <w:color w:val="000000"/>
                <w:sz w:val="20"/>
                <w:szCs w:val="20"/>
              </w:rPr>
              <w:t>Equipment and Furniture</w:t>
            </w:r>
          </w:p>
        </w:tc>
        <w:tc>
          <w:tcPr>
            <w:tcW w:w="1418" w:type="dxa"/>
            <w:tcBorders>
              <w:top w:val="nil"/>
              <w:left w:val="nil"/>
              <w:bottom w:val="single" w:sz="4" w:space="0" w:color="auto"/>
              <w:right w:val="single" w:sz="4" w:space="0" w:color="auto"/>
            </w:tcBorders>
            <w:shd w:val="clear" w:color="auto" w:fill="auto"/>
            <w:noWrap/>
            <w:vAlign w:val="center"/>
            <w:hideMark/>
          </w:tcPr>
          <w:p w14:paraId="500CC34F"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40,000</w:t>
            </w:r>
          </w:p>
        </w:tc>
        <w:tc>
          <w:tcPr>
            <w:tcW w:w="1417" w:type="dxa"/>
            <w:tcBorders>
              <w:top w:val="nil"/>
              <w:left w:val="nil"/>
              <w:bottom w:val="single" w:sz="4" w:space="0" w:color="auto"/>
              <w:right w:val="single" w:sz="4" w:space="0" w:color="auto"/>
            </w:tcBorders>
            <w:shd w:val="clear" w:color="auto" w:fill="auto"/>
            <w:noWrap/>
            <w:vAlign w:val="center"/>
            <w:hideMark/>
          </w:tcPr>
          <w:p w14:paraId="14AD9FBE"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0</w:t>
            </w:r>
          </w:p>
        </w:tc>
        <w:tc>
          <w:tcPr>
            <w:tcW w:w="1276" w:type="dxa"/>
            <w:tcBorders>
              <w:top w:val="nil"/>
              <w:left w:val="nil"/>
              <w:bottom w:val="single" w:sz="4" w:space="0" w:color="auto"/>
              <w:right w:val="single" w:sz="4" w:space="0" w:color="auto"/>
            </w:tcBorders>
            <w:shd w:val="clear" w:color="auto" w:fill="auto"/>
            <w:noWrap/>
            <w:vAlign w:val="center"/>
            <w:hideMark/>
          </w:tcPr>
          <w:p w14:paraId="63D60108"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0</w:t>
            </w:r>
          </w:p>
        </w:tc>
        <w:tc>
          <w:tcPr>
            <w:tcW w:w="1417" w:type="dxa"/>
            <w:gridSpan w:val="2"/>
            <w:tcBorders>
              <w:top w:val="nil"/>
              <w:left w:val="nil"/>
              <w:bottom w:val="single" w:sz="4" w:space="0" w:color="auto"/>
              <w:right w:val="single" w:sz="4" w:space="0" w:color="auto"/>
            </w:tcBorders>
            <w:shd w:val="clear" w:color="auto" w:fill="auto"/>
            <w:noWrap/>
            <w:vAlign w:val="center"/>
            <w:hideMark/>
          </w:tcPr>
          <w:p w14:paraId="23F274E9"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0</w:t>
            </w:r>
          </w:p>
        </w:tc>
        <w:tc>
          <w:tcPr>
            <w:tcW w:w="1418" w:type="dxa"/>
            <w:gridSpan w:val="2"/>
            <w:tcBorders>
              <w:top w:val="nil"/>
              <w:left w:val="nil"/>
              <w:bottom w:val="single" w:sz="4" w:space="0" w:color="auto"/>
              <w:right w:val="single" w:sz="4" w:space="0" w:color="auto"/>
            </w:tcBorders>
            <w:shd w:val="clear" w:color="auto" w:fill="auto"/>
            <w:noWrap/>
            <w:vAlign w:val="center"/>
            <w:hideMark/>
          </w:tcPr>
          <w:p w14:paraId="277BE2CA"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 xml:space="preserve">         40,000 </w:t>
            </w:r>
          </w:p>
        </w:tc>
        <w:tc>
          <w:tcPr>
            <w:tcW w:w="567" w:type="dxa"/>
            <w:tcBorders>
              <w:top w:val="nil"/>
              <w:left w:val="nil"/>
              <w:bottom w:val="single" w:sz="4" w:space="0" w:color="auto"/>
              <w:right w:val="single" w:sz="4" w:space="0" w:color="auto"/>
            </w:tcBorders>
            <w:shd w:val="clear" w:color="auto" w:fill="auto"/>
            <w:vAlign w:val="center"/>
            <w:hideMark/>
          </w:tcPr>
          <w:p w14:paraId="56B8388C" w14:textId="77777777" w:rsidR="00DE4BD8" w:rsidRPr="009415A8" w:rsidRDefault="00DE4BD8" w:rsidP="00A0343F">
            <w:pPr>
              <w:spacing w:after="0" w:line="240" w:lineRule="auto"/>
              <w:jc w:val="center"/>
              <w:rPr>
                <w:rFonts w:eastAsia="Times New Roman"/>
                <w:i/>
                <w:iCs/>
                <w:color w:val="000000"/>
                <w:sz w:val="20"/>
                <w:szCs w:val="20"/>
              </w:rPr>
            </w:pPr>
            <w:r w:rsidRPr="009415A8">
              <w:rPr>
                <w:rFonts w:eastAsia="Times New Roman"/>
                <w:i/>
                <w:iCs/>
                <w:color w:val="000000"/>
                <w:sz w:val="20"/>
                <w:szCs w:val="20"/>
              </w:rPr>
              <w:t>38</w:t>
            </w:r>
          </w:p>
        </w:tc>
      </w:tr>
      <w:tr w:rsidR="00DE4BD8" w:rsidRPr="009415A8" w14:paraId="10A24813" w14:textId="77777777" w:rsidTr="00A0343F">
        <w:trPr>
          <w:gridAfter w:val="2"/>
          <w:wAfter w:w="1171" w:type="dxa"/>
          <w:trHeight w:val="300"/>
        </w:trPr>
        <w:tc>
          <w:tcPr>
            <w:tcW w:w="1535" w:type="dxa"/>
            <w:gridSpan w:val="4"/>
            <w:vMerge/>
            <w:tcBorders>
              <w:top w:val="nil"/>
              <w:left w:val="single" w:sz="4" w:space="0" w:color="auto"/>
              <w:bottom w:val="single" w:sz="4" w:space="0" w:color="auto"/>
              <w:right w:val="single" w:sz="4" w:space="0" w:color="auto"/>
            </w:tcBorders>
            <w:vAlign w:val="center"/>
            <w:hideMark/>
          </w:tcPr>
          <w:p w14:paraId="5CC5D69C" w14:textId="77777777" w:rsidR="00DE4BD8" w:rsidRPr="009415A8" w:rsidRDefault="00DE4BD8" w:rsidP="00A0343F">
            <w:pPr>
              <w:spacing w:after="0" w:line="240" w:lineRule="auto"/>
              <w:rPr>
                <w:rFonts w:eastAsia="Times New Roman"/>
                <w:i/>
                <w:iCs/>
                <w:color w:val="000000"/>
                <w:sz w:val="20"/>
                <w:szCs w:val="20"/>
              </w:rPr>
            </w:pPr>
          </w:p>
        </w:tc>
        <w:tc>
          <w:tcPr>
            <w:tcW w:w="1402" w:type="dxa"/>
            <w:vMerge/>
            <w:tcBorders>
              <w:top w:val="nil"/>
              <w:left w:val="single" w:sz="4" w:space="0" w:color="auto"/>
              <w:bottom w:val="single" w:sz="4" w:space="0" w:color="000000"/>
              <w:right w:val="single" w:sz="4" w:space="0" w:color="auto"/>
            </w:tcBorders>
            <w:vAlign w:val="center"/>
            <w:hideMark/>
          </w:tcPr>
          <w:p w14:paraId="2CC70FE4" w14:textId="77777777" w:rsidR="00DE4BD8" w:rsidRPr="009415A8" w:rsidRDefault="00DE4BD8" w:rsidP="00A0343F">
            <w:pPr>
              <w:spacing w:after="0" w:line="240" w:lineRule="auto"/>
              <w:rPr>
                <w:rFonts w:eastAsia="Times New Roman"/>
                <w:i/>
                <w:iCs/>
                <w:color w:val="000000"/>
                <w:sz w:val="20"/>
                <w:szCs w:val="20"/>
              </w:rPr>
            </w:pPr>
          </w:p>
        </w:tc>
        <w:tc>
          <w:tcPr>
            <w:tcW w:w="1171" w:type="dxa"/>
            <w:vMerge/>
            <w:tcBorders>
              <w:top w:val="nil"/>
              <w:left w:val="single" w:sz="4" w:space="0" w:color="auto"/>
              <w:bottom w:val="single" w:sz="4" w:space="0" w:color="auto"/>
              <w:right w:val="single" w:sz="4" w:space="0" w:color="auto"/>
            </w:tcBorders>
            <w:vAlign w:val="center"/>
            <w:hideMark/>
          </w:tcPr>
          <w:p w14:paraId="6BB962E9" w14:textId="77777777" w:rsidR="00DE4BD8" w:rsidRPr="009415A8" w:rsidRDefault="00DE4BD8" w:rsidP="00A0343F">
            <w:pPr>
              <w:spacing w:after="0" w:line="240" w:lineRule="auto"/>
              <w:rPr>
                <w:rFonts w:eastAsia="Times New Roman"/>
                <w:b/>
                <w:bCs/>
                <w:color w:val="000000"/>
                <w:sz w:val="20"/>
                <w:szCs w:val="20"/>
              </w:rPr>
            </w:pPr>
          </w:p>
        </w:tc>
        <w:tc>
          <w:tcPr>
            <w:tcW w:w="1193" w:type="dxa"/>
            <w:vMerge/>
            <w:tcBorders>
              <w:top w:val="nil"/>
              <w:left w:val="single" w:sz="4" w:space="0" w:color="auto"/>
              <w:bottom w:val="single" w:sz="4" w:space="0" w:color="auto"/>
              <w:right w:val="single" w:sz="4" w:space="0" w:color="auto"/>
            </w:tcBorders>
            <w:vAlign w:val="center"/>
            <w:hideMark/>
          </w:tcPr>
          <w:p w14:paraId="4214709E" w14:textId="77777777" w:rsidR="00DE4BD8" w:rsidRPr="009415A8" w:rsidRDefault="00DE4BD8" w:rsidP="00A0343F">
            <w:pPr>
              <w:spacing w:after="0" w:line="240" w:lineRule="auto"/>
              <w:rPr>
                <w:rFonts w:eastAsia="Times New Roman"/>
                <w:b/>
                <w:bCs/>
                <w:color w:val="000000"/>
                <w:sz w:val="20"/>
                <w:szCs w:val="20"/>
              </w:rPr>
            </w:pPr>
          </w:p>
        </w:tc>
        <w:tc>
          <w:tcPr>
            <w:tcW w:w="1073" w:type="dxa"/>
            <w:tcBorders>
              <w:top w:val="nil"/>
              <w:left w:val="nil"/>
              <w:bottom w:val="single" w:sz="4" w:space="0" w:color="auto"/>
              <w:right w:val="single" w:sz="4" w:space="0" w:color="auto"/>
            </w:tcBorders>
            <w:shd w:val="clear" w:color="auto" w:fill="auto"/>
            <w:noWrap/>
            <w:vAlign w:val="center"/>
            <w:hideMark/>
          </w:tcPr>
          <w:p w14:paraId="25312D80"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72800</w:t>
            </w:r>
          </w:p>
        </w:tc>
        <w:tc>
          <w:tcPr>
            <w:tcW w:w="2835" w:type="dxa"/>
            <w:tcBorders>
              <w:top w:val="nil"/>
              <w:left w:val="nil"/>
              <w:bottom w:val="single" w:sz="4" w:space="0" w:color="auto"/>
              <w:right w:val="single" w:sz="4" w:space="0" w:color="auto"/>
            </w:tcBorders>
            <w:shd w:val="clear" w:color="auto" w:fill="auto"/>
            <w:noWrap/>
            <w:vAlign w:val="center"/>
            <w:hideMark/>
          </w:tcPr>
          <w:p w14:paraId="6AAB41A4" w14:textId="77777777" w:rsidR="00DE4BD8" w:rsidRPr="009415A8" w:rsidRDefault="00DE4BD8" w:rsidP="00A0343F">
            <w:pPr>
              <w:spacing w:after="0" w:line="240" w:lineRule="auto"/>
              <w:rPr>
                <w:rFonts w:eastAsia="Times New Roman"/>
                <w:color w:val="000000"/>
                <w:sz w:val="20"/>
                <w:szCs w:val="20"/>
              </w:rPr>
            </w:pPr>
            <w:r w:rsidRPr="009415A8">
              <w:rPr>
                <w:rFonts w:eastAsia="Times New Roman"/>
                <w:color w:val="000000"/>
                <w:sz w:val="20"/>
                <w:szCs w:val="20"/>
              </w:rPr>
              <w:t xml:space="preserve">Information Technology </w:t>
            </w:r>
            <w:proofErr w:type="spellStart"/>
            <w:r w:rsidRPr="009415A8">
              <w:rPr>
                <w:rFonts w:eastAsia="Times New Roman"/>
                <w:color w:val="000000"/>
                <w:sz w:val="20"/>
                <w:szCs w:val="20"/>
              </w:rPr>
              <w:t>Equipmt</w:t>
            </w:r>
            <w:proofErr w:type="spellEnd"/>
          </w:p>
        </w:tc>
        <w:tc>
          <w:tcPr>
            <w:tcW w:w="1418" w:type="dxa"/>
            <w:tcBorders>
              <w:top w:val="nil"/>
              <w:left w:val="nil"/>
              <w:bottom w:val="single" w:sz="4" w:space="0" w:color="auto"/>
              <w:right w:val="single" w:sz="4" w:space="0" w:color="auto"/>
            </w:tcBorders>
            <w:shd w:val="clear" w:color="auto" w:fill="auto"/>
            <w:noWrap/>
            <w:vAlign w:val="center"/>
            <w:hideMark/>
          </w:tcPr>
          <w:p w14:paraId="47022EFB"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7,000</w:t>
            </w:r>
          </w:p>
        </w:tc>
        <w:tc>
          <w:tcPr>
            <w:tcW w:w="1417" w:type="dxa"/>
            <w:tcBorders>
              <w:top w:val="nil"/>
              <w:left w:val="nil"/>
              <w:bottom w:val="single" w:sz="4" w:space="0" w:color="auto"/>
              <w:right w:val="single" w:sz="4" w:space="0" w:color="auto"/>
            </w:tcBorders>
            <w:shd w:val="clear" w:color="auto" w:fill="auto"/>
            <w:noWrap/>
            <w:vAlign w:val="center"/>
            <w:hideMark/>
          </w:tcPr>
          <w:p w14:paraId="39D13D6F"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0</w:t>
            </w:r>
          </w:p>
        </w:tc>
        <w:tc>
          <w:tcPr>
            <w:tcW w:w="1276" w:type="dxa"/>
            <w:tcBorders>
              <w:top w:val="nil"/>
              <w:left w:val="nil"/>
              <w:bottom w:val="single" w:sz="4" w:space="0" w:color="auto"/>
              <w:right w:val="single" w:sz="4" w:space="0" w:color="auto"/>
            </w:tcBorders>
            <w:shd w:val="clear" w:color="auto" w:fill="auto"/>
            <w:noWrap/>
            <w:vAlign w:val="center"/>
            <w:hideMark/>
          </w:tcPr>
          <w:p w14:paraId="2B2E9488"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2,000</w:t>
            </w:r>
          </w:p>
        </w:tc>
        <w:tc>
          <w:tcPr>
            <w:tcW w:w="1417" w:type="dxa"/>
            <w:gridSpan w:val="2"/>
            <w:tcBorders>
              <w:top w:val="nil"/>
              <w:left w:val="nil"/>
              <w:bottom w:val="single" w:sz="4" w:space="0" w:color="auto"/>
              <w:right w:val="single" w:sz="4" w:space="0" w:color="auto"/>
            </w:tcBorders>
            <w:shd w:val="clear" w:color="auto" w:fill="auto"/>
            <w:noWrap/>
            <w:vAlign w:val="center"/>
            <w:hideMark/>
          </w:tcPr>
          <w:p w14:paraId="3504EAA4"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0</w:t>
            </w:r>
          </w:p>
        </w:tc>
        <w:tc>
          <w:tcPr>
            <w:tcW w:w="1418" w:type="dxa"/>
            <w:gridSpan w:val="2"/>
            <w:tcBorders>
              <w:top w:val="nil"/>
              <w:left w:val="nil"/>
              <w:bottom w:val="single" w:sz="4" w:space="0" w:color="auto"/>
              <w:right w:val="single" w:sz="4" w:space="0" w:color="auto"/>
            </w:tcBorders>
            <w:shd w:val="clear" w:color="auto" w:fill="auto"/>
            <w:noWrap/>
            <w:vAlign w:val="center"/>
            <w:hideMark/>
          </w:tcPr>
          <w:p w14:paraId="18AA6920"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 xml:space="preserve">            9,000 </w:t>
            </w:r>
          </w:p>
        </w:tc>
        <w:tc>
          <w:tcPr>
            <w:tcW w:w="567" w:type="dxa"/>
            <w:tcBorders>
              <w:top w:val="nil"/>
              <w:left w:val="nil"/>
              <w:bottom w:val="single" w:sz="4" w:space="0" w:color="auto"/>
              <w:right w:val="single" w:sz="4" w:space="0" w:color="auto"/>
            </w:tcBorders>
            <w:shd w:val="clear" w:color="auto" w:fill="auto"/>
            <w:vAlign w:val="center"/>
            <w:hideMark/>
          </w:tcPr>
          <w:p w14:paraId="5C8FB868" w14:textId="77777777" w:rsidR="00DE4BD8" w:rsidRPr="009415A8" w:rsidRDefault="00DE4BD8" w:rsidP="00A0343F">
            <w:pPr>
              <w:spacing w:after="0" w:line="240" w:lineRule="auto"/>
              <w:jc w:val="center"/>
              <w:rPr>
                <w:rFonts w:eastAsia="Times New Roman"/>
                <w:i/>
                <w:iCs/>
                <w:color w:val="000000"/>
                <w:sz w:val="20"/>
                <w:szCs w:val="20"/>
              </w:rPr>
            </w:pPr>
            <w:r w:rsidRPr="009415A8">
              <w:rPr>
                <w:rFonts w:eastAsia="Times New Roman"/>
                <w:i/>
                <w:iCs/>
                <w:color w:val="000000"/>
                <w:sz w:val="20"/>
                <w:szCs w:val="20"/>
              </w:rPr>
              <w:t>39</w:t>
            </w:r>
          </w:p>
        </w:tc>
      </w:tr>
      <w:tr w:rsidR="00DE4BD8" w:rsidRPr="009415A8" w14:paraId="40DBD1F8" w14:textId="77777777" w:rsidTr="00A0343F">
        <w:trPr>
          <w:gridAfter w:val="2"/>
          <w:wAfter w:w="1171" w:type="dxa"/>
          <w:trHeight w:val="300"/>
        </w:trPr>
        <w:tc>
          <w:tcPr>
            <w:tcW w:w="1535" w:type="dxa"/>
            <w:gridSpan w:val="4"/>
            <w:vMerge/>
            <w:tcBorders>
              <w:top w:val="nil"/>
              <w:left w:val="single" w:sz="4" w:space="0" w:color="auto"/>
              <w:bottom w:val="single" w:sz="4" w:space="0" w:color="auto"/>
              <w:right w:val="single" w:sz="4" w:space="0" w:color="auto"/>
            </w:tcBorders>
            <w:vAlign w:val="center"/>
            <w:hideMark/>
          </w:tcPr>
          <w:p w14:paraId="3CB3AFA8" w14:textId="77777777" w:rsidR="00DE4BD8" w:rsidRPr="009415A8" w:rsidRDefault="00DE4BD8" w:rsidP="00A0343F">
            <w:pPr>
              <w:spacing w:after="0" w:line="240" w:lineRule="auto"/>
              <w:rPr>
                <w:rFonts w:eastAsia="Times New Roman"/>
                <w:i/>
                <w:iCs/>
                <w:color w:val="000000"/>
                <w:sz w:val="20"/>
                <w:szCs w:val="20"/>
              </w:rPr>
            </w:pPr>
          </w:p>
        </w:tc>
        <w:tc>
          <w:tcPr>
            <w:tcW w:w="1402" w:type="dxa"/>
            <w:vMerge/>
            <w:tcBorders>
              <w:top w:val="nil"/>
              <w:left w:val="single" w:sz="4" w:space="0" w:color="auto"/>
              <w:bottom w:val="single" w:sz="4" w:space="0" w:color="000000"/>
              <w:right w:val="single" w:sz="4" w:space="0" w:color="auto"/>
            </w:tcBorders>
            <w:vAlign w:val="center"/>
            <w:hideMark/>
          </w:tcPr>
          <w:p w14:paraId="5466A70F" w14:textId="77777777" w:rsidR="00DE4BD8" w:rsidRPr="009415A8" w:rsidRDefault="00DE4BD8" w:rsidP="00A0343F">
            <w:pPr>
              <w:spacing w:after="0" w:line="240" w:lineRule="auto"/>
              <w:rPr>
                <w:rFonts w:eastAsia="Times New Roman"/>
                <w:i/>
                <w:iCs/>
                <w:color w:val="000000"/>
                <w:sz w:val="20"/>
                <w:szCs w:val="20"/>
              </w:rPr>
            </w:pPr>
          </w:p>
        </w:tc>
        <w:tc>
          <w:tcPr>
            <w:tcW w:w="1171" w:type="dxa"/>
            <w:vMerge/>
            <w:tcBorders>
              <w:top w:val="nil"/>
              <w:left w:val="single" w:sz="4" w:space="0" w:color="auto"/>
              <w:bottom w:val="single" w:sz="4" w:space="0" w:color="auto"/>
              <w:right w:val="single" w:sz="4" w:space="0" w:color="auto"/>
            </w:tcBorders>
            <w:vAlign w:val="center"/>
            <w:hideMark/>
          </w:tcPr>
          <w:p w14:paraId="0123BAED" w14:textId="77777777" w:rsidR="00DE4BD8" w:rsidRPr="009415A8" w:rsidRDefault="00DE4BD8" w:rsidP="00A0343F">
            <w:pPr>
              <w:spacing w:after="0" w:line="240" w:lineRule="auto"/>
              <w:rPr>
                <w:rFonts w:eastAsia="Times New Roman"/>
                <w:b/>
                <w:bCs/>
                <w:color w:val="000000"/>
                <w:sz w:val="20"/>
                <w:szCs w:val="20"/>
              </w:rPr>
            </w:pPr>
          </w:p>
        </w:tc>
        <w:tc>
          <w:tcPr>
            <w:tcW w:w="1193" w:type="dxa"/>
            <w:vMerge/>
            <w:tcBorders>
              <w:top w:val="nil"/>
              <w:left w:val="single" w:sz="4" w:space="0" w:color="auto"/>
              <w:bottom w:val="single" w:sz="4" w:space="0" w:color="auto"/>
              <w:right w:val="single" w:sz="4" w:space="0" w:color="auto"/>
            </w:tcBorders>
            <w:vAlign w:val="center"/>
            <w:hideMark/>
          </w:tcPr>
          <w:p w14:paraId="52C6CCB8" w14:textId="77777777" w:rsidR="00DE4BD8" w:rsidRPr="009415A8" w:rsidRDefault="00DE4BD8" w:rsidP="00A0343F">
            <w:pPr>
              <w:spacing w:after="0" w:line="240" w:lineRule="auto"/>
              <w:rPr>
                <w:rFonts w:eastAsia="Times New Roman"/>
                <w:b/>
                <w:bCs/>
                <w:color w:val="000000"/>
                <w:sz w:val="20"/>
                <w:szCs w:val="20"/>
              </w:rPr>
            </w:pPr>
          </w:p>
        </w:tc>
        <w:tc>
          <w:tcPr>
            <w:tcW w:w="1073" w:type="dxa"/>
            <w:tcBorders>
              <w:top w:val="nil"/>
              <w:left w:val="nil"/>
              <w:bottom w:val="single" w:sz="4" w:space="0" w:color="auto"/>
              <w:right w:val="single" w:sz="4" w:space="0" w:color="auto"/>
            </w:tcBorders>
            <w:shd w:val="clear" w:color="auto" w:fill="auto"/>
            <w:noWrap/>
            <w:vAlign w:val="center"/>
            <w:hideMark/>
          </w:tcPr>
          <w:p w14:paraId="2FA898A5"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71500</w:t>
            </w:r>
          </w:p>
        </w:tc>
        <w:tc>
          <w:tcPr>
            <w:tcW w:w="2835" w:type="dxa"/>
            <w:tcBorders>
              <w:top w:val="nil"/>
              <w:left w:val="nil"/>
              <w:bottom w:val="single" w:sz="4" w:space="0" w:color="auto"/>
              <w:right w:val="single" w:sz="4" w:space="0" w:color="auto"/>
            </w:tcBorders>
            <w:shd w:val="clear" w:color="auto" w:fill="auto"/>
            <w:noWrap/>
            <w:vAlign w:val="center"/>
            <w:hideMark/>
          </w:tcPr>
          <w:p w14:paraId="71F4C329" w14:textId="77777777" w:rsidR="00DE4BD8" w:rsidRPr="009415A8" w:rsidRDefault="00DE4BD8" w:rsidP="00A0343F">
            <w:pPr>
              <w:spacing w:after="0" w:line="240" w:lineRule="auto"/>
              <w:rPr>
                <w:rFonts w:eastAsia="Times New Roman"/>
                <w:color w:val="000000"/>
                <w:sz w:val="20"/>
                <w:szCs w:val="20"/>
              </w:rPr>
            </w:pPr>
            <w:r w:rsidRPr="009415A8">
              <w:rPr>
                <w:rFonts w:eastAsia="Times New Roman"/>
                <w:color w:val="000000"/>
                <w:sz w:val="20"/>
                <w:szCs w:val="20"/>
              </w:rPr>
              <w:t>UN Volunteers</w:t>
            </w:r>
          </w:p>
        </w:tc>
        <w:tc>
          <w:tcPr>
            <w:tcW w:w="1418" w:type="dxa"/>
            <w:tcBorders>
              <w:top w:val="nil"/>
              <w:left w:val="nil"/>
              <w:bottom w:val="single" w:sz="4" w:space="0" w:color="auto"/>
              <w:right w:val="single" w:sz="4" w:space="0" w:color="auto"/>
            </w:tcBorders>
            <w:shd w:val="clear" w:color="auto" w:fill="auto"/>
            <w:noWrap/>
            <w:vAlign w:val="center"/>
            <w:hideMark/>
          </w:tcPr>
          <w:p w14:paraId="55EFF833"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15,000</w:t>
            </w:r>
          </w:p>
        </w:tc>
        <w:tc>
          <w:tcPr>
            <w:tcW w:w="1417" w:type="dxa"/>
            <w:tcBorders>
              <w:top w:val="nil"/>
              <w:left w:val="nil"/>
              <w:bottom w:val="single" w:sz="4" w:space="0" w:color="auto"/>
              <w:right w:val="single" w:sz="4" w:space="0" w:color="auto"/>
            </w:tcBorders>
            <w:shd w:val="clear" w:color="auto" w:fill="auto"/>
            <w:noWrap/>
            <w:vAlign w:val="center"/>
            <w:hideMark/>
          </w:tcPr>
          <w:p w14:paraId="7211A38D"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15,000</w:t>
            </w:r>
          </w:p>
        </w:tc>
        <w:tc>
          <w:tcPr>
            <w:tcW w:w="1276" w:type="dxa"/>
            <w:tcBorders>
              <w:top w:val="nil"/>
              <w:left w:val="nil"/>
              <w:bottom w:val="single" w:sz="4" w:space="0" w:color="auto"/>
              <w:right w:val="single" w:sz="4" w:space="0" w:color="auto"/>
            </w:tcBorders>
            <w:shd w:val="clear" w:color="auto" w:fill="auto"/>
            <w:noWrap/>
            <w:vAlign w:val="center"/>
            <w:hideMark/>
          </w:tcPr>
          <w:p w14:paraId="29BC4F10"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15,000</w:t>
            </w:r>
          </w:p>
        </w:tc>
        <w:tc>
          <w:tcPr>
            <w:tcW w:w="1417" w:type="dxa"/>
            <w:gridSpan w:val="2"/>
            <w:tcBorders>
              <w:top w:val="nil"/>
              <w:left w:val="nil"/>
              <w:bottom w:val="single" w:sz="4" w:space="0" w:color="auto"/>
              <w:right w:val="single" w:sz="4" w:space="0" w:color="auto"/>
            </w:tcBorders>
            <w:shd w:val="clear" w:color="auto" w:fill="auto"/>
            <w:noWrap/>
            <w:vAlign w:val="center"/>
            <w:hideMark/>
          </w:tcPr>
          <w:p w14:paraId="3831CF96"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15,000</w:t>
            </w:r>
          </w:p>
        </w:tc>
        <w:tc>
          <w:tcPr>
            <w:tcW w:w="1418" w:type="dxa"/>
            <w:gridSpan w:val="2"/>
            <w:tcBorders>
              <w:top w:val="nil"/>
              <w:left w:val="nil"/>
              <w:bottom w:val="single" w:sz="4" w:space="0" w:color="auto"/>
              <w:right w:val="single" w:sz="4" w:space="0" w:color="auto"/>
            </w:tcBorders>
            <w:shd w:val="clear" w:color="auto" w:fill="auto"/>
            <w:noWrap/>
            <w:vAlign w:val="center"/>
            <w:hideMark/>
          </w:tcPr>
          <w:p w14:paraId="69F57EDD"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60,000</w:t>
            </w:r>
          </w:p>
        </w:tc>
        <w:tc>
          <w:tcPr>
            <w:tcW w:w="567" w:type="dxa"/>
            <w:tcBorders>
              <w:top w:val="nil"/>
              <w:left w:val="nil"/>
              <w:bottom w:val="single" w:sz="4" w:space="0" w:color="auto"/>
              <w:right w:val="single" w:sz="4" w:space="0" w:color="auto"/>
            </w:tcBorders>
            <w:shd w:val="clear" w:color="auto" w:fill="auto"/>
            <w:vAlign w:val="center"/>
            <w:hideMark/>
          </w:tcPr>
          <w:p w14:paraId="0A10C82B" w14:textId="77777777" w:rsidR="00DE4BD8" w:rsidRPr="009415A8" w:rsidRDefault="00DE4BD8" w:rsidP="00A0343F">
            <w:pPr>
              <w:spacing w:after="0" w:line="240" w:lineRule="auto"/>
              <w:jc w:val="center"/>
              <w:rPr>
                <w:rFonts w:eastAsia="Times New Roman"/>
                <w:i/>
                <w:iCs/>
                <w:color w:val="000000"/>
                <w:sz w:val="20"/>
                <w:szCs w:val="20"/>
              </w:rPr>
            </w:pPr>
            <w:r w:rsidRPr="009415A8">
              <w:rPr>
                <w:rFonts w:eastAsia="Times New Roman"/>
                <w:i/>
                <w:iCs/>
                <w:color w:val="000000"/>
                <w:sz w:val="20"/>
                <w:szCs w:val="20"/>
              </w:rPr>
              <w:t>40</w:t>
            </w:r>
          </w:p>
        </w:tc>
      </w:tr>
      <w:tr w:rsidR="00DE4BD8" w:rsidRPr="009415A8" w14:paraId="34E5D2F9" w14:textId="77777777" w:rsidTr="00A0343F">
        <w:trPr>
          <w:gridAfter w:val="2"/>
          <w:wAfter w:w="1171" w:type="dxa"/>
          <w:trHeight w:val="300"/>
        </w:trPr>
        <w:tc>
          <w:tcPr>
            <w:tcW w:w="1535" w:type="dxa"/>
            <w:gridSpan w:val="4"/>
            <w:vMerge/>
            <w:tcBorders>
              <w:top w:val="nil"/>
              <w:left w:val="single" w:sz="4" w:space="0" w:color="auto"/>
              <w:bottom w:val="single" w:sz="4" w:space="0" w:color="auto"/>
              <w:right w:val="single" w:sz="4" w:space="0" w:color="auto"/>
            </w:tcBorders>
            <w:vAlign w:val="center"/>
            <w:hideMark/>
          </w:tcPr>
          <w:p w14:paraId="4C12E159" w14:textId="77777777" w:rsidR="00DE4BD8" w:rsidRPr="009415A8" w:rsidRDefault="00DE4BD8" w:rsidP="00A0343F">
            <w:pPr>
              <w:spacing w:after="0" w:line="240" w:lineRule="auto"/>
              <w:rPr>
                <w:rFonts w:eastAsia="Times New Roman"/>
                <w:i/>
                <w:iCs/>
                <w:color w:val="000000"/>
                <w:sz w:val="20"/>
                <w:szCs w:val="20"/>
              </w:rPr>
            </w:pPr>
          </w:p>
        </w:tc>
        <w:tc>
          <w:tcPr>
            <w:tcW w:w="1402" w:type="dxa"/>
            <w:vMerge/>
            <w:tcBorders>
              <w:top w:val="nil"/>
              <w:left w:val="single" w:sz="4" w:space="0" w:color="auto"/>
              <w:bottom w:val="single" w:sz="4" w:space="0" w:color="000000"/>
              <w:right w:val="single" w:sz="4" w:space="0" w:color="auto"/>
            </w:tcBorders>
            <w:vAlign w:val="center"/>
            <w:hideMark/>
          </w:tcPr>
          <w:p w14:paraId="0B5BED66" w14:textId="77777777" w:rsidR="00DE4BD8" w:rsidRPr="009415A8" w:rsidRDefault="00DE4BD8" w:rsidP="00A0343F">
            <w:pPr>
              <w:spacing w:after="0" w:line="240" w:lineRule="auto"/>
              <w:rPr>
                <w:rFonts w:eastAsia="Times New Roman"/>
                <w:i/>
                <w:iCs/>
                <w:color w:val="000000"/>
                <w:sz w:val="20"/>
                <w:szCs w:val="20"/>
              </w:rPr>
            </w:pPr>
          </w:p>
        </w:tc>
        <w:tc>
          <w:tcPr>
            <w:tcW w:w="1171" w:type="dxa"/>
            <w:vMerge/>
            <w:tcBorders>
              <w:top w:val="nil"/>
              <w:left w:val="single" w:sz="4" w:space="0" w:color="auto"/>
              <w:bottom w:val="single" w:sz="4" w:space="0" w:color="auto"/>
              <w:right w:val="single" w:sz="4" w:space="0" w:color="auto"/>
            </w:tcBorders>
            <w:vAlign w:val="center"/>
            <w:hideMark/>
          </w:tcPr>
          <w:p w14:paraId="60AF2244" w14:textId="77777777" w:rsidR="00DE4BD8" w:rsidRPr="009415A8" w:rsidRDefault="00DE4BD8" w:rsidP="00A0343F">
            <w:pPr>
              <w:spacing w:after="0" w:line="240" w:lineRule="auto"/>
              <w:rPr>
                <w:rFonts w:eastAsia="Times New Roman"/>
                <w:b/>
                <w:bCs/>
                <w:color w:val="000000"/>
                <w:sz w:val="20"/>
                <w:szCs w:val="20"/>
              </w:rPr>
            </w:pPr>
          </w:p>
        </w:tc>
        <w:tc>
          <w:tcPr>
            <w:tcW w:w="1193" w:type="dxa"/>
            <w:vMerge/>
            <w:tcBorders>
              <w:top w:val="nil"/>
              <w:left w:val="single" w:sz="4" w:space="0" w:color="auto"/>
              <w:bottom w:val="single" w:sz="4" w:space="0" w:color="auto"/>
              <w:right w:val="single" w:sz="4" w:space="0" w:color="auto"/>
            </w:tcBorders>
            <w:vAlign w:val="center"/>
            <w:hideMark/>
          </w:tcPr>
          <w:p w14:paraId="39C27E18" w14:textId="77777777" w:rsidR="00DE4BD8" w:rsidRPr="009415A8" w:rsidRDefault="00DE4BD8" w:rsidP="00A0343F">
            <w:pPr>
              <w:spacing w:after="0" w:line="240" w:lineRule="auto"/>
              <w:rPr>
                <w:rFonts w:eastAsia="Times New Roman"/>
                <w:b/>
                <w:bCs/>
                <w:color w:val="000000"/>
                <w:sz w:val="20"/>
                <w:szCs w:val="20"/>
              </w:rPr>
            </w:pPr>
          </w:p>
        </w:tc>
        <w:tc>
          <w:tcPr>
            <w:tcW w:w="1073" w:type="dxa"/>
            <w:tcBorders>
              <w:top w:val="nil"/>
              <w:left w:val="nil"/>
              <w:bottom w:val="single" w:sz="4" w:space="0" w:color="auto"/>
              <w:right w:val="single" w:sz="4" w:space="0" w:color="auto"/>
            </w:tcBorders>
            <w:shd w:val="clear" w:color="auto" w:fill="auto"/>
            <w:noWrap/>
            <w:vAlign w:val="center"/>
            <w:hideMark/>
          </w:tcPr>
          <w:p w14:paraId="756C2E11"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73400</w:t>
            </w:r>
          </w:p>
        </w:tc>
        <w:tc>
          <w:tcPr>
            <w:tcW w:w="2835" w:type="dxa"/>
            <w:tcBorders>
              <w:top w:val="nil"/>
              <w:left w:val="nil"/>
              <w:bottom w:val="single" w:sz="4" w:space="0" w:color="auto"/>
              <w:right w:val="single" w:sz="4" w:space="0" w:color="auto"/>
            </w:tcBorders>
            <w:shd w:val="clear" w:color="auto" w:fill="auto"/>
            <w:noWrap/>
            <w:vAlign w:val="center"/>
            <w:hideMark/>
          </w:tcPr>
          <w:p w14:paraId="523029BA" w14:textId="77777777" w:rsidR="00DE4BD8" w:rsidRPr="009415A8" w:rsidRDefault="00DE4BD8" w:rsidP="00A0343F">
            <w:pPr>
              <w:spacing w:after="0" w:line="240" w:lineRule="auto"/>
              <w:rPr>
                <w:rFonts w:eastAsia="Times New Roman"/>
                <w:color w:val="000000"/>
                <w:sz w:val="20"/>
                <w:szCs w:val="20"/>
              </w:rPr>
            </w:pPr>
            <w:r w:rsidRPr="009415A8">
              <w:rPr>
                <w:rFonts w:eastAsia="Times New Roman"/>
                <w:color w:val="000000"/>
                <w:sz w:val="20"/>
                <w:szCs w:val="20"/>
              </w:rPr>
              <w:t xml:space="preserve">Rental &amp; </w:t>
            </w:r>
            <w:proofErr w:type="spellStart"/>
            <w:r w:rsidRPr="009415A8">
              <w:rPr>
                <w:rFonts w:eastAsia="Times New Roman"/>
                <w:color w:val="000000"/>
                <w:sz w:val="20"/>
                <w:szCs w:val="20"/>
              </w:rPr>
              <w:t>Maint</w:t>
            </w:r>
            <w:proofErr w:type="spellEnd"/>
            <w:r w:rsidRPr="009415A8">
              <w:rPr>
                <w:rFonts w:eastAsia="Times New Roman"/>
                <w:color w:val="000000"/>
                <w:sz w:val="20"/>
                <w:szCs w:val="20"/>
              </w:rPr>
              <w:t xml:space="preserve"> of Other Equip</w:t>
            </w:r>
          </w:p>
        </w:tc>
        <w:tc>
          <w:tcPr>
            <w:tcW w:w="1418" w:type="dxa"/>
            <w:tcBorders>
              <w:top w:val="nil"/>
              <w:left w:val="nil"/>
              <w:bottom w:val="single" w:sz="4" w:space="0" w:color="auto"/>
              <w:right w:val="single" w:sz="4" w:space="0" w:color="auto"/>
            </w:tcBorders>
            <w:shd w:val="clear" w:color="auto" w:fill="auto"/>
            <w:noWrap/>
            <w:vAlign w:val="center"/>
            <w:hideMark/>
          </w:tcPr>
          <w:p w14:paraId="1CBD9F9C"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0</w:t>
            </w:r>
          </w:p>
        </w:tc>
        <w:tc>
          <w:tcPr>
            <w:tcW w:w="1417" w:type="dxa"/>
            <w:tcBorders>
              <w:top w:val="nil"/>
              <w:left w:val="nil"/>
              <w:bottom w:val="single" w:sz="4" w:space="0" w:color="auto"/>
              <w:right w:val="single" w:sz="4" w:space="0" w:color="auto"/>
            </w:tcBorders>
            <w:shd w:val="clear" w:color="auto" w:fill="auto"/>
            <w:noWrap/>
            <w:vAlign w:val="center"/>
            <w:hideMark/>
          </w:tcPr>
          <w:p w14:paraId="31A0F1C0"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3,000</w:t>
            </w:r>
          </w:p>
        </w:tc>
        <w:tc>
          <w:tcPr>
            <w:tcW w:w="1276" w:type="dxa"/>
            <w:tcBorders>
              <w:top w:val="nil"/>
              <w:left w:val="nil"/>
              <w:bottom w:val="single" w:sz="4" w:space="0" w:color="auto"/>
              <w:right w:val="single" w:sz="4" w:space="0" w:color="auto"/>
            </w:tcBorders>
            <w:shd w:val="clear" w:color="auto" w:fill="auto"/>
            <w:noWrap/>
            <w:vAlign w:val="center"/>
            <w:hideMark/>
          </w:tcPr>
          <w:p w14:paraId="06671092"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3,000</w:t>
            </w:r>
          </w:p>
        </w:tc>
        <w:tc>
          <w:tcPr>
            <w:tcW w:w="1417" w:type="dxa"/>
            <w:gridSpan w:val="2"/>
            <w:tcBorders>
              <w:top w:val="nil"/>
              <w:left w:val="nil"/>
              <w:bottom w:val="single" w:sz="4" w:space="0" w:color="auto"/>
              <w:right w:val="single" w:sz="4" w:space="0" w:color="auto"/>
            </w:tcBorders>
            <w:shd w:val="clear" w:color="auto" w:fill="auto"/>
            <w:noWrap/>
            <w:vAlign w:val="center"/>
            <w:hideMark/>
          </w:tcPr>
          <w:p w14:paraId="3AF35EE5"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3,000</w:t>
            </w:r>
          </w:p>
        </w:tc>
        <w:tc>
          <w:tcPr>
            <w:tcW w:w="1418" w:type="dxa"/>
            <w:gridSpan w:val="2"/>
            <w:tcBorders>
              <w:top w:val="nil"/>
              <w:left w:val="nil"/>
              <w:bottom w:val="nil"/>
              <w:right w:val="nil"/>
            </w:tcBorders>
            <w:shd w:val="clear" w:color="auto" w:fill="auto"/>
            <w:noWrap/>
            <w:vAlign w:val="center"/>
            <w:hideMark/>
          </w:tcPr>
          <w:p w14:paraId="258C5754" w14:textId="77777777" w:rsidR="00DE4BD8" w:rsidRPr="009415A8" w:rsidRDefault="00DE4BD8" w:rsidP="00A0343F">
            <w:pPr>
              <w:spacing w:after="0" w:line="240" w:lineRule="auto"/>
              <w:jc w:val="right"/>
              <w:rPr>
                <w:rFonts w:eastAsia="Times New Roman"/>
                <w:color w:val="000000"/>
              </w:rPr>
            </w:pPr>
            <w:r w:rsidRPr="009415A8">
              <w:rPr>
                <w:rFonts w:eastAsia="Times New Roman"/>
                <w:color w:val="000000"/>
              </w:rPr>
              <w:t>9,000</w:t>
            </w:r>
          </w:p>
        </w:tc>
        <w:tc>
          <w:tcPr>
            <w:tcW w:w="567" w:type="dxa"/>
            <w:tcBorders>
              <w:top w:val="nil"/>
              <w:left w:val="single" w:sz="4" w:space="0" w:color="auto"/>
              <w:bottom w:val="single" w:sz="4" w:space="0" w:color="auto"/>
              <w:right w:val="single" w:sz="4" w:space="0" w:color="auto"/>
            </w:tcBorders>
            <w:shd w:val="clear" w:color="auto" w:fill="auto"/>
            <w:vAlign w:val="center"/>
            <w:hideMark/>
          </w:tcPr>
          <w:p w14:paraId="13FEE6B8" w14:textId="77777777" w:rsidR="00DE4BD8" w:rsidRPr="009415A8" w:rsidRDefault="00DE4BD8" w:rsidP="00A0343F">
            <w:pPr>
              <w:spacing w:after="0" w:line="240" w:lineRule="auto"/>
              <w:jc w:val="center"/>
              <w:rPr>
                <w:rFonts w:eastAsia="Times New Roman"/>
                <w:i/>
                <w:iCs/>
                <w:color w:val="000000"/>
                <w:sz w:val="20"/>
                <w:szCs w:val="20"/>
              </w:rPr>
            </w:pPr>
            <w:r w:rsidRPr="009415A8">
              <w:rPr>
                <w:rFonts w:eastAsia="Times New Roman"/>
                <w:i/>
                <w:iCs/>
                <w:color w:val="000000"/>
                <w:sz w:val="20"/>
                <w:szCs w:val="20"/>
              </w:rPr>
              <w:t>41</w:t>
            </w:r>
          </w:p>
        </w:tc>
      </w:tr>
      <w:tr w:rsidR="00DE4BD8" w:rsidRPr="009415A8" w14:paraId="59C28756" w14:textId="77777777" w:rsidTr="00A0343F">
        <w:trPr>
          <w:gridAfter w:val="2"/>
          <w:wAfter w:w="1171" w:type="dxa"/>
          <w:trHeight w:val="300"/>
        </w:trPr>
        <w:tc>
          <w:tcPr>
            <w:tcW w:w="1535" w:type="dxa"/>
            <w:gridSpan w:val="4"/>
            <w:vMerge/>
            <w:tcBorders>
              <w:top w:val="nil"/>
              <w:left w:val="single" w:sz="4" w:space="0" w:color="auto"/>
              <w:bottom w:val="single" w:sz="4" w:space="0" w:color="auto"/>
              <w:right w:val="single" w:sz="4" w:space="0" w:color="auto"/>
            </w:tcBorders>
            <w:vAlign w:val="center"/>
            <w:hideMark/>
          </w:tcPr>
          <w:p w14:paraId="6FDB61C9" w14:textId="77777777" w:rsidR="00DE4BD8" w:rsidRPr="009415A8" w:rsidRDefault="00DE4BD8" w:rsidP="00A0343F">
            <w:pPr>
              <w:spacing w:after="0" w:line="240" w:lineRule="auto"/>
              <w:rPr>
                <w:rFonts w:eastAsia="Times New Roman"/>
                <w:i/>
                <w:iCs/>
                <w:color w:val="000000"/>
                <w:sz w:val="20"/>
                <w:szCs w:val="20"/>
              </w:rPr>
            </w:pPr>
          </w:p>
        </w:tc>
        <w:tc>
          <w:tcPr>
            <w:tcW w:w="1402" w:type="dxa"/>
            <w:vMerge/>
            <w:tcBorders>
              <w:top w:val="nil"/>
              <w:left w:val="single" w:sz="4" w:space="0" w:color="auto"/>
              <w:bottom w:val="single" w:sz="4" w:space="0" w:color="000000"/>
              <w:right w:val="single" w:sz="4" w:space="0" w:color="auto"/>
            </w:tcBorders>
            <w:vAlign w:val="center"/>
            <w:hideMark/>
          </w:tcPr>
          <w:p w14:paraId="4E435939" w14:textId="77777777" w:rsidR="00DE4BD8" w:rsidRPr="009415A8" w:rsidRDefault="00DE4BD8" w:rsidP="00A0343F">
            <w:pPr>
              <w:spacing w:after="0" w:line="240" w:lineRule="auto"/>
              <w:rPr>
                <w:rFonts w:eastAsia="Times New Roman"/>
                <w:i/>
                <w:iCs/>
                <w:color w:val="000000"/>
                <w:sz w:val="20"/>
                <w:szCs w:val="20"/>
              </w:rPr>
            </w:pPr>
          </w:p>
        </w:tc>
        <w:tc>
          <w:tcPr>
            <w:tcW w:w="1171" w:type="dxa"/>
            <w:vMerge/>
            <w:tcBorders>
              <w:top w:val="nil"/>
              <w:left w:val="single" w:sz="4" w:space="0" w:color="auto"/>
              <w:bottom w:val="single" w:sz="4" w:space="0" w:color="auto"/>
              <w:right w:val="single" w:sz="4" w:space="0" w:color="auto"/>
            </w:tcBorders>
            <w:vAlign w:val="center"/>
            <w:hideMark/>
          </w:tcPr>
          <w:p w14:paraId="08C2CDA1" w14:textId="77777777" w:rsidR="00DE4BD8" w:rsidRPr="009415A8" w:rsidRDefault="00DE4BD8" w:rsidP="00A0343F">
            <w:pPr>
              <w:spacing w:after="0" w:line="240" w:lineRule="auto"/>
              <w:rPr>
                <w:rFonts w:eastAsia="Times New Roman"/>
                <w:b/>
                <w:bCs/>
                <w:color w:val="000000"/>
                <w:sz w:val="20"/>
                <w:szCs w:val="20"/>
              </w:rPr>
            </w:pPr>
          </w:p>
        </w:tc>
        <w:tc>
          <w:tcPr>
            <w:tcW w:w="1193" w:type="dxa"/>
            <w:vMerge/>
            <w:tcBorders>
              <w:top w:val="nil"/>
              <w:left w:val="single" w:sz="4" w:space="0" w:color="auto"/>
              <w:bottom w:val="single" w:sz="4" w:space="0" w:color="auto"/>
              <w:right w:val="single" w:sz="4" w:space="0" w:color="auto"/>
            </w:tcBorders>
            <w:vAlign w:val="center"/>
            <w:hideMark/>
          </w:tcPr>
          <w:p w14:paraId="34575EDF" w14:textId="77777777" w:rsidR="00DE4BD8" w:rsidRPr="009415A8" w:rsidRDefault="00DE4BD8" w:rsidP="00A0343F">
            <w:pPr>
              <w:spacing w:after="0" w:line="240" w:lineRule="auto"/>
              <w:rPr>
                <w:rFonts w:eastAsia="Times New Roman"/>
                <w:b/>
                <w:bCs/>
                <w:color w:val="000000"/>
                <w:sz w:val="20"/>
                <w:szCs w:val="20"/>
              </w:rPr>
            </w:pPr>
          </w:p>
        </w:tc>
        <w:tc>
          <w:tcPr>
            <w:tcW w:w="3908" w:type="dxa"/>
            <w:gridSpan w:val="2"/>
            <w:tcBorders>
              <w:top w:val="single" w:sz="4" w:space="0" w:color="auto"/>
              <w:left w:val="nil"/>
              <w:bottom w:val="single" w:sz="4" w:space="0" w:color="auto"/>
              <w:right w:val="single" w:sz="4" w:space="0" w:color="auto"/>
            </w:tcBorders>
            <w:shd w:val="clear" w:color="000000" w:fill="DDEBF7"/>
            <w:noWrap/>
            <w:vAlign w:val="center"/>
            <w:hideMark/>
          </w:tcPr>
          <w:p w14:paraId="16DF727F" w14:textId="77777777" w:rsidR="00DE4BD8" w:rsidRPr="009415A8" w:rsidRDefault="00DE4BD8" w:rsidP="00C72209">
            <w:pPr>
              <w:spacing w:after="0" w:line="240" w:lineRule="auto"/>
              <w:jc w:val="right"/>
              <w:rPr>
                <w:rFonts w:eastAsia="Times New Roman"/>
                <w:b/>
                <w:bCs/>
                <w:color w:val="000000"/>
                <w:sz w:val="20"/>
                <w:szCs w:val="20"/>
              </w:rPr>
            </w:pPr>
            <w:r w:rsidRPr="009415A8">
              <w:rPr>
                <w:rFonts w:eastAsia="Times New Roman"/>
                <w:b/>
                <w:bCs/>
                <w:color w:val="000000"/>
                <w:sz w:val="20"/>
                <w:szCs w:val="20"/>
              </w:rPr>
              <w:t>sub-total UNDP</w:t>
            </w:r>
          </w:p>
        </w:tc>
        <w:tc>
          <w:tcPr>
            <w:tcW w:w="1418" w:type="dxa"/>
            <w:tcBorders>
              <w:top w:val="nil"/>
              <w:left w:val="nil"/>
              <w:bottom w:val="single" w:sz="4" w:space="0" w:color="auto"/>
              <w:right w:val="single" w:sz="4" w:space="0" w:color="auto"/>
            </w:tcBorders>
            <w:shd w:val="clear" w:color="000000" w:fill="DDEBF7"/>
            <w:noWrap/>
            <w:vAlign w:val="center"/>
            <w:hideMark/>
          </w:tcPr>
          <w:p w14:paraId="153831AE"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85,520</w:t>
            </w:r>
          </w:p>
        </w:tc>
        <w:tc>
          <w:tcPr>
            <w:tcW w:w="1417" w:type="dxa"/>
            <w:tcBorders>
              <w:top w:val="nil"/>
              <w:left w:val="nil"/>
              <w:bottom w:val="single" w:sz="4" w:space="0" w:color="auto"/>
              <w:right w:val="single" w:sz="4" w:space="0" w:color="auto"/>
            </w:tcBorders>
            <w:shd w:val="clear" w:color="000000" w:fill="DDEBF7"/>
            <w:noWrap/>
            <w:vAlign w:val="center"/>
            <w:hideMark/>
          </w:tcPr>
          <w:p w14:paraId="27D694E3"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41,880</w:t>
            </w:r>
          </w:p>
        </w:tc>
        <w:tc>
          <w:tcPr>
            <w:tcW w:w="1276" w:type="dxa"/>
            <w:tcBorders>
              <w:top w:val="nil"/>
              <w:left w:val="nil"/>
              <w:bottom w:val="single" w:sz="4" w:space="0" w:color="auto"/>
              <w:right w:val="single" w:sz="4" w:space="0" w:color="auto"/>
            </w:tcBorders>
            <w:shd w:val="clear" w:color="000000" w:fill="DDEBF7"/>
            <w:noWrap/>
            <w:vAlign w:val="center"/>
            <w:hideMark/>
          </w:tcPr>
          <w:p w14:paraId="6E1A968A"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44,384</w:t>
            </w:r>
          </w:p>
        </w:tc>
        <w:tc>
          <w:tcPr>
            <w:tcW w:w="1417" w:type="dxa"/>
            <w:gridSpan w:val="2"/>
            <w:tcBorders>
              <w:top w:val="nil"/>
              <w:left w:val="nil"/>
              <w:bottom w:val="single" w:sz="4" w:space="0" w:color="auto"/>
              <w:right w:val="single" w:sz="4" w:space="0" w:color="auto"/>
            </w:tcBorders>
            <w:shd w:val="clear" w:color="000000" w:fill="DDEBF7"/>
            <w:noWrap/>
            <w:vAlign w:val="center"/>
            <w:hideMark/>
          </w:tcPr>
          <w:p w14:paraId="0D0E1051"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42,960</w:t>
            </w:r>
          </w:p>
        </w:tc>
        <w:tc>
          <w:tcPr>
            <w:tcW w:w="1418" w:type="dxa"/>
            <w:gridSpan w:val="2"/>
            <w:tcBorders>
              <w:top w:val="single" w:sz="4" w:space="0" w:color="auto"/>
              <w:left w:val="nil"/>
              <w:bottom w:val="single" w:sz="4" w:space="0" w:color="auto"/>
              <w:right w:val="single" w:sz="4" w:space="0" w:color="auto"/>
            </w:tcBorders>
            <w:shd w:val="clear" w:color="000000" w:fill="DDEBF7"/>
            <w:noWrap/>
            <w:vAlign w:val="center"/>
            <w:hideMark/>
          </w:tcPr>
          <w:p w14:paraId="6F94A15B" w14:textId="77777777" w:rsidR="00DE4BD8" w:rsidRPr="009415A8" w:rsidRDefault="00DE4BD8" w:rsidP="00A0343F">
            <w:pPr>
              <w:spacing w:after="0" w:line="240" w:lineRule="auto"/>
              <w:jc w:val="right"/>
              <w:rPr>
                <w:rFonts w:eastAsia="Times New Roman"/>
                <w:b/>
                <w:bCs/>
                <w:color w:val="000000"/>
                <w:sz w:val="20"/>
                <w:szCs w:val="20"/>
              </w:rPr>
            </w:pPr>
            <w:r w:rsidRPr="009415A8">
              <w:rPr>
                <w:rFonts w:eastAsia="Times New Roman"/>
                <w:b/>
                <w:bCs/>
                <w:color w:val="000000"/>
                <w:sz w:val="20"/>
                <w:szCs w:val="20"/>
              </w:rPr>
              <w:t>214,744</w:t>
            </w:r>
          </w:p>
        </w:tc>
        <w:tc>
          <w:tcPr>
            <w:tcW w:w="567" w:type="dxa"/>
            <w:tcBorders>
              <w:top w:val="nil"/>
              <w:left w:val="nil"/>
              <w:bottom w:val="single" w:sz="4" w:space="0" w:color="auto"/>
              <w:right w:val="single" w:sz="4" w:space="0" w:color="auto"/>
            </w:tcBorders>
            <w:shd w:val="clear" w:color="000000" w:fill="DDEBF7"/>
            <w:noWrap/>
            <w:vAlign w:val="center"/>
            <w:hideMark/>
          </w:tcPr>
          <w:p w14:paraId="33FF0729"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 </w:t>
            </w:r>
          </w:p>
        </w:tc>
      </w:tr>
      <w:tr w:rsidR="00DE4BD8" w:rsidRPr="009415A8" w14:paraId="520CC98C" w14:textId="77777777" w:rsidTr="00A0343F">
        <w:trPr>
          <w:gridAfter w:val="2"/>
          <w:wAfter w:w="1171" w:type="dxa"/>
          <w:trHeight w:val="300"/>
        </w:trPr>
        <w:tc>
          <w:tcPr>
            <w:tcW w:w="1535" w:type="dxa"/>
            <w:gridSpan w:val="4"/>
            <w:vMerge/>
            <w:tcBorders>
              <w:top w:val="nil"/>
              <w:left w:val="single" w:sz="4" w:space="0" w:color="auto"/>
              <w:bottom w:val="single" w:sz="4" w:space="0" w:color="auto"/>
              <w:right w:val="single" w:sz="4" w:space="0" w:color="auto"/>
            </w:tcBorders>
            <w:vAlign w:val="center"/>
            <w:hideMark/>
          </w:tcPr>
          <w:p w14:paraId="16CEC71C" w14:textId="77777777" w:rsidR="00DE4BD8" w:rsidRPr="009415A8" w:rsidRDefault="00DE4BD8" w:rsidP="00A0343F">
            <w:pPr>
              <w:spacing w:after="0" w:line="240" w:lineRule="auto"/>
              <w:rPr>
                <w:rFonts w:eastAsia="Times New Roman"/>
                <w:i/>
                <w:iCs/>
                <w:color w:val="000000"/>
                <w:sz w:val="20"/>
                <w:szCs w:val="20"/>
              </w:rPr>
            </w:pPr>
          </w:p>
        </w:tc>
        <w:tc>
          <w:tcPr>
            <w:tcW w:w="1402" w:type="dxa"/>
            <w:vMerge/>
            <w:tcBorders>
              <w:top w:val="nil"/>
              <w:left w:val="single" w:sz="4" w:space="0" w:color="auto"/>
              <w:bottom w:val="single" w:sz="4" w:space="0" w:color="000000"/>
              <w:right w:val="single" w:sz="4" w:space="0" w:color="auto"/>
            </w:tcBorders>
            <w:vAlign w:val="center"/>
            <w:hideMark/>
          </w:tcPr>
          <w:p w14:paraId="15B940FC" w14:textId="77777777" w:rsidR="00DE4BD8" w:rsidRPr="009415A8" w:rsidRDefault="00DE4BD8" w:rsidP="00A0343F">
            <w:pPr>
              <w:spacing w:after="0" w:line="240" w:lineRule="auto"/>
              <w:rPr>
                <w:rFonts w:eastAsia="Times New Roman"/>
                <w:i/>
                <w:iCs/>
                <w:color w:val="000000"/>
                <w:sz w:val="20"/>
                <w:szCs w:val="20"/>
              </w:rPr>
            </w:pPr>
          </w:p>
        </w:tc>
        <w:tc>
          <w:tcPr>
            <w:tcW w:w="6272" w:type="dxa"/>
            <w:gridSpan w:val="4"/>
            <w:tcBorders>
              <w:top w:val="single" w:sz="4" w:space="0" w:color="auto"/>
              <w:left w:val="nil"/>
              <w:bottom w:val="single" w:sz="4" w:space="0" w:color="auto"/>
              <w:right w:val="single" w:sz="4" w:space="0" w:color="auto"/>
            </w:tcBorders>
            <w:shd w:val="clear" w:color="000000" w:fill="BDD6EE"/>
            <w:vAlign w:val="center"/>
            <w:hideMark/>
          </w:tcPr>
          <w:p w14:paraId="7EFEC5C8" w14:textId="77777777" w:rsidR="00DE4BD8" w:rsidRPr="009415A8" w:rsidRDefault="00DE4BD8" w:rsidP="00C72209">
            <w:pPr>
              <w:spacing w:after="0" w:line="240" w:lineRule="auto"/>
              <w:jc w:val="right"/>
              <w:rPr>
                <w:rFonts w:eastAsia="Times New Roman"/>
                <w:b/>
                <w:bCs/>
                <w:color w:val="000000"/>
                <w:sz w:val="20"/>
                <w:szCs w:val="20"/>
              </w:rPr>
            </w:pPr>
            <w:r w:rsidRPr="009415A8">
              <w:rPr>
                <w:rFonts w:eastAsia="Times New Roman"/>
                <w:b/>
                <w:bCs/>
                <w:color w:val="000000"/>
                <w:sz w:val="20"/>
                <w:szCs w:val="20"/>
              </w:rPr>
              <w:t>Total Project Management</w:t>
            </w:r>
          </w:p>
        </w:tc>
        <w:tc>
          <w:tcPr>
            <w:tcW w:w="1418" w:type="dxa"/>
            <w:tcBorders>
              <w:top w:val="nil"/>
              <w:left w:val="nil"/>
              <w:bottom w:val="single" w:sz="4" w:space="0" w:color="auto"/>
              <w:right w:val="single" w:sz="4" w:space="0" w:color="auto"/>
            </w:tcBorders>
            <w:shd w:val="clear" w:color="000000" w:fill="BDD6EE"/>
            <w:noWrap/>
            <w:vAlign w:val="center"/>
            <w:hideMark/>
          </w:tcPr>
          <w:p w14:paraId="0EF67961"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117,660</w:t>
            </w:r>
          </w:p>
        </w:tc>
        <w:tc>
          <w:tcPr>
            <w:tcW w:w="1417" w:type="dxa"/>
            <w:tcBorders>
              <w:top w:val="nil"/>
              <w:left w:val="nil"/>
              <w:bottom w:val="single" w:sz="4" w:space="0" w:color="auto"/>
              <w:right w:val="single" w:sz="4" w:space="0" w:color="auto"/>
            </w:tcBorders>
            <w:shd w:val="clear" w:color="000000" w:fill="BDD6EE"/>
            <w:noWrap/>
            <w:vAlign w:val="center"/>
            <w:hideMark/>
          </w:tcPr>
          <w:p w14:paraId="209B2B1F"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75,676</w:t>
            </w:r>
          </w:p>
        </w:tc>
        <w:tc>
          <w:tcPr>
            <w:tcW w:w="1276" w:type="dxa"/>
            <w:tcBorders>
              <w:top w:val="nil"/>
              <w:left w:val="nil"/>
              <w:bottom w:val="single" w:sz="4" w:space="0" w:color="auto"/>
              <w:right w:val="single" w:sz="4" w:space="0" w:color="auto"/>
            </w:tcBorders>
            <w:shd w:val="clear" w:color="000000" w:fill="BDD6EE"/>
            <w:noWrap/>
            <w:vAlign w:val="center"/>
            <w:hideMark/>
          </w:tcPr>
          <w:p w14:paraId="7BD21688"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79,980</w:t>
            </w:r>
          </w:p>
        </w:tc>
        <w:tc>
          <w:tcPr>
            <w:tcW w:w="1417" w:type="dxa"/>
            <w:gridSpan w:val="2"/>
            <w:tcBorders>
              <w:top w:val="nil"/>
              <w:left w:val="nil"/>
              <w:bottom w:val="single" w:sz="4" w:space="0" w:color="auto"/>
              <w:right w:val="single" w:sz="4" w:space="0" w:color="auto"/>
            </w:tcBorders>
            <w:shd w:val="clear" w:color="000000" w:fill="BDD6EE"/>
            <w:noWrap/>
            <w:vAlign w:val="center"/>
            <w:hideMark/>
          </w:tcPr>
          <w:p w14:paraId="45B74A2E" w14:textId="77777777" w:rsidR="00DE4BD8" w:rsidRPr="009415A8" w:rsidRDefault="00DE4BD8" w:rsidP="00A0343F">
            <w:pPr>
              <w:spacing w:after="0" w:line="240" w:lineRule="auto"/>
              <w:jc w:val="right"/>
              <w:rPr>
                <w:rFonts w:eastAsia="Times New Roman"/>
                <w:color w:val="000000"/>
                <w:sz w:val="20"/>
                <w:szCs w:val="20"/>
              </w:rPr>
            </w:pPr>
            <w:r w:rsidRPr="009415A8">
              <w:rPr>
                <w:rFonts w:eastAsia="Times New Roman"/>
                <w:color w:val="000000"/>
                <w:sz w:val="20"/>
                <w:szCs w:val="20"/>
              </w:rPr>
              <w:t>80,140</w:t>
            </w:r>
          </w:p>
        </w:tc>
        <w:tc>
          <w:tcPr>
            <w:tcW w:w="1418" w:type="dxa"/>
            <w:gridSpan w:val="2"/>
            <w:tcBorders>
              <w:top w:val="nil"/>
              <w:left w:val="nil"/>
              <w:bottom w:val="single" w:sz="4" w:space="0" w:color="auto"/>
              <w:right w:val="single" w:sz="4" w:space="0" w:color="auto"/>
            </w:tcBorders>
            <w:shd w:val="clear" w:color="000000" w:fill="BDD6EE"/>
            <w:noWrap/>
            <w:vAlign w:val="center"/>
            <w:hideMark/>
          </w:tcPr>
          <w:p w14:paraId="23A59A68" w14:textId="77777777" w:rsidR="00DE4BD8" w:rsidRPr="009415A8" w:rsidRDefault="00DE4BD8" w:rsidP="00A0343F">
            <w:pPr>
              <w:spacing w:after="0" w:line="240" w:lineRule="auto"/>
              <w:jc w:val="right"/>
              <w:rPr>
                <w:rFonts w:eastAsia="Times New Roman"/>
                <w:b/>
                <w:bCs/>
                <w:color w:val="000000"/>
                <w:sz w:val="20"/>
                <w:szCs w:val="20"/>
              </w:rPr>
            </w:pPr>
            <w:r w:rsidRPr="009415A8">
              <w:rPr>
                <w:rFonts w:eastAsia="Times New Roman"/>
                <w:b/>
                <w:bCs/>
                <w:color w:val="000000"/>
                <w:sz w:val="20"/>
                <w:szCs w:val="20"/>
              </w:rPr>
              <w:t>353,456</w:t>
            </w:r>
          </w:p>
        </w:tc>
        <w:tc>
          <w:tcPr>
            <w:tcW w:w="567" w:type="dxa"/>
            <w:tcBorders>
              <w:top w:val="nil"/>
              <w:left w:val="nil"/>
              <w:bottom w:val="single" w:sz="4" w:space="0" w:color="auto"/>
              <w:right w:val="single" w:sz="4" w:space="0" w:color="auto"/>
            </w:tcBorders>
            <w:shd w:val="clear" w:color="000000" w:fill="BDD6EE"/>
            <w:noWrap/>
            <w:vAlign w:val="center"/>
            <w:hideMark/>
          </w:tcPr>
          <w:p w14:paraId="23215D80" w14:textId="77777777" w:rsidR="00DE4BD8" w:rsidRPr="009415A8" w:rsidRDefault="00DE4BD8" w:rsidP="00A0343F">
            <w:pPr>
              <w:spacing w:after="0" w:line="240" w:lineRule="auto"/>
              <w:jc w:val="right"/>
              <w:rPr>
                <w:rFonts w:eastAsia="Times New Roman"/>
                <w:b/>
                <w:bCs/>
                <w:color w:val="000000"/>
                <w:sz w:val="20"/>
                <w:szCs w:val="20"/>
              </w:rPr>
            </w:pPr>
            <w:r w:rsidRPr="009415A8">
              <w:rPr>
                <w:rFonts w:eastAsia="Times New Roman"/>
                <w:b/>
                <w:bCs/>
                <w:color w:val="000000"/>
                <w:sz w:val="20"/>
                <w:szCs w:val="20"/>
              </w:rPr>
              <w:t> </w:t>
            </w:r>
          </w:p>
        </w:tc>
      </w:tr>
      <w:tr w:rsidR="00DE4BD8" w:rsidRPr="009415A8" w14:paraId="4E4A4D68" w14:textId="77777777" w:rsidTr="00C72209">
        <w:trPr>
          <w:gridAfter w:val="2"/>
          <w:wAfter w:w="1171" w:type="dxa"/>
          <w:trHeight w:val="341"/>
        </w:trPr>
        <w:tc>
          <w:tcPr>
            <w:tcW w:w="9209" w:type="dxa"/>
            <w:gridSpan w:val="9"/>
            <w:tcBorders>
              <w:top w:val="nil"/>
              <w:left w:val="single" w:sz="4" w:space="0" w:color="auto"/>
              <w:bottom w:val="single" w:sz="4" w:space="0" w:color="auto"/>
              <w:right w:val="single" w:sz="4" w:space="0" w:color="auto"/>
            </w:tcBorders>
            <w:shd w:val="clear" w:color="auto" w:fill="auto"/>
            <w:vAlign w:val="center"/>
            <w:hideMark/>
          </w:tcPr>
          <w:p w14:paraId="338C7847" w14:textId="2D9CA2E6" w:rsidR="00DE4BD8" w:rsidRPr="009415A8" w:rsidRDefault="00DE4BD8" w:rsidP="00DE4BD8">
            <w:pPr>
              <w:spacing w:after="0" w:line="240" w:lineRule="auto"/>
              <w:jc w:val="right"/>
              <w:rPr>
                <w:rFonts w:eastAsia="Times New Roman"/>
                <w:b/>
                <w:bCs/>
                <w:color w:val="000000"/>
                <w:sz w:val="20"/>
                <w:szCs w:val="20"/>
              </w:rPr>
            </w:pPr>
            <w:r w:rsidRPr="009415A8">
              <w:rPr>
                <w:rFonts w:eastAsia="Times New Roman"/>
                <w:b/>
                <w:bCs/>
                <w:color w:val="000000"/>
                <w:sz w:val="20"/>
                <w:szCs w:val="20"/>
              </w:rPr>
              <w:lastRenderedPageBreak/>
              <w:t xml:space="preserve"> SUB-TOTAL GEF</w:t>
            </w:r>
          </w:p>
        </w:tc>
        <w:tc>
          <w:tcPr>
            <w:tcW w:w="1418" w:type="dxa"/>
            <w:tcBorders>
              <w:top w:val="nil"/>
              <w:left w:val="nil"/>
              <w:bottom w:val="single" w:sz="4" w:space="0" w:color="auto"/>
              <w:right w:val="single" w:sz="4" w:space="0" w:color="auto"/>
            </w:tcBorders>
            <w:shd w:val="clear" w:color="auto" w:fill="auto"/>
            <w:noWrap/>
            <w:vAlign w:val="center"/>
            <w:hideMark/>
          </w:tcPr>
          <w:p w14:paraId="2EEF19AE" w14:textId="77777777" w:rsidR="00DE4BD8" w:rsidRPr="009415A8" w:rsidRDefault="00DE4BD8" w:rsidP="00A0343F">
            <w:pPr>
              <w:spacing w:after="0" w:line="240" w:lineRule="auto"/>
              <w:jc w:val="right"/>
              <w:rPr>
                <w:rFonts w:eastAsia="Times New Roman"/>
                <w:b/>
                <w:bCs/>
                <w:color w:val="000000"/>
                <w:sz w:val="20"/>
                <w:szCs w:val="20"/>
              </w:rPr>
            </w:pPr>
            <w:r w:rsidRPr="009415A8">
              <w:rPr>
                <w:rFonts w:eastAsia="Times New Roman"/>
                <w:b/>
                <w:bCs/>
                <w:color w:val="000000"/>
                <w:sz w:val="20"/>
                <w:szCs w:val="20"/>
              </w:rPr>
              <w:t>457,001</w:t>
            </w:r>
          </w:p>
        </w:tc>
        <w:tc>
          <w:tcPr>
            <w:tcW w:w="1417" w:type="dxa"/>
            <w:tcBorders>
              <w:top w:val="nil"/>
              <w:left w:val="nil"/>
              <w:bottom w:val="single" w:sz="4" w:space="0" w:color="auto"/>
              <w:right w:val="single" w:sz="4" w:space="0" w:color="auto"/>
            </w:tcBorders>
            <w:shd w:val="clear" w:color="auto" w:fill="auto"/>
            <w:noWrap/>
            <w:vAlign w:val="center"/>
            <w:hideMark/>
          </w:tcPr>
          <w:p w14:paraId="25B8F28B" w14:textId="77777777" w:rsidR="00DE4BD8" w:rsidRPr="009415A8" w:rsidRDefault="00DE4BD8" w:rsidP="00A0343F">
            <w:pPr>
              <w:spacing w:after="0" w:line="240" w:lineRule="auto"/>
              <w:jc w:val="right"/>
              <w:rPr>
                <w:rFonts w:eastAsia="Times New Roman"/>
                <w:b/>
                <w:bCs/>
                <w:color w:val="000000"/>
                <w:sz w:val="20"/>
                <w:szCs w:val="20"/>
              </w:rPr>
            </w:pPr>
            <w:r w:rsidRPr="009415A8">
              <w:rPr>
                <w:rFonts w:eastAsia="Times New Roman"/>
                <w:b/>
                <w:bCs/>
                <w:color w:val="000000"/>
                <w:sz w:val="20"/>
                <w:szCs w:val="20"/>
              </w:rPr>
              <w:t>655,596</w:t>
            </w:r>
          </w:p>
        </w:tc>
        <w:tc>
          <w:tcPr>
            <w:tcW w:w="1276" w:type="dxa"/>
            <w:tcBorders>
              <w:top w:val="nil"/>
              <w:left w:val="nil"/>
              <w:bottom w:val="single" w:sz="4" w:space="0" w:color="auto"/>
              <w:right w:val="single" w:sz="4" w:space="0" w:color="auto"/>
            </w:tcBorders>
            <w:shd w:val="clear" w:color="auto" w:fill="auto"/>
            <w:noWrap/>
            <w:vAlign w:val="center"/>
            <w:hideMark/>
          </w:tcPr>
          <w:p w14:paraId="433D792A" w14:textId="77777777" w:rsidR="00DE4BD8" w:rsidRPr="009415A8" w:rsidRDefault="00DE4BD8" w:rsidP="00A0343F">
            <w:pPr>
              <w:spacing w:after="0" w:line="240" w:lineRule="auto"/>
              <w:jc w:val="right"/>
              <w:rPr>
                <w:rFonts w:eastAsia="Times New Roman"/>
                <w:b/>
                <w:bCs/>
                <w:color w:val="000000"/>
                <w:sz w:val="20"/>
                <w:szCs w:val="20"/>
              </w:rPr>
            </w:pPr>
            <w:r w:rsidRPr="009415A8">
              <w:rPr>
                <w:rFonts w:eastAsia="Times New Roman"/>
                <w:b/>
                <w:bCs/>
                <w:color w:val="000000"/>
                <w:sz w:val="20"/>
                <w:szCs w:val="20"/>
              </w:rPr>
              <w:t>311,185</w:t>
            </w:r>
          </w:p>
        </w:tc>
        <w:tc>
          <w:tcPr>
            <w:tcW w:w="1417" w:type="dxa"/>
            <w:gridSpan w:val="2"/>
            <w:tcBorders>
              <w:top w:val="nil"/>
              <w:left w:val="nil"/>
              <w:bottom w:val="single" w:sz="4" w:space="0" w:color="auto"/>
              <w:right w:val="single" w:sz="4" w:space="0" w:color="auto"/>
            </w:tcBorders>
            <w:shd w:val="clear" w:color="auto" w:fill="auto"/>
            <w:noWrap/>
            <w:vAlign w:val="center"/>
            <w:hideMark/>
          </w:tcPr>
          <w:p w14:paraId="285E22B7" w14:textId="77777777" w:rsidR="00DE4BD8" w:rsidRPr="009415A8" w:rsidRDefault="00DE4BD8" w:rsidP="00A0343F">
            <w:pPr>
              <w:spacing w:after="0" w:line="240" w:lineRule="auto"/>
              <w:jc w:val="right"/>
              <w:rPr>
                <w:rFonts w:eastAsia="Times New Roman"/>
                <w:b/>
                <w:bCs/>
                <w:color w:val="000000"/>
                <w:sz w:val="20"/>
                <w:szCs w:val="20"/>
              </w:rPr>
            </w:pPr>
            <w:r w:rsidRPr="009415A8">
              <w:rPr>
                <w:rFonts w:eastAsia="Times New Roman"/>
                <w:b/>
                <w:bCs/>
                <w:color w:val="000000"/>
                <w:sz w:val="20"/>
                <w:szCs w:val="20"/>
              </w:rPr>
              <w:t>177,595</w:t>
            </w:r>
          </w:p>
        </w:tc>
        <w:tc>
          <w:tcPr>
            <w:tcW w:w="1418" w:type="dxa"/>
            <w:gridSpan w:val="2"/>
            <w:tcBorders>
              <w:top w:val="nil"/>
              <w:left w:val="nil"/>
              <w:bottom w:val="single" w:sz="4" w:space="0" w:color="auto"/>
              <w:right w:val="single" w:sz="4" w:space="0" w:color="auto"/>
            </w:tcBorders>
            <w:shd w:val="clear" w:color="auto" w:fill="auto"/>
            <w:noWrap/>
            <w:vAlign w:val="center"/>
            <w:hideMark/>
          </w:tcPr>
          <w:p w14:paraId="3E6693E2" w14:textId="77777777" w:rsidR="00DE4BD8" w:rsidRPr="009415A8" w:rsidRDefault="00DE4BD8" w:rsidP="00A0343F">
            <w:pPr>
              <w:spacing w:after="0" w:line="240" w:lineRule="auto"/>
              <w:jc w:val="right"/>
              <w:rPr>
                <w:rFonts w:eastAsia="Times New Roman"/>
                <w:b/>
                <w:bCs/>
                <w:color w:val="000000"/>
                <w:sz w:val="20"/>
                <w:szCs w:val="20"/>
              </w:rPr>
            </w:pPr>
            <w:r w:rsidRPr="009415A8">
              <w:rPr>
                <w:rFonts w:eastAsia="Times New Roman"/>
                <w:b/>
                <w:bCs/>
                <w:color w:val="000000"/>
                <w:sz w:val="20"/>
                <w:szCs w:val="20"/>
              </w:rPr>
              <w:t>1,601,377</w:t>
            </w:r>
          </w:p>
        </w:tc>
        <w:tc>
          <w:tcPr>
            <w:tcW w:w="567" w:type="dxa"/>
            <w:tcBorders>
              <w:top w:val="nil"/>
              <w:left w:val="nil"/>
              <w:bottom w:val="single" w:sz="4" w:space="0" w:color="auto"/>
              <w:right w:val="single" w:sz="4" w:space="0" w:color="auto"/>
            </w:tcBorders>
            <w:shd w:val="clear" w:color="000000" w:fill="808080"/>
            <w:vAlign w:val="center"/>
            <w:hideMark/>
          </w:tcPr>
          <w:p w14:paraId="004410EF" w14:textId="77777777" w:rsidR="00DE4BD8" w:rsidRPr="009415A8" w:rsidRDefault="00DE4BD8" w:rsidP="00A0343F">
            <w:pPr>
              <w:spacing w:after="0" w:line="240" w:lineRule="auto"/>
              <w:jc w:val="center"/>
              <w:rPr>
                <w:rFonts w:eastAsia="Times New Roman"/>
                <w:i/>
                <w:iCs/>
                <w:color w:val="000000"/>
                <w:sz w:val="20"/>
                <w:szCs w:val="20"/>
              </w:rPr>
            </w:pPr>
            <w:r w:rsidRPr="009415A8">
              <w:rPr>
                <w:rFonts w:eastAsia="Times New Roman"/>
                <w:i/>
                <w:iCs/>
                <w:color w:val="000000"/>
                <w:sz w:val="20"/>
                <w:szCs w:val="20"/>
              </w:rPr>
              <w:t xml:space="preserve">        </w:t>
            </w:r>
          </w:p>
        </w:tc>
      </w:tr>
      <w:tr w:rsidR="00DE4BD8" w:rsidRPr="009415A8" w14:paraId="104093C2" w14:textId="77777777" w:rsidTr="00C72209">
        <w:trPr>
          <w:gridAfter w:val="2"/>
          <w:wAfter w:w="1171" w:type="dxa"/>
          <w:trHeight w:val="359"/>
        </w:trPr>
        <w:tc>
          <w:tcPr>
            <w:tcW w:w="9209" w:type="dxa"/>
            <w:gridSpan w:val="9"/>
            <w:tcBorders>
              <w:top w:val="nil"/>
              <w:left w:val="single" w:sz="4" w:space="0" w:color="auto"/>
              <w:bottom w:val="single" w:sz="4" w:space="0" w:color="auto"/>
              <w:right w:val="single" w:sz="4" w:space="0" w:color="auto"/>
            </w:tcBorders>
            <w:shd w:val="clear" w:color="auto" w:fill="auto"/>
            <w:vAlign w:val="center"/>
            <w:hideMark/>
          </w:tcPr>
          <w:p w14:paraId="3BE6A7D4" w14:textId="77777777" w:rsidR="00DE4BD8" w:rsidRPr="009415A8" w:rsidRDefault="00DE4BD8" w:rsidP="00A0343F">
            <w:pPr>
              <w:spacing w:after="0" w:line="240" w:lineRule="auto"/>
              <w:jc w:val="right"/>
              <w:rPr>
                <w:rFonts w:eastAsia="Times New Roman"/>
                <w:b/>
                <w:bCs/>
                <w:color w:val="000000"/>
                <w:sz w:val="20"/>
                <w:szCs w:val="20"/>
              </w:rPr>
            </w:pPr>
            <w:r w:rsidRPr="009415A8">
              <w:rPr>
                <w:rFonts w:eastAsia="Times New Roman"/>
                <w:b/>
                <w:bCs/>
                <w:color w:val="000000"/>
                <w:sz w:val="20"/>
                <w:szCs w:val="20"/>
              </w:rPr>
              <w:t>UNDP</w:t>
            </w:r>
          </w:p>
        </w:tc>
        <w:tc>
          <w:tcPr>
            <w:tcW w:w="1418" w:type="dxa"/>
            <w:tcBorders>
              <w:top w:val="nil"/>
              <w:left w:val="nil"/>
              <w:bottom w:val="single" w:sz="4" w:space="0" w:color="auto"/>
              <w:right w:val="single" w:sz="4" w:space="0" w:color="auto"/>
            </w:tcBorders>
            <w:shd w:val="clear" w:color="auto" w:fill="auto"/>
            <w:noWrap/>
            <w:vAlign w:val="center"/>
            <w:hideMark/>
          </w:tcPr>
          <w:p w14:paraId="1AC14C68" w14:textId="77777777" w:rsidR="00DE4BD8" w:rsidRPr="009415A8" w:rsidRDefault="00DE4BD8" w:rsidP="00A0343F">
            <w:pPr>
              <w:spacing w:after="0" w:line="240" w:lineRule="auto"/>
              <w:jc w:val="right"/>
              <w:rPr>
                <w:rFonts w:eastAsia="Times New Roman"/>
                <w:b/>
                <w:bCs/>
                <w:color w:val="000000"/>
                <w:sz w:val="20"/>
                <w:szCs w:val="20"/>
              </w:rPr>
            </w:pPr>
            <w:r w:rsidRPr="009415A8">
              <w:rPr>
                <w:rFonts w:eastAsia="Times New Roman"/>
                <w:b/>
                <w:bCs/>
                <w:color w:val="000000"/>
                <w:sz w:val="20"/>
                <w:szCs w:val="20"/>
              </w:rPr>
              <w:t>85,520</w:t>
            </w:r>
          </w:p>
        </w:tc>
        <w:tc>
          <w:tcPr>
            <w:tcW w:w="1417" w:type="dxa"/>
            <w:tcBorders>
              <w:top w:val="nil"/>
              <w:left w:val="nil"/>
              <w:bottom w:val="single" w:sz="4" w:space="0" w:color="auto"/>
              <w:right w:val="single" w:sz="4" w:space="0" w:color="auto"/>
            </w:tcBorders>
            <w:shd w:val="clear" w:color="auto" w:fill="auto"/>
            <w:noWrap/>
            <w:vAlign w:val="center"/>
            <w:hideMark/>
          </w:tcPr>
          <w:p w14:paraId="049CE3D6" w14:textId="77777777" w:rsidR="00DE4BD8" w:rsidRPr="009415A8" w:rsidRDefault="00DE4BD8" w:rsidP="00A0343F">
            <w:pPr>
              <w:spacing w:after="0" w:line="240" w:lineRule="auto"/>
              <w:jc w:val="right"/>
              <w:rPr>
                <w:rFonts w:eastAsia="Times New Roman"/>
                <w:b/>
                <w:bCs/>
                <w:color w:val="000000"/>
                <w:sz w:val="20"/>
                <w:szCs w:val="20"/>
              </w:rPr>
            </w:pPr>
            <w:r w:rsidRPr="009415A8">
              <w:rPr>
                <w:rFonts w:eastAsia="Times New Roman"/>
                <w:b/>
                <w:bCs/>
                <w:color w:val="000000"/>
                <w:sz w:val="20"/>
                <w:szCs w:val="20"/>
              </w:rPr>
              <w:t>71,880</w:t>
            </w:r>
          </w:p>
        </w:tc>
        <w:tc>
          <w:tcPr>
            <w:tcW w:w="1276" w:type="dxa"/>
            <w:tcBorders>
              <w:top w:val="nil"/>
              <w:left w:val="nil"/>
              <w:bottom w:val="single" w:sz="4" w:space="0" w:color="auto"/>
              <w:right w:val="single" w:sz="4" w:space="0" w:color="auto"/>
            </w:tcBorders>
            <w:shd w:val="clear" w:color="auto" w:fill="auto"/>
            <w:noWrap/>
            <w:vAlign w:val="center"/>
            <w:hideMark/>
          </w:tcPr>
          <w:p w14:paraId="11DD491C" w14:textId="77777777" w:rsidR="00DE4BD8" w:rsidRPr="009415A8" w:rsidRDefault="00DE4BD8" w:rsidP="00A0343F">
            <w:pPr>
              <w:spacing w:after="0" w:line="240" w:lineRule="auto"/>
              <w:jc w:val="right"/>
              <w:rPr>
                <w:rFonts w:eastAsia="Times New Roman"/>
                <w:b/>
                <w:bCs/>
                <w:color w:val="000000"/>
                <w:sz w:val="20"/>
                <w:szCs w:val="20"/>
              </w:rPr>
            </w:pPr>
            <w:r w:rsidRPr="009415A8">
              <w:rPr>
                <w:rFonts w:eastAsia="Times New Roman"/>
                <w:b/>
                <w:bCs/>
                <w:color w:val="000000"/>
                <w:sz w:val="20"/>
                <w:szCs w:val="20"/>
              </w:rPr>
              <w:t>44,384</w:t>
            </w:r>
          </w:p>
        </w:tc>
        <w:tc>
          <w:tcPr>
            <w:tcW w:w="1417" w:type="dxa"/>
            <w:gridSpan w:val="2"/>
            <w:tcBorders>
              <w:top w:val="nil"/>
              <w:left w:val="nil"/>
              <w:bottom w:val="single" w:sz="4" w:space="0" w:color="auto"/>
              <w:right w:val="single" w:sz="4" w:space="0" w:color="auto"/>
            </w:tcBorders>
            <w:shd w:val="clear" w:color="auto" w:fill="auto"/>
            <w:noWrap/>
            <w:vAlign w:val="center"/>
            <w:hideMark/>
          </w:tcPr>
          <w:p w14:paraId="714A6BC5" w14:textId="77777777" w:rsidR="00DE4BD8" w:rsidRPr="009415A8" w:rsidRDefault="00DE4BD8" w:rsidP="00A0343F">
            <w:pPr>
              <w:spacing w:after="0" w:line="240" w:lineRule="auto"/>
              <w:jc w:val="right"/>
              <w:rPr>
                <w:rFonts w:eastAsia="Times New Roman"/>
                <w:b/>
                <w:bCs/>
                <w:color w:val="000000"/>
                <w:sz w:val="20"/>
                <w:szCs w:val="20"/>
              </w:rPr>
            </w:pPr>
            <w:r w:rsidRPr="009415A8">
              <w:rPr>
                <w:rFonts w:eastAsia="Times New Roman"/>
                <w:b/>
                <w:bCs/>
                <w:color w:val="000000"/>
                <w:sz w:val="20"/>
                <w:szCs w:val="20"/>
              </w:rPr>
              <w:t>98,216</w:t>
            </w:r>
          </w:p>
        </w:tc>
        <w:tc>
          <w:tcPr>
            <w:tcW w:w="1418" w:type="dxa"/>
            <w:gridSpan w:val="2"/>
            <w:tcBorders>
              <w:top w:val="nil"/>
              <w:left w:val="nil"/>
              <w:bottom w:val="single" w:sz="4" w:space="0" w:color="auto"/>
              <w:right w:val="single" w:sz="4" w:space="0" w:color="auto"/>
            </w:tcBorders>
            <w:shd w:val="clear" w:color="auto" w:fill="auto"/>
            <w:noWrap/>
            <w:vAlign w:val="center"/>
            <w:hideMark/>
          </w:tcPr>
          <w:p w14:paraId="4F155209" w14:textId="77777777" w:rsidR="00DE4BD8" w:rsidRPr="009415A8" w:rsidRDefault="00DE4BD8" w:rsidP="00A0343F">
            <w:pPr>
              <w:spacing w:after="0" w:line="240" w:lineRule="auto"/>
              <w:jc w:val="right"/>
              <w:rPr>
                <w:rFonts w:eastAsia="Times New Roman"/>
                <w:b/>
                <w:bCs/>
                <w:color w:val="000000"/>
                <w:sz w:val="20"/>
                <w:szCs w:val="20"/>
              </w:rPr>
            </w:pPr>
            <w:r w:rsidRPr="009415A8">
              <w:rPr>
                <w:rFonts w:eastAsia="Times New Roman"/>
                <w:b/>
                <w:bCs/>
                <w:color w:val="000000"/>
                <w:sz w:val="20"/>
                <w:szCs w:val="20"/>
              </w:rPr>
              <w:t>300,000</w:t>
            </w:r>
          </w:p>
        </w:tc>
        <w:tc>
          <w:tcPr>
            <w:tcW w:w="567" w:type="dxa"/>
            <w:tcBorders>
              <w:top w:val="nil"/>
              <w:left w:val="nil"/>
              <w:bottom w:val="single" w:sz="4" w:space="0" w:color="auto"/>
              <w:right w:val="single" w:sz="4" w:space="0" w:color="auto"/>
            </w:tcBorders>
            <w:shd w:val="clear" w:color="000000" w:fill="808080"/>
            <w:vAlign w:val="center"/>
            <w:hideMark/>
          </w:tcPr>
          <w:p w14:paraId="7FF90BA4" w14:textId="77777777" w:rsidR="00DE4BD8" w:rsidRPr="009415A8" w:rsidRDefault="00DE4BD8" w:rsidP="00A0343F">
            <w:pPr>
              <w:spacing w:after="0" w:line="240" w:lineRule="auto"/>
              <w:jc w:val="center"/>
              <w:rPr>
                <w:rFonts w:eastAsia="Times New Roman"/>
                <w:i/>
                <w:iCs/>
                <w:color w:val="000000"/>
                <w:sz w:val="20"/>
                <w:szCs w:val="20"/>
              </w:rPr>
            </w:pPr>
            <w:r w:rsidRPr="009415A8">
              <w:rPr>
                <w:rFonts w:eastAsia="Times New Roman"/>
                <w:i/>
                <w:iCs/>
                <w:color w:val="000000"/>
                <w:sz w:val="20"/>
                <w:szCs w:val="20"/>
              </w:rPr>
              <w:t> </w:t>
            </w:r>
          </w:p>
        </w:tc>
      </w:tr>
      <w:tr w:rsidR="00DE4BD8" w:rsidRPr="009415A8" w14:paraId="66CC52CD" w14:textId="77777777" w:rsidTr="00A0343F">
        <w:trPr>
          <w:gridAfter w:val="2"/>
          <w:wAfter w:w="1171" w:type="dxa"/>
          <w:trHeight w:val="300"/>
        </w:trPr>
        <w:tc>
          <w:tcPr>
            <w:tcW w:w="9209" w:type="dxa"/>
            <w:gridSpan w:val="9"/>
            <w:tcBorders>
              <w:top w:val="nil"/>
              <w:left w:val="single" w:sz="4" w:space="0" w:color="auto"/>
              <w:bottom w:val="single" w:sz="4" w:space="0" w:color="auto"/>
              <w:right w:val="single" w:sz="4" w:space="0" w:color="auto"/>
            </w:tcBorders>
            <w:shd w:val="clear" w:color="auto" w:fill="auto"/>
            <w:vAlign w:val="center"/>
            <w:hideMark/>
          </w:tcPr>
          <w:p w14:paraId="0E101DF3" w14:textId="77777777" w:rsidR="00DE4BD8" w:rsidRPr="009415A8" w:rsidRDefault="00DE4BD8" w:rsidP="00A0343F">
            <w:pPr>
              <w:spacing w:after="0" w:line="240" w:lineRule="auto"/>
              <w:jc w:val="right"/>
              <w:rPr>
                <w:rFonts w:eastAsia="Times New Roman"/>
                <w:b/>
                <w:bCs/>
                <w:color w:val="000000"/>
                <w:sz w:val="20"/>
                <w:szCs w:val="20"/>
              </w:rPr>
            </w:pPr>
            <w:r w:rsidRPr="009415A8">
              <w:rPr>
                <w:rFonts w:eastAsia="Times New Roman"/>
                <w:b/>
                <w:bCs/>
                <w:color w:val="000000"/>
                <w:sz w:val="20"/>
                <w:szCs w:val="20"/>
              </w:rPr>
              <w:t>PROJECT TOTAL</w:t>
            </w:r>
          </w:p>
        </w:tc>
        <w:tc>
          <w:tcPr>
            <w:tcW w:w="1418" w:type="dxa"/>
            <w:tcBorders>
              <w:top w:val="nil"/>
              <w:left w:val="nil"/>
              <w:bottom w:val="single" w:sz="4" w:space="0" w:color="auto"/>
              <w:right w:val="single" w:sz="4" w:space="0" w:color="auto"/>
            </w:tcBorders>
            <w:shd w:val="clear" w:color="auto" w:fill="auto"/>
            <w:noWrap/>
            <w:vAlign w:val="center"/>
            <w:hideMark/>
          </w:tcPr>
          <w:p w14:paraId="1B599FCA" w14:textId="77777777" w:rsidR="00DE4BD8" w:rsidRPr="009415A8" w:rsidRDefault="00DE4BD8" w:rsidP="00A0343F">
            <w:pPr>
              <w:spacing w:after="0" w:line="240" w:lineRule="auto"/>
              <w:jc w:val="right"/>
              <w:rPr>
                <w:rFonts w:eastAsia="Times New Roman"/>
                <w:b/>
                <w:bCs/>
                <w:color w:val="000000"/>
                <w:sz w:val="20"/>
                <w:szCs w:val="20"/>
              </w:rPr>
            </w:pPr>
            <w:r w:rsidRPr="009415A8">
              <w:rPr>
                <w:rFonts w:eastAsia="Times New Roman"/>
                <w:b/>
                <w:bCs/>
                <w:color w:val="000000"/>
                <w:sz w:val="20"/>
                <w:szCs w:val="20"/>
              </w:rPr>
              <w:t>542,521</w:t>
            </w:r>
          </w:p>
        </w:tc>
        <w:tc>
          <w:tcPr>
            <w:tcW w:w="1417" w:type="dxa"/>
            <w:tcBorders>
              <w:top w:val="nil"/>
              <w:left w:val="nil"/>
              <w:bottom w:val="single" w:sz="4" w:space="0" w:color="auto"/>
              <w:right w:val="single" w:sz="4" w:space="0" w:color="auto"/>
            </w:tcBorders>
            <w:shd w:val="clear" w:color="auto" w:fill="auto"/>
            <w:noWrap/>
            <w:vAlign w:val="center"/>
            <w:hideMark/>
          </w:tcPr>
          <w:p w14:paraId="5853B7D0" w14:textId="77777777" w:rsidR="00DE4BD8" w:rsidRPr="009415A8" w:rsidRDefault="00DE4BD8" w:rsidP="00A0343F">
            <w:pPr>
              <w:spacing w:after="0" w:line="240" w:lineRule="auto"/>
              <w:jc w:val="right"/>
              <w:rPr>
                <w:rFonts w:eastAsia="Times New Roman"/>
                <w:b/>
                <w:bCs/>
                <w:color w:val="000000"/>
                <w:sz w:val="20"/>
                <w:szCs w:val="20"/>
              </w:rPr>
            </w:pPr>
            <w:r w:rsidRPr="009415A8">
              <w:rPr>
                <w:rFonts w:eastAsia="Times New Roman"/>
                <w:b/>
                <w:bCs/>
                <w:color w:val="000000"/>
                <w:sz w:val="20"/>
                <w:szCs w:val="20"/>
              </w:rPr>
              <w:t>727,476</w:t>
            </w:r>
          </w:p>
        </w:tc>
        <w:tc>
          <w:tcPr>
            <w:tcW w:w="1276" w:type="dxa"/>
            <w:tcBorders>
              <w:top w:val="nil"/>
              <w:left w:val="nil"/>
              <w:bottom w:val="single" w:sz="4" w:space="0" w:color="auto"/>
              <w:right w:val="single" w:sz="4" w:space="0" w:color="auto"/>
            </w:tcBorders>
            <w:shd w:val="clear" w:color="auto" w:fill="auto"/>
            <w:noWrap/>
            <w:vAlign w:val="center"/>
            <w:hideMark/>
          </w:tcPr>
          <w:p w14:paraId="1EBF7F94" w14:textId="77777777" w:rsidR="00DE4BD8" w:rsidRPr="009415A8" w:rsidRDefault="00DE4BD8" w:rsidP="00A0343F">
            <w:pPr>
              <w:spacing w:after="0" w:line="240" w:lineRule="auto"/>
              <w:jc w:val="right"/>
              <w:rPr>
                <w:rFonts w:eastAsia="Times New Roman"/>
                <w:b/>
                <w:bCs/>
                <w:color w:val="000000"/>
                <w:sz w:val="20"/>
                <w:szCs w:val="20"/>
              </w:rPr>
            </w:pPr>
            <w:r w:rsidRPr="009415A8">
              <w:rPr>
                <w:rFonts w:eastAsia="Times New Roman"/>
                <w:b/>
                <w:bCs/>
                <w:color w:val="000000"/>
                <w:sz w:val="20"/>
                <w:szCs w:val="20"/>
              </w:rPr>
              <w:t>355,569</w:t>
            </w:r>
          </w:p>
        </w:tc>
        <w:tc>
          <w:tcPr>
            <w:tcW w:w="1417" w:type="dxa"/>
            <w:gridSpan w:val="2"/>
            <w:tcBorders>
              <w:top w:val="nil"/>
              <w:left w:val="nil"/>
              <w:bottom w:val="single" w:sz="4" w:space="0" w:color="auto"/>
              <w:right w:val="single" w:sz="4" w:space="0" w:color="auto"/>
            </w:tcBorders>
            <w:shd w:val="clear" w:color="auto" w:fill="auto"/>
            <w:noWrap/>
            <w:vAlign w:val="center"/>
            <w:hideMark/>
          </w:tcPr>
          <w:p w14:paraId="338E2283" w14:textId="77777777" w:rsidR="00DE4BD8" w:rsidRPr="009415A8" w:rsidRDefault="00DE4BD8" w:rsidP="00A0343F">
            <w:pPr>
              <w:spacing w:after="0" w:line="240" w:lineRule="auto"/>
              <w:jc w:val="right"/>
              <w:rPr>
                <w:rFonts w:eastAsia="Times New Roman"/>
                <w:b/>
                <w:bCs/>
                <w:color w:val="000000"/>
                <w:sz w:val="20"/>
                <w:szCs w:val="20"/>
              </w:rPr>
            </w:pPr>
            <w:r w:rsidRPr="009415A8">
              <w:rPr>
                <w:rFonts w:eastAsia="Times New Roman"/>
                <w:b/>
                <w:bCs/>
                <w:color w:val="000000"/>
                <w:sz w:val="20"/>
                <w:szCs w:val="20"/>
              </w:rPr>
              <w:t>275,811</w:t>
            </w:r>
          </w:p>
        </w:tc>
        <w:tc>
          <w:tcPr>
            <w:tcW w:w="1418" w:type="dxa"/>
            <w:gridSpan w:val="2"/>
            <w:tcBorders>
              <w:top w:val="nil"/>
              <w:left w:val="nil"/>
              <w:bottom w:val="single" w:sz="4" w:space="0" w:color="auto"/>
              <w:right w:val="single" w:sz="4" w:space="0" w:color="auto"/>
            </w:tcBorders>
            <w:shd w:val="clear" w:color="auto" w:fill="auto"/>
            <w:noWrap/>
            <w:vAlign w:val="center"/>
            <w:hideMark/>
          </w:tcPr>
          <w:p w14:paraId="6ECEDBF2" w14:textId="77777777" w:rsidR="00DE4BD8" w:rsidRPr="009415A8" w:rsidRDefault="00DE4BD8" w:rsidP="00A0343F">
            <w:pPr>
              <w:spacing w:after="0" w:line="240" w:lineRule="auto"/>
              <w:jc w:val="right"/>
              <w:rPr>
                <w:rFonts w:eastAsia="Times New Roman"/>
                <w:b/>
                <w:bCs/>
                <w:color w:val="000000"/>
                <w:sz w:val="20"/>
                <w:szCs w:val="20"/>
              </w:rPr>
            </w:pPr>
            <w:r w:rsidRPr="009415A8">
              <w:rPr>
                <w:rFonts w:eastAsia="Times New Roman"/>
                <w:b/>
                <w:bCs/>
                <w:color w:val="000000"/>
                <w:sz w:val="20"/>
                <w:szCs w:val="20"/>
              </w:rPr>
              <w:t>1,901,377</w:t>
            </w:r>
          </w:p>
        </w:tc>
        <w:tc>
          <w:tcPr>
            <w:tcW w:w="567" w:type="dxa"/>
            <w:tcBorders>
              <w:top w:val="nil"/>
              <w:left w:val="nil"/>
              <w:bottom w:val="single" w:sz="4" w:space="0" w:color="auto"/>
              <w:right w:val="single" w:sz="4" w:space="0" w:color="auto"/>
            </w:tcBorders>
            <w:shd w:val="clear" w:color="000000" w:fill="808080"/>
            <w:vAlign w:val="center"/>
            <w:hideMark/>
          </w:tcPr>
          <w:p w14:paraId="10D8C362" w14:textId="77777777" w:rsidR="00DE4BD8" w:rsidRPr="009415A8" w:rsidRDefault="00DE4BD8" w:rsidP="00A0343F">
            <w:pPr>
              <w:spacing w:after="0" w:line="240" w:lineRule="auto"/>
              <w:jc w:val="center"/>
              <w:rPr>
                <w:rFonts w:eastAsia="Times New Roman"/>
                <w:i/>
                <w:iCs/>
                <w:color w:val="000000"/>
                <w:sz w:val="20"/>
                <w:szCs w:val="20"/>
              </w:rPr>
            </w:pPr>
            <w:r w:rsidRPr="009415A8">
              <w:rPr>
                <w:rFonts w:eastAsia="Times New Roman"/>
                <w:i/>
                <w:iCs/>
                <w:color w:val="000000"/>
                <w:sz w:val="20"/>
                <w:szCs w:val="20"/>
              </w:rPr>
              <w:t> </w:t>
            </w:r>
          </w:p>
        </w:tc>
      </w:tr>
      <w:tr w:rsidR="00194863" w:rsidRPr="009415A8" w14:paraId="54CE9532" w14:textId="77777777" w:rsidTr="0008763A">
        <w:trPr>
          <w:trHeight w:val="300"/>
        </w:trPr>
        <w:tc>
          <w:tcPr>
            <w:tcW w:w="236" w:type="dxa"/>
            <w:vMerge w:val="restart"/>
            <w:tcBorders>
              <w:top w:val="nil"/>
              <w:left w:val="single" w:sz="4" w:space="0" w:color="auto"/>
              <w:bottom w:val="single" w:sz="4" w:space="0" w:color="auto"/>
              <w:right w:val="single" w:sz="4" w:space="0" w:color="auto"/>
            </w:tcBorders>
            <w:vAlign w:val="center"/>
            <w:hideMark/>
          </w:tcPr>
          <w:p w14:paraId="371E1464" w14:textId="77777777" w:rsidR="0008763A" w:rsidRPr="009415A8" w:rsidRDefault="0008763A" w:rsidP="0008763A">
            <w:pPr>
              <w:spacing w:after="0" w:line="240" w:lineRule="auto"/>
              <w:rPr>
                <w:rFonts w:eastAsia="Times New Roman"/>
                <w:i/>
                <w:iCs/>
                <w:color w:val="000000"/>
                <w:sz w:val="20"/>
                <w:szCs w:val="20"/>
              </w:rPr>
            </w:pPr>
          </w:p>
        </w:tc>
        <w:tc>
          <w:tcPr>
            <w:tcW w:w="236" w:type="dxa"/>
            <w:vMerge w:val="restart"/>
            <w:tcBorders>
              <w:top w:val="nil"/>
              <w:left w:val="single" w:sz="4" w:space="0" w:color="auto"/>
              <w:bottom w:val="single" w:sz="4" w:space="0" w:color="000000"/>
              <w:right w:val="single" w:sz="4" w:space="0" w:color="auto"/>
            </w:tcBorders>
            <w:vAlign w:val="center"/>
            <w:hideMark/>
          </w:tcPr>
          <w:p w14:paraId="180108B6" w14:textId="77777777" w:rsidR="0008763A" w:rsidRPr="009415A8" w:rsidRDefault="0008763A" w:rsidP="009415A8">
            <w:pPr>
              <w:spacing w:after="0" w:line="240" w:lineRule="auto"/>
              <w:rPr>
                <w:rFonts w:eastAsia="Times New Roman"/>
                <w:i/>
                <w:iCs/>
                <w:color w:val="000000"/>
                <w:sz w:val="20"/>
                <w:szCs w:val="20"/>
              </w:rPr>
            </w:pPr>
          </w:p>
        </w:tc>
        <w:tc>
          <w:tcPr>
            <w:tcW w:w="0" w:type="dxa"/>
            <w:tcBorders>
              <w:top w:val="nil"/>
              <w:left w:val="single" w:sz="4" w:space="0" w:color="auto"/>
              <w:bottom w:val="single" w:sz="4" w:space="0" w:color="auto"/>
              <w:right w:val="single" w:sz="4" w:space="0" w:color="auto"/>
            </w:tcBorders>
            <w:vAlign w:val="center"/>
            <w:hideMark/>
          </w:tcPr>
          <w:p w14:paraId="7AB7F36C" w14:textId="77777777" w:rsidR="0008763A" w:rsidRPr="009415A8" w:rsidRDefault="0008763A" w:rsidP="009415A8">
            <w:pPr>
              <w:spacing w:after="0" w:line="240" w:lineRule="auto"/>
              <w:rPr>
                <w:rFonts w:eastAsia="Times New Roman"/>
                <w:b/>
                <w:bCs/>
                <w:color w:val="000000"/>
                <w:sz w:val="20"/>
                <w:szCs w:val="20"/>
              </w:rPr>
            </w:pPr>
          </w:p>
        </w:tc>
        <w:tc>
          <w:tcPr>
            <w:tcW w:w="0" w:type="dxa"/>
            <w:tcBorders>
              <w:top w:val="nil"/>
              <w:left w:val="single" w:sz="4" w:space="0" w:color="auto"/>
              <w:bottom w:val="single" w:sz="4" w:space="0" w:color="auto"/>
              <w:right w:val="single" w:sz="4" w:space="0" w:color="auto"/>
            </w:tcBorders>
            <w:vAlign w:val="center"/>
            <w:hideMark/>
          </w:tcPr>
          <w:p w14:paraId="7E02771C" w14:textId="77777777" w:rsidR="0008763A" w:rsidRPr="009415A8" w:rsidRDefault="0008763A" w:rsidP="009415A8">
            <w:pPr>
              <w:spacing w:after="0" w:line="240" w:lineRule="auto"/>
              <w:rPr>
                <w:rFonts w:eastAsia="Times New Roman"/>
                <w:b/>
                <w:bCs/>
                <w:color w:val="000000"/>
                <w:sz w:val="20"/>
                <w:szCs w:val="20"/>
              </w:rPr>
            </w:pPr>
          </w:p>
        </w:tc>
        <w:tc>
          <w:tcPr>
            <w:tcW w:w="1135" w:type="dxa"/>
            <w:gridSpan w:val="5"/>
            <w:tcBorders>
              <w:top w:val="single" w:sz="4" w:space="0" w:color="auto"/>
              <w:left w:val="nil"/>
              <w:bottom w:val="single" w:sz="4" w:space="0" w:color="auto"/>
              <w:right w:val="nil"/>
            </w:tcBorders>
            <w:shd w:val="clear" w:color="000000" w:fill="DDEBF7"/>
          </w:tcPr>
          <w:p w14:paraId="064CFAF5" w14:textId="77777777" w:rsidR="0008763A" w:rsidRPr="009415A8" w:rsidRDefault="0008763A" w:rsidP="009415A8">
            <w:pPr>
              <w:spacing w:after="0" w:line="240" w:lineRule="auto"/>
              <w:jc w:val="center"/>
              <w:rPr>
                <w:rFonts w:eastAsia="Times New Roman"/>
                <w:b/>
                <w:bCs/>
                <w:color w:val="000000"/>
                <w:sz w:val="20"/>
                <w:szCs w:val="20"/>
              </w:rPr>
            </w:pPr>
          </w:p>
        </w:tc>
        <w:tc>
          <w:tcPr>
            <w:tcW w:w="8949" w:type="dxa"/>
            <w:gridSpan w:val="3"/>
            <w:tcBorders>
              <w:top w:val="single" w:sz="4" w:space="0" w:color="auto"/>
              <w:left w:val="nil"/>
              <w:bottom w:val="single" w:sz="4" w:space="0" w:color="auto"/>
              <w:right w:val="single" w:sz="4" w:space="0" w:color="auto"/>
            </w:tcBorders>
            <w:shd w:val="clear" w:color="000000" w:fill="DDEBF7"/>
            <w:noWrap/>
            <w:vAlign w:val="center"/>
          </w:tcPr>
          <w:p w14:paraId="3FA05732" w14:textId="4808226F" w:rsidR="0008763A" w:rsidRPr="009415A8" w:rsidRDefault="0008763A" w:rsidP="009415A8">
            <w:pPr>
              <w:spacing w:after="0" w:line="240" w:lineRule="auto"/>
              <w:jc w:val="center"/>
              <w:rPr>
                <w:rFonts w:eastAsia="Times New Roman"/>
                <w:b/>
                <w:bCs/>
                <w:color w:val="000000"/>
                <w:sz w:val="20"/>
                <w:szCs w:val="20"/>
              </w:rPr>
            </w:pPr>
          </w:p>
        </w:tc>
        <w:tc>
          <w:tcPr>
            <w:tcW w:w="1384" w:type="dxa"/>
            <w:tcBorders>
              <w:top w:val="nil"/>
              <w:left w:val="nil"/>
              <w:bottom w:val="single" w:sz="4" w:space="0" w:color="auto"/>
              <w:right w:val="single" w:sz="4" w:space="0" w:color="auto"/>
            </w:tcBorders>
            <w:shd w:val="clear" w:color="000000" w:fill="DDEBF7"/>
            <w:noWrap/>
            <w:vAlign w:val="center"/>
          </w:tcPr>
          <w:p w14:paraId="053DF3E8" w14:textId="7B1DD76F" w:rsidR="0008763A" w:rsidRPr="009415A8" w:rsidRDefault="0008763A" w:rsidP="009415A8">
            <w:pPr>
              <w:spacing w:after="0" w:line="240" w:lineRule="auto"/>
              <w:jc w:val="right"/>
              <w:rPr>
                <w:rFonts w:eastAsia="Times New Roman"/>
                <w:color w:val="000000"/>
                <w:sz w:val="20"/>
                <w:szCs w:val="20"/>
              </w:rPr>
            </w:pPr>
          </w:p>
        </w:tc>
        <w:tc>
          <w:tcPr>
            <w:tcW w:w="1383" w:type="dxa"/>
            <w:tcBorders>
              <w:top w:val="nil"/>
              <w:left w:val="nil"/>
              <w:bottom w:val="single" w:sz="4" w:space="0" w:color="auto"/>
              <w:right w:val="single" w:sz="4" w:space="0" w:color="auto"/>
            </w:tcBorders>
            <w:shd w:val="clear" w:color="000000" w:fill="DDEBF7"/>
            <w:noWrap/>
            <w:vAlign w:val="center"/>
          </w:tcPr>
          <w:p w14:paraId="34C2BD7C" w14:textId="42DEB8BB" w:rsidR="0008763A" w:rsidRPr="009415A8" w:rsidRDefault="0008763A" w:rsidP="009415A8">
            <w:pPr>
              <w:spacing w:after="0" w:line="240" w:lineRule="auto"/>
              <w:jc w:val="right"/>
              <w:rPr>
                <w:rFonts w:eastAsia="Times New Roman"/>
                <w:color w:val="000000"/>
                <w:sz w:val="20"/>
                <w:szCs w:val="20"/>
              </w:rPr>
            </w:pPr>
          </w:p>
        </w:tc>
        <w:tc>
          <w:tcPr>
            <w:tcW w:w="1246" w:type="dxa"/>
            <w:tcBorders>
              <w:top w:val="nil"/>
              <w:left w:val="nil"/>
              <w:bottom w:val="single" w:sz="4" w:space="0" w:color="auto"/>
              <w:right w:val="single" w:sz="4" w:space="0" w:color="auto"/>
            </w:tcBorders>
            <w:shd w:val="clear" w:color="000000" w:fill="DDEBF7"/>
            <w:noWrap/>
            <w:vAlign w:val="center"/>
          </w:tcPr>
          <w:p w14:paraId="2DEC0C59" w14:textId="7561BE10" w:rsidR="0008763A" w:rsidRPr="009415A8" w:rsidRDefault="0008763A" w:rsidP="009415A8">
            <w:pPr>
              <w:spacing w:after="0" w:line="240" w:lineRule="auto"/>
              <w:jc w:val="right"/>
              <w:rPr>
                <w:rFonts w:eastAsia="Times New Roman"/>
                <w:color w:val="000000"/>
                <w:sz w:val="20"/>
                <w:szCs w:val="20"/>
              </w:rPr>
            </w:pPr>
          </w:p>
        </w:tc>
        <w:tc>
          <w:tcPr>
            <w:tcW w:w="1383" w:type="dxa"/>
            <w:gridSpan w:val="2"/>
            <w:tcBorders>
              <w:top w:val="nil"/>
              <w:left w:val="nil"/>
              <w:bottom w:val="single" w:sz="4" w:space="0" w:color="auto"/>
              <w:right w:val="single" w:sz="4" w:space="0" w:color="auto"/>
            </w:tcBorders>
            <w:shd w:val="clear" w:color="000000" w:fill="DDEBF7"/>
            <w:noWrap/>
            <w:vAlign w:val="center"/>
          </w:tcPr>
          <w:p w14:paraId="53A2850D" w14:textId="41C56DBD" w:rsidR="0008763A" w:rsidRPr="009415A8" w:rsidRDefault="0008763A" w:rsidP="009415A8">
            <w:pPr>
              <w:spacing w:after="0" w:line="240" w:lineRule="auto"/>
              <w:jc w:val="right"/>
              <w:rPr>
                <w:rFonts w:eastAsia="Times New Roman"/>
                <w:color w:val="000000"/>
                <w:sz w:val="20"/>
                <w:szCs w:val="20"/>
              </w:rPr>
            </w:pPr>
          </w:p>
        </w:tc>
        <w:tc>
          <w:tcPr>
            <w:tcW w:w="1384" w:type="dxa"/>
            <w:tcBorders>
              <w:top w:val="single" w:sz="4" w:space="0" w:color="auto"/>
              <w:left w:val="nil"/>
              <w:bottom w:val="single" w:sz="4" w:space="0" w:color="auto"/>
              <w:right w:val="single" w:sz="4" w:space="0" w:color="auto"/>
            </w:tcBorders>
            <w:shd w:val="clear" w:color="000000" w:fill="DDEBF7"/>
            <w:noWrap/>
            <w:vAlign w:val="center"/>
          </w:tcPr>
          <w:p w14:paraId="1CD731F2" w14:textId="4E0FC44D" w:rsidR="0008763A" w:rsidRPr="009415A8" w:rsidRDefault="0008763A" w:rsidP="009415A8">
            <w:pPr>
              <w:spacing w:after="0" w:line="240" w:lineRule="auto"/>
              <w:jc w:val="right"/>
              <w:rPr>
                <w:rFonts w:eastAsia="Times New Roman"/>
                <w:b/>
                <w:bCs/>
                <w:color w:val="000000"/>
                <w:sz w:val="20"/>
                <w:szCs w:val="20"/>
              </w:rPr>
            </w:pPr>
          </w:p>
        </w:tc>
        <w:tc>
          <w:tcPr>
            <w:tcW w:w="557" w:type="dxa"/>
            <w:tcBorders>
              <w:top w:val="nil"/>
              <w:left w:val="nil"/>
              <w:bottom w:val="single" w:sz="4" w:space="0" w:color="auto"/>
              <w:right w:val="single" w:sz="4" w:space="0" w:color="auto"/>
            </w:tcBorders>
            <w:shd w:val="clear" w:color="000000" w:fill="DDEBF7"/>
            <w:noWrap/>
            <w:vAlign w:val="center"/>
          </w:tcPr>
          <w:p w14:paraId="06A3CBD0" w14:textId="4DEA933E" w:rsidR="0008763A" w:rsidRPr="009415A8" w:rsidRDefault="0008763A" w:rsidP="009415A8">
            <w:pPr>
              <w:spacing w:after="0" w:line="240" w:lineRule="auto"/>
              <w:jc w:val="right"/>
              <w:rPr>
                <w:rFonts w:eastAsia="Times New Roman"/>
                <w:color w:val="000000"/>
                <w:sz w:val="20"/>
                <w:szCs w:val="20"/>
              </w:rPr>
            </w:pPr>
          </w:p>
        </w:tc>
      </w:tr>
      <w:tr w:rsidR="00542461" w:rsidRPr="009415A8" w14:paraId="2FAA9437" w14:textId="77777777" w:rsidTr="00C72209">
        <w:trPr>
          <w:gridAfter w:val="1"/>
          <w:wAfter w:w="360" w:type="dxa"/>
          <w:trHeight w:val="300"/>
        </w:trPr>
        <w:tc>
          <w:tcPr>
            <w:tcW w:w="236" w:type="dxa"/>
            <w:vMerge/>
            <w:tcBorders>
              <w:top w:val="nil"/>
              <w:left w:val="single" w:sz="4" w:space="0" w:color="auto"/>
              <w:bottom w:val="single" w:sz="4" w:space="0" w:color="auto"/>
              <w:right w:val="single" w:sz="4" w:space="0" w:color="auto"/>
            </w:tcBorders>
            <w:vAlign w:val="center"/>
            <w:hideMark/>
          </w:tcPr>
          <w:p w14:paraId="143E8691" w14:textId="77777777" w:rsidR="0008763A" w:rsidRPr="009415A8" w:rsidRDefault="0008763A" w:rsidP="009415A8">
            <w:pPr>
              <w:spacing w:after="0" w:line="240" w:lineRule="auto"/>
              <w:rPr>
                <w:rFonts w:eastAsia="Times New Roman"/>
                <w:i/>
                <w:iCs/>
                <w:color w:val="000000"/>
                <w:sz w:val="20"/>
                <w:szCs w:val="20"/>
              </w:rPr>
            </w:pPr>
          </w:p>
        </w:tc>
        <w:tc>
          <w:tcPr>
            <w:tcW w:w="236" w:type="dxa"/>
            <w:vMerge/>
            <w:tcBorders>
              <w:top w:val="nil"/>
              <w:left w:val="single" w:sz="4" w:space="0" w:color="auto"/>
              <w:bottom w:val="single" w:sz="4" w:space="0" w:color="000000"/>
              <w:right w:val="single" w:sz="4" w:space="0" w:color="auto"/>
            </w:tcBorders>
            <w:vAlign w:val="center"/>
            <w:hideMark/>
          </w:tcPr>
          <w:p w14:paraId="3DBD35A1" w14:textId="77777777" w:rsidR="0008763A" w:rsidRPr="009415A8" w:rsidRDefault="0008763A" w:rsidP="009415A8">
            <w:pPr>
              <w:spacing w:after="0" w:line="240" w:lineRule="auto"/>
              <w:rPr>
                <w:rFonts w:eastAsia="Times New Roman"/>
                <w:i/>
                <w:iCs/>
                <w:color w:val="000000"/>
                <w:sz w:val="20"/>
                <w:szCs w:val="20"/>
              </w:rPr>
            </w:pPr>
          </w:p>
        </w:tc>
        <w:tc>
          <w:tcPr>
            <w:tcW w:w="1135" w:type="dxa"/>
            <w:gridSpan w:val="2"/>
            <w:tcBorders>
              <w:top w:val="single" w:sz="4" w:space="0" w:color="auto"/>
              <w:left w:val="nil"/>
              <w:bottom w:val="single" w:sz="4" w:space="0" w:color="auto"/>
              <w:right w:val="nil"/>
            </w:tcBorders>
            <w:shd w:val="clear" w:color="000000" w:fill="BDD6EE"/>
          </w:tcPr>
          <w:p w14:paraId="1E07D569" w14:textId="77777777" w:rsidR="0008763A" w:rsidRPr="009415A8" w:rsidRDefault="0008763A" w:rsidP="009415A8">
            <w:pPr>
              <w:spacing w:after="0" w:line="240" w:lineRule="auto"/>
              <w:jc w:val="center"/>
              <w:rPr>
                <w:rFonts w:eastAsia="Times New Roman"/>
                <w:b/>
                <w:bCs/>
                <w:color w:val="000000"/>
                <w:sz w:val="20"/>
                <w:szCs w:val="20"/>
              </w:rPr>
            </w:pPr>
          </w:p>
        </w:tc>
        <w:tc>
          <w:tcPr>
            <w:tcW w:w="8949" w:type="dxa"/>
            <w:gridSpan w:val="5"/>
            <w:tcBorders>
              <w:top w:val="single" w:sz="4" w:space="0" w:color="auto"/>
              <w:left w:val="nil"/>
              <w:bottom w:val="single" w:sz="4" w:space="0" w:color="auto"/>
              <w:right w:val="single" w:sz="4" w:space="0" w:color="auto"/>
            </w:tcBorders>
            <w:shd w:val="clear" w:color="000000" w:fill="BDD6EE"/>
            <w:vAlign w:val="center"/>
          </w:tcPr>
          <w:p w14:paraId="1EBF29DF" w14:textId="3B1F8020" w:rsidR="0008763A" w:rsidRPr="009415A8" w:rsidRDefault="0008763A" w:rsidP="009415A8">
            <w:pPr>
              <w:spacing w:after="0" w:line="240" w:lineRule="auto"/>
              <w:jc w:val="center"/>
              <w:rPr>
                <w:rFonts w:eastAsia="Times New Roman"/>
                <w:b/>
                <w:bCs/>
                <w:color w:val="000000"/>
                <w:sz w:val="20"/>
                <w:szCs w:val="20"/>
              </w:rPr>
            </w:pPr>
          </w:p>
        </w:tc>
        <w:tc>
          <w:tcPr>
            <w:tcW w:w="1384" w:type="dxa"/>
            <w:gridSpan w:val="3"/>
            <w:tcBorders>
              <w:top w:val="nil"/>
              <w:left w:val="nil"/>
              <w:bottom w:val="single" w:sz="4" w:space="0" w:color="auto"/>
              <w:right w:val="single" w:sz="4" w:space="0" w:color="auto"/>
            </w:tcBorders>
            <w:shd w:val="clear" w:color="000000" w:fill="BDD6EE"/>
            <w:noWrap/>
            <w:vAlign w:val="center"/>
          </w:tcPr>
          <w:p w14:paraId="26B61552" w14:textId="428313DB" w:rsidR="0008763A" w:rsidRPr="009415A8" w:rsidRDefault="0008763A" w:rsidP="009415A8">
            <w:pPr>
              <w:spacing w:after="0" w:line="240" w:lineRule="auto"/>
              <w:jc w:val="right"/>
              <w:rPr>
                <w:rFonts w:eastAsia="Times New Roman"/>
                <w:color w:val="000000"/>
                <w:sz w:val="20"/>
                <w:szCs w:val="20"/>
              </w:rPr>
            </w:pPr>
          </w:p>
        </w:tc>
        <w:tc>
          <w:tcPr>
            <w:tcW w:w="1383" w:type="dxa"/>
            <w:tcBorders>
              <w:top w:val="nil"/>
              <w:left w:val="nil"/>
              <w:bottom w:val="single" w:sz="4" w:space="0" w:color="auto"/>
              <w:right w:val="single" w:sz="4" w:space="0" w:color="auto"/>
            </w:tcBorders>
            <w:shd w:val="clear" w:color="000000" w:fill="BDD6EE"/>
            <w:noWrap/>
            <w:vAlign w:val="center"/>
          </w:tcPr>
          <w:p w14:paraId="325CC54E" w14:textId="399D964B" w:rsidR="0008763A" w:rsidRPr="009415A8" w:rsidRDefault="0008763A" w:rsidP="009415A8">
            <w:pPr>
              <w:spacing w:after="0" w:line="240" w:lineRule="auto"/>
              <w:jc w:val="right"/>
              <w:rPr>
                <w:rFonts w:eastAsia="Times New Roman"/>
                <w:color w:val="000000"/>
                <w:sz w:val="20"/>
                <w:szCs w:val="20"/>
              </w:rPr>
            </w:pPr>
          </w:p>
        </w:tc>
        <w:tc>
          <w:tcPr>
            <w:tcW w:w="1246" w:type="dxa"/>
            <w:tcBorders>
              <w:top w:val="nil"/>
              <w:left w:val="nil"/>
              <w:bottom w:val="single" w:sz="4" w:space="0" w:color="auto"/>
              <w:right w:val="single" w:sz="4" w:space="0" w:color="auto"/>
            </w:tcBorders>
            <w:shd w:val="clear" w:color="000000" w:fill="BDD6EE"/>
            <w:noWrap/>
            <w:vAlign w:val="center"/>
          </w:tcPr>
          <w:p w14:paraId="2C0A04FF" w14:textId="6D9B9E00" w:rsidR="0008763A" w:rsidRPr="009415A8" w:rsidRDefault="0008763A" w:rsidP="009415A8">
            <w:pPr>
              <w:spacing w:after="0" w:line="240" w:lineRule="auto"/>
              <w:jc w:val="right"/>
              <w:rPr>
                <w:rFonts w:eastAsia="Times New Roman"/>
                <w:color w:val="000000"/>
                <w:sz w:val="20"/>
                <w:szCs w:val="20"/>
              </w:rPr>
            </w:pPr>
          </w:p>
        </w:tc>
        <w:tc>
          <w:tcPr>
            <w:tcW w:w="1383" w:type="dxa"/>
            <w:tcBorders>
              <w:top w:val="nil"/>
              <w:left w:val="nil"/>
              <w:bottom w:val="single" w:sz="4" w:space="0" w:color="auto"/>
              <w:right w:val="single" w:sz="4" w:space="0" w:color="auto"/>
            </w:tcBorders>
            <w:shd w:val="clear" w:color="000000" w:fill="BDD6EE"/>
            <w:noWrap/>
            <w:vAlign w:val="center"/>
          </w:tcPr>
          <w:p w14:paraId="176E854E" w14:textId="06094F47" w:rsidR="0008763A" w:rsidRPr="009415A8" w:rsidRDefault="0008763A" w:rsidP="009415A8">
            <w:pPr>
              <w:spacing w:after="0" w:line="240" w:lineRule="auto"/>
              <w:jc w:val="right"/>
              <w:rPr>
                <w:rFonts w:eastAsia="Times New Roman"/>
                <w:color w:val="000000"/>
                <w:sz w:val="20"/>
                <w:szCs w:val="20"/>
              </w:rPr>
            </w:pPr>
          </w:p>
        </w:tc>
        <w:tc>
          <w:tcPr>
            <w:tcW w:w="1384" w:type="dxa"/>
            <w:gridSpan w:val="2"/>
            <w:tcBorders>
              <w:top w:val="nil"/>
              <w:left w:val="nil"/>
              <w:bottom w:val="single" w:sz="4" w:space="0" w:color="auto"/>
              <w:right w:val="single" w:sz="4" w:space="0" w:color="auto"/>
            </w:tcBorders>
            <w:shd w:val="clear" w:color="000000" w:fill="BDD6EE"/>
            <w:noWrap/>
            <w:vAlign w:val="center"/>
          </w:tcPr>
          <w:p w14:paraId="05FCAC93" w14:textId="2E331236" w:rsidR="0008763A" w:rsidRPr="009415A8" w:rsidRDefault="0008763A" w:rsidP="009415A8">
            <w:pPr>
              <w:spacing w:after="0" w:line="240" w:lineRule="auto"/>
              <w:jc w:val="right"/>
              <w:rPr>
                <w:rFonts w:eastAsia="Times New Roman"/>
                <w:b/>
                <w:bCs/>
                <w:color w:val="000000"/>
                <w:sz w:val="20"/>
                <w:szCs w:val="20"/>
              </w:rPr>
            </w:pPr>
          </w:p>
        </w:tc>
        <w:tc>
          <w:tcPr>
            <w:tcW w:w="557" w:type="dxa"/>
            <w:tcBorders>
              <w:top w:val="nil"/>
              <w:left w:val="nil"/>
              <w:bottom w:val="single" w:sz="4" w:space="0" w:color="auto"/>
              <w:right w:val="single" w:sz="4" w:space="0" w:color="auto"/>
            </w:tcBorders>
            <w:shd w:val="clear" w:color="000000" w:fill="BDD6EE"/>
            <w:noWrap/>
            <w:vAlign w:val="center"/>
          </w:tcPr>
          <w:p w14:paraId="49752F76" w14:textId="784E7D07" w:rsidR="0008763A" w:rsidRPr="009415A8" w:rsidRDefault="0008763A" w:rsidP="009415A8">
            <w:pPr>
              <w:spacing w:after="0" w:line="240" w:lineRule="auto"/>
              <w:jc w:val="right"/>
              <w:rPr>
                <w:rFonts w:eastAsia="Times New Roman"/>
                <w:b/>
                <w:bCs/>
                <w:color w:val="000000"/>
                <w:sz w:val="20"/>
                <w:szCs w:val="20"/>
              </w:rPr>
            </w:pPr>
          </w:p>
        </w:tc>
      </w:tr>
    </w:tbl>
    <w:p w14:paraId="3DC507A9" w14:textId="77777777" w:rsidR="007210D2" w:rsidRDefault="007210D2" w:rsidP="0039090C">
      <w:pPr>
        <w:pStyle w:val="Caption"/>
      </w:pPr>
      <w:bookmarkStart w:id="80" w:name="_Toc112239242"/>
    </w:p>
    <w:p w14:paraId="402375CA" w14:textId="77777777" w:rsidR="009A0DC0" w:rsidRDefault="009A0DC0">
      <w:pPr>
        <w:spacing w:after="0" w:line="240" w:lineRule="auto"/>
        <w:rPr>
          <w:rFonts w:eastAsia="SimSun" w:cs="Times New Roman"/>
          <w:b/>
          <w:bCs/>
          <w:sz w:val="20"/>
          <w:szCs w:val="18"/>
          <w:highlight w:val="green"/>
        </w:rPr>
      </w:pPr>
      <w:r>
        <w:rPr>
          <w:highlight w:val="green"/>
        </w:rPr>
        <w:br w:type="page"/>
      </w:r>
    </w:p>
    <w:p w14:paraId="5B0DE55E" w14:textId="3AF0BA2F" w:rsidR="0039090C" w:rsidRPr="00201E65" w:rsidRDefault="0039090C" w:rsidP="0039090C">
      <w:pPr>
        <w:pStyle w:val="Caption"/>
        <w:rPr>
          <w:sz w:val="18"/>
          <w:lang w:val="fr-FR"/>
        </w:rPr>
      </w:pPr>
      <w:r w:rsidRPr="009A0DC0">
        <w:rPr>
          <w:highlight w:val="green"/>
        </w:rPr>
        <w:lastRenderedPageBreak/>
        <w:t xml:space="preserve">Table </w:t>
      </w:r>
      <w:r w:rsidRPr="009A0DC0">
        <w:rPr>
          <w:highlight w:val="green"/>
        </w:rPr>
        <w:fldChar w:fldCharType="begin"/>
      </w:r>
      <w:r w:rsidRPr="009A0DC0">
        <w:rPr>
          <w:highlight w:val="green"/>
        </w:rPr>
        <w:instrText xml:space="preserve"> SEQ Table \* ARABIC </w:instrText>
      </w:r>
      <w:r w:rsidRPr="009A0DC0">
        <w:rPr>
          <w:highlight w:val="green"/>
        </w:rPr>
        <w:fldChar w:fldCharType="separate"/>
      </w:r>
      <w:r w:rsidR="00513565" w:rsidRPr="009A0DC0">
        <w:rPr>
          <w:noProof/>
          <w:highlight w:val="green"/>
        </w:rPr>
        <w:t>11</w:t>
      </w:r>
      <w:r w:rsidRPr="009A0DC0">
        <w:rPr>
          <w:noProof/>
          <w:highlight w:val="green"/>
        </w:rPr>
        <w:fldChar w:fldCharType="end"/>
      </w:r>
      <w:r w:rsidRPr="009A0DC0">
        <w:rPr>
          <w:highlight w:val="green"/>
        </w:rPr>
        <w:t xml:space="preserve"> – Budget Notes</w:t>
      </w:r>
      <w:bookmarkEnd w:id="80"/>
    </w:p>
    <w:p w14:paraId="482BCBCD" w14:textId="77777777" w:rsidR="009415A8" w:rsidRDefault="009415A8">
      <w:pPr>
        <w:spacing w:after="0" w:line="240" w:lineRule="auto"/>
        <w:rPr>
          <w:b/>
          <w:bCs/>
          <w:sz w:val="18"/>
          <w:szCs w:val="18"/>
          <w:u w:val="single"/>
        </w:rPr>
      </w:pPr>
    </w:p>
    <w:tbl>
      <w:tblPr>
        <w:tblW w:w="14449" w:type="dxa"/>
        <w:tblLook w:val="04A0" w:firstRow="1" w:lastRow="0" w:firstColumn="1" w:lastColumn="0" w:noHBand="0" w:noVBand="1"/>
      </w:tblPr>
      <w:tblGrid>
        <w:gridCol w:w="480"/>
        <w:gridCol w:w="13969"/>
      </w:tblGrid>
      <w:tr w:rsidR="009415A8" w:rsidRPr="009415A8" w14:paraId="1834AE90" w14:textId="77777777" w:rsidTr="009415A8">
        <w:trPr>
          <w:trHeight w:val="320"/>
        </w:trPr>
        <w:tc>
          <w:tcPr>
            <w:tcW w:w="14449" w:type="dxa"/>
            <w:gridSpan w:val="2"/>
            <w:tcBorders>
              <w:top w:val="single" w:sz="8" w:space="0" w:color="auto"/>
              <w:left w:val="single" w:sz="8" w:space="0" w:color="auto"/>
              <w:bottom w:val="single" w:sz="8" w:space="0" w:color="auto"/>
              <w:right w:val="single" w:sz="8" w:space="0" w:color="000000"/>
            </w:tcBorders>
            <w:shd w:val="clear" w:color="auto" w:fill="auto"/>
            <w:vAlign w:val="center"/>
            <w:hideMark/>
          </w:tcPr>
          <w:p w14:paraId="18BCA5E3" w14:textId="77777777" w:rsidR="009415A8" w:rsidRPr="009415A8" w:rsidRDefault="009415A8" w:rsidP="009415A8">
            <w:pPr>
              <w:spacing w:after="0" w:line="240" w:lineRule="auto"/>
              <w:rPr>
                <w:rFonts w:eastAsia="Times New Roman"/>
                <w:b/>
                <w:bCs/>
                <w:color w:val="000000"/>
                <w:sz w:val="18"/>
                <w:szCs w:val="18"/>
              </w:rPr>
            </w:pPr>
            <w:r w:rsidRPr="009415A8">
              <w:rPr>
                <w:rFonts w:eastAsia="Times New Roman"/>
                <w:b/>
                <w:bCs/>
                <w:color w:val="000000"/>
                <w:sz w:val="18"/>
                <w:szCs w:val="18"/>
              </w:rPr>
              <w:t>Budget Notes:</w:t>
            </w:r>
          </w:p>
        </w:tc>
      </w:tr>
      <w:tr w:rsidR="009415A8" w:rsidRPr="009415A8" w14:paraId="752F4F83" w14:textId="77777777" w:rsidTr="009415A8">
        <w:trPr>
          <w:trHeight w:val="320"/>
        </w:trPr>
        <w:tc>
          <w:tcPr>
            <w:tcW w:w="480" w:type="dxa"/>
            <w:tcBorders>
              <w:top w:val="nil"/>
              <w:left w:val="single" w:sz="8" w:space="0" w:color="auto"/>
              <w:bottom w:val="single" w:sz="8" w:space="0" w:color="auto"/>
              <w:right w:val="single" w:sz="8" w:space="0" w:color="auto"/>
            </w:tcBorders>
            <w:shd w:val="clear" w:color="000000" w:fill="F2F2F2"/>
            <w:vAlign w:val="center"/>
            <w:hideMark/>
          </w:tcPr>
          <w:p w14:paraId="38198D86" w14:textId="77777777" w:rsidR="009415A8" w:rsidRPr="009415A8" w:rsidRDefault="009415A8" w:rsidP="009415A8">
            <w:pPr>
              <w:spacing w:after="0" w:line="240" w:lineRule="auto"/>
              <w:jc w:val="center"/>
              <w:rPr>
                <w:rFonts w:eastAsia="Times New Roman"/>
                <w:b/>
                <w:bCs/>
                <w:color w:val="000000"/>
                <w:sz w:val="18"/>
                <w:szCs w:val="18"/>
              </w:rPr>
            </w:pPr>
            <w:r w:rsidRPr="009415A8">
              <w:rPr>
                <w:rFonts w:eastAsia="Times New Roman"/>
                <w:b/>
                <w:bCs/>
                <w:color w:val="000000"/>
                <w:sz w:val="18"/>
                <w:szCs w:val="18"/>
              </w:rPr>
              <w:t>No.</w:t>
            </w:r>
          </w:p>
        </w:tc>
        <w:tc>
          <w:tcPr>
            <w:tcW w:w="13969" w:type="dxa"/>
            <w:tcBorders>
              <w:top w:val="nil"/>
              <w:left w:val="nil"/>
              <w:bottom w:val="single" w:sz="8" w:space="0" w:color="auto"/>
              <w:right w:val="single" w:sz="8" w:space="0" w:color="auto"/>
            </w:tcBorders>
            <w:shd w:val="clear" w:color="000000" w:fill="F2F2F2"/>
            <w:vAlign w:val="center"/>
            <w:hideMark/>
          </w:tcPr>
          <w:p w14:paraId="475724E5" w14:textId="77777777" w:rsidR="009415A8" w:rsidRPr="009415A8" w:rsidRDefault="009415A8" w:rsidP="009415A8">
            <w:pPr>
              <w:spacing w:after="0" w:line="240" w:lineRule="auto"/>
              <w:rPr>
                <w:rFonts w:eastAsia="Times New Roman"/>
                <w:b/>
                <w:bCs/>
                <w:color w:val="000000"/>
                <w:sz w:val="18"/>
                <w:szCs w:val="18"/>
              </w:rPr>
            </w:pPr>
            <w:r w:rsidRPr="009415A8">
              <w:rPr>
                <w:rFonts w:eastAsia="Times New Roman"/>
                <w:b/>
                <w:bCs/>
                <w:color w:val="000000"/>
                <w:sz w:val="18"/>
                <w:szCs w:val="18"/>
              </w:rPr>
              <w:t>Component 1:  Policy and Regulation</w:t>
            </w:r>
          </w:p>
        </w:tc>
      </w:tr>
      <w:tr w:rsidR="009415A8" w:rsidRPr="009415A8" w14:paraId="328A631C" w14:textId="77777777" w:rsidTr="009415A8">
        <w:trPr>
          <w:trHeight w:val="2100"/>
        </w:trPr>
        <w:tc>
          <w:tcPr>
            <w:tcW w:w="480" w:type="dxa"/>
            <w:tcBorders>
              <w:top w:val="nil"/>
              <w:left w:val="single" w:sz="8" w:space="0" w:color="auto"/>
              <w:bottom w:val="single" w:sz="8" w:space="0" w:color="auto"/>
              <w:right w:val="single" w:sz="8" w:space="0" w:color="auto"/>
            </w:tcBorders>
            <w:shd w:val="clear" w:color="auto" w:fill="auto"/>
            <w:vAlign w:val="center"/>
            <w:hideMark/>
          </w:tcPr>
          <w:p w14:paraId="330A4B21" w14:textId="77777777" w:rsidR="009415A8" w:rsidRPr="009415A8" w:rsidRDefault="009415A8" w:rsidP="009415A8">
            <w:pPr>
              <w:spacing w:after="0" w:line="240" w:lineRule="auto"/>
              <w:jc w:val="center"/>
              <w:rPr>
                <w:rFonts w:eastAsia="Times New Roman"/>
                <w:color w:val="000000"/>
                <w:sz w:val="18"/>
                <w:szCs w:val="18"/>
              </w:rPr>
            </w:pPr>
            <w:r w:rsidRPr="009415A8">
              <w:rPr>
                <w:rFonts w:eastAsia="Times New Roman"/>
                <w:color w:val="000000"/>
                <w:sz w:val="18"/>
                <w:szCs w:val="18"/>
              </w:rPr>
              <w:t>1</w:t>
            </w:r>
          </w:p>
        </w:tc>
        <w:tc>
          <w:tcPr>
            <w:tcW w:w="13969" w:type="dxa"/>
            <w:tcBorders>
              <w:top w:val="nil"/>
              <w:left w:val="nil"/>
              <w:bottom w:val="single" w:sz="8" w:space="0" w:color="auto"/>
              <w:right w:val="single" w:sz="8" w:space="0" w:color="auto"/>
            </w:tcBorders>
            <w:shd w:val="clear" w:color="auto" w:fill="auto"/>
            <w:vAlign w:val="center"/>
            <w:hideMark/>
          </w:tcPr>
          <w:p w14:paraId="2CF0F241" w14:textId="77777777" w:rsidR="009415A8" w:rsidRPr="009415A8" w:rsidRDefault="009415A8" w:rsidP="009415A8">
            <w:pPr>
              <w:spacing w:after="0" w:line="240" w:lineRule="auto"/>
              <w:rPr>
                <w:rFonts w:eastAsia="Times New Roman"/>
                <w:color w:val="000000"/>
                <w:sz w:val="18"/>
                <w:szCs w:val="18"/>
              </w:rPr>
            </w:pPr>
            <w:r w:rsidRPr="009415A8">
              <w:rPr>
                <w:rFonts w:eastAsia="Times New Roman"/>
                <w:color w:val="000000"/>
                <w:sz w:val="18"/>
                <w:szCs w:val="18"/>
              </w:rPr>
              <w:t>1.1. Senegalese delegation of 2 consultants paid at USD 500/day for 5+2travel days to provide training and advisory for the national dialogue platform</w:t>
            </w:r>
            <w:r w:rsidRPr="009415A8">
              <w:rPr>
                <w:rFonts w:eastAsia="Times New Roman"/>
                <w:color w:val="000000"/>
                <w:sz w:val="18"/>
                <w:szCs w:val="18"/>
              </w:rPr>
              <w:br/>
              <w:t>1.2. 25 days for necessary studies based on short assessment under activity 1.2.1. (provision)</w:t>
            </w:r>
            <w:r w:rsidRPr="009415A8">
              <w:rPr>
                <w:rFonts w:eastAsia="Times New Roman"/>
                <w:color w:val="000000"/>
                <w:sz w:val="18"/>
                <w:szCs w:val="18"/>
              </w:rPr>
              <w:br/>
              <w:t xml:space="preserve">1.5. International consultants for knowledge gap analysis, developing comprehensive modular training materials, conducting training and </w:t>
            </w:r>
            <w:proofErr w:type="spellStart"/>
            <w:r w:rsidRPr="009415A8">
              <w:rPr>
                <w:rFonts w:eastAsia="Times New Roman"/>
                <w:color w:val="000000"/>
                <w:sz w:val="18"/>
                <w:szCs w:val="18"/>
              </w:rPr>
              <w:t>ToT</w:t>
            </w:r>
            <w:proofErr w:type="spellEnd"/>
            <w:r w:rsidRPr="009415A8">
              <w:rPr>
                <w:rFonts w:eastAsia="Times New Roman"/>
                <w:color w:val="000000"/>
                <w:sz w:val="18"/>
                <w:szCs w:val="18"/>
              </w:rPr>
              <w:t xml:space="preserve"> - 40 days</w:t>
            </w:r>
            <w:r w:rsidRPr="009415A8">
              <w:rPr>
                <w:rFonts w:eastAsia="Times New Roman"/>
                <w:color w:val="000000"/>
                <w:sz w:val="18"/>
                <w:szCs w:val="18"/>
              </w:rPr>
              <w:br/>
              <w:t>1.6. 30 days to conduct a review (and benchmark) and to develop the relevant standards, 5 days for the preparation &amp; holding of the workshop</w:t>
            </w:r>
            <w:r w:rsidRPr="009415A8">
              <w:rPr>
                <w:rFonts w:eastAsia="Times New Roman"/>
                <w:color w:val="000000"/>
                <w:sz w:val="18"/>
                <w:szCs w:val="18"/>
              </w:rPr>
              <w:br/>
              <w:t>1.7. 12 days of Training facilitator/Capacity building specialist to train the trainers of relevant institutions in Niger</w:t>
            </w:r>
          </w:p>
        </w:tc>
      </w:tr>
      <w:tr w:rsidR="009415A8" w:rsidRPr="009415A8" w14:paraId="72E580BF" w14:textId="77777777" w:rsidTr="009415A8">
        <w:trPr>
          <w:trHeight w:val="1840"/>
        </w:trPr>
        <w:tc>
          <w:tcPr>
            <w:tcW w:w="480" w:type="dxa"/>
            <w:tcBorders>
              <w:top w:val="nil"/>
              <w:left w:val="single" w:sz="8" w:space="0" w:color="auto"/>
              <w:bottom w:val="single" w:sz="8" w:space="0" w:color="auto"/>
              <w:right w:val="single" w:sz="8" w:space="0" w:color="auto"/>
            </w:tcBorders>
            <w:shd w:val="clear" w:color="auto" w:fill="auto"/>
            <w:vAlign w:val="center"/>
            <w:hideMark/>
          </w:tcPr>
          <w:p w14:paraId="0208E532" w14:textId="77777777" w:rsidR="009415A8" w:rsidRPr="009415A8" w:rsidRDefault="009415A8" w:rsidP="009415A8">
            <w:pPr>
              <w:spacing w:after="0" w:line="240" w:lineRule="auto"/>
              <w:jc w:val="center"/>
              <w:rPr>
                <w:rFonts w:eastAsia="Times New Roman"/>
                <w:color w:val="000000"/>
                <w:sz w:val="18"/>
                <w:szCs w:val="18"/>
              </w:rPr>
            </w:pPr>
            <w:r w:rsidRPr="009415A8">
              <w:rPr>
                <w:rFonts w:eastAsia="Times New Roman"/>
                <w:color w:val="000000"/>
                <w:sz w:val="18"/>
                <w:szCs w:val="18"/>
              </w:rPr>
              <w:t>2</w:t>
            </w:r>
          </w:p>
        </w:tc>
        <w:tc>
          <w:tcPr>
            <w:tcW w:w="13969" w:type="dxa"/>
            <w:tcBorders>
              <w:top w:val="nil"/>
              <w:left w:val="nil"/>
              <w:bottom w:val="single" w:sz="8" w:space="0" w:color="auto"/>
              <w:right w:val="single" w:sz="8" w:space="0" w:color="auto"/>
            </w:tcBorders>
            <w:shd w:val="clear" w:color="auto" w:fill="auto"/>
            <w:vAlign w:val="center"/>
            <w:hideMark/>
          </w:tcPr>
          <w:p w14:paraId="2A4D4F3C" w14:textId="77777777" w:rsidR="009415A8" w:rsidRPr="009415A8" w:rsidRDefault="009415A8" w:rsidP="009415A8">
            <w:pPr>
              <w:spacing w:after="0" w:line="240" w:lineRule="auto"/>
              <w:rPr>
                <w:rFonts w:eastAsia="Times New Roman"/>
                <w:color w:val="000000"/>
                <w:sz w:val="18"/>
                <w:szCs w:val="18"/>
              </w:rPr>
            </w:pPr>
            <w:r w:rsidRPr="009415A8">
              <w:rPr>
                <w:rFonts w:eastAsia="Times New Roman"/>
                <w:color w:val="000000"/>
                <w:sz w:val="18"/>
                <w:szCs w:val="18"/>
              </w:rPr>
              <w:t>1.1. $300 per meeting x 20 meetings over 4 years - acting as local coordinator for the National Dialogue Platform</w:t>
            </w:r>
            <w:r w:rsidRPr="009415A8">
              <w:rPr>
                <w:rFonts w:eastAsia="Times New Roman"/>
                <w:color w:val="000000"/>
                <w:sz w:val="18"/>
                <w:szCs w:val="18"/>
              </w:rPr>
              <w:br/>
              <w:t>1.2. 35 days for necessary studies based on short assessment under activity 1.2.1. (provision) + 20 days for adapting the PP law to facilitate CEMG investments</w:t>
            </w:r>
            <w:r w:rsidRPr="009415A8">
              <w:rPr>
                <w:rFonts w:eastAsia="Times New Roman"/>
                <w:color w:val="000000"/>
                <w:sz w:val="18"/>
                <w:szCs w:val="18"/>
              </w:rPr>
              <w:br/>
              <w:t>1.4. 15 days Selection &amp; implementation of DREI instruments to be covered by AMP</w:t>
            </w:r>
            <w:r w:rsidRPr="009415A8">
              <w:rPr>
                <w:rFonts w:eastAsia="Times New Roman"/>
                <w:color w:val="000000"/>
                <w:sz w:val="18"/>
                <w:szCs w:val="18"/>
              </w:rPr>
              <w:br/>
              <w:t xml:space="preserve">1.5. 60 days national </w:t>
            </w:r>
            <w:proofErr w:type="gramStart"/>
            <w:r w:rsidRPr="009415A8">
              <w:rPr>
                <w:rFonts w:eastAsia="Times New Roman"/>
                <w:color w:val="000000"/>
                <w:sz w:val="18"/>
                <w:szCs w:val="18"/>
              </w:rPr>
              <w:t>consultants</w:t>
            </w:r>
            <w:proofErr w:type="gramEnd"/>
            <w:r w:rsidRPr="009415A8">
              <w:rPr>
                <w:rFonts w:eastAsia="Times New Roman"/>
                <w:color w:val="000000"/>
                <w:sz w:val="18"/>
                <w:szCs w:val="18"/>
              </w:rPr>
              <w:t xml:space="preserve"> knowledge gap analysis, developing comprehensive modular training materials, conducting training</w:t>
            </w:r>
            <w:r w:rsidRPr="009415A8">
              <w:rPr>
                <w:rFonts w:eastAsia="Times New Roman"/>
                <w:color w:val="000000"/>
                <w:sz w:val="18"/>
                <w:szCs w:val="18"/>
              </w:rPr>
              <w:br/>
              <w:t>1.6. 31 days to conduct a review (and benchmark) and to develop the relevant standards, 5 days for the preparation &amp; holding of the workshop</w:t>
            </w:r>
          </w:p>
        </w:tc>
      </w:tr>
      <w:tr w:rsidR="009415A8" w:rsidRPr="009415A8" w14:paraId="5C6BCA52" w14:textId="77777777" w:rsidTr="009415A8">
        <w:trPr>
          <w:trHeight w:val="800"/>
        </w:trPr>
        <w:tc>
          <w:tcPr>
            <w:tcW w:w="480" w:type="dxa"/>
            <w:tcBorders>
              <w:top w:val="nil"/>
              <w:left w:val="single" w:sz="8" w:space="0" w:color="auto"/>
              <w:bottom w:val="single" w:sz="8" w:space="0" w:color="auto"/>
              <w:right w:val="single" w:sz="8" w:space="0" w:color="auto"/>
            </w:tcBorders>
            <w:shd w:val="clear" w:color="auto" w:fill="auto"/>
            <w:vAlign w:val="center"/>
            <w:hideMark/>
          </w:tcPr>
          <w:p w14:paraId="698908F5" w14:textId="77777777" w:rsidR="009415A8" w:rsidRPr="009415A8" w:rsidRDefault="009415A8" w:rsidP="009415A8">
            <w:pPr>
              <w:spacing w:after="0" w:line="240" w:lineRule="auto"/>
              <w:jc w:val="center"/>
              <w:rPr>
                <w:rFonts w:eastAsia="Times New Roman"/>
                <w:color w:val="000000"/>
                <w:sz w:val="18"/>
                <w:szCs w:val="18"/>
              </w:rPr>
            </w:pPr>
            <w:r w:rsidRPr="009415A8">
              <w:rPr>
                <w:rFonts w:eastAsia="Times New Roman"/>
                <w:color w:val="000000"/>
                <w:sz w:val="18"/>
                <w:szCs w:val="18"/>
              </w:rPr>
              <w:t>3</w:t>
            </w:r>
          </w:p>
        </w:tc>
        <w:tc>
          <w:tcPr>
            <w:tcW w:w="13969" w:type="dxa"/>
            <w:tcBorders>
              <w:top w:val="nil"/>
              <w:left w:val="nil"/>
              <w:bottom w:val="single" w:sz="8" w:space="0" w:color="auto"/>
              <w:right w:val="single" w:sz="8" w:space="0" w:color="auto"/>
            </w:tcBorders>
            <w:shd w:val="clear" w:color="auto" w:fill="auto"/>
            <w:vAlign w:val="center"/>
            <w:hideMark/>
          </w:tcPr>
          <w:p w14:paraId="49299CA9" w14:textId="77777777" w:rsidR="009415A8" w:rsidRPr="009415A8" w:rsidRDefault="009415A8" w:rsidP="009415A8">
            <w:pPr>
              <w:spacing w:after="0" w:line="240" w:lineRule="auto"/>
              <w:rPr>
                <w:rFonts w:eastAsia="Times New Roman"/>
                <w:color w:val="000000"/>
                <w:sz w:val="18"/>
                <w:szCs w:val="18"/>
              </w:rPr>
            </w:pPr>
            <w:r w:rsidRPr="009415A8">
              <w:rPr>
                <w:rFonts w:eastAsia="Times New Roman"/>
                <w:color w:val="000000"/>
                <w:sz w:val="18"/>
                <w:szCs w:val="18"/>
              </w:rPr>
              <w:t>1.1.  4 trainings</w:t>
            </w:r>
            <w:r w:rsidRPr="009415A8">
              <w:rPr>
                <w:rFonts w:eastAsia="Times New Roman"/>
                <w:color w:val="000000"/>
                <w:sz w:val="18"/>
                <w:szCs w:val="18"/>
              </w:rPr>
              <w:br/>
              <w:t>1.3. Analysis to cluster existing (pre-)-feasibility studies and recommendations</w:t>
            </w:r>
            <w:r w:rsidRPr="009415A8">
              <w:rPr>
                <w:rFonts w:eastAsia="Times New Roman"/>
                <w:color w:val="000000"/>
                <w:sz w:val="18"/>
                <w:szCs w:val="18"/>
              </w:rPr>
              <w:br/>
              <w:t>1.7. Local company to conduct study on existing training offer and relevant gaps, as well as recommendations to overcome then</w:t>
            </w:r>
          </w:p>
        </w:tc>
      </w:tr>
      <w:tr w:rsidR="009415A8" w:rsidRPr="009415A8" w14:paraId="3221016C" w14:textId="77777777" w:rsidTr="009415A8">
        <w:trPr>
          <w:trHeight w:val="1840"/>
        </w:trPr>
        <w:tc>
          <w:tcPr>
            <w:tcW w:w="480" w:type="dxa"/>
            <w:tcBorders>
              <w:top w:val="nil"/>
              <w:left w:val="single" w:sz="8" w:space="0" w:color="auto"/>
              <w:bottom w:val="single" w:sz="8" w:space="0" w:color="auto"/>
              <w:right w:val="single" w:sz="8" w:space="0" w:color="auto"/>
            </w:tcBorders>
            <w:shd w:val="clear" w:color="auto" w:fill="auto"/>
            <w:vAlign w:val="center"/>
            <w:hideMark/>
          </w:tcPr>
          <w:p w14:paraId="2E3D9E35" w14:textId="77777777" w:rsidR="009415A8" w:rsidRPr="009415A8" w:rsidRDefault="009415A8" w:rsidP="009415A8">
            <w:pPr>
              <w:spacing w:after="0" w:line="240" w:lineRule="auto"/>
              <w:jc w:val="center"/>
              <w:rPr>
                <w:rFonts w:eastAsia="Times New Roman"/>
                <w:color w:val="000000"/>
                <w:sz w:val="18"/>
                <w:szCs w:val="18"/>
              </w:rPr>
            </w:pPr>
            <w:r w:rsidRPr="009415A8">
              <w:rPr>
                <w:rFonts w:eastAsia="Times New Roman"/>
                <w:color w:val="000000"/>
                <w:sz w:val="18"/>
                <w:szCs w:val="18"/>
              </w:rPr>
              <w:t>4</w:t>
            </w:r>
          </w:p>
        </w:tc>
        <w:tc>
          <w:tcPr>
            <w:tcW w:w="13969" w:type="dxa"/>
            <w:tcBorders>
              <w:top w:val="nil"/>
              <w:left w:val="nil"/>
              <w:bottom w:val="single" w:sz="8" w:space="0" w:color="auto"/>
              <w:right w:val="single" w:sz="8" w:space="0" w:color="auto"/>
            </w:tcBorders>
            <w:shd w:val="clear" w:color="auto" w:fill="auto"/>
            <w:vAlign w:val="center"/>
            <w:hideMark/>
          </w:tcPr>
          <w:p w14:paraId="0CEB18BF" w14:textId="77777777" w:rsidR="009415A8" w:rsidRPr="009415A8" w:rsidRDefault="009415A8" w:rsidP="009415A8">
            <w:pPr>
              <w:spacing w:after="0" w:line="240" w:lineRule="auto"/>
              <w:rPr>
                <w:rFonts w:eastAsia="Times New Roman"/>
                <w:color w:val="000000"/>
                <w:sz w:val="18"/>
                <w:szCs w:val="18"/>
              </w:rPr>
            </w:pPr>
            <w:r w:rsidRPr="009415A8">
              <w:rPr>
                <w:rFonts w:eastAsia="Times New Roman"/>
                <w:color w:val="000000"/>
                <w:sz w:val="18"/>
                <w:szCs w:val="18"/>
              </w:rPr>
              <w:t xml:space="preserve">1.1. One Exchange visit with Senegal's successful national dialogue platform. 2 people for 5 days (excluding travel time). DSA at USD 187 in Niger in June 2021; USD 1,000 for the travel Dakar-Niamey. No local travel costs for participants located in Niamey but for representatives in relation to pilot sites </w:t>
            </w:r>
            <w:r w:rsidRPr="009415A8">
              <w:rPr>
                <w:rFonts w:eastAsia="Times New Roman"/>
                <w:color w:val="000000"/>
                <w:sz w:val="18"/>
                <w:szCs w:val="18"/>
              </w:rPr>
              <w:br/>
              <w:t xml:space="preserve">1.2. 1 10 day-mission for international consultant </w:t>
            </w:r>
            <w:r w:rsidRPr="009415A8">
              <w:rPr>
                <w:rFonts w:eastAsia="Times New Roman"/>
                <w:color w:val="000000"/>
                <w:sz w:val="18"/>
                <w:szCs w:val="18"/>
              </w:rPr>
              <w:br/>
              <w:t xml:space="preserve">1.5. 2 missions to Niger - 1 for initial phase and </w:t>
            </w:r>
            <w:proofErr w:type="spellStart"/>
            <w:r w:rsidRPr="009415A8">
              <w:rPr>
                <w:rFonts w:eastAsia="Times New Roman"/>
                <w:color w:val="000000"/>
                <w:sz w:val="18"/>
                <w:szCs w:val="18"/>
              </w:rPr>
              <w:t>ToT</w:t>
            </w:r>
            <w:proofErr w:type="spellEnd"/>
            <w:r w:rsidRPr="009415A8">
              <w:rPr>
                <w:rFonts w:eastAsia="Times New Roman"/>
                <w:color w:val="000000"/>
                <w:sz w:val="18"/>
                <w:szCs w:val="18"/>
              </w:rPr>
              <w:t xml:space="preserve">, 1 for </w:t>
            </w:r>
            <w:proofErr w:type="spellStart"/>
            <w:r w:rsidRPr="009415A8">
              <w:rPr>
                <w:rFonts w:eastAsia="Times New Roman"/>
                <w:color w:val="000000"/>
                <w:sz w:val="18"/>
                <w:szCs w:val="18"/>
              </w:rPr>
              <w:t>ToT</w:t>
            </w:r>
            <w:proofErr w:type="spellEnd"/>
            <w:r w:rsidRPr="009415A8">
              <w:rPr>
                <w:rFonts w:eastAsia="Times New Roman"/>
                <w:color w:val="000000"/>
                <w:sz w:val="18"/>
                <w:szCs w:val="18"/>
              </w:rPr>
              <w:t xml:space="preserve"> on Year 2</w:t>
            </w:r>
            <w:r w:rsidRPr="009415A8">
              <w:rPr>
                <w:rFonts w:eastAsia="Times New Roman"/>
                <w:color w:val="000000"/>
                <w:sz w:val="18"/>
                <w:szCs w:val="18"/>
              </w:rPr>
              <w:br/>
              <w:t xml:space="preserve">1.6. </w:t>
            </w:r>
            <w:proofErr w:type="gramStart"/>
            <w:r w:rsidRPr="009415A8">
              <w:rPr>
                <w:rFonts w:eastAsia="Times New Roman"/>
                <w:color w:val="000000"/>
                <w:sz w:val="18"/>
                <w:szCs w:val="18"/>
              </w:rPr>
              <w:t>5 day</w:t>
            </w:r>
            <w:proofErr w:type="gramEnd"/>
            <w:r w:rsidRPr="009415A8">
              <w:rPr>
                <w:rFonts w:eastAsia="Times New Roman"/>
                <w:color w:val="000000"/>
                <w:sz w:val="18"/>
                <w:szCs w:val="18"/>
              </w:rPr>
              <w:t xml:space="preserve"> mission for international consultant</w:t>
            </w:r>
            <w:r w:rsidRPr="009415A8">
              <w:rPr>
                <w:rFonts w:eastAsia="Times New Roman"/>
                <w:color w:val="000000"/>
                <w:sz w:val="18"/>
                <w:szCs w:val="18"/>
              </w:rPr>
              <w:br/>
              <w:t>1.7. 2 training missions of 4 days each</w:t>
            </w:r>
          </w:p>
        </w:tc>
      </w:tr>
      <w:tr w:rsidR="009415A8" w:rsidRPr="009415A8" w14:paraId="51E6A05E" w14:textId="77777777" w:rsidTr="009415A8">
        <w:trPr>
          <w:trHeight w:val="1840"/>
        </w:trPr>
        <w:tc>
          <w:tcPr>
            <w:tcW w:w="480" w:type="dxa"/>
            <w:tcBorders>
              <w:top w:val="nil"/>
              <w:left w:val="single" w:sz="8" w:space="0" w:color="auto"/>
              <w:bottom w:val="single" w:sz="8" w:space="0" w:color="auto"/>
              <w:right w:val="single" w:sz="8" w:space="0" w:color="auto"/>
            </w:tcBorders>
            <w:shd w:val="clear" w:color="auto" w:fill="auto"/>
            <w:vAlign w:val="center"/>
            <w:hideMark/>
          </w:tcPr>
          <w:p w14:paraId="37406241" w14:textId="77777777" w:rsidR="009415A8" w:rsidRPr="009415A8" w:rsidRDefault="009415A8" w:rsidP="009415A8">
            <w:pPr>
              <w:spacing w:after="0" w:line="240" w:lineRule="auto"/>
              <w:jc w:val="center"/>
              <w:rPr>
                <w:rFonts w:eastAsia="Times New Roman"/>
                <w:color w:val="000000"/>
                <w:sz w:val="18"/>
                <w:szCs w:val="18"/>
              </w:rPr>
            </w:pPr>
            <w:r w:rsidRPr="009415A8">
              <w:rPr>
                <w:rFonts w:eastAsia="Times New Roman"/>
                <w:color w:val="000000"/>
                <w:sz w:val="18"/>
                <w:szCs w:val="18"/>
              </w:rPr>
              <w:t>5</w:t>
            </w:r>
          </w:p>
        </w:tc>
        <w:tc>
          <w:tcPr>
            <w:tcW w:w="13969" w:type="dxa"/>
            <w:tcBorders>
              <w:top w:val="nil"/>
              <w:left w:val="nil"/>
              <w:bottom w:val="single" w:sz="8" w:space="0" w:color="auto"/>
              <w:right w:val="single" w:sz="8" w:space="0" w:color="auto"/>
            </w:tcBorders>
            <w:shd w:val="clear" w:color="auto" w:fill="auto"/>
            <w:vAlign w:val="center"/>
            <w:hideMark/>
          </w:tcPr>
          <w:p w14:paraId="3C061F2C" w14:textId="77777777" w:rsidR="009415A8" w:rsidRPr="009415A8" w:rsidRDefault="009415A8" w:rsidP="009415A8">
            <w:pPr>
              <w:spacing w:after="0" w:line="240" w:lineRule="auto"/>
              <w:rPr>
                <w:rFonts w:eastAsia="Times New Roman"/>
                <w:color w:val="000000"/>
                <w:sz w:val="18"/>
                <w:szCs w:val="18"/>
              </w:rPr>
            </w:pPr>
            <w:r w:rsidRPr="009415A8">
              <w:rPr>
                <w:rFonts w:eastAsia="Times New Roman"/>
                <w:color w:val="000000"/>
                <w:sz w:val="18"/>
                <w:szCs w:val="18"/>
              </w:rPr>
              <w:t>1.1. Various meetings, trainings and workshops for National Dialogue Platform members including workshop with Senegalese delegation for 2 days and various expenses to organize workshops, dissemination/communication materials, etc.</w:t>
            </w:r>
            <w:r w:rsidRPr="009415A8">
              <w:rPr>
                <w:rFonts w:eastAsia="Times New Roman"/>
                <w:color w:val="000000"/>
                <w:sz w:val="18"/>
                <w:szCs w:val="18"/>
              </w:rPr>
              <w:br/>
              <w:t>1.2. Stakeholder validation workshop for the regulatory framework and a workshop on customs procedures etc.</w:t>
            </w:r>
            <w:r w:rsidRPr="009415A8">
              <w:rPr>
                <w:rFonts w:eastAsia="Times New Roman"/>
                <w:color w:val="000000"/>
                <w:sz w:val="18"/>
                <w:szCs w:val="18"/>
              </w:rPr>
              <w:br/>
              <w:t>1.4. DREI Workshop in Year 1</w:t>
            </w:r>
            <w:r w:rsidRPr="009415A8">
              <w:rPr>
                <w:rFonts w:eastAsia="Times New Roman"/>
                <w:color w:val="000000"/>
                <w:sz w:val="18"/>
                <w:szCs w:val="18"/>
              </w:rPr>
              <w:br/>
              <w:t xml:space="preserve">1.5. 1 training session incl. </w:t>
            </w:r>
            <w:proofErr w:type="spellStart"/>
            <w:r w:rsidRPr="009415A8">
              <w:rPr>
                <w:rFonts w:eastAsia="Times New Roman"/>
                <w:color w:val="000000"/>
                <w:sz w:val="18"/>
                <w:szCs w:val="18"/>
              </w:rPr>
              <w:t>ToT</w:t>
            </w:r>
            <w:proofErr w:type="spellEnd"/>
            <w:r w:rsidRPr="009415A8">
              <w:rPr>
                <w:rFonts w:eastAsia="Times New Roman"/>
                <w:color w:val="000000"/>
                <w:sz w:val="18"/>
                <w:szCs w:val="18"/>
              </w:rPr>
              <w:t xml:space="preserve"> each year and related training supplies</w:t>
            </w:r>
            <w:r w:rsidRPr="009415A8">
              <w:rPr>
                <w:rFonts w:eastAsia="Times New Roman"/>
                <w:color w:val="000000"/>
                <w:sz w:val="18"/>
                <w:szCs w:val="18"/>
              </w:rPr>
              <w:br/>
              <w:t>1.6. 2 workshops around standards</w:t>
            </w:r>
            <w:r w:rsidRPr="009415A8">
              <w:rPr>
                <w:rFonts w:eastAsia="Times New Roman"/>
                <w:color w:val="000000"/>
                <w:sz w:val="18"/>
                <w:szCs w:val="18"/>
              </w:rPr>
              <w:br/>
              <w:t xml:space="preserve">1.7. 2 </w:t>
            </w:r>
            <w:proofErr w:type="spellStart"/>
            <w:r w:rsidRPr="009415A8">
              <w:rPr>
                <w:rFonts w:eastAsia="Times New Roman"/>
                <w:color w:val="000000"/>
                <w:sz w:val="18"/>
                <w:szCs w:val="18"/>
              </w:rPr>
              <w:t>ToT</w:t>
            </w:r>
            <w:proofErr w:type="spellEnd"/>
          </w:p>
        </w:tc>
      </w:tr>
      <w:tr w:rsidR="009415A8" w:rsidRPr="009415A8" w14:paraId="167B145E" w14:textId="77777777" w:rsidTr="009415A8">
        <w:trPr>
          <w:trHeight w:val="320"/>
        </w:trPr>
        <w:tc>
          <w:tcPr>
            <w:tcW w:w="480" w:type="dxa"/>
            <w:tcBorders>
              <w:top w:val="nil"/>
              <w:left w:val="single" w:sz="8" w:space="0" w:color="auto"/>
              <w:bottom w:val="single" w:sz="8" w:space="0" w:color="auto"/>
              <w:right w:val="single" w:sz="8" w:space="0" w:color="auto"/>
            </w:tcBorders>
            <w:shd w:val="clear" w:color="auto" w:fill="auto"/>
            <w:vAlign w:val="center"/>
            <w:hideMark/>
          </w:tcPr>
          <w:p w14:paraId="17A317A2" w14:textId="77777777" w:rsidR="009415A8" w:rsidRPr="009415A8" w:rsidRDefault="009415A8" w:rsidP="009415A8">
            <w:pPr>
              <w:spacing w:after="0" w:line="240" w:lineRule="auto"/>
              <w:jc w:val="center"/>
              <w:rPr>
                <w:rFonts w:eastAsia="Times New Roman"/>
                <w:color w:val="000000"/>
                <w:sz w:val="18"/>
                <w:szCs w:val="18"/>
              </w:rPr>
            </w:pPr>
            <w:r w:rsidRPr="009415A8">
              <w:rPr>
                <w:rFonts w:eastAsia="Times New Roman"/>
                <w:color w:val="000000"/>
                <w:sz w:val="18"/>
                <w:szCs w:val="18"/>
              </w:rPr>
              <w:lastRenderedPageBreak/>
              <w:t>6</w:t>
            </w:r>
          </w:p>
        </w:tc>
        <w:tc>
          <w:tcPr>
            <w:tcW w:w="13969" w:type="dxa"/>
            <w:tcBorders>
              <w:top w:val="nil"/>
              <w:left w:val="nil"/>
              <w:bottom w:val="single" w:sz="8" w:space="0" w:color="auto"/>
              <w:right w:val="single" w:sz="8" w:space="0" w:color="auto"/>
            </w:tcBorders>
            <w:shd w:val="clear" w:color="auto" w:fill="auto"/>
            <w:vAlign w:val="center"/>
            <w:hideMark/>
          </w:tcPr>
          <w:p w14:paraId="66CE6164" w14:textId="77777777" w:rsidR="009415A8" w:rsidRPr="009415A8" w:rsidRDefault="009415A8" w:rsidP="009415A8">
            <w:pPr>
              <w:spacing w:after="0" w:line="240" w:lineRule="auto"/>
              <w:rPr>
                <w:rFonts w:eastAsia="Times New Roman"/>
                <w:color w:val="000000"/>
                <w:sz w:val="18"/>
                <w:szCs w:val="18"/>
              </w:rPr>
            </w:pPr>
            <w:r w:rsidRPr="009415A8">
              <w:rPr>
                <w:rFonts w:eastAsia="Times New Roman"/>
                <w:color w:val="000000"/>
                <w:sz w:val="18"/>
                <w:szCs w:val="18"/>
              </w:rPr>
              <w:t>1.6. Various training equipment incl. solar PV panels etc.</w:t>
            </w:r>
          </w:p>
        </w:tc>
      </w:tr>
      <w:tr w:rsidR="009415A8" w:rsidRPr="009415A8" w14:paraId="72C436AE" w14:textId="77777777" w:rsidTr="009415A8">
        <w:trPr>
          <w:trHeight w:val="800"/>
        </w:trPr>
        <w:tc>
          <w:tcPr>
            <w:tcW w:w="480" w:type="dxa"/>
            <w:tcBorders>
              <w:top w:val="nil"/>
              <w:left w:val="single" w:sz="8" w:space="0" w:color="auto"/>
              <w:bottom w:val="single" w:sz="8" w:space="0" w:color="auto"/>
              <w:right w:val="single" w:sz="8" w:space="0" w:color="auto"/>
            </w:tcBorders>
            <w:shd w:val="clear" w:color="auto" w:fill="auto"/>
            <w:vAlign w:val="center"/>
            <w:hideMark/>
          </w:tcPr>
          <w:p w14:paraId="0AC9283A" w14:textId="77777777" w:rsidR="009415A8" w:rsidRPr="009415A8" w:rsidRDefault="009415A8" w:rsidP="009415A8">
            <w:pPr>
              <w:spacing w:after="0" w:line="240" w:lineRule="auto"/>
              <w:jc w:val="center"/>
              <w:rPr>
                <w:rFonts w:eastAsia="Times New Roman"/>
                <w:color w:val="000000"/>
                <w:sz w:val="18"/>
                <w:szCs w:val="18"/>
              </w:rPr>
            </w:pPr>
            <w:r w:rsidRPr="009415A8">
              <w:rPr>
                <w:rFonts w:eastAsia="Times New Roman"/>
                <w:color w:val="000000"/>
                <w:sz w:val="18"/>
                <w:szCs w:val="18"/>
              </w:rPr>
              <w:t>7</w:t>
            </w:r>
          </w:p>
        </w:tc>
        <w:tc>
          <w:tcPr>
            <w:tcW w:w="13969" w:type="dxa"/>
            <w:tcBorders>
              <w:top w:val="nil"/>
              <w:left w:val="nil"/>
              <w:bottom w:val="single" w:sz="8" w:space="0" w:color="auto"/>
              <w:right w:val="single" w:sz="8" w:space="0" w:color="auto"/>
            </w:tcBorders>
            <w:shd w:val="clear" w:color="auto" w:fill="auto"/>
            <w:vAlign w:val="center"/>
            <w:hideMark/>
          </w:tcPr>
          <w:p w14:paraId="6218F6E2" w14:textId="77777777" w:rsidR="009415A8" w:rsidRPr="009415A8" w:rsidRDefault="009415A8" w:rsidP="009415A8">
            <w:pPr>
              <w:spacing w:after="0" w:line="240" w:lineRule="auto"/>
              <w:rPr>
                <w:rFonts w:eastAsia="Times New Roman"/>
                <w:color w:val="000000"/>
                <w:sz w:val="18"/>
                <w:szCs w:val="18"/>
              </w:rPr>
            </w:pPr>
            <w:r w:rsidRPr="009415A8">
              <w:rPr>
                <w:rFonts w:eastAsia="Times New Roman"/>
                <w:color w:val="000000"/>
                <w:sz w:val="18"/>
                <w:szCs w:val="18"/>
              </w:rPr>
              <w:t>1.5. Printing training materials</w:t>
            </w:r>
            <w:r w:rsidRPr="009415A8">
              <w:rPr>
                <w:rFonts w:eastAsia="Times New Roman"/>
                <w:color w:val="000000"/>
                <w:sz w:val="18"/>
                <w:szCs w:val="18"/>
              </w:rPr>
              <w:br/>
              <w:t>1.6. Printing training materials &amp; infographics/leaflets on quality standards for users</w:t>
            </w:r>
            <w:r w:rsidRPr="009415A8">
              <w:rPr>
                <w:rFonts w:eastAsia="Times New Roman"/>
                <w:color w:val="000000"/>
                <w:sz w:val="18"/>
                <w:szCs w:val="18"/>
              </w:rPr>
              <w:br/>
              <w:t>1.7. Printing training materials</w:t>
            </w:r>
          </w:p>
        </w:tc>
      </w:tr>
      <w:tr w:rsidR="009415A8" w:rsidRPr="009415A8" w14:paraId="4810B9DD" w14:textId="77777777" w:rsidTr="009415A8">
        <w:trPr>
          <w:trHeight w:val="320"/>
        </w:trPr>
        <w:tc>
          <w:tcPr>
            <w:tcW w:w="480" w:type="dxa"/>
            <w:tcBorders>
              <w:top w:val="nil"/>
              <w:left w:val="single" w:sz="8" w:space="0" w:color="auto"/>
              <w:bottom w:val="single" w:sz="8" w:space="0" w:color="auto"/>
              <w:right w:val="single" w:sz="8" w:space="0" w:color="auto"/>
            </w:tcBorders>
            <w:shd w:val="clear" w:color="000000" w:fill="F2F2F2"/>
            <w:vAlign w:val="center"/>
            <w:hideMark/>
          </w:tcPr>
          <w:p w14:paraId="6C72B7B4" w14:textId="77777777" w:rsidR="009415A8" w:rsidRPr="009415A8" w:rsidRDefault="009415A8" w:rsidP="009415A8">
            <w:pPr>
              <w:spacing w:after="0" w:line="240" w:lineRule="auto"/>
              <w:jc w:val="center"/>
              <w:rPr>
                <w:rFonts w:eastAsia="Times New Roman"/>
                <w:b/>
                <w:bCs/>
                <w:color w:val="000000"/>
                <w:sz w:val="18"/>
                <w:szCs w:val="18"/>
              </w:rPr>
            </w:pPr>
            <w:r w:rsidRPr="009415A8">
              <w:rPr>
                <w:rFonts w:eastAsia="Times New Roman"/>
                <w:b/>
                <w:bCs/>
                <w:color w:val="000000"/>
                <w:sz w:val="18"/>
                <w:szCs w:val="18"/>
              </w:rPr>
              <w:t>No.</w:t>
            </w:r>
          </w:p>
        </w:tc>
        <w:tc>
          <w:tcPr>
            <w:tcW w:w="13969" w:type="dxa"/>
            <w:tcBorders>
              <w:top w:val="nil"/>
              <w:left w:val="nil"/>
              <w:bottom w:val="single" w:sz="8" w:space="0" w:color="auto"/>
              <w:right w:val="single" w:sz="8" w:space="0" w:color="auto"/>
            </w:tcBorders>
            <w:shd w:val="clear" w:color="000000" w:fill="F2F2F2"/>
            <w:vAlign w:val="center"/>
            <w:hideMark/>
          </w:tcPr>
          <w:p w14:paraId="07FE7665" w14:textId="77777777" w:rsidR="009415A8" w:rsidRPr="009415A8" w:rsidRDefault="009415A8" w:rsidP="009415A8">
            <w:pPr>
              <w:spacing w:after="0" w:line="240" w:lineRule="auto"/>
              <w:rPr>
                <w:rFonts w:eastAsia="Times New Roman"/>
                <w:b/>
                <w:bCs/>
                <w:color w:val="000000"/>
                <w:sz w:val="18"/>
                <w:szCs w:val="18"/>
              </w:rPr>
            </w:pPr>
            <w:r w:rsidRPr="009415A8">
              <w:rPr>
                <w:rFonts w:eastAsia="Times New Roman"/>
                <w:b/>
                <w:bCs/>
                <w:color w:val="000000"/>
                <w:sz w:val="18"/>
                <w:szCs w:val="18"/>
              </w:rPr>
              <w:t>Component 2: Business Model Innovation with Private Sector</w:t>
            </w:r>
          </w:p>
        </w:tc>
      </w:tr>
      <w:tr w:rsidR="009415A8" w:rsidRPr="009415A8" w14:paraId="495B27DA" w14:textId="77777777" w:rsidTr="009415A8">
        <w:trPr>
          <w:trHeight w:val="540"/>
        </w:trPr>
        <w:tc>
          <w:tcPr>
            <w:tcW w:w="480" w:type="dxa"/>
            <w:tcBorders>
              <w:top w:val="nil"/>
              <w:left w:val="single" w:sz="8" w:space="0" w:color="auto"/>
              <w:bottom w:val="single" w:sz="8" w:space="0" w:color="auto"/>
              <w:right w:val="single" w:sz="8" w:space="0" w:color="auto"/>
            </w:tcBorders>
            <w:shd w:val="clear" w:color="auto" w:fill="auto"/>
            <w:vAlign w:val="center"/>
            <w:hideMark/>
          </w:tcPr>
          <w:p w14:paraId="44B71D77" w14:textId="77777777" w:rsidR="009415A8" w:rsidRPr="009415A8" w:rsidRDefault="009415A8" w:rsidP="009415A8">
            <w:pPr>
              <w:spacing w:after="0" w:line="240" w:lineRule="auto"/>
              <w:jc w:val="center"/>
              <w:rPr>
                <w:rFonts w:eastAsia="Times New Roman"/>
                <w:color w:val="000000"/>
                <w:sz w:val="18"/>
                <w:szCs w:val="18"/>
              </w:rPr>
            </w:pPr>
            <w:r w:rsidRPr="009415A8">
              <w:rPr>
                <w:rFonts w:eastAsia="Times New Roman"/>
                <w:color w:val="000000"/>
                <w:sz w:val="18"/>
                <w:szCs w:val="18"/>
              </w:rPr>
              <w:t>8</w:t>
            </w:r>
          </w:p>
        </w:tc>
        <w:tc>
          <w:tcPr>
            <w:tcW w:w="13969" w:type="dxa"/>
            <w:tcBorders>
              <w:top w:val="nil"/>
              <w:left w:val="nil"/>
              <w:bottom w:val="single" w:sz="8" w:space="0" w:color="auto"/>
              <w:right w:val="single" w:sz="8" w:space="0" w:color="auto"/>
            </w:tcBorders>
            <w:shd w:val="clear" w:color="auto" w:fill="auto"/>
            <w:vAlign w:val="center"/>
            <w:hideMark/>
          </w:tcPr>
          <w:p w14:paraId="3FF23154" w14:textId="77777777" w:rsidR="009415A8" w:rsidRPr="009415A8" w:rsidRDefault="009415A8" w:rsidP="009415A8">
            <w:pPr>
              <w:spacing w:after="0" w:line="240" w:lineRule="auto"/>
              <w:rPr>
                <w:rFonts w:eastAsia="Times New Roman"/>
                <w:color w:val="000000"/>
                <w:sz w:val="18"/>
                <w:szCs w:val="18"/>
              </w:rPr>
            </w:pPr>
            <w:r w:rsidRPr="009415A8">
              <w:rPr>
                <w:rFonts w:eastAsia="Times New Roman"/>
                <w:color w:val="000000"/>
                <w:sz w:val="18"/>
                <w:szCs w:val="18"/>
              </w:rPr>
              <w:t xml:space="preserve">2.3. 40 days - Pedagogical engineering, Training and </w:t>
            </w:r>
            <w:proofErr w:type="spellStart"/>
            <w:r w:rsidRPr="009415A8">
              <w:rPr>
                <w:rFonts w:eastAsia="Times New Roman"/>
                <w:color w:val="000000"/>
                <w:sz w:val="18"/>
                <w:szCs w:val="18"/>
              </w:rPr>
              <w:t>ToT</w:t>
            </w:r>
            <w:proofErr w:type="spellEnd"/>
            <w:r w:rsidRPr="009415A8">
              <w:rPr>
                <w:rFonts w:eastAsia="Times New Roman"/>
                <w:color w:val="000000"/>
                <w:sz w:val="18"/>
                <w:szCs w:val="18"/>
              </w:rPr>
              <w:t xml:space="preserve"> on business models, cost-reduction levers, new technologies depending on the topics, tariff negotiation, understanding of anchor loads, remote monitoring, etc. all services - several </w:t>
            </w:r>
            <w:proofErr w:type="gramStart"/>
            <w:r w:rsidRPr="009415A8">
              <w:rPr>
                <w:rFonts w:eastAsia="Times New Roman"/>
                <w:color w:val="000000"/>
                <w:sz w:val="18"/>
                <w:szCs w:val="18"/>
              </w:rPr>
              <w:t>modules ;</w:t>
            </w:r>
            <w:proofErr w:type="gramEnd"/>
            <w:r w:rsidRPr="009415A8">
              <w:rPr>
                <w:rFonts w:eastAsia="Times New Roman"/>
                <w:color w:val="000000"/>
                <w:sz w:val="18"/>
                <w:szCs w:val="18"/>
              </w:rPr>
              <w:t xml:space="preserve"> and knowledge transfer</w:t>
            </w:r>
          </w:p>
        </w:tc>
      </w:tr>
      <w:tr w:rsidR="009415A8" w:rsidRPr="009415A8" w14:paraId="30579C2F" w14:textId="77777777" w:rsidTr="009415A8">
        <w:trPr>
          <w:trHeight w:val="1060"/>
        </w:trPr>
        <w:tc>
          <w:tcPr>
            <w:tcW w:w="480" w:type="dxa"/>
            <w:tcBorders>
              <w:top w:val="nil"/>
              <w:left w:val="single" w:sz="8" w:space="0" w:color="auto"/>
              <w:bottom w:val="single" w:sz="8" w:space="0" w:color="auto"/>
              <w:right w:val="single" w:sz="8" w:space="0" w:color="auto"/>
            </w:tcBorders>
            <w:shd w:val="clear" w:color="auto" w:fill="auto"/>
            <w:vAlign w:val="center"/>
            <w:hideMark/>
          </w:tcPr>
          <w:p w14:paraId="4914A2D9" w14:textId="77777777" w:rsidR="009415A8" w:rsidRPr="009415A8" w:rsidRDefault="009415A8" w:rsidP="009415A8">
            <w:pPr>
              <w:spacing w:after="0" w:line="240" w:lineRule="auto"/>
              <w:jc w:val="center"/>
              <w:rPr>
                <w:rFonts w:eastAsia="Times New Roman"/>
                <w:color w:val="000000"/>
                <w:sz w:val="18"/>
                <w:szCs w:val="18"/>
                <w:highlight w:val="green"/>
              </w:rPr>
            </w:pPr>
            <w:r w:rsidRPr="009415A8">
              <w:rPr>
                <w:rFonts w:eastAsia="Times New Roman"/>
                <w:color w:val="000000"/>
                <w:sz w:val="18"/>
                <w:szCs w:val="18"/>
                <w:highlight w:val="green"/>
              </w:rPr>
              <w:t>9</w:t>
            </w:r>
          </w:p>
        </w:tc>
        <w:tc>
          <w:tcPr>
            <w:tcW w:w="13969" w:type="dxa"/>
            <w:tcBorders>
              <w:top w:val="nil"/>
              <w:left w:val="nil"/>
              <w:bottom w:val="single" w:sz="8" w:space="0" w:color="auto"/>
              <w:right w:val="single" w:sz="8" w:space="0" w:color="auto"/>
            </w:tcBorders>
            <w:shd w:val="clear" w:color="auto" w:fill="auto"/>
            <w:vAlign w:val="center"/>
            <w:hideMark/>
          </w:tcPr>
          <w:p w14:paraId="37B831B4" w14:textId="77777777" w:rsidR="009415A8" w:rsidRPr="009415A8" w:rsidRDefault="009415A8" w:rsidP="009415A8">
            <w:pPr>
              <w:spacing w:after="0" w:line="240" w:lineRule="auto"/>
              <w:rPr>
                <w:rFonts w:eastAsia="Times New Roman"/>
                <w:color w:val="000000"/>
                <w:sz w:val="18"/>
                <w:szCs w:val="18"/>
                <w:highlight w:val="green"/>
              </w:rPr>
            </w:pPr>
            <w:r w:rsidRPr="009415A8">
              <w:rPr>
                <w:rFonts w:eastAsia="Times New Roman"/>
                <w:color w:val="000000"/>
                <w:sz w:val="18"/>
                <w:szCs w:val="18"/>
                <w:highlight w:val="green"/>
              </w:rPr>
              <w:t xml:space="preserve">2.3. 100 days - Capacity building for the communities incl. becoming rural electricians (60 days) and for local private sector developers (40 days) with pedagogical engineering, Training and </w:t>
            </w:r>
            <w:proofErr w:type="spellStart"/>
            <w:r w:rsidRPr="009415A8">
              <w:rPr>
                <w:rFonts w:eastAsia="Times New Roman"/>
                <w:color w:val="000000"/>
                <w:sz w:val="18"/>
                <w:szCs w:val="18"/>
                <w:highlight w:val="green"/>
              </w:rPr>
              <w:t>ToT</w:t>
            </w:r>
            <w:proofErr w:type="spellEnd"/>
            <w:r w:rsidRPr="009415A8">
              <w:rPr>
                <w:rFonts w:eastAsia="Times New Roman"/>
                <w:color w:val="000000"/>
                <w:sz w:val="18"/>
                <w:szCs w:val="18"/>
                <w:highlight w:val="green"/>
              </w:rPr>
              <w:t xml:space="preserve"> on business models, cost-reduction levers, new technologies depending on the topics, tariff negotiation, understanding of anchor loads, remote monitoring, etc. all services - several </w:t>
            </w:r>
            <w:proofErr w:type="gramStart"/>
            <w:r w:rsidRPr="009415A8">
              <w:rPr>
                <w:rFonts w:eastAsia="Times New Roman"/>
                <w:color w:val="000000"/>
                <w:sz w:val="18"/>
                <w:szCs w:val="18"/>
                <w:highlight w:val="green"/>
              </w:rPr>
              <w:t>modules ;</w:t>
            </w:r>
            <w:proofErr w:type="gramEnd"/>
            <w:r w:rsidRPr="009415A8">
              <w:rPr>
                <w:rFonts w:eastAsia="Times New Roman"/>
                <w:color w:val="000000"/>
                <w:sz w:val="18"/>
                <w:szCs w:val="18"/>
                <w:highlight w:val="green"/>
              </w:rPr>
              <w:t xml:space="preserve"> and knowledge transfer</w:t>
            </w:r>
            <w:r w:rsidRPr="009415A8">
              <w:rPr>
                <w:rFonts w:eastAsia="Times New Roman"/>
                <w:color w:val="000000"/>
                <w:sz w:val="18"/>
                <w:szCs w:val="18"/>
                <w:highlight w:val="green"/>
              </w:rPr>
              <w:br/>
              <w:t>2.4. An assistant (or similar) in charge of the bureau and association, updates the website, organizes meetings etc. / part time for 3 years</w:t>
            </w:r>
          </w:p>
        </w:tc>
      </w:tr>
      <w:tr w:rsidR="009415A8" w:rsidRPr="009415A8" w14:paraId="5F9989CD" w14:textId="77777777" w:rsidTr="009415A8">
        <w:trPr>
          <w:trHeight w:val="1320"/>
        </w:trPr>
        <w:tc>
          <w:tcPr>
            <w:tcW w:w="480" w:type="dxa"/>
            <w:tcBorders>
              <w:top w:val="nil"/>
              <w:left w:val="single" w:sz="8" w:space="0" w:color="auto"/>
              <w:bottom w:val="single" w:sz="8" w:space="0" w:color="auto"/>
              <w:right w:val="single" w:sz="8" w:space="0" w:color="auto"/>
            </w:tcBorders>
            <w:shd w:val="clear" w:color="auto" w:fill="auto"/>
            <w:vAlign w:val="center"/>
            <w:hideMark/>
          </w:tcPr>
          <w:p w14:paraId="2C0F9017" w14:textId="77777777" w:rsidR="009415A8" w:rsidRPr="009415A8" w:rsidRDefault="009415A8" w:rsidP="009415A8">
            <w:pPr>
              <w:spacing w:after="0" w:line="240" w:lineRule="auto"/>
              <w:jc w:val="center"/>
              <w:rPr>
                <w:rFonts w:eastAsia="Times New Roman"/>
                <w:color w:val="000000"/>
                <w:sz w:val="18"/>
                <w:szCs w:val="18"/>
              </w:rPr>
            </w:pPr>
            <w:r w:rsidRPr="009415A8">
              <w:rPr>
                <w:rFonts w:eastAsia="Times New Roman"/>
                <w:color w:val="000000"/>
                <w:sz w:val="18"/>
                <w:szCs w:val="18"/>
              </w:rPr>
              <w:t>10</w:t>
            </w:r>
          </w:p>
        </w:tc>
        <w:tc>
          <w:tcPr>
            <w:tcW w:w="13969" w:type="dxa"/>
            <w:tcBorders>
              <w:top w:val="nil"/>
              <w:left w:val="nil"/>
              <w:bottom w:val="single" w:sz="8" w:space="0" w:color="auto"/>
              <w:right w:val="single" w:sz="8" w:space="0" w:color="auto"/>
            </w:tcBorders>
            <w:shd w:val="clear" w:color="auto" w:fill="auto"/>
            <w:vAlign w:val="center"/>
            <w:hideMark/>
          </w:tcPr>
          <w:p w14:paraId="6C17941A" w14:textId="77777777" w:rsidR="009415A8" w:rsidRPr="009415A8" w:rsidRDefault="009415A8" w:rsidP="009415A8">
            <w:pPr>
              <w:spacing w:after="0" w:line="240" w:lineRule="auto"/>
              <w:rPr>
                <w:rFonts w:eastAsia="Times New Roman"/>
                <w:color w:val="000000"/>
                <w:sz w:val="18"/>
                <w:szCs w:val="18"/>
              </w:rPr>
            </w:pPr>
            <w:r w:rsidRPr="009415A8">
              <w:rPr>
                <w:rFonts w:eastAsia="Times New Roman"/>
                <w:color w:val="000000"/>
                <w:sz w:val="18"/>
                <w:szCs w:val="18"/>
              </w:rPr>
              <w:t>2.2. Analysis on key national rural economic outputs and their value chains, and social activities incl. field visits on key value chains and stakeholder consultations 1 mission to Niger for the study, field visits inside the country</w:t>
            </w:r>
            <w:r w:rsidRPr="009415A8">
              <w:rPr>
                <w:rFonts w:eastAsia="Times New Roman"/>
                <w:color w:val="000000"/>
                <w:sz w:val="18"/>
                <w:szCs w:val="18"/>
              </w:rPr>
              <w:br/>
              <w:t xml:space="preserve">2.3. Provision for additional capacity building needed for communities/local private sector developers &amp; operators </w:t>
            </w:r>
            <w:r w:rsidRPr="009415A8">
              <w:rPr>
                <w:rFonts w:eastAsia="Times New Roman"/>
                <w:color w:val="000000"/>
                <w:sz w:val="18"/>
                <w:szCs w:val="18"/>
              </w:rPr>
              <w:br/>
              <w:t>2.4. Development of the Private Sector RE association and relevant communications strategy and roll-out, and 2Accounting, audit, etc. incl. for funding purposes - 2000 per year</w:t>
            </w:r>
          </w:p>
        </w:tc>
      </w:tr>
      <w:tr w:rsidR="009415A8" w:rsidRPr="009415A8" w14:paraId="3F64E973" w14:textId="77777777" w:rsidTr="009415A8">
        <w:trPr>
          <w:trHeight w:val="540"/>
        </w:trPr>
        <w:tc>
          <w:tcPr>
            <w:tcW w:w="480" w:type="dxa"/>
            <w:tcBorders>
              <w:top w:val="nil"/>
              <w:left w:val="single" w:sz="8" w:space="0" w:color="auto"/>
              <w:bottom w:val="single" w:sz="8" w:space="0" w:color="auto"/>
              <w:right w:val="single" w:sz="8" w:space="0" w:color="auto"/>
            </w:tcBorders>
            <w:shd w:val="clear" w:color="auto" w:fill="auto"/>
            <w:vAlign w:val="center"/>
            <w:hideMark/>
          </w:tcPr>
          <w:p w14:paraId="20486E18" w14:textId="77777777" w:rsidR="009415A8" w:rsidRPr="009415A8" w:rsidRDefault="009415A8" w:rsidP="009415A8">
            <w:pPr>
              <w:spacing w:after="0" w:line="240" w:lineRule="auto"/>
              <w:jc w:val="center"/>
              <w:rPr>
                <w:rFonts w:eastAsia="Times New Roman"/>
                <w:color w:val="000000"/>
                <w:sz w:val="18"/>
                <w:szCs w:val="18"/>
              </w:rPr>
            </w:pPr>
            <w:r w:rsidRPr="009415A8">
              <w:rPr>
                <w:rFonts w:eastAsia="Times New Roman"/>
                <w:color w:val="000000"/>
                <w:sz w:val="18"/>
                <w:szCs w:val="18"/>
              </w:rPr>
              <w:t>11</w:t>
            </w:r>
          </w:p>
        </w:tc>
        <w:tc>
          <w:tcPr>
            <w:tcW w:w="13969" w:type="dxa"/>
            <w:tcBorders>
              <w:top w:val="nil"/>
              <w:left w:val="nil"/>
              <w:bottom w:val="single" w:sz="8" w:space="0" w:color="auto"/>
              <w:right w:val="single" w:sz="8" w:space="0" w:color="auto"/>
            </w:tcBorders>
            <w:shd w:val="clear" w:color="auto" w:fill="auto"/>
            <w:vAlign w:val="center"/>
            <w:hideMark/>
          </w:tcPr>
          <w:p w14:paraId="15B4426C" w14:textId="77777777" w:rsidR="009415A8" w:rsidRPr="009415A8" w:rsidRDefault="009415A8" w:rsidP="009415A8">
            <w:pPr>
              <w:spacing w:after="0" w:line="240" w:lineRule="auto"/>
              <w:rPr>
                <w:rFonts w:eastAsia="Times New Roman"/>
                <w:color w:val="000000"/>
                <w:sz w:val="18"/>
                <w:szCs w:val="18"/>
              </w:rPr>
            </w:pPr>
            <w:r w:rsidRPr="009415A8">
              <w:rPr>
                <w:rFonts w:eastAsia="Times New Roman"/>
                <w:color w:val="000000"/>
                <w:sz w:val="18"/>
                <w:szCs w:val="18"/>
              </w:rPr>
              <w:t>2.3. IT hardware and software useful for trainings</w:t>
            </w:r>
            <w:r w:rsidRPr="009415A8">
              <w:rPr>
                <w:rFonts w:eastAsia="Times New Roman"/>
                <w:color w:val="000000"/>
                <w:sz w:val="18"/>
                <w:szCs w:val="18"/>
              </w:rPr>
              <w:br/>
              <w:t>2.4. laptop, printers, software for a functioning association office</w:t>
            </w:r>
          </w:p>
        </w:tc>
      </w:tr>
      <w:tr w:rsidR="009415A8" w:rsidRPr="009415A8" w14:paraId="0242FDA1" w14:textId="77777777" w:rsidTr="009415A8">
        <w:trPr>
          <w:trHeight w:val="540"/>
        </w:trPr>
        <w:tc>
          <w:tcPr>
            <w:tcW w:w="480" w:type="dxa"/>
            <w:tcBorders>
              <w:top w:val="nil"/>
              <w:left w:val="single" w:sz="8" w:space="0" w:color="auto"/>
              <w:bottom w:val="single" w:sz="8" w:space="0" w:color="auto"/>
              <w:right w:val="single" w:sz="8" w:space="0" w:color="auto"/>
            </w:tcBorders>
            <w:shd w:val="clear" w:color="auto" w:fill="auto"/>
            <w:vAlign w:val="center"/>
            <w:hideMark/>
          </w:tcPr>
          <w:p w14:paraId="1D5CADCE" w14:textId="77777777" w:rsidR="009415A8" w:rsidRPr="009415A8" w:rsidRDefault="009415A8" w:rsidP="009415A8">
            <w:pPr>
              <w:spacing w:after="0" w:line="240" w:lineRule="auto"/>
              <w:jc w:val="center"/>
              <w:rPr>
                <w:rFonts w:eastAsia="Times New Roman"/>
                <w:color w:val="000000"/>
                <w:sz w:val="18"/>
                <w:szCs w:val="18"/>
                <w:highlight w:val="green"/>
              </w:rPr>
            </w:pPr>
            <w:r w:rsidRPr="009415A8">
              <w:rPr>
                <w:rFonts w:eastAsia="Times New Roman"/>
                <w:color w:val="000000"/>
                <w:sz w:val="18"/>
                <w:szCs w:val="18"/>
                <w:highlight w:val="green"/>
              </w:rPr>
              <w:t>12</w:t>
            </w:r>
          </w:p>
        </w:tc>
        <w:tc>
          <w:tcPr>
            <w:tcW w:w="13969" w:type="dxa"/>
            <w:tcBorders>
              <w:top w:val="nil"/>
              <w:left w:val="nil"/>
              <w:bottom w:val="single" w:sz="8" w:space="0" w:color="auto"/>
              <w:right w:val="single" w:sz="8" w:space="0" w:color="auto"/>
            </w:tcBorders>
            <w:shd w:val="clear" w:color="auto" w:fill="auto"/>
            <w:vAlign w:val="center"/>
            <w:hideMark/>
          </w:tcPr>
          <w:p w14:paraId="07848730" w14:textId="77777777" w:rsidR="009415A8" w:rsidRPr="009415A8" w:rsidRDefault="009415A8" w:rsidP="009415A8">
            <w:pPr>
              <w:spacing w:after="0" w:line="240" w:lineRule="auto"/>
              <w:rPr>
                <w:rFonts w:eastAsia="Times New Roman"/>
                <w:color w:val="000000"/>
                <w:sz w:val="18"/>
                <w:szCs w:val="18"/>
                <w:highlight w:val="green"/>
              </w:rPr>
            </w:pPr>
            <w:r w:rsidRPr="009415A8">
              <w:rPr>
                <w:rFonts w:eastAsia="Times New Roman"/>
                <w:color w:val="000000"/>
                <w:sz w:val="18"/>
                <w:szCs w:val="18"/>
                <w:highlight w:val="green"/>
              </w:rPr>
              <w:t>2.3. 1 mission to Niger; local travels on pilot sites</w:t>
            </w:r>
            <w:r w:rsidRPr="009415A8">
              <w:rPr>
                <w:rFonts w:eastAsia="Times New Roman"/>
                <w:color w:val="000000"/>
                <w:sz w:val="18"/>
                <w:szCs w:val="18"/>
                <w:highlight w:val="green"/>
              </w:rPr>
              <w:br/>
              <w:t>2.4. Travel costs for study tours, and relevant fairs and conferences for 5 people of the association</w:t>
            </w:r>
          </w:p>
        </w:tc>
      </w:tr>
      <w:tr w:rsidR="009415A8" w:rsidRPr="009415A8" w14:paraId="3E562748" w14:textId="77777777" w:rsidTr="009415A8">
        <w:trPr>
          <w:trHeight w:val="1060"/>
        </w:trPr>
        <w:tc>
          <w:tcPr>
            <w:tcW w:w="480" w:type="dxa"/>
            <w:tcBorders>
              <w:top w:val="nil"/>
              <w:left w:val="single" w:sz="8" w:space="0" w:color="auto"/>
              <w:bottom w:val="single" w:sz="8" w:space="0" w:color="auto"/>
              <w:right w:val="single" w:sz="8" w:space="0" w:color="auto"/>
            </w:tcBorders>
            <w:shd w:val="clear" w:color="auto" w:fill="auto"/>
            <w:vAlign w:val="center"/>
            <w:hideMark/>
          </w:tcPr>
          <w:p w14:paraId="5F08BE03" w14:textId="77777777" w:rsidR="009415A8" w:rsidRPr="009415A8" w:rsidRDefault="009415A8" w:rsidP="009415A8">
            <w:pPr>
              <w:spacing w:after="0" w:line="240" w:lineRule="auto"/>
              <w:jc w:val="center"/>
              <w:rPr>
                <w:rFonts w:eastAsia="Times New Roman"/>
                <w:color w:val="000000"/>
                <w:sz w:val="18"/>
                <w:szCs w:val="18"/>
              </w:rPr>
            </w:pPr>
            <w:r w:rsidRPr="009415A8">
              <w:rPr>
                <w:rFonts w:eastAsia="Times New Roman"/>
                <w:color w:val="000000"/>
                <w:sz w:val="18"/>
                <w:szCs w:val="18"/>
              </w:rPr>
              <w:t>13</w:t>
            </w:r>
          </w:p>
        </w:tc>
        <w:tc>
          <w:tcPr>
            <w:tcW w:w="13969" w:type="dxa"/>
            <w:tcBorders>
              <w:top w:val="nil"/>
              <w:left w:val="nil"/>
              <w:bottom w:val="single" w:sz="8" w:space="0" w:color="auto"/>
              <w:right w:val="single" w:sz="8" w:space="0" w:color="auto"/>
            </w:tcBorders>
            <w:shd w:val="clear" w:color="auto" w:fill="auto"/>
            <w:vAlign w:val="center"/>
            <w:hideMark/>
          </w:tcPr>
          <w:p w14:paraId="6D6E5F97" w14:textId="77777777" w:rsidR="009415A8" w:rsidRPr="009415A8" w:rsidRDefault="009415A8" w:rsidP="009415A8">
            <w:pPr>
              <w:spacing w:after="0" w:line="240" w:lineRule="auto"/>
              <w:rPr>
                <w:rFonts w:eastAsia="Times New Roman"/>
                <w:color w:val="000000"/>
                <w:sz w:val="18"/>
                <w:szCs w:val="18"/>
              </w:rPr>
            </w:pPr>
            <w:r w:rsidRPr="009415A8">
              <w:rPr>
                <w:rFonts w:eastAsia="Times New Roman"/>
                <w:color w:val="000000"/>
                <w:sz w:val="18"/>
                <w:szCs w:val="18"/>
              </w:rPr>
              <w:t>2.2. Half day workshop on the analysis and recommendations to boost economic and social activities through electricity access and productive use</w:t>
            </w:r>
            <w:r w:rsidRPr="009415A8">
              <w:rPr>
                <w:rFonts w:eastAsia="Times New Roman"/>
                <w:color w:val="000000"/>
                <w:sz w:val="18"/>
                <w:szCs w:val="18"/>
              </w:rPr>
              <w:br/>
              <w:t xml:space="preserve">2.3. Training and </w:t>
            </w:r>
            <w:proofErr w:type="spellStart"/>
            <w:r w:rsidRPr="009415A8">
              <w:rPr>
                <w:rFonts w:eastAsia="Times New Roman"/>
                <w:color w:val="000000"/>
                <w:sz w:val="18"/>
                <w:szCs w:val="18"/>
              </w:rPr>
              <w:t>ToT</w:t>
            </w:r>
            <w:proofErr w:type="spellEnd"/>
            <w:r w:rsidRPr="009415A8">
              <w:rPr>
                <w:rFonts w:eastAsia="Times New Roman"/>
                <w:color w:val="000000"/>
                <w:sz w:val="18"/>
                <w:szCs w:val="18"/>
              </w:rPr>
              <w:t xml:space="preserve"> sessions </w:t>
            </w:r>
            <w:proofErr w:type="spellStart"/>
            <w:r w:rsidRPr="009415A8">
              <w:rPr>
                <w:rFonts w:eastAsia="Times New Roman"/>
                <w:color w:val="000000"/>
                <w:sz w:val="18"/>
                <w:szCs w:val="18"/>
              </w:rPr>
              <w:t>throught</w:t>
            </w:r>
            <w:proofErr w:type="spellEnd"/>
            <w:r w:rsidRPr="009415A8">
              <w:rPr>
                <w:rFonts w:eastAsia="Times New Roman"/>
                <w:color w:val="000000"/>
                <w:sz w:val="18"/>
                <w:szCs w:val="18"/>
              </w:rPr>
              <w:t xml:space="preserve"> project duration for communities &amp; local private sector developers &amp; operators</w:t>
            </w:r>
            <w:r w:rsidRPr="009415A8">
              <w:rPr>
                <w:rFonts w:eastAsia="Times New Roman"/>
                <w:color w:val="000000"/>
                <w:sz w:val="18"/>
                <w:szCs w:val="18"/>
              </w:rPr>
              <w:br/>
              <w:t>2.4. Venue, breaks for meetings &amp; study tour, fees to attend conferences, fairs etc.</w:t>
            </w:r>
          </w:p>
        </w:tc>
      </w:tr>
      <w:tr w:rsidR="009415A8" w:rsidRPr="009415A8" w14:paraId="30C2F465" w14:textId="77777777" w:rsidTr="009415A8">
        <w:trPr>
          <w:trHeight w:val="540"/>
        </w:trPr>
        <w:tc>
          <w:tcPr>
            <w:tcW w:w="480" w:type="dxa"/>
            <w:tcBorders>
              <w:top w:val="nil"/>
              <w:left w:val="single" w:sz="8" w:space="0" w:color="auto"/>
              <w:bottom w:val="single" w:sz="8" w:space="0" w:color="auto"/>
              <w:right w:val="single" w:sz="8" w:space="0" w:color="auto"/>
            </w:tcBorders>
            <w:shd w:val="clear" w:color="auto" w:fill="auto"/>
            <w:vAlign w:val="center"/>
            <w:hideMark/>
          </w:tcPr>
          <w:p w14:paraId="0A2DBFB7" w14:textId="77777777" w:rsidR="009415A8" w:rsidRPr="009415A8" w:rsidRDefault="009415A8" w:rsidP="009415A8">
            <w:pPr>
              <w:spacing w:after="0" w:line="240" w:lineRule="auto"/>
              <w:jc w:val="center"/>
              <w:rPr>
                <w:rFonts w:eastAsia="Times New Roman"/>
                <w:color w:val="000000"/>
                <w:sz w:val="18"/>
                <w:szCs w:val="18"/>
              </w:rPr>
            </w:pPr>
            <w:r w:rsidRPr="009415A8">
              <w:rPr>
                <w:rFonts w:eastAsia="Times New Roman"/>
                <w:color w:val="000000"/>
                <w:sz w:val="18"/>
                <w:szCs w:val="18"/>
              </w:rPr>
              <w:t>14</w:t>
            </w:r>
          </w:p>
        </w:tc>
        <w:tc>
          <w:tcPr>
            <w:tcW w:w="13969" w:type="dxa"/>
            <w:tcBorders>
              <w:top w:val="nil"/>
              <w:left w:val="nil"/>
              <w:bottom w:val="single" w:sz="8" w:space="0" w:color="auto"/>
              <w:right w:val="single" w:sz="8" w:space="0" w:color="auto"/>
            </w:tcBorders>
            <w:shd w:val="clear" w:color="auto" w:fill="auto"/>
            <w:vAlign w:val="center"/>
            <w:hideMark/>
          </w:tcPr>
          <w:p w14:paraId="182078B2" w14:textId="77777777" w:rsidR="009415A8" w:rsidRPr="009415A8" w:rsidRDefault="009415A8" w:rsidP="009415A8">
            <w:pPr>
              <w:spacing w:after="0" w:line="240" w:lineRule="auto"/>
              <w:rPr>
                <w:rFonts w:eastAsia="Times New Roman"/>
                <w:color w:val="000000"/>
                <w:sz w:val="18"/>
                <w:szCs w:val="18"/>
              </w:rPr>
            </w:pPr>
            <w:r w:rsidRPr="009415A8">
              <w:rPr>
                <w:rFonts w:eastAsia="Times New Roman"/>
                <w:color w:val="000000"/>
                <w:sz w:val="18"/>
                <w:szCs w:val="18"/>
              </w:rPr>
              <w:t>2.1. CAPEX subsidies for the 4 CEMG pilot sites</w:t>
            </w:r>
            <w:r w:rsidRPr="009415A8">
              <w:rPr>
                <w:rFonts w:eastAsia="Times New Roman"/>
                <w:color w:val="000000"/>
                <w:sz w:val="18"/>
                <w:szCs w:val="18"/>
              </w:rPr>
              <w:br/>
              <w:t>2.3. Various training equipment incl. solar PV panels etc.</w:t>
            </w:r>
          </w:p>
        </w:tc>
      </w:tr>
      <w:tr w:rsidR="009415A8" w:rsidRPr="009415A8" w14:paraId="2C9C8A2B" w14:textId="77777777" w:rsidTr="009415A8">
        <w:trPr>
          <w:trHeight w:val="320"/>
        </w:trPr>
        <w:tc>
          <w:tcPr>
            <w:tcW w:w="480" w:type="dxa"/>
            <w:tcBorders>
              <w:top w:val="nil"/>
              <w:left w:val="single" w:sz="8" w:space="0" w:color="auto"/>
              <w:bottom w:val="single" w:sz="8" w:space="0" w:color="auto"/>
              <w:right w:val="single" w:sz="8" w:space="0" w:color="auto"/>
            </w:tcBorders>
            <w:shd w:val="clear" w:color="auto" w:fill="auto"/>
            <w:vAlign w:val="center"/>
            <w:hideMark/>
          </w:tcPr>
          <w:p w14:paraId="42269537" w14:textId="77777777" w:rsidR="009415A8" w:rsidRPr="009415A8" w:rsidRDefault="009415A8" w:rsidP="009415A8">
            <w:pPr>
              <w:spacing w:after="0" w:line="240" w:lineRule="auto"/>
              <w:jc w:val="center"/>
              <w:rPr>
                <w:rFonts w:eastAsia="Times New Roman"/>
                <w:color w:val="000000"/>
                <w:sz w:val="18"/>
                <w:szCs w:val="18"/>
              </w:rPr>
            </w:pPr>
            <w:r w:rsidRPr="009415A8">
              <w:rPr>
                <w:rFonts w:eastAsia="Times New Roman"/>
                <w:color w:val="000000"/>
                <w:sz w:val="18"/>
                <w:szCs w:val="18"/>
              </w:rPr>
              <w:t>15</w:t>
            </w:r>
          </w:p>
        </w:tc>
        <w:tc>
          <w:tcPr>
            <w:tcW w:w="13969" w:type="dxa"/>
            <w:tcBorders>
              <w:top w:val="nil"/>
              <w:left w:val="nil"/>
              <w:bottom w:val="single" w:sz="8" w:space="0" w:color="auto"/>
              <w:right w:val="single" w:sz="8" w:space="0" w:color="auto"/>
            </w:tcBorders>
            <w:shd w:val="clear" w:color="auto" w:fill="auto"/>
            <w:vAlign w:val="center"/>
            <w:hideMark/>
          </w:tcPr>
          <w:p w14:paraId="5D37469B" w14:textId="77777777" w:rsidR="009415A8" w:rsidRPr="009415A8" w:rsidRDefault="009415A8" w:rsidP="009415A8">
            <w:pPr>
              <w:spacing w:after="0" w:line="240" w:lineRule="auto"/>
              <w:rPr>
                <w:rFonts w:eastAsia="Times New Roman"/>
                <w:color w:val="000000"/>
                <w:sz w:val="18"/>
                <w:szCs w:val="18"/>
              </w:rPr>
            </w:pPr>
            <w:r w:rsidRPr="009415A8">
              <w:rPr>
                <w:rFonts w:eastAsia="Times New Roman"/>
                <w:color w:val="000000"/>
                <w:sz w:val="18"/>
                <w:szCs w:val="18"/>
              </w:rPr>
              <w:t xml:space="preserve">2.4. </w:t>
            </w:r>
            <w:proofErr w:type="spellStart"/>
            <w:r w:rsidRPr="009415A8">
              <w:rPr>
                <w:rFonts w:eastAsia="Times New Roman"/>
                <w:color w:val="000000"/>
                <w:sz w:val="18"/>
                <w:szCs w:val="18"/>
              </w:rPr>
              <w:t>Furnitures</w:t>
            </w:r>
            <w:proofErr w:type="spellEnd"/>
            <w:r w:rsidRPr="009415A8">
              <w:rPr>
                <w:rFonts w:eastAsia="Times New Roman"/>
                <w:color w:val="000000"/>
                <w:sz w:val="18"/>
                <w:szCs w:val="18"/>
              </w:rPr>
              <w:t xml:space="preserve"> and other goods for the association's office</w:t>
            </w:r>
          </w:p>
        </w:tc>
      </w:tr>
      <w:tr w:rsidR="009415A8" w:rsidRPr="009415A8" w14:paraId="6920FC09" w14:textId="77777777" w:rsidTr="009415A8">
        <w:trPr>
          <w:trHeight w:val="540"/>
        </w:trPr>
        <w:tc>
          <w:tcPr>
            <w:tcW w:w="480" w:type="dxa"/>
            <w:tcBorders>
              <w:top w:val="nil"/>
              <w:left w:val="single" w:sz="8" w:space="0" w:color="auto"/>
              <w:bottom w:val="single" w:sz="8" w:space="0" w:color="auto"/>
              <w:right w:val="single" w:sz="8" w:space="0" w:color="auto"/>
            </w:tcBorders>
            <w:shd w:val="clear" w:color="auto" w:fill="auto"/>
            <w:vAlign w:val="center"/>
            <w:hideMark/>
          </w:tcPr>
          <w:p w14:paraId="0C6D4FA4" w14:textId="77777777" w:rsidR="009415A8" w:rsidRPr="009415A8" w:rsidRDefault="009415A8" w:rsidP="009415A8">
            <w:pPr>
              <w:spacing w:after="0" w:line="240" w:lineRule="auto"/>
              <w:jc w:val="center"/>
              <w:rPr>
                <w:rFonts w:eastAsia="Times New Roman"/>
                <w:color w:val="000000"/>
                <w:sz w:val="18"/>
                <w:szCs w:val="18"/>
              </w:rPr>
            </w:pPr>
            <w:r w:rsidRPr="009415A8">
              <w:rPr>
                <w:rFonts w:eastAsia="Times New Roman"/>
                <w:color w:val="000000"/>
                <w:sz w:val="18"/>
                <w:szCs w:val="18"/>
              </w:rPr>
              <w:t>16</w:t>
            </w:r>
          </w:p>
        </w:tc>
        <w:tc>
          <w:tcPr>
            <w:tcW w:w="13969" w:type="dxa"/>
            <w:tcBorders>
              <w:top w:val="nil"/>
              <w:left w:val="nil"/>
              <w:bottom w:val="single" w:sz="8" w:space="0" w:color="auto"/>
              <w:right w:val="single" w:sz="8" w:space="0" w:color="auto"/>
            </w:tcBorders>
            <w:shd w:val="clear" w:color="auto" w:fill="auto"/>
            <w:vAlign w:val="center"/>
            <w:hideMark/>
          </w:tcPr>
          <w:p w14:paraId="58950D02" w14:textId="77777777" w:rsidR="009415A8" w:rsidRPr="009415A8" w:rsidRDefault="009415A8" w:rsidP="009415A8">
            <w:pPr>
              <w:spacing w:after="0" w:line="240" w:lineRule="auto"/>
              <w:rPr>
                <w:rFonts w:eastAsia="Times New Roman"/>
                <w:color w:val="000000"/>
                <w:sz w:val="18"/>
                <w:szCs w:val="18"/>
              </w:rPr>
            </w:pPr>
            <w:r w:rsidRPr="009415A8">
              <w:rPr>
                <w:rFonts w:eastAsia="Times New Roman"/>
                <w:color w:val="000000"/>
                <w:sz w:val="18"/>
                <w:szCs w:val="18"/>
              </w:rPr>
              <w:t>2.2. Printing of the report executive summary</w:t>
            </w:r>
            <w:r w:rsidRPr="009415A8">
              <w:rPr>
                <w:rFonts w:eastAsia="Times New Roman"/>
                <w:color w:val="000000"/>
                <w:sz w:val="18"/>
                <w:szCs w:val="18"/>
              </w:rPr>
              <w:br/>
              <w:t>2.3. Printing training materials</w:t>
            </w:r>
          </w:p>
        </w:tc>
      </w:tr>
      <w:tr w:rsidR="009415A8" w:rsidRPr="009415A8" w14:paraId="0844EE7D" w14:textId="77777777" w:rsidTr="009415A8">
        <w:trPr>
          <w:trHeight w:val="320"/>
        </w:trPr>
        <w:tc>
          <w:tcPr>
            <w:tcW w:w="480" w:type="dxa"/>
            <w:tcBorders>
              <w:top w:val="nil"/>
              <w:left w:val="single" w:sz="8" w:space="0" w:color="auto"/>
              <w:bottom w:val="single" w:sz="8" w:space="0" w:color="auto"/>
              <w:right w:val="single" w:sz="8" w:space="0" w:color="auto"/>
            </w:tcBorders>
            <w:shd w:val="clear" w:color="000000" w:fill="F2F2F2"/>
            <w:vAlign w:val="center"/>
            <w:hideMark/>
          </w:tcPr>
          <w:p w14:paraId="3171DE34" w14:textId="77777777" w:rsidR="009415A8" w:rsidRPr="009415A8" w:rsidRDefault="009415A8" w:rsidP="009415A8">
            <w:pPr>
              <w:spacing w:after="0" w:line="240" w:lineRule="auto"/>
              <w:jc w:val="center"/>
              <w:rPr>
                <w:rFonts w:eastAsia="Times New Roman"/>
                <w:b/>
                <w:bCs/>
                <w:color w:val="000000"/>
                <w:sz w:val="18"/>
                <w:szCs w:val="18"/>
              </w:rPr>
            </w:pPr>
            <w:r w:rsidRPr="009415A8">
              <w:rPr>
                <w:rFonts w:eastAsia="Times New Roman"/>
                <w:b/>
                <w:bCs/>
                <w:color w:val="000000"/>
                <w:sz w:val="18"/>
                <w:szCs w:val="18"/>
              </w:rPr>
              <w:t>No.</w:t>
            </w:r>
          </w:p>
        </w:tc>
        <w:tc>
          <w:tcPr>
            <w:tcW w:w="13969" w:type="dxa"/>
            <w:tcBorders>
              <w:top w:val="nil"/>
              <w:left w:val="nil"/>
              <w:bottom w:val="single" w:sz="8" w:space="0" w:color="auto"/>
              <w:right w:val="single" w:sz="8" w:space="0" w:color="auto"/>
            </w:tcBorders>
            <w:shd w:val="clear" w:color="000000" w:fill="F2F2F2"/>
            <w:vAlign w:val="center"/>
            <w:hideMark/>
          </w:tcPr>
          <w:p w14:paraId="7866512C" w14:textId="77777777" w:rsidR="009415A8" w:rsidRPr="009415A8" w:rsidRDefault="009415A8" w:rsidP="009415A8">
            <w:pPr>
              <w:spacing w:after="0" w:line="240" w:lineRule="auto"/>
              <w:rPr>
                <w:rFonts w:eastAsia="Times New Roman"/>
                <w:b/>
                <w:bCs/>
                <w:color w:val="000000"/>
                <w:sz w:val="18"/>
                <w:szCs w:val="18"/>
              </w:rPr>
            </w:pPr>
            <w:r w:rsidRPr="009415A8">
              <w:rPr>
                <w:rFonts w:eastAsia="Times New Roman"/>
                <w:b/>
                <w:bCs/>
                <w:color w:val="000000"/>
                <w:sz w:val="18"/>
                <w:szCs w:val="18"/>
              </w:rPr>
              <w:t>Component 3: Scaled-up Financing</w:t>
            </w:r>
          </w:p>
        </w:tc>
      </w:tr>
      <w:tr w:rsidR="009415A8" w:rsidRPr="009415A8" w14:paraId="0AD0E81A" w14:textId="77777777" w:rsidTr="009415A8">
        <w:trPr>
          <w:trHeight w:val="800"/>
        </w:trPr>
        <w:tc>
          <w:tcPr>
            <w:tcW w:w="480" w:type="dxa"/>
            <w:tcBorders>
              <w:top w:val="nil"/>
              <w:left w:val="single" w:sz="8" w:space="0" w:color="auto"/>
              <w:bottom w:val="single" w:sz="8" w:space="0" w:color="auto"/>
              <w:right w:val="single" w:sz="8" w:space="0" w:color="auto"/>
            </w:tcBorders>
            <w:shd w:val="clear" w:color="auto" w:fill="auto"/>
            <w:vAlign w:val="center"/>
            <w:hideMark/>
          </w:tcPr>
          <w:p w14:paraId="577DDB4B" w14:textId="77777777" w:rsidR="009415A8" w:rsidRPr="009415A8" w:rsidRDefault="009415A8" w:rsidP="009415A8">
            <w:pPr>
              <w:spacing w:after="0" w:line="240" w:lineRule="auto"/>
              <w:jc w:val="center"/>
              <w:rPr>
                <w:rFonts w:eastAsia="Times New Roman"/>
                <w:color w:val="000000"/>
                <w:sz w:val="18"/>
                <w:szCs w:val="18"/>
              </w:rPr>
            </w:pPr>
            <w:r w:rsidRPr="009415A8">
              <w:rPr>
                <w:rFonts w:eastAsia="Times New Roman"/>
                <w:color w:val="000000"/>
                <w:sz w:val="18"/>
                <w:szCs w:val="18"/>
              </w:rPr>
              <w:t>17</w:t>
            </w:r>
          </w:p>
        </w:tc>
        <w:tc>
          <w:tcPr>
            <w:tcW w:w="13969" w:type="dxa"/>
            <w:tcBorders>
              <w:top w:val="nil"/>
              <w:left w:val="nil"/>
              <w:bottom w:val="single" w:sz="8" w:space="0" w:color="auto"/>
              <w:right w:val="single" w:sz="8" w:space="0" w:color="auto"/>
            </w:tcBorders>
            <w:shd w:val="clear" w:color="auto" w:fill="auto"/>
            <w:vAlign w:val="center"/>
            <w:hideMark/>
          </w:tcPr>
          <w:p w14:paraId="1252BAB2" w14:textId="77777777" w:rsidR="009415A8" w:rsidRPr="009415A8" w:rsidRDefault="009415A8" w:rsidP="009415A8">
            <w:pPr>
              <w:spacing w:after="0" w:line="240" w:lineRule="auto"/>
              <w:rPr>
                <w:rFonts w:eastAsia="Times New Roman"/>
                <w:color w:val="000000"/>
                <w:sz w:val="18"/>
                <w:szCs w:val="18"/>
              </w:rPr>
            </w:pPr>
            <w:r w:rsidRPr="009415A8">
              <w:rPr>
                <w:rFonts w:eastAsia="Times New Roman"/>
                <w:color w:val="000000"/>
                <w:sz w:val="18"/>
                <w:szCs w:val="18"/>
              </w:rPr>
              <w:t>3.2. 35 days to develop and conduct relevant training on business models and innovative finance solutions for national financial institutions</w:t>
            </w:r>
            <w:r w:rsidRPr="009415A8">
              <w:rPr>
                <w:rFonts w:eastAsia="Times New Roman"/>
                <w:color w:val="000000"/>
                <w:sz w:val="18"/>
                <w:szCs w:val="18"/>
              </w:rPr>
              <w:br/>
              <w:t>3.3. 15 days of work - remotely on replication plan</w:t>
            </w:r>
          </w:p>
        </w:tc>
      </w:tr>
      <w:tr w:rsidR="009415A8" w:rsidRPr="009415A8" w14:paraId="53281B22" w14:textId="77777777" w:rsidTr="009415A8">
        <w:trPr>
          <w:trHeight w:val="320"/>
        </w:trPr>
        <w:tc>
          <w:tcPr>
            <w:tcW w:w="480" w:type="dxa"/>
            <w:tcBorders>
              <w:top w:val="nil"/>
              <w:left w:val="single" w:sz="8" w:space="0" w:color="auto"/>
              <w:bottom w:val="single" w:sz="8" w:space="0" w:color="auto"/>
              <w:right w:val="single" w:sz="8" w:space="0" w:color="auto"/>
            </w:tcBorders>
            <w:shd w:val="clear" w:color="auto" w:fill="auto"/>
            <w:vAlign w:val="center"/>
            <w:hideMark/>
          </w:tcPr>
          <w:p w14:paraId="0B64F215" w14:textId="77777777" w:rsidR="009415A8" w:rsidRPr="009415A8" w:rsidRDefault="009415A8" w:rsidP="009415A8">
            <w:pPr>
              <w:spacing w:after="0" w:line="240" w:lineRule="auto"/>
              <w:jc w:val="center"/>
              <w:rPr>
                <w:rFonts w:eastAsia="Times New Roman"/>
                <w:color w:val="000000"/>
                <w:sz w:val="18"/>
                <w:szCs w:val="18"/>
              </w:rPr>
            </w:pPr>
            <w:r w:rsidRPr="009415A8">
              <w:rPr>
                <w:rFonts w:eastAsia="Times New Roman"/>
                <w:color w:val="000000"/>
                <w:sz w:val="18"/>
                <w:szCs w:val="18"/>
              </w:rPr>
              <w:t>18</w:t>
            </w:r>
          </w:p>
        </w:tc>
        <w:tc>
          <w:tcPr>
            <w:tcW w:w="13969" w:type="dxa"/>
            <w:tcBorders>
              <w:top w:val="nil"/>
              <w:left w:val="nil"/>
              <w:bottom w:val="single" w:sz="8" w:space="0" w:color="auto"/>
              <w:right w:val="single" w:sz="8" w:space="0" w:color="auto"/>
            </w:tcBorders>
            <w:shd w:val="clear" w:color="auto" w:fill="auto"/>
            <w:vAlign w:val="center"/>
            <w:hideMark/>
          </w:tcPr>
          <w:p w14:paraId="3AA7D1CB" w14:textId="77777777" w:rsidR="009415A8" w:rsidRPr="009415A8" w:rsidRDefault="009415A8" w:rsidP="009415A8">
            <w:pPr>
              <w:spacing w:after="0" w:line="240" w:lineRule="auto"/>
              <w:rPr>
                <w:rFonts w:eastAsia="Times New Roman"/>
                <w:color w:val="000000"/>
                <w:sz w:val="18"/>
                <w:szCs w:val="18"/>
              </w:rPr>
            </w:pPr>
            <w:r w:rsidRPr="009415A8">
              <w:rPr>
                <w:rFonts w:eastAsia="Times New Roman"/>
                <w:color w:val="000000"/>
                <w:sz w:val="18"/>
                <w:szCs w:val="18"/>
              </w:rPr>
              <w:t>3.3. 40 days with field visits incl. pilot sites and some eligible communities for replication plan</w:t>
            </w:r>
          </w:p>
        </w:tc>
      </w:tr>
      <w:tr w:rsidR="009415A8" w:rsidRPr="009415A8" w14:paraId="0ECF5911" w14:textId="77777777" w:rsidTr="009415A8">
        <w:trPr>
          <w:trHeight w:val="800"/>
        </w:trPr>
        <w:tc>
          <w:tcPr>
            <w:tcW w:w="480" w:type="dxa"/>
            <w:tcBorders>
              <w:top w:val="nil"/>
              <w:left w:val="single" w:sz="8" w:space="0" w:color="auto"/>
              <w:bottom w:val="single" w:sz="8" w:space="0" w:color="auto"/>
              <w:right w:val="single" w:sz="8" w:space="0" w:color="auto"/>
            </w:tcBorders>
            <w:shd w:val="clear" w:color="auto" w:fill="auto"/>
            <w:vAlign w:val="center"/>
            <w:hideMark/>
          </w:tcPr>
          <w:p w14:paraId="44A5BEA5" w14:textId="77777777" w:rsidR="009415A8" w:rsidRPr="009415A8" w:rsidRDefault="009415A8" w:rsidP="009415A8">
            <w:pPr>
              <w:spacing w:after="0" w:line="240" w:lineRule="auto"/>
              <w:jc w:val="center"/>
              <w:rPr>
                <w:rFonts w:eastAsia="Times New Roman"/>
                <w:color w:val="000000"/>
                <w:sz w:val="18"/>
                <w:szCs w:val="18"/>
              </w:rPr>
            </w:pPr>
            <w:r w:rsidRPr="009415A8">
              <w:rPr>
                <w:rFonts w:eastAsia="Times New Roman"/>
                <w:color w:val="000000"/>
                <w:sz w:val="18"/>
                <w:szCs w:val="18"/>
              </w:rPr>
              <w:lastRenderedPageBreak/>
              <w:t>19</w:t>
            </w:r>
          </w:p>
        </w:tc>
        <w:tc>
          <w:tcPr>
            <w:tcW w:w="13969" w:type="dxa"/>
            <w:tcBorders>
              <w:top w:val="nil"/>
              <w:left w:val="nil"/>
              <w:bottom w:val="single" w:sz="8" w:space="0" w:color="auto"/>
              <w:right w:val="single" w:sz="8" w:space="0" w:color="auto"/>
            </w:tcBorders>
            <w:shd w:val="clear" w:color="auto" w:fill="auto"/>
            <w:vAlign w:val="center"/>
            <w:hideMark/>
          </w:tcPr>
          <w:p w14:paraId="258F8ADF" w14:textId="77777777" w:rsidR="009415A8" w:rsidRPr="009415A8" w:rsidRDefault="009415A8" w:rsidP="009415A8">
            <w:pPr>
              <w:spacing w:after="0" w:line="240" w:lineRule="auto"/>
              <w:rPr>
                <w:rFonts w:eastAsia="Times New Roman"/>
                <w:color w:val="000000"/>
                <w:sz w:val="18"/>
                <w:szCs w:val="18"/>
              </w:rPr>
            </w:pPr>
            <w:r w:rsidRPr="009415A8">
              <w:rPr>
                <w:rFonts w:eastAsia="Times New Roman"/>
                <w:color w:val="000000"/>
                <w:sz w:val="18"/>
                <w:szCs w:val="18"/>
              </w:rPr>
              <w:t xml:space="preserve">3.1. Conduct a benchmarking of existing financial products supporting access and use of energy in Niger and </w:t>
            </w:r>
            <w:proofErr w:type="spellStart"/>
            <w:r w:rsidRPr="009415A8">
              <w:rPr>
                <w:rFonts w:eastAsia="Times New Roman"/>
                <w:color w:val="000000"/>
                <w:sz w:val="18"/>
                <w:szCs w:val="18"/>
              </w:rPr>
              <w:t>aborad</w:t>
            </w:r>
            <w:proofErr w:type="spellEnd"/>
            <w:r w:rsidRPr="009415A8">
              <w:rPr>
                <w:rFonts w:eastAsia="Times New Roman"/>
                <w:color w:val="000000"/>
                <w:sz w:val="18"/>
                <w:szCs w:val="18"/>
              </w:rPr>
              <w:t xml:space="preserve">, and other </w:t>
            </w:r>
            <w:proofErr w:type="spellStart"/>
            <w:proofErr w:type="gramStart"/>
            <w:r w:rsidRPr="009415A8">
              <w:rPr>
                <w:rFonts w:eastAsia="Times New Roman"/>
                <w:color w:val="000000"/>
                <w:sz w:val="18"/>
                <w:szCs w:val="18"/>
              </w:rPr>
              <w:t>industries,Identify</w:t>
            </w:r>
            <w:proofErr w:type="spellEnd"/>
            <w:proofErr w:type="gramEnd"/>
            <w:r w:rsidRPr="009415A8">
              <w:rPr>
                <w:rFonts w:eastAsia="Times New Roman"/>
                <w:color w:val="000000"/>
                <w:sz w:val="18"/>
                <w:szCs w:val="18"/>
              </w:rPr>
              <w:t xml:space="preserve"> innovative financing schemes that are relevant and applicable to support the development of the </w:t>
            </w:r>
            <w:proofErr w:type="spellStart"/>
            <w:r w:rsidRPr="009415A8">
              <w:rPr>
                <w:rFonts w:eastAsia="Times New Roman"/>
                <w:color w:val="000000"/>
                <w:sz w:val="18"/>
                <w:szCs w:val="18"/>
              </w:rPr>
              <w:t>minigrid</w:t>
            </w:r>
            <w:proofErr w:type="spellEnd"/>
            <w:r w:rsidRPr="009415A8">
              <w:rPr>
                <w:rFonts w:eastAsia="Times New Roman"/>
                <w:color w:val="000000"/>
                <w:sz w:val="18"/>
                <w:szCs w:val="18"/>
              </w:rPr>
              <w:t xml:space="preserve"> market in Niger. Selection of 1-2 financing mechanisms and technical assistance around these</w:t>
            </w:r>
          </w:p>
        </w:tc>
      </w:tr>
      <w:tr w:rsidR="009415A8" w:rsidRPr="009415A8" w14:paraId="4768E88C" w14:textId="77777777" w:rsidTr="009415A8">
        <w:trPr>
          <w:trHeight w:val="540"/>
        </w:trPr>
        <w:tc>
          <w:tcPr>
            <w:tcW w:w="480" w:type="dxa"/>
            <w:tcBorders>
              <w:top w:val="nil"/>
              <w:left w:val="single" w:sz="8" w:space="0" w:color="auto"/>
              <w:bottom w:val="single" w:sz="8" w:space="0" w:color="auto"/>
              <w:right w:val="single" w:sz="8" w:space="0" w:color="auto"/>
            </w:tcBorders>
            <w:shd w:val="clear" w:color="auto" w:fill="auto"/>
            <w:vAlign w:val="center"/>
            <w:hideMark/>
          </w:tcPr>
          <w:p w14:paraId="4398A2AA" w14:textId="77777777" w:rsidR="009415A8" w:rsidRPr="009415A8" w:rsidRDefault="009415A8" w:rsidP="009415A8">
            <w:pPr>
              <w:spacing w:after="0" w:line="240" w:lineRule="auto"/>
              <w:jc w:val="center"/>
              <w:rPr>
                <w:rFonts w:eastAsia="Times New Roman"/>
                <w:color w:val="000000"/>
                <w:sz w:val="18"/>
                <w:szCs w:val="18"/>
              </w:rPr>
            </w:pPr>
            <w:r w:rsidRPr="009415A8">
              <w:rPr>
                <w:rFonts w:eastAsia="Times New Roman"/>
                <w:color w:val="000000"/>
                <w:sz w:val="18"/>
                <w:szCs w:val="18"/>
              </w:rPr>
              <w:t>20</w:t>
            </w:r>
          </w:p>
        </w:tc>
        <w:tc>
          <w:tcPr>
            <w:tcW w:w="13969" w:type="dxa"/>
            <w:tcBorders>
              <w:top w:val="nil"/>
              <w:left w:val="nil"/>
              <w:bottom w:val="single" w:sz="8" w:space="0" w:color="auto"/>
              <w:right w:val="single" w:sz="8" w:space="0" w:color="auto"/>
            </w:tcBorders>
            <w:shd w:val="clear" w:color="auto" w:fill="auto"/>
            <w:vAlign w:val="center"/>
            <w:hideMark/>
          </w:tcPr>
          <w:p w14:paraId="51A52428" w14:textId="77777777" w:rsidR="009415A8" w:rsidRPr="009415A8" w:rsidRDefault="009415A8" w:rsidP="009415A8">
            <w:pPr>
              <w:spacing w:after="0" w:line="240" w:lineRule="auto"/>
              <w:rPr>
                <w:rFonts w:eastAsia="Times New Roman"/>
                <w:color w:val="000000"/>
                <w:sz w:val="18"/>
                <w:szCs w:val="18"/>
              </w:rPr>
            </w:pPr>
            <w:r w:rsidRPr="009415A8">
              <w:rPr>
                <w:rFonts w:eastAsia="Times New Roman"/>
                <w:color w:val="000000"/>
                <w:sz w:val="18"/>
                <w:szCs w:val="18"/>
              </w:rPr>
              <w:t>3.2. 3 visits for 3 trainings in Niger</w:t>
            </w:r>
            <w:r w:rsidRPr="009415A8">
              <w:rPr>
                <w:rFonts w:eastAsia="Times New Roman"/>
                <w:color w:val="000000"/>
                <w:sz w:val="18"/>
                <w:szCs w:val="18"/>
              </w:rPr>
              <w:br/>
              <w:t>3.3. Field visits over 15 days incl. vehicle with driver and gas</w:t>
            </w:r>
          </w:p>
        </w:tc>
      </w:tr>
      <w:tr w:rsidR="009415A8" w:rsidRPr="009415A8" w14:paraId="51FD171D" w14:textId="77777777" w:rsidTr="009415A8">
        <w:trPr>
          <w:trHeight w:val="800"/>
        </w:trPr>
        <w:tc>
          <w:tcPr>
            <w:tcW w:w="480" w:type="dxa"/>
            <w:tcBorders>
              <w:top w:val="nil"/>
              <w:left w:val="single" w:sz="8" w:space="0" w:color="auto"/>
              <w:bottom w:val="single" w:sz="8" w:space="0" w:color="auto"/>
              <w:right w:val="single" w:sz="8" w:space="0" w:color="auto"/>
            </w:tcBorders>
            <w:shd w:val="clear" w:color="auto" w:fill="auto"/>
            <w:vAlign w:val="center"/>
            <w:hideMark/>
          </w:tcPr>
          <w:p w14:paraId="1EAE30C8" w14:textId="77777777" w:rsidR="009415A8" w:rsidRPr="009415A8" w:rsidRDefault="009415A8" w:rsidP="009415A8">
            <w:pPr>
              <w:spacing w:after="0" w:line="240" w:lineRule="auto"/>
              <w:jc w:val="center"/>
              <w:rPr>
                <w:rFonts w:eastAsia="Times New Roman"/>
                <w:color w:val="000000"/>
                <w:sz w:val="18"/>
                <w:szCs w:val="18"/>
              </w:rPr>
            </w:pPr>
            <w:r w:rsidRPr="009415A8">
              <w:rPr>
                <w:rFonts w:eastAsia="Times New Roman"/>
                <w:color w:val="000000"/>
                <w:sz w:val="18"/>
                <w:szCs w:val="18"/>
              </w:rPr>
              <w:t>21</w:t>
            </w:r>
          </w:p>
        </w:tc>
        <w:tc>
          <w:tcPr>
            <w:tcW w:w="13969" w:type="dxa"/>
            <w:tcBorders>
              <w:top w:val="nil"/>
              <w:left w:val="nil"/>
              <w:bottom w:val="single" w:sz="8" w:space="0" w:color="auto"/>
              <w:right w:val="single" w:sz="8" w:space="0" w:color="auto"/>
            </w:tcBorders>
            <w:shd w:val="clear" w:color="auto" w:fill="auto"/>
            <w:vAlign w:val="center"/>
            <w:hideMark/>
          </w:tcPr>
          <w:p w14:paraId="1B922E0B" w14:textId="77777777" w:rsidR="009415A8" w:rsidRPr="009415A8" w:rsidRDefault="009415A8" w:rsidP="009415A8">
            <w:pPr>
              <w:spacing w:after="0" w:line="240" w:lineRule="auto"/>
              <w:rPr>
                <w:rFonts w:eastAsia="Times New Roman"/>
                <w:color w:val="000000"/>
                <w:sz w:val="18"/>
                <w:szCs w:val="18"/>
              </w:rPr>
            </w:pPr>
            <w:r w:rsidRPr="009415A8">
              <w:rPr>
                <w:rFonts w:eastAsia="Times New Roman"/>
                <w:color w:val="000000"/>
                <w:sz w:val="18"/>
                <w:szCs w:val="18"/>
              </w:rPr>
              <w:t>3.1. Conduct workshops related to the study on financing mechanisms and technical assistance on 1-2 selected financing mechanisms</w:t>
            </w:r>
            <w:r w:rsidRPr="009415A8">
              <w:rPr>
                <w:rFonts w:eastAsia="Times New Roman"/>
                <w:color w:val="000000"/>
                <w:sz w:val="18"/>
                <w:szCs w:val="18"/>
              </w:rPr>
              <w:br/>
              <w:t>3.2. Venue and related costs for the 3 training sessions</w:t>
            </w:r>
            <w:r w:rsidRPr="009415A8">
              <w:rPr>
                <w:rFonts w:eastAsia="Times New Roman"/>
                <w:color w:val="000000"/>
                <w:sz w:val="18"/>
                <w:szCs w:val="18"/>
              </w:rPr>
              <w:br/>
              <w:t>3.3. Replication plan validation workshop</w:t>
            </w:r>
          </w:p>
        </w:tc>
      </w:tr>
      <w:tr w:rsidR="009415A8" w:rsidRPr="009415A8" w14:paraId="615805B8" w14:textId="77777777" w:rsidTr="009415A8">
        <w:trPr>
          <w:trHeight w:val="320"/>
        </w:trPr>
        <w:tc>
          <w:tcPr>
            <w:tcW w:w="480" w:type="dxa"/>
            <w:tcBorders>
              <w:top w:val="nil"/>
              <w:left w:val="single" w:sz="8" w:space="0" w:color="auto"/>
              <w:bottom w:val="single" w:sz="8" w:space="0" w:color="auto"/>
              <w:right w:val="single" w:sz="8" w:space="0" w:color="auto"/>
            </w:tcBorders>
            <w:shd w:val="clear" w:color="000000" w:fill="F2F2F2"/>
            <w:vAlign w:val="center"/>
            <w:hideMark/>
          </w:tcPr>
          <w:p w14:paraId="756C996F" w14:textId="77777777" w:rsidR="009415A8" w:rsidRPr="009415A8" w:rsidRDefault="009415A8" w:rsidP="009415A8">
            <w:pPr>
              <w:spacing w:after="0" w:line="240" w:lineRule="auto"/>
              <w:jc w:val="center"/>
              <w:rPr>
                <w:rFonts w:eastAsia="Times New Roman"/>
                <w:b/>
                <w:bCs/>
                <w:color w:val="000000"/>
                <w:sz w:val="18"/>
                <w:szCs w:val="18"/>
              </w:rPr>
            </w:pPr>
            <w:r w:rsidRPr="009415A8">
              <w:rPr>
                <w:rFonts w:eastAsia="Times New Roman"/>
                <w:b/>
                <w:bCs/>
                <w:color w:val="000000"/>
                <w:sz w:val="18"/>
                <w:szCs w:val="18"/>
              </w:rPr>
              <w:t>No.</w:t>
            </w:r>
          </w:p>
        </w:tc>
        <w:tc>
          <w:tcPr>
            <w:tcW w:w="13969" w:type="dxa"/>
            <w:tcBorders>
              <w:top w:val="nil"/>
              <w:left w:val="nil"/>
              <w:bottom w:val="single" w:sz="8" w:space="0" w:color="auto"/>
              <w:right w:val="single" w:sz="8" w:space="0" w:color="auto"/>
            </w:tcBorders>
            <w:shd w:val="clear" w:color="000000" w:fill="F2F2F2"/>
            <w:vAlign w:val="center"/>
            <w:hideMark/>
          </w:tcPr>
          <w:p w14:paraId="624738B9" w14:textId="77777777" w:rsidR="009415A8" w:rsidRPr="009415A8" w:rsidRDefault="009415A8" w:rsidP="009415A8">
            <w:pPr>
              <w:spacing w:after="0" w:line="240" w:lineRule="auto"/>
              <w:rPr>
                <w:rFonts w:eastAsia="Times New Roman"/>
                <w:b/>
                <w:bCs/>
                <w:color w:val="000000"/>
                <w:sz w:val="18"/>
                <w:szCs w:val="18"/>
              </w:rPr>
            </w:pPr>
            <w:r w:rsidRPr="009415A8">
              <w:rPr>
                <w:rFonts w:eastAsia="Times New Roman"/>
                <w:b/>
                <w:bCs/>
                <w:color w:val="000000"/>
                <w:sz w:val="18"/>
                <w:szCs w:val="18"/>
              </w:rPr>
              <w:t>Component 4: Digital and Knowledge management</w:t>
            </w:r>
          </w:p>
        </w:tc>
      </w:tr>
      <w:tr w:rsidR="009415A8" w:rsidRPr="009415A8" w14:paraId="4D89BB05" w14:textId="77777777" w:rsidTr="009415A8">
        <w:trPr>
          <w:trHeight w:val="540"/>
        </w:trPr>
        <w:tc>
          <w:tcPr>
            <w:tcW w:w="480" w:type="dxa"/>
            <w:tcBorders>
              <w:top w:val="nil"/>
              <w:left w:val="single" w:sz="8" w:space="0" w:color="auto"/>
              <w:bottom w:val="single" w:sz="8" w:space="0" w:color="auto"/>
              <w:right w:val="single" w:sz="8" w:space="0" w:color="auto"/>
            </w:tcBorders>
            <w:shd w:val="clear" w:color="auto" w:fill="auto"/>
            <w:vAlign w:val="center"/>
            <w:hideMark/>
          </w:tcPr>
          <w:p w14:paraId="08E04EFF" w14:textId="77777777" w:rsidR="009415A8" w:rsidRPr="009415A8" w:rsidRDefault="009415A8" w:rsidP="009415A8">
            <w:pPr>
              <w:spacing w:after="0" w:line="240" w:lineRule="auto"/>
              <w:jc w:val="center"/>
              <w:rPr>
                <w:rFonts w:eastAsia="Times New Roman"/>
                <w:color w:val="000000"/>
                <w:sz w:val="18"/>
                <w:szCs w:val="18"/>
              </w:rPr>
            </w:pPr>
            <w:r w:rsidRPr="009415A8">
              <w:rPr>
                <w:rFonts w:eastAsia="Times New Roman"/>
                <w:color w:val="000000"/>
                <w:sz w:val="18"/>
                <w:szCs w:val="18"/>
              </w:rPr>
              <w:t>22</w:t>
            </w:r>
          </w:p>
        </w:tc>
        <w:tc>
          <w:tcPr>
            <w:tcW w:w="13969" w:type="dxa"/>
            <w:tcBorders>
              <w:top w:val="nil"/>
              <w:left w:val="nil"/>
              <w:bottom w:val="single" w:sz="8" w:space="0" w:color="auto"/>
              <w:right w:val="single" w:sz="8" w:space="0" w:color="auto"/>
            </w:tcBorders>
            <w:shd w:val="clear" w:color="auto" w:fill="auto"/>
            <w:vAlign w:val="center"/>
            <w:hideMark/>
          </w:tcPr>
          <w:p w14:paraId="20433660" w14:textId="77777777" w:rsidR="009415A8" w:rsidRPr="009415A8" w:rsidRDefault="009415A8" w:rsidP="009415A8">
            <w:pPr>
              <w:spacing w:after="0" w:line="240" w:lineRule="auto"/>
              <w:rPr>
                <w:rFonts w:eastAsia="Times New Roman"/>
                <w:color w:val="000000"/>
                <w:sz w:val="18"/>
                <w:szCs w:val="18"/>
              </w:rPr>
            </w:pPr>
            <w:r w:rsidRPr="009415A8">
              <w:rPr>
                <w:rFonts w:eastAsia="Times New Roman"/>
                <w:color w:val="000000"/>
                <w:sz w:val="18"/>
                <w:szCs w:val="18"/>
              </w:rPr>
              <w:t>4.3. 2 consultants - 1 SES and 1 Gender - 29 days per year per consultant for 4 years in charge of monitoring and recommending corrective measures where needed</w:t>
            </w:r>
          </w:p>
        </w:tc>
      </w:tr>
      <w:tr w:rsidR="009415A8" w:rsidRPr="009415A8" w14:paraId="7279F367" w14:textId="77777777" w:rsidTr="009415A8">
        <w:trPr>
          <w:trHeight w:val="2360"/>
        </w:trPr>
        <w:tc>
          <w:tcPr>
            <w:tcW w:w="480" w:type="dxa"/>
            <w:tcBorders>
              <w:top w:val="nil"/>
              <w:left w:val="single" w:sz="8" w:space="0" w:color="auto"/>
              <w:bottom w:val="single" w:sz="8" w:space="0" w:color="auto"/>
              <w:right w:val="single" w:sz="8" w:space="0" w:color="auto"/>
            </w:tcBorders>
            <w:shd w:val="clear" w:color="auto" w:fill="auto"/>
            <w:vAlign w:val="center"/>
            <w:hideMark/>
          </w:tcPr>
          <w:p w14:paraId="37D886DC" w14:textId="77777777" w:rsidR="009415A8" w:rsidRPr="009415A8" w:rsidRDefault="009415A8" w:rsidP="009415A8">
            <w:pPr>
              <w:spacing w:after="0" w:line="240" w:lineRule="auto"/>
              <w:jc w:val="center"/>
              <w:rPr>
                <w:rFonts w:eastAsia="Times New Roman"/>
                <w:color w:val="000000"/>
                <w:sz w:val="18"/>
                <w:szCs w:val="18"/>
              </w:rPr>
            </w:pPr>
            <w:r w:rsidRPr="009415A8">
              <w:rPr>
                <w:rFonts w:eastAsia="Times New Roman"/>
                <w:color w:val="000000"/>
                <w:sz w:val="18"/>
                <w:szCs w:val="18"/>
              </w:rPr>
              <w:t>23</w:t>
            </w:r>
          </w:p>
        </w:tc>
        <w:tc>
          <w:tcPr>
            <w:tcW w:w="13969" w:type="dxa"/>
            <w:tcBorders>
              <w:top w:val="nil"/>
              <w:left w:val="nil"/>
              <w:bottom w:val="single" w:sz="8" w:space="0" w:color="auto"/>
              <w:right w:val="single" w:sz="8" w:space="0" w:color="auto"/>
            </w:tcBorders>
            <w:shd w:val="clear" w:color="auto" w:fill="auto"/>
            <w:vAlign w:val="center"/>
            <w:hideMark/>
          </w:tcPr>
          <w:p w14:paraId="08BA69D0" w14:textId="77777777" w:rsidR="009415A8" w:rsidRPr="009415A8" w:rsidRDefault="009415A8" w:rsidP="009415A8">
            <w:pPr>
              <w:spacing w:after="0" w:line="240" w:lineRule="auto"/>
              <w:rPr>
                <w:rFonts w:eastAsia="Times New Roman"/>
                <w:color w:val="000000"/>
                <w:sz w:val="18"/>
                <w:szCs w:val="18"/>
              </w:rPr>
            </w:pPr>
            <w:r w:rsidRPr="009415A8">
              <w:rPr>
                <w:rFonts w:eastAsia="Times New Roman"/>
                <w:color w:val="000000"/>
                <w:sz w:val="18"/>
                <w:szCs w:val="18"/>
              </w:rPr>
              <w:t xml:space="preserve">4.1. Digital strategy </w:t>
            </w:r>
            <w:r w:rsidRPr="009415A8">
              <w:rPr>
                <w:rFonts w:eastAsia="Times New Roman"/>
                <w:color w:val="000000"/>
                <w:sz w:val="18"/>
                <w:szCs w:val="18"/>
              </w:rPr>
              <w:br/>
              <w:t>4.2. National monitoring and evaluation platform (remote monitoring &amp; analytics) 300/site/year data collection, storage, and management fee (can vary by number of connections at site); additional training and support of IP &amp; co (3k) and Rural electrification platform development (year 1) and maintenance fee for Years 2-4</w:t>
            </w:r>
            <w:r w:rsidRPr="009415A8">
              <w:rPr>
                <w:rFonts w:eastAsia="Times New Roman"/>
                <w:color w:val="000000"/>
                <w:sz w:val="18"/>
                <w:szCs w:val="18"/>
              </w:rPr>
              <w:br/>
              <w:t>4.3. Setting up the Quality Assurance and Monitoring Framework for the project complying and in coordination with the AMP regional requirement. Training the PMU and other targeted consultants</w:t>
            </w:r>
            <w:r w:rsidRPr="009415A8">
              <w:rPr>
                <w:rFonts w:eastAsia="Times New Roman"/>
                <w:color w:val="000000"/>
                <w:sz w:val="18"/>
                <w:szCs w:val="18"/>
              </w:rPr>
              <w:br/>
              <w:t>4.5. Gather data and audio-visual content for the "insight brief" (local company), incl. translation into English</w:t>
            </w:r>
            <w:r w:rsidRPr="009415A8">
              <w:rPr>
                <w:rFonts w:eastAsia="Times New Roman"/>
                <w:color w:val="000000"/>
                <w:sz w:val="18"/>
                <w:szCs w:val="18"/>
              </w:rPr>
              <w:br/>
              <w:t xml:space="preserve">4.6. Awareness raising campaign targeting different segments including </w:t>
            </w:r>
            <w:proofErr w:type="gramStart"/>
            <w:r w:rsidRPr="009415A8">
              <w:rPr>
                <w:rFonts w:eastAsia="Times New Roman"/>
                <w:color w:val="000000"/>
                <w:sz w:val="18"/>
                <w:szCs w:val="18"/>
              </w:rPr>
              <w:t>general public</w:t>
            </w:r>
            <w:proofErr w:type="gramEnd"/>
            <w:r w:rsidRPr="009415A8">
              <w:rPr>
                <w:rFonts w:eastAsia="Times New Roman"/>
                <w:color w:val="000000"/>
                <w:sz w:val="18"/>
                <w:szCs w:val="18"/>
              </w:rPr>
              <w:t>. Communication strategy and roll out (including short video production and digital marketing)</w:t>
            </w:r>
          </w:p>
        </w:tc>
      </w:tr>
      <w:tr w:rsidR="009415A8" w:rsidRPr="009415A8" w14:paraId="55C792C8" w14:textId="77777777" w:rsidTr="009415A8">
        <w:trPr>
          <w:trHeight w:val="320"/>
        </w:trPr>
        <w:tc>
          <w:tcPr>
            <w:tcW w:w="480" w:type="dxa"/>
            <w:tcBorders>
              <w:top w:val="nil"/>
              <w:left w:val="single" w:sz="8" w:space="0" w:color="auto"/>
              <w:bottom w:val="single" w:sz="8" w:space="0" w:color="auto"/>
              <w:right w:val="single" w:sz="8" w:space="0" w:color="auto"/>
            </w:tcBorders>
            <w:shd w:val="clear" w:color="auto" w:fill="auto"/>
            <w:vAlign w:val="center"/>
            <w:hideMark/>
          </w:tcPr>
          <w:p w14:paraId="4B7BA204" w14:textId="77777777" w:rsidR="009415A8" w:rsidRPr="009415A8" w:rsidRDefault="009415A8" w:rsidP="009415A8">
            <w:pPr>
              <w:spacing w:after="0" w:line="240" w:lineRule="auto"/>
              <w:jc w:val="center"/>
              <w:rPr>
                <w:rFonts w:eastAsia="Times New Roman"/>
                <w:color w:val="000000"/>
                <w:sz w:val="18"/>
                <w:szCs w:val="18"/>
              </w:rPr>
            </w:pPr>
            <w:r w:rsidRPr="009415A8">
              <w:rPr>
                <w:rFonts w:eastAsia="Times New Roman"/>
                <w:color w:val="000000"/>
                <w:sz w:val="18"/>
                <w:szCs w:val="18"/>
              </w:rPr>
              <w:t>24</w:t>
            </w:r>
          </w:p>
        </w:tc>
        <w:tc>
          <w:tcPr>
            <w:tcW w:w="13969" w:type="dxa"/>
            <w:tcBorders>
              <w:top w:val="nil"/>
              <w:left w:val="nil"/>
              <w:bottom w:val="single" w:sz="8" w:space="0" w:color="auto"/>
              <w:right w:val="single" w:sz="8" w:space="0" w:color="auto"/>
            </w:tcBorders>
            <w:shd w:val="clear" w:color="auto" w:fill="auto"/>
            <w:vAlign w:val="center"/>
            <w:hideMark/>
          </w:tcPr>
          <w:p w14:paraId="610346FF" w14:textId="77777777" w:rsidR="009415A8" w:rsidRPr="009415A8" w:rsidRDefault="009415A8" w:rsidP="009415A8">
            <w:pPr>
              <w:spacing w:after="0" w:line="240" w:lineRule="auto"/>
              <w:rPr>
                <w:rFonts w:eastAsia="Times New Roman"/>
                <w:color w:val="000000"/>
                <w:sz w:val="18"/>
                <w:szCs w:val="18"/>
              </w:rPr>
            </w:pPr>
            <w:r w:rsidRPr="009415A8">
              <w:rPr>
                <w:rFonts w:eastAsia="Times New Roman"/>
                <w:color w:val="000000"/>
                <w:sz w:val="18"/>
                <w:szCs w:val="18"/>
              </w:rPr>
              <w:t>4.2. Server, domain name and other costs for rural electrification platform</w:t>
            </w:r>
          </w:p>
        </w:tc>
      </w:tr>
      <w:tr w:rsidR="009415A8" w:rsidRPr="009415A8" w14:paraId="5238EAEF" w14:textId="77777777" w:rsidTr="009415A8">
        <w:trPr>
          <w:trHeight w:val="800"/>
        </w:trPr>
        <w:tc>
          <w:tcPr>
            <w:tcW w:w="480" w:type="dxa"/>
            <w:tcBorders>
              <w:top w:val="nil"/>
              <w:left w:val="single" w:sz="8" w:space="0" w:color="auto"/>
              <w:bottom w:val="single" w:sz="8" w:space="0" w:color="auto"/>
              <w:right w:val="single" w:sz="8" w:space="0" w:color="auto"/>
            </w:tcBorders>
            <w:shd w:val="clear" w:color="auto" w:fill="auto"/>
            <w:vAlign w:val="center"/>
            <w:hideMark/>
          </w:tcPr>
          <w:p w14:paraId="6456DCF1" w14:textId="77777777" w:rsidR="009415A8" w:rsidRPr="009415A8" w:rsidRDefault="009415A8" w:rsidP="009415A8">
            <w:pPr>
              <w:spacing w:after="0" w:line="240" w:lineRule="auto"/>
              <w:jc w:val="center"/>
              <w:rPr>
                <w:rFonts w:eastAsia="Times New Roman"/>
                <w:color w:val="000000"/>
                <w:sz w:val="18"/>
                <w:szCs w:val="18"/>
              </w:rPr>
            </w:pPr>
            <w:r w:rsidRPr="009415A8">
              <w:rPr>
                <w:rFonts w:eastAsia="Times New Roman"/>
                <w:color w:val="000000"/>
                <w:sz w:val="18"/>
                <w:szCs w:val="18"/>
              </w:rPr>
              <w:t>25</w:t>
            </w:r>
          </w:p>
        </w:tc>
        <w:tc>
          <w:tcPr>
            <w:tcW w:w="13969" w:type="dxa"/>
            <w:tcBorders>
              <w:top w:val="nil"/>
              <w:left w:val="nil"/>
              <w:bottom w:val="single" w:sz="8" w:space="0" w:color="auto"/>
              <w:right w:val="single" w:sz="8" w:space="0" w:color="auto"/>
            </w:tcBorders>
            <w:shd w:val="clear" w:color="auto" w:fill="auto"/>
            <w:vAlign w:val="center"/>
            <w:hideMark/>
          </w:tcPr>
          <w:p w14:paraId="73670508" w14:textId="77777777" w:rsidR="009415A8" w:rsidRPr="009415A8" w:rsidRDefault="009415A8" w:rsidP="009415A8">
            <w:pPr>
              <w:spacing w:after="0" w:line="240" w:lineRule="auto"/>
              <w:rPr>
                <w:rFonts w:eastAsia="Times New Roman"/>
                <w:color w:val="000000"/>
                <w:sz w:val="18"/>
                <w:szCs w:val="18"/>
              </w:rPr>
            </w:pPr>
            <w:r w:rsidRPr="009415A8">
              <w:rPr>
                <w:rFonts w:eastAsia="Times New Roman"/>
                <w:color w:val="000000"/>
                <w:sz w:val="18"/>
                <w:szCs w:val="18"/>
              </w:rPr>
              <w:t xml:space="preserve">4.3. Field visits and stakeholder consultations, incl. DSA - 2 missions on the ground on pilot sites per year </w:t>
            </w:r>
            <w:proofErr w:type="gramStart"/>
            <w:r w:rsidRPr="009415A8">
              <w:rPr>
                <w:rFonts w:eastAsia="Times New Roman"/>
                <w:color w:val="000000"/>
                <w:sz w:val="18"/>
                <w:szCs w:val="18"/>
              </w:rPr>
              <w:t>-  and</w:t>
            </w:r>
            <w:proofErr w:type="gramEnd"/>
            <w:r w:rsidRPr="009415A8">
              <w:rPr>
                <w:rFonts w:eastAsia="Times New Roman"/>
                <w:color w:val="000000"/>
                <w:sz w:val="18"/>
                <w:szCs w:val="18"/>
              </w:rPr>
              <w:t xml:space="preserve"> car with driver for the 2 experts doing the missions together</w:t>
            </w:r>
            <w:r w:rsidRPr="009415A8">
              <w:rPr>
                <w:rFonts w:eastAsia="Times New Roman"/>
                <w:color w:val="000000"/>
                <w:sz w:val="18"/>
                <w:szCs w:val="18"/>
              </w:rPr>
              <w:br/>
              <w:t xml:space="preserve">4.5. Regional AMP workshops, </w:t>
            </w:r>
            <w:proofErr w:type="gramStart"/>
            <w:r w:rsidRPr="009415A8">
              <w:rPr>
                <w:rFonts w:eastAsia="Times New Roman"/>
                <w:color w:val="000000"/>
                <w:sz w:val="18"/>
                <w:szCs w:val="18"/>
              </w:rPr>
              <w:t>meetings</w:t>
            </w:r>
            <w:proofErr w:type="gramEnd"/>
            <w:r w:rsidRPr="009415A8">
              <w:rPr>
                <w:rFonts w:eastAsia="Times New Roman"/>
                <w:color w:val="000000"/>
                <w:sz w:val="18"/>
                <w:szCs w:val="18"/>
              </w:rPr>
              <w:t xml:space="preserve"> or training events</w:t>
            </w:r>
          </w:p>
        </w:tc>
      </w:tr>
      <w:tr w:rsidR="009415A8" w:rsidRPr="009415A8" w14:paraId="49B1560F" w14:textId="77777777" w:rsidTr="009415A8">
        <w:trPr>
          <w:trHeight w:val="320"/>
        </w:trPr>
        <w:tc>
          <w:tcPr>
            <w:tcW w:w="480" w:type="dxa"/>
            <w:tcBorders>
              <w:top w:val="nil"/>
              <w:left w:val="single" w:sz="8" w:space="0" w:color="auto"/>
              <w:bottom w:val="single" w:sz="8" w:space="0" w:color="auto"/>
              <w:right w:val="single" w:sz="8" w:space="0" w:color="auto"/>
            </w:tcBorders>
            <w:shd w:val="clear" w:color="auto" w:fill="auto"/>
            <w:vAlign w:val="center"/>
            <w:hideMark/>
          </w:tcPr>
          <w:p w14:paraId="6C99A35F" w14:textId="77777777" w:rsidR="009415A8" w:rsidRPr="009415A8" w:rsidRDefault="009415A8" w:rsidP="009415A8">
            <w:pPr>
              <w:spacing w:after="0" w:line="240" w:lineRule="auto"/>
              <w:jc w:val="center"/>
              <w:rPr>
                <w:rFonts w:eastAsia="Times New Roman"/>
                <w:color w:val="000000"/>
                <w:sz w:val="18"/>
                <w:szCs w:val="18"/>
              </w:rPr>
            </w:pPr>
            <w:r w:rsidRPr="009415A8">
              <w:rPr>
                <w:rFonts w:eastAsia="Times New Roman"/>
                <w:color w:val="000000"/>
                <w:sz w:val="18"/>
                <w:szCs w:val="18"/>
              </w:rPr>
              <w:t>26</w:t>
            </w:r>
          </w:p>
        </w:tc>
        <w:tc>
          <w:tcPr>
            <w:tcW w:w="13969" w:type="dxa"/>
            <w:tcBorders>
              <w:top w:val="nil"/>
              <w:left w:val="nil"/>
              <w:bottom w:val="single" w:sz="8" w:space="0" w:color="auto"/>
              <w:right w:val="single" w:sz="8" w:space="0" w:color="auto"/>
            </w:tcBorders>
            <w:shd w:val="clear" w:color="auto" w:fill="auto"/>
            <w:vAlign w:val="center"/>
            <w:hideMark/>
          </w:tcPr>
          <w:p w14:paraId="5D1D5777" w14:textId="77777777" w:rsidR="009415A8" w:rsidRPr="009415A8" w:rsidRDefault="009415A8" w:rsidP="009415A8">
            <w:pPr>
              <w:spacing w:after="0" w:line="240" w:lineRule="auto"/>
              <w:rPr>
                <w:rFonts w:eastAsia="Times New Roman"/>
                <w:color w:val="000000"/>
                <w:sz w:val="18"/>
                <w:szCs w:val="18"/>
              </w:rPr>
            </w:pPr>
            <w:r w:rsidRPr="009415A8">
              <w:rPr>
                <w:rFonts w:eastAsia="Times New Roman"/>
                <w:color w:val="000000"/>
                <w:sz w:val="18"/>
                <w:szCs w:val="18"/>
              </w:rPr>
              <w:t>4.1. Data Strategy validation workshop</w:t>
            </w:r>
          </w:p>
        </w:tc>
      </w:tr>
      <w:tr w:rsidR="009415A8" w:rsidRPr="009415A8" w14:paraId="3D09DE65" w14:textId="77777777" w:rsidTr="009415A8">
        <w:trPr>
          <w:trHeight w:val="320"/>
        </w:trPr>
        <w:tc>
          <w:tcPr>
            <w:tcW w:w="480" w:type="dxa"/>
            <w:tcBorders>
              <w:top w:val="nil"/>
              <w:left w:val="single" w:sz="8" w:space="0" w:color="auto"/>
              <w:bottom w:val="single" w:sz="8" w:space="0" w:color="auto"/>
              <w:right w:val="single" w:sz="8" w:space="0" w:color="auto"/>
            </w:tcBorders>
            <w:shd w:val="clear" w:color="auto" w:fill="auto"/>
            <w:vAlign w:val="center"/>
            <w:hideMark/>
          </w:tcPr>
          <w:p w14:paraId="333F5185" w14:textId="77777777" w:rsidR="009415A8" w:rsidRPr="009415A8" w:rsidRDefault="009415A8" w:rsidP="009415A8">
            <w:pPr>
              <w:spacing w:after="0" w:line="240" w:lineRule="auto"/>
              <w:jc w:val="center"/>
              <w:rPr>
                <w:rFonts w:eastAsia="Times New Roman"/>
                <w:color w:val="000000"/>
                <w:sz w:val="18"/>
                <w:szCs w:val="18"/>
              </w:rPr>
            </w:pPr>
            <w:r w:rsidRPr="009415A8">
              <w:rPr>
                <w:rFonts w:eastAsia="Times New Roman"/>
                <w:color w:val="000000"/>
                <w:sz w:val="18"/>
                <w:szCs w:val="18"/>
              </w:rPr>
              <w:t>27</w:t>
            </w:r>
          </w:p>
        </w:tc>
        <w:tc>
          <w:tcPr>
            <w:tcW w:w="13969" w:type="dxa"/>
            <w:tcBorders>
              <w:top w:val="nil"/>
              <w:left w:val="nil"/>
              <w:bottom w:val="single" w:sz="8" w:space="0" w:color="auto"/>
              <w:right w:val="single" w:sz="8" w:space="0" w:color="auto"/>
            </w:tcBorders>
            <w:shd w:val="clear" w:color="auto" w:fill="auto"/>
            <w:vAlign w:val="center"/>
            <w:hideMark/>
          </w:tcPr>
          <w:p w14:paraId="1F272D84" w14:textId="77777777" w:rsidR="009415A8" w:rsidRPr="009415A8" w:rsidRDefault="009415A8" w:rsidP="009415A8">
            <w:pPr>
              <w:spacing w:after="0" w:line="240" w:lineRule="auto"/>
              <w:rPr>
                <w:rFonts w:eastAsia="Times New Roman"/>
                <w:color w:val="000000"/>
                <w:sz w:val="18"/>
                <w:szCs w:val="18"/>
              </w:rPr>
            </w:pPr>
            <w:r w:rsidRPr="009415A8">
              <w:rPr>
                <w:rFonts w:eastAsia="Times New Roman"/>
                <w:color w:val="000000"/>
                <w:sz w:val="18"/>
                <w:szCs w:val="18"/>
              </w:rPr>
              <w:t xml:space="preserve">4.6. For the </w:t>
            </w:r>
            <w:proofErr w:type="spellStart"/>
            <w:r w:rsidRPr="009415A8">
              <w:rPr>
                <w:rFonts w:eastAsia="Times New Roman"/>
                <w:color w:val="000000"/>
                <w:sz w:val="18"/>
                <w:szCs w:val="18"/>
              </w:rPr>
              <w:t>GoN</w:t>
            </w:r>
            <w:proofErr w:type="spellEnd"/>
            <w:r w:rsidRPr="009415A8">
              <w:rPr>
                <w:rFonts w:eastAsia="Times New Roman"/>
                <w:color w:val="000000"/>
                <w:sz w:val="18"/>
                <w:szCs w:val="18"/>
              </w:rPr>
              <w:t xml:space="preserve"> &amp; political sphere for the 1st year and for the national promotion campaign for the entire project duration (4 years)</w:t>
            </w:r>
          </w:p>
        </w:tc>
      </w:tr>
      <w:tr w:rsidR="009415A8" w:rsidRPr="009415A8" w14:paraId="2AA3FCB8" w14:textId="77777777" w:rsidTr="009415A8">
        <w:trPr>
          <w:trHeight w:val="320"/>
        </w:trPr>
        <w:tc>
          <w:tcPr>
            <w:tcW w:w="480" w:type="dxa"/>
            <w:tcBorders>
              <w:top w:val="nil"/>
              <w:left w:val="single" w:sz="8" w:space="0" w:color="auto"/>
              <w:bottom w:val="single" w:sz="8" w:space="0" w:color="auto"/>
              <w:right w:val="single" w:sz="8" w:space="0" w:color="auto"/>
            </w:tcBorders>
            <w:shd w:val="clear" w:color="000000" w:fill="F2F2F2"/>
            <w:vAlign w:val="center"/>
            <w:hideMark/>
          </w:tcPr>
          <w:p w14:paraId="3EA5A06F" w14:textId="77777777" w:rsidR="009415A8" w:rsidRPr="009415A8" w:rsidRDefault="009415A8" w:rsidP="009415A8">
            <w:pPr>
              <w:spacing w:after="0" w:line="240" w:lineRule="auto"/>
              <w:jc w:val="center"/>
              <w:rPr>
                <w:rFonts w:eastAsia="Times New Roman"/>
                <w:b/>
                <w:bCs/>
                <w:color w:val="000000"/>
                <w:sz w:val="18"/>
                <w:szCs w:val="18"/>
              </w:rPr>
            </w:pPr>
            <w:r w:rsidRPr="009415A8">
              <w:rPr>
                <w:rFonts w:eastAsia="Times New Roman"/>
                <w:b/>
                <w:bCs/>
                <w:color w:val="000000"/>
                <w:sz w:val="18"/>
                <w:szCs w:val="18"/>
              </w:rPr>
              <w:t>No.</w:t>
            </w:r>
          </w:p>
        </w:tc>
        <w:tc>
          <w:tcPr>
            <w:tcW w:w="13969" w:type="dxa"/>
            <w:tcBorders>
              <w:top w:val="nil"/>
              <w:left w:val="nil"/>
              <w:bottom w:val="single" w:sz="8" w:space="0" w:color="auto"/>
              <w:right w:val="single" w:sz="8" w:space="0" w:color="auto"/>
            </w:tcBorders>
            <w:shd w:val="clear" w:color="000000" w:fill="F2F2F2"/>
            <w:vAlign w:val="center"/>
            <w:hideMark/>
          </w:tcPr>
          <w:p w14:paraId="730890B2" w14:textId="77777777" w:rsidR="009415A8" w:rsidRPr="009415A8" w:rsidRDefault="009415A8" w:rsidP="009415A8">
            <w:pPr>
              <w:spacing w:after="0" w:line="240" w:lineRule="auto"/>
              <w:rPr>
                <w:rFonts w:eastAsia="Times New Roman"/>
                <w:b/>
                <w:bCs/>
                <w:color w:val="000000"/>
                <w:sz w:val="18"/>
                <w:szCs w:val="18"/>
              </w:rPr>
            </w:pPr>
            <w:r w:rsidRPr="009415A8">
              <w:rPr>
                <w:rFonts w:eastAsia="Times New Roman"/>
                <w:b/>
                <w:bCs/>
                <w:color w:val="000000"/>
                <w:sz w:val="18"/>
                <w:szCs w:val="18"/>
              </w:rPr>
              <w:t>Component 5: Monitoring and Evaluation</w:t>
            </w:r>
          </w:p>
        </w:tc>
      </w:tr>
      <w:tr w:rsidR="009415A8" w:rsidRPr="009415A8" w14:paraId="0396656D" w14:textId="77777777" w:rsidTr="009415A8">
        <w:trPr>
          <w:trHeight w:val="320"/>
        </w:trPr>
        <w:tc>
          <w:tcPr>
            <w:tcW w:w="480" w:type="dxa"/>
            <w:tcBorders>
              <w:top w:val="nil"/>
              <w:left w:val="single" w:sz="8" w:space="0" w:color="auto"/>
              <w:bottom w:val="single" w:sz="8" w:space="0" w:color="auto"/>
              <w:right w:val="single" w:sz="8" w:space="0" w:color="auto"/>
            </w:tcBorders>
            <w:shd w:val="clear" w:color="auto" w:fill="auto"/>
            <w:vAlign w:val="center"/>
            <w:hideMark/>
          </w:tcPr>
          <w:p w14:paraId="7022E2A7" w14:textId="77777777" w:rsidR="009415A8" w:rsidRPr="009415A8" w:rsidRDefault="009415A8" w:rsidP="009415A8">
            <w:pPr>
              <w:spacing w:after="0" w:line="240" w:lineRule="auto"/>
              <w:jc w:val="center"/>
              <w:rPr>
                <w:rFonts w:eastAsia="Times New Roman"/>
                <w:color w:val="000000"/>
                <w:sz w:val="18"/>
                <w:szCs w:val="18"/>
              </w:rPr>
            </w:pPr>
            <w:r w:rsidRPr="009415A8">
              <w:rPr>
                <w:rFonts w:eastAsia="Times New Roman"/>
                <w:color w:val="000000"/>
                <w:sz w:val="18"/>
                <w:szCs w:val="18"/>
              </w:rPr>
              <w:t>28</w:t>
            </w:r>
          </w:p>
        </w:tc>
        <w:tc>
          <w:tcPr>
            <w:tcW w:w="13969" w:type="dxa"/>
            <w:tcBorders>
              <w:top w:val="nil"/>
              <w:left w:val="nil"/>
              <w:bottom w:val="single" w:sz="8" w:space="0" w:color="auto"/>
              <w:right w:val="single" w:sz="8" w:space="0" w:color="auto"/>
            </w:tcBorders>
            <w:shd w:val="clear" w:color="auto" w:fill="auto"/>
            <w:vAlign w:val="center"/>
            <w:hideMark/>
          </w:tcPr>
          <w:p w14:paraId="055E0946" w14:textId="77777777" w:rsidR="009415A8" w:rsidRPr="009415A8" w:rsidRDefault="009415A8" w:rsidP="009415A8">
            <w:pPr>
              <w:spacing w:after="0" w:line="240" w:lineRule="auto"/>
              <w:rPr>
                <w:rFonts w:eastAsia="Times New Roman"/>
                <w:color w:val="000000"/>
                <w:sz w:val="18"/>
                <w:szCs w:val="18"/>
              </w:rPr>
            </w:pPr>
            <w:r w:rsidRPr="009415A8">
              <w:rPr>
                <w:rFonts w:eastAsia="Times New Roman"/>
                <w:color w:val="000000"/>
                <w:sz w:val="18"/>
                <w:szCs w:val="18"/>
              </w:rPr>
              <w:t>Monitoring &amp; Evaluation related printing costs</w:t>
            </w:r>
          </w:p>
        </w:tc>
      </w:tr>
      <w:tr w:rsidR="009415A8" w:rsidRPr="009415A8" w14:paraId="2CDDDC86" w14:textId="77777777" w:rsidTr="009415A8">
        <w:trPr>
          <w:trHeight w:val="320"/>
        </w:trPr>
        <w:tc>
          <w:tcPr>
            <w:tcW w:w="480" w:type="dxa"/>
            <w:tcBorders>
              <w:top w:val="nil"/>
              <w:left w:val="single" w:sz="8" w:space="0" w:color="auto"/>
              <w:bottom w:val="single" w:sz="8" w:space="0" w:color="auto"/>
              <w:right w:val="single" w:sz="8" w:space="0" w:color="auto"/>
            </w:tcBorders>
            <w:shd w:val="clear" w:color="auto" w:fill="auto"/>
            <w:vAlign w:val="center"/>
            <w:hideMark/>
          </w:tcPr>
          <w:p w14:paraId="3BBDB368" w14:textId="77777777" w:rsidR="009415A8" w:rsidRPr="009415A8" w:rsidRDefault="009415A8" w:rsidP="009415A8">
            <w:pPr>
              <w:spacing w:after="0" w:line="240" w:lineRule="auto"/>
              <w:jc w:val="center"/>
              <w:rPr>
                <w:rFonts w:eastAsia="Times New Roman"/>
                <w:color w:val="000000"/>
                <w:sz w:val="18"/>
                <w:szCs w:val="18"/>
                <w:highlight w:val="green"/>
              </w:rPr>
            </w:pPr>
            <w:r w:rsidRPr="009415A8">
              <w:rPr>
                <w:rFonts w:eastAsia="Times New Roman"/>
                <w:color w:val="000000"/>
                <w:sz w:val="18"/>
                <w:szCs w:val="18"/>
                <w:highlight w:val="green"/>
              </w:rPr>
              <w:t>29</w:t>
            </w:r>
          </w:p>
        </w:tc>
        <w:tc>
          <w:tcPr>
            <w:tcW w:w="13969" w:type="dxa"/>
            <w:tcBorders>
              <w:top w:val="nil"/>
              <w:left w:val="nil"/>
              <w:bottom w:val="single" w:sz="8" w:space="0" w:color="auto"/>
              <w:right w:val="single" w:sz="8" w:space="0" w:color="auto"/>
            </w:tcBorders>
            <w:shd w:val="clear" w:color="auto" w:fill="auto"/>
            <w:vAlign w:val="center"/>
            <w:hideMark/>
          </w:tcPr>
          <w:p w14:paraId="77986815" w14:textId="77777777" w:rsidR="009415A8" w:rsidRPr="009415A8" w:rsidRDefault="009415A8" w:rsidP="009415A8">
            <w:pPr>
              <w:spacing w:after="0" w:line="240" w:lineRule="auto"/>
              <w:rPr>
                <w:rFonts w:eastAsia="Times New Roman"/>
                <w:color w:val="000000"/>
                <w:sz w:val="18"/>
                <w:szCs w:val="18"/>
                <w:highlight w:val="green"/>
              </w:rPr>
            </w:pPr>
            <w:r w:rsidRPr="009415A8">
              <w:rPr>
                <w:rFonts w:eastAsia="Times New Roman"/>
                <w:color w:val="000000"/>
                <w:sz w:val="18"/>
                <w:szCs w:val="18"/>
                <w:highlight w:val="green"/>
              </w:rPr>
              <w:t>Travel for PMU for M&amp;E related activities</w:t>
            </w:r>
          </w:p>
        </w:tc>
      </w:tr>
      <w:tr w:rsidR="009415A8" w:rsidRPr="009415A8" w14:paraId="2103E9EC" w14:textId="77777777" w:rsidTr="009415A8">
        <w:trPr>
          <w:trHeight w:val="320"/>
        </w:trPr>
        <w:tc>
          <w:tcPr>
            <w:tcW w:w="480" w:type="dxa"/>
            <w:tcBorders>
              <w:top w:val="nil"/>
              <w:left w:val="single" w:sz="8" w:space="0" w:color="auto"/>
              <w:bottom w:val="single" w:sz="8" w:space="0" w:color="auto"/>
              <w:right w:val="single" w:sz="8" w:space="0" w:color="auto"/>
            </w:tcBorders>
            <w:shd w:val="clear" w:color="auto" w:fill="auto"/>
            <w:vAlign w:val="center"/>
            <w:hideMark/>
          </w:tcPr>
          <w:p w14:paraId="5661D3ED" w14:textId="6C0D94B2" w:rsidR="009415A8" w:rsidRPr="009415A8" w:rsidRDefault="009415A8" w:rsidP="009415A8">
            <w:pPr>
              <w:spacing w:after="0" w:line="240" w:lineRule="auto"/>
              <w:jc w:val="center"/>
              <w:rPr>
                <w:rFonts w:eastAsia="Times New Roman"/>
                <w:color w:val="000000"/>
                <w:sz w:val="18"/>
                <w:szCs w:val="18"/>
              </w:rPr>
            </w:pPr>
            <w:r w:rsidRPr="009415A8">
              <w:rPr>
                <w:rFonts w:eastAsia="Times New Roman"/>
                <w:color w:val="000000"/>
                <w:sz w:val="18"/>
                <w:szCs w:val="18"/>
              </w:rPr>
              <w:t>30</w:t>
            </w:r>
          </w:p>
        </w:tc>
        <w:tc>
          <w:tcPr>
            <w:tcW w:w="13969" w:type="dxa"/>
            <w:tcBorders>
              <w:top w:val="nil"/>
              <w:left w:val="nil"/>
              <w:bottom w:val="single" w:sz="8" w:space="0" w:color="auto"/>
              <w:right w:val="single" w:sz="8" w:space="0" w:color="auto"/>
            </w:tcBorders>
            <w:shd w:val="clear" w:color="auto" w:fill="auto"/>
            <w:vAlign w:val="center"/>
            <w:hideMark/>
          </w:tcPr>
          <w:p w14:paraId="020BFD5F" w14:textId="77777777" w:rsidR="009415A8" w:rsidRPr="009415A8" w:rsidRDefault="009415A8" w:rsidP="009415A8">
            <w:pPr>
              <w:spacing w:after="0" w:line="240" w:lineRule="auto"/>
              <w:rPr>
                <w:rFonts w:eastAsia="Times New Roman"/>
                <w:color w:val="000000"/>
                <w:sz w:val="18"/>
                <w:szCs w:val="18"/>
              </w:rPr>
            </w:pPr>
            <w:r w:rsidRPr="009415A8">
              <w:rPr>
                <w:rFonts w:eastAsia="Times New Roman"/>
                <w:color w:val="000000"/>
                <w:sz w:val="18"/>
                <w:szCs w:val="18"/>
              </w:rPr>
              <w:t>Inception workshop</w:t>
            </w:r>
          </w:p>
        </w:tc>
      </w:tr>
      <w:tr w:rsidR="009415A8" w:rsidRPr="009415A8" w14:paraId="1E1E66AB" w14:textId="77777777" w:rsidTr="009415A8">
        <w:trPr>
          <w:trHeight w:val="320"/>
        </w:trPr>
        <w:tc>
          <w:tcPr>
            <w:tcW w:w="480" w:type="dxa"/>
            <w:tcBorders>
              <w:top w:val="nil"/>
              <w:left w:val="single" w:sz="8" w:space="0" w:color="auto"/>
              <w:bottom w:val="single" w:sz="8" w:space="0" w:color="auto"/>
              <w:right w:val="single" w:sz="8" w:space="0" w:color="auto"/>
            </w:tcBorders>
            <w:shd w:val="clear" w:color="auto" w:fill="auto"/>
            <w:vAlign w:val="center"/>
          </w:tcPr>
          <w:p w14:paraId="2E31D65C" w14:textId="67A47770" w:rsidR="009415A8" w:rsidRPr="009415A8" w:rsidRDefault="009415A8" w:rsidP="009415A8">
            <w:pPr>
              <w:spacing w:after="0" w:line="240" w:lineRule="auto"/>
              <w:jc w:val="center"/>
              <w:rPr>
                <w:rFonts w:eastAsia="Times New Roman"/>
                <w:color w:val="000000"/>
                <w:sz w:val="18"/>
                <w:szCs w:val="18"/>
              </w:rPr>
            </w:pPr>
            <w:r w:rsidRPr="009415A8">
              <w:rPr>
                <w:rFonts w:eastAsia="Times New Roman"/>
                <w:color w:val="000000"/>
                <w:sz w:val="18"/>
                <w:szCs w:val="18"/>
              </w:rPr>
              <w:t>31</w:t>
            </w:r>
          </w:p>
        </w:tc>
        <w:tc>
          <w:tcPr>
            <w:tcW w:w="13969" w:type="dxa"/>
            <w:tcBorders>
              <w:top w:val="nil"/>
              <w:left w:val="nil"/>
              <w:bottom w:val="single" w:sz="8" w:space="0" w:color="auto"/>
              <w:right w:val="single" w:sz="8" w:space="0" w:color="auto"/>
            </w:tcBorders>
            <w:shd w:val="clear" w:color="auto" w:fill="auto"/>
            <w:vAlign w:val="center"/>
            <w:hideMark/>
          </w:tcPr>
          <w:p w14:paraId="48F946D0" w14:textId="77777777" w:rsidR="009415A8" w:rsidRPr="009415A8" w:rsidRDefault="009415A8" w:rsidP="009415A8">
            <w:pPr>
              <w:spacing w:after="0" w:line="240" w:lineRule="auto"/>
              <w:rPr>
                <w:rFonts w:eastAsia="Times New Roman"/>
                <w:color w:val="000000"/>
                <w:sz w:val="18"/>
                <w:szCs w:val="18"/>
              </w:rPr>
            </w:pPr>
            <w:r w:rsidRPr="009415A8">
              <w:rPr>
                <w:rFonts w:eastAsia="Times New Roman"/>
                <w:color w:val="000000"/>
                <w:sz w:val="18"/>
                <w:szCs w:val="18"/>
              </w:rPr>
              <w:t>Evaluations: Costs including lump sum for travels (international &amp; national)</w:t>
            </w:r>
          </w:p>
        </w:tc>
      </w:tr>
      <w:tr w:rsidR="009415A8" w:rsidRPr="009415A8" w14:paraId="7825B223" w14:textId="77777777" w:rsidTr="009415A8">
        <w:trPr>
          <w:trHeight w:val="320"/>
        </w:trPr>
        <w:tc>
          <w:tcPr>
            <w:tcW w:w="480" w:type="dxa"/>
            <w:tcBorders>
              <w:top w:val="nil"/>
              <w:left w:val="single" w:sz="8" w:space="0" w:color="auto"/>
              <w:bottom w:val="single" w:sz="8" w:space="0" w:color="auto"/>
              <w:right w:val="single" w:sz="8" w:space="0" w:color="auto"/>
            </w:tcBorders>
            <w:shd w:val="clear" w:color="auto" w:fill="auto"/>
            <w:vAlign w:val="center"/>
          </w:tcPr>
          <w:p w14:paraId="0F555E14" w14:textId="2B86E698" w:rsidR="009415A8" w:rsidRPr="009415A8" w:rsidRDefault="009415A8" w:rsidP="009415A8">
            <w:pPr>
              <w:spacing w:after="0" w:line="240" w:lineRule="auto"/>
              <w:jc w:val="center"/>
              <w:rPr>
                <w:rFonts w:eastAsia="Times New Roman"/>
                <w:color w:val="000000"/>
                <w:sz w:val="18"/>
                <w:szCs w:val="18"/>
              </w:rPr>
            </w:pPr>
            <w:r w:rsidRPr="009415A8">
              <w:rPr>
                <w:rFonts w:eastAsia="Times New Roman"/>
                <w:color w:val="000000"/>
                <w:sz w:val="18"/>
                <w:szCs w:val="18"/>
              </w:rPr>
              <w:t>32</w:t>
            </w:r>
          </w:p>
        </w:tc>
        <w:tc>
          <w:tcPr>
            <w:tcW w:w="13969" w:type="dxa"/>
            <w:tcBorders>
              <w:top w:val="nil"/>
              <w:left w:val="nil"/>
              <w:bottom w:val="single" w:sz="8" w:space="0" w:color="auto"/>
              <w:right w:val="single" w:sz="8" w:space="0" w:color="auto"/>
            </w:tcBorders>
            <w:shd w:val="clear" w:color="auto" w:fill="auto"/>
            <w:vAlign w:val="center"/>
            <w:hideMark/>
          </w:tcPr>
          <w:p w14:paraId="5906E255" w14:textId="77777777" w:rsidR="009415A8" w:rsidRPr="009415A8" w:rsidRDefault="009415A8" w:rsidP="009415A8">
            <w:pPr>
              <w:spacing w:after="0" w:line="240" w:lineRule="auto"/>
              <w:rPr>
                <w:rFonts w:eastAsia="Times New Roman"/>
                <w:color w:val="000000"/>
                <w:sz w:val="18"/>
                <w:szCs w:val="18"/>
              </w:rPr>
            </w:pPr>
            <w:r w:rsidRPr="009415A8">
              <w:rPr>
                <w:rFonts w:eastAsia="Times New Roman"/>
                <w:color w:val="000000"/>
                <w:sz w:val="18"/>
                <w:szCs w:val="18"/>
              </w:rPr>
              <w:t xml:space="preserve">Evaluations: Costs including lump sum for travels </w:t>
            </w:r>
            <w:proofErr w:type="gramStart"/>
            <w:r w:rsidRPr="009415A8">
              <w:rPr>
                <w:rFonts w:eastAsia="Times New Roman"/>
                <w:color w:val="000000"/>
                <w:sz w:val="18"/>
                <w:szCs w:val="18"/>
              </w:rPr>
              <w:t>( national</w:t>
            </w:r>
            <w:proofErr w:type="gramEnd"/>
            <w:r w:rsidRPr="009415A8">
              <w:rPr>
                <w:rFonts w:eastAsia="Times New Roman"/>
                <w:color w:val="000000"/>
                <w:sz w:val="18"/>
                <w:szCs w:val="18"/>
              </w:rPr>
              <w:t>)</w:t>
            </w:r>
          </w:p>
        </w:tc>
      </w:tr>
      <w:tr w:rsidR="009415A8" w:rsidRPr="009415A8" w14:paraId="274E42EB" w14:textId="77777777" w:rsidTr="009415A8">
        <w:trPr>
          <w:trHeight w:val="320"/>
        </w:trPr>
        <w:tc>
          <w:tcPr>
            <w:tcW w:w="480" w:type="dxa"/>
            <w:tcBorders>
              <w:top w:val="nil"/>
              <w:left w:val="single" w:sz="8" w:space="0" w:color="auto"/>
              <w:bottom w:val="single" w:sz="8" w:space="0" w:color="auto"/>
              <w:right w:val="single" w:sz="8" w:space="0" w:color="auto"/>
            </w:tcBorders>
            <w:shd w:val="clear" w:color="auto" w:fill="auto"/>
            <w:vAlign w:val="center"/>
          </w:tcPr>
          <w:p w14:paraId="592FF20F" w14:textId="11078048" w:rsidR="009415A8" w:rsidRPr="009415A8" w:rsidRDefault="009415A8" w:rsidP="009415A8">
            <w:pPr>
              <w:spacing w:after="0" w:line="240" w:lineRule="auto"/>
              <w:jc w:val="center"/>
              <w:rPr>
                <w:rFonts w:eastAsia="Times New Roman"/>
                <w:color w:val="000000"/>
                <w:sz w:val="18"/>
                <w:szCs w:val="18"/>
              </w:rPr>
            </w:pPr>
            <w:r w:rsidRPr="009415A8">
              <w:rPr>
                <w:rFonts w:eastAsia="Times New Roman"/>
                <w:color w:val="000000"/>
                <w:sz w:val="18"/>
                <w:szCs w:val="18"/>
              </w:rPr>
              <w:t>33</w:t>
            </w:r>
          </w:p>
        </w:tc>
        <w:tc>
          <w:tcPr>
            <w:tcW w:w="13969" w:type="dxa"/>
            <w:tcBorders>
              <w:top w:val="nil"/>
              <w:left w:val="nil"/>
              <w:bottom w:val="single" w:sz="8" w:space="0" w:color="auto"/>
              <w:right w:val="single" w:sz="8" w:space="0" w:color="auto"/>
            </w:tcBorders>
            <w:shd w:val="clear" w:color="auto" w:fill="auto"/>
            <w:vAlign w:val="center"/>
            <w:hideMark/>
          </w:tcPr>
          <w:p w14:paraId="1F660158" w14:textId="77777777" w:rsidR="009415A8" w:rsidRPr="009415A8" w:rsidRDefault="009415A8" w:rsidP="009415A8">
            <w:pPr>
              <w:spacing w:after="0" w:line="240" w:lineRule="auto"/>
              <w:rPr>
                <w:rFonts w:eastAsia="Times New Roman"/>
                <w:color w:val="000000"/>
                <w:sz w:val="18"/>
                <w:szCs w:val="18"/>
              </w:rPr>
            </w:pPr>
            <w:r w:rsidRPr="009415A8">
              <w:rPr>
                <w:rFonts w:eastAsia="Times New Roman"/>
                <w:color w:val="000000"/>
                <w:sz w:val="18"/>
                <w:szCs w:val="18"/>
              </w:rPr>
              <w:t>Project closure workshop</w:t>
            </w:r>
          </w:p>
        </w:tc>
      </w:tr>
      <w:tr w:rsidR="009415A8" w:rsidRPr="009415A8" w14:paraId="1FD9E486" w14:textId="77777777" w:rsidTr="009415A8">
        <w:trPr>
          <w:trHeight w:val="320"/>
        </w:trPr>
        <w:tc>
          <w:tcPr>
            <w:tcW w:w="480" w:type="dxa"/>
            <w:tcBorders>
              <w:top w:val="nil"/>
              <w:left w:val="single" w:sz="8" w:space="0" w:color="auto"/>
              <w:bottom w:val="single" w:sz="8" w:space="0" w:color="auto"/>
              <w:right w:val="single" w:sz="8" w:space="0" w:color="auto"/>
            </w:tcBorders>
            <w:shd w:val="clear" w:color="000000" w:fill="F2F2F2"/>
            <w:vAlign w:val="center"/>
          </w:tcPr>
          <w:p w14:paraId="006A02D3" w14:textId="0A93E11A" w:rsidR="009415A8" w:rsidRPr="009415A8" w:rsidRDefault="009415A8" w:rsidP="009415A8">
            <w:pPr>
              <w:spacing w:after="0" w:line="240" w:lineRule="auto"/>
              <w:jc w:val="center"/>
              <w:rPr>
                <w:rFonts w:eastAsia="Times New Roman"/>
                <w:b/>
                <w:bCs/>
                <w:color w:val="000000"/>
                <w:sz w:val="18"/>
                <w:szCs w:val="18"/>
              </w:rPr>
            </w:pPr>
            <w:r w:rsidRPr="009415A8">
              <w:rPr>
                <w:rFonts w:eastAsia="Times New Roman"/>
                <w:b/>
                <w:bCs/>
                <w:color w:val="000000"/>
                <w:sz w:val="18"/>
                <w:szCs w:val="18"/>
              </w:rPr>
              <w:lastRenderedPageBreak/>
              <w:t>No.</w:t>
            </w:r>
          </w:p>
        </w:tc>
        <w:tc>
          <w:tcPr>
            <w:tcW w:w="13969" w:type="dxa"/>
            <w:tcBorders>
              <w:top w:val="nil"/>
              <w:left w:val="nil"/>
              <w:bottom w:val="single" w:sz="8" w:space="0" w:color="auto"/>
              <w:right w:val="single" w:sz="8" w:space="0" w:color="auto"/>
            </w:tcBorders>
            <w:shd w:val="clear" w:color="000000" w:fill="F2F2F2"/>
            <w:vAlign w:val="center"/>
            <w:hideMark/>
          </w:tcPr>
          <w:p w14:paraId="7DFAF6C5" w14:textId="77777777" w:rsidR="009415A8" w:rsidRPr="009415A8" w:rsidRDefault="009415A8" w:rsidP="009415A8">
            <w:pPr>
              <w:spacing w:after="0" w:line="240" w:lineRule="auto"/>
              <w:rPr>
                <w:rFonts w:eastAsia="Times New Roman"/>
                <w:b/>
                <w:bCs/>
                <w:color w:val="000000"/>
                <w:sz w:val="18"/>
                <w:szCs w:val="18"/>
              </w:rPr>
            </w:pPr>
            <w:r w:rsidRPr="009415A8">
              <w:rPr>
                <w:rFonts w:eastAsia="Times New Roman"/>
                <w:b/>
                <w:bCs/>
                <w:color w:val="000000"/>
                <w:sz w:val="18"/>
                <w:szCs w:val="18"/>
              </w:rPr>
              <w:t>Project Management Cost</w:t>
            </w:r>
          </w:p>
        </w:tc>
      </w:tr>
      <w:tr w:rsidR="009415A8" w:rsidRPr="009415A8" w14:paraId="6AD08D5F" w14:textId="77777777" w:rsidTr="009415A8">
        <w:trPr>
          <w:trHeight w:val="800"/>
        </w:trPr>
        <w:tc>
          <w:tcPr>
            <w:tcW w:w="480" w:type="dxa"/>
            <w:tcBorders>
              <w:top w:val="nil"/>
              <w:left w:val="single" w:sz="8" w:space="0" w:color="auto"/>
              <w:bottom w:val="single" w:sz="8" w:space="0" w:color="auto"/>
              <w:right w:val="single" w:sz="8" w:space="0" w:color="auto"/>
            </w:tcBorders>
            <w:shd w:val="clear" w:color="auto" w:fill="auto"/>
            <w:vAlign w:val="center"/>
          </w:tcPr>
          <w:p w14:paraId="05209B69" w14:textId="0637EFED" w:rsidR="009415A8" w:rsidRPr="009415A8" w:rsidRDefault="009415A8" w:rsidP="009415A8">
            <w:pPr>
              <w:spacing w:after="0" w:line="240" w:lineRule="auto"/>
              <w:jc w:val="center"/>
              <w:rPr>
                <w:rFonts w:eastAsia="Times New Roman"/>
                <w:color w:val="000000"/>
                <w:sz w:val="18"/>
                <w:szCs w:val="18"/>
                <w:highlight w:val="green"/>
              </w:rPr>
            </w:pPr>
            <w:r w:rsidRPr="009415A8">
              <w:rPr>
                <w:rFonts w:eastAsia="Times New Roman"/>
                <w:color w:val="000000"/>
                <w:sz w:val="18"/>
                <w:szCs w:val="18"/>
                <w:highlight w:val="green"/>
              </w:rPr>
              <w:t>34</w:t>
            </w:r>
          </w:p>
        </w:tc>
        <w:tc>
          <w:tcPr>
            <w:tcW w:w="13969" w:type="dxa"/>
            <w:tcBorders>
              <w:top w:val="nil"/>
              <w:left w:val="nil"/>
              <w:bottom w:val="single" w:sz="8" w:space="0" w:color="auto"/>
              <w:right w:val="single" w:sz="8" w:space="0" w:color="auto"/>
            </w:tcBorders>
            <w:shd w:val="clear" w:color="auto" w:fill="auto"/>
            <w:vAlign w:val="center"/>
            <w:hideMark/>
          </w:tcPr>
          <w:p w14:paraId="4EF6BD7F" w14:textId="77777777" w:rsidR="009415A8" w:rsidRPr="009415A8" w:rsidRDefault="009415A8" w:rsidP="009415A8">
            <w:pPr>
              <w:spacing w:after="0" w:line="240" w:lineRule="auto"/>
              <w:rPr>
                <w:rFonts w:eastAsia="Times New Roman"/>
                <w:color w:val="000000"/>
                <w:sz w:val="18"/>
                <w:szCs w:val="18"/>
                <w:highlight w:val="green"/>
              </w:rPr>
            </w:pPr>
            <w:r w:rsidRPr="009415A8">
              <w:rPr>
                <w:rFonts w:eastAsia="Times New Roman"/>
                <w:color w:val="000000"/>
                <w:sz w:val="18"/>
                <w:szCs w:val="18"/>
                <w:highlight w:val="green"/>
              </w:rPr>
              <w:t xml:space="preserve">PMU - full time for 4 years (Grille </w:t>
            </w:r>
            <w:proofErr w:type="spellStart"/>
            <w:r w:rsidRPr="009415A8">
              <w:rPr>
                <w:rFonts w:eastAsia="Times New Roman"/>
                <w:color w:val="000000"/>
                <w:sz w:val="18"/>
                <w:szCs w:val="18"/>
                <w:highlight w:val="green"/>
              </w:rPr>
              <w:t>harmonisée</w:t>
            </w:r>
            <w:proofErr w:type="spellEnd"/>
            <w:r w:rsidRPr="009415A8">
              <w:rPr>
                <w:rFonts w:eastAsia="Times New Roman"/>
                <w:color w:val="000000"/>
                <w:sz w:val="18"/>
                <w:szCs w:val="18"/>
                <w:highlight w:val="green"/>
              </w:rPr>
              <w:t xml:space="preserve"> de </w:t>
            </w:r>
            <w:proofErr w:type="spellStart"/>
            <w:r w:rsidRPr="009415A8">
              <w:rPr>
                <w:rFonts w:eastAsia="Times New Roman"/>
                <w:color w:val="000000"/>
                <w:sz w:val="18"/>
                <w:szCs w:val="18"/>
                <w:highlight w:val="green"/>
              </w:rPr>
              <w:t>rémunération</w:t>
            </w:r>
            <w:proofErr w:type="spellEnd"/>
            <w:r w:rsidRPr="009415A8">
              <w:rPr>
                <w:rFonts w:eastAsia="Times New Roman"/>
                <w:color w:val="000000"/>
                <w:sz w:val="18"/>
                <w:szCs w:val="18"/>
                <w:highlight w:val="green"/>
              </w:rPr>
              <w:t xml:space="preserve"> brute + taxes of 20%): Project Manager, Project Assistant/Coordinator (incl. M&amp;E),- PC is split between GEF &amp; UNDP (UNDP covers $11,000 per year) - Year 1: $1560 (PM),  $1215/2 (PC); Year 2: $1625 (PM); $1265/2 (PC);; Year 3 $1700 (PM), $1315 (PC); Year 4 : $1755 (PM); $ 1370 (PC)</w:t>
            </w:r>
          </w:p>
        </w:tc>
      </w:tr>
      <w:tr w:rsidR="009415A8" w:rsidRPr="009415A8" w14:paraId="067108B7" w14:textId="77777777" w:rsidTr="009415A8">
        <w:trPr>
          <w:trHeight w:val="320"/>
        </w:trPr>
        <w:tc>
          <w:tcPr>
            <w:tcW w:w="480" w:type="dxa"/>
            <w:tcBorders>
              <w:top w:val="nil"/>
              <w:left w:val="single" w:sz="8" w:space="0" w:color="auto"/>
              <w:bottom w:val="single" w:sz="8" w:space="0" w:color="auto"/>
              <w:right w:val="single" w:sz="8" w:space="0" w:color="auto"/>
            </w:tcBorders>
            <w:shd w:val="clear" w:color="auto" w:fill="auto"/>
            <w:vAlign w:val="center"/>
          </w:tcPr>
          <w:p w14:paraId="5DCC665A" w14:textId="2AFC064E" w:rsidR="009415A8" w:rsidRPr="009415A8" w:rsidRDefault="009415A8" w:rsidP="009415A8">
            <w:pPr>
              <w:spacing w:after="0" w:line="240" w:lineRule="auto"/>
              <w:jc w:val="center"/>
              <w:rPr>
                <w:rFonts w:eastAsia="Times New Roman"/>
                <w:color w:val="000000"/>
                <w:sz w:val="18"/>
                <w:szCs w:val="18"/>
              </w:rPr>
            </w:pPr>
            <w:r w:rsidRPr="009415A8">
              <w:rPr>
                <w:rFonts w:eastAsia="Times New Roman"/>
                <w:color w:val="000000"/>
                <w:sz w:val="18"/>
                <w:szCs w:val="18"/>
              </w:rPr>
              <w:t>35</w:t>
            </w:r>
          </w:p>
        </w:tc>
        <w:tc>
          <w:tcPr>
            <w:tcW w:w="13969" w:type="dxa"/>
            <w:tcBorders>
              <w:top w:val="nil"/>
              <w:left w:val="nil"/>
              <w:bottom w:val="single" w:sz="8" w:space="0" w:color="auto"/>
              <w:right w:val="single" w:sz="8" w:space="0" w:color="auto"/>
            </w:tcBorders>
            <w:shd w:val="clear" w:color="auto" w:fill="auto"/>
            <w:vAlign w:val="center"/>
            <w:hideMark/>
          </w:tcPr>
          <w:p w14:paraId="057F79D1" w14:textId="77777777" w:rsidR="009415A8" w:rsidRPr="009415A8" w:rsidRDefault="009415A8" w:rsidP="009415A8">
            <w:pPr>
              <w:spacing w:after="0" w:line="240" w:lineRule="auto"/>
              <w:rPr>
                <w:rFonts w:eastAsia="Times New Roman"/>
                <w:color w:val="000000"/>
                <w:sz w:val="18"/>
                <w:szCs w:val="18"/>
              </w:rPr>
            </w:pPr>
            <w:r w:rsidRPr="009415A8">
              <w:rPr>
                <w:rFonts w:eastAsia="Times New Roman"/>
                <w:color w:val="000000"/>
                <w:sz w:val="18"/>
                <w:szCs w:val="18"/>
              </w:rPr>
              <w:t>Audit costs</w:t>
            </w:r>
          </w:p>
        </w:tc>
      </w:tr>
      <w:tr w:rsidR="009415A8" w:rsidRPr="009415A8" w14:paraId="66D76E57" w14:textId="77777777" w:rsidTr="009415A8">
        <w:trPr>
          <w:trHeight w:val="320"/>
        </w:trPr>
        <w:tc>
          <w:tcPr>
            <w:tcW w:w="480" w:type="dxa"/>
            <w:tcBorders>
              <w:top w:val="nil"/>
              <w:left w:val="single" w:sz="8" w:space="0" w:color="auto"/>
              <w:bottom w:val="single" w:sz="8" w:space="0" w:color="auto"/>
              <w:right w:val="single" w:sz="8" w:space="0" w:color="auto"/>
            </w:tcBorders>
            <w:shd w:val="clear" w:color="auto" w:fill="auto"/>
            <w:vAlign w:val="center"/>
          </w:tcPr>
          <w:p w14:paraId="39681A64" w14:textId="218AA273" w:rsidR="009415A8" w:rsidRPr="009415A8" w:rsidRDefault="009415A8" w:rsidP="009415A8">
            <w:pPr>
              <w:spacing w:after="0" w:line="240" w:lineRule="auto"/>
              <w:jc w:val="center"/>
              <w:rPr>
                <w:rFonts w:eastAsia="Times New Roman"/>
                <w:color w:val="000000"/>
                <w:sz w:val="18"/>
                <w:szCs w:val="18"/>
              </w:rPr>
            </w:pPr>
            <w:r w:rsidRPr="009415A8">
              <w:rPr>
                <w:rFonts w:eastAsia="Times New Roman"/>
                <w:color w:val="000000"/>
                <w:sz w:val="18"/>
                <w:szCs w:val="18"/>
              </w:rPr>
              <w:t>36</w:t>
            </w:r>
          </w:p>
        </w:tc>
        <w:tc>
          <w:tcPr>
            <w:tcW w:w="13969" w:type="dxa"/>
            <w:tcBorders>
              <w:top w:val="nil"/>
              <w:left w:val="nil"/>
              <w:bottom w:val="single" w:sz="8" w:space="0" w:color="auto"/>
              <w:right w:val="single" w:sz="8" w:space="0" w:color="auto"/>
            </w:tcBorders>
            <w:shd w:val="clear" w:color="auto" w:fill="auto"/>
            <w:vAlign w:val="center"/>
            <w:hideMark/>
          </w:tcPr>
          <w:p w14:paraId="69C933DC" w14:textId="77777777" w:rsidR="009415A8" w:rsidRPr="009415A8" w:rsidRDefault="009415A8" w:rsidP="009415A8">
            <w:pPr>
              <w:spacing w:after="0" w:line="240" w:lineRule="auto"/>
              <w:rPr>
                <w:rFonts w:eastAsia="Times New Roman"/>
                <w:color w:val="000000"/>
                <w:sz w:val="18"/>
                <w:szCs w:val="18"/>
              </w:rPr>
            </w:pPr>
            <w:r w:rsidRPr="009415A8">
              <w:rPr>
                <w:rFonts w:eastAsia="Times New Roman"/>
                <w:color w:val="000000"/>
                <w:sz w:val="18"/>
                <w:szCs w:val="18"/>
              </w:rPr>
              <w:t>PMU Office supplies</w:t>
            </w:r>
          </w:p>
        </w:tc>
      </w:tr>
      <w:tr w:rsidR="009415A8" w:rsidRPr="009415A8" w14:paraId="184D89E2" w14:textId="77777777" w:rsidTr="009415A8">
        <w:trPr>
          <w:trHeight w:val="800"/>
        </w:trPr>
        <w:tc>
          <w:tcPr>
            <w:tcW w:w="480" w:type="dxa"/>
            <w:tcBorders>
              <w:top w:val="nil"/>
              <w:left w:val="single" w:sz="8" w:space="0" w:color="auto"/>
              <w:bottom w:val="single" w:sz="8" w:space="0" w:color="auto"/>
              <w:right w:val="single" w:sz="8" w:space="0" w:color="auto"/>
            </w:tcBorders>
            <w:shd w:val="clear" w:color="auto" w:fill="auto"/>
            <w:vAlign w:val="center"/>
          </w:tcPr>
          <w:p w14:paraId="71B0DD43" w14:textId="5E86CD86" w:rsidR="009415A8" w:rsidRPr="009415A8" w:rsidRDefault="009415A8" w:rsidP="009415A8">
            <w:pPr>
              <w:spacing w:after="0" w:line="240" w:lineRule="auto"/>
              <w:jc w:val="center"/>
              <w:rPr>
                <w:rFonts w:eastAsia="Times New Roman"/>
                <w:color w:val="000000"/>
                <w:sz w:val="18"/>
                <w:szCs w:val="18"/>
                <w:highlight w:val="green"/>
              </w:rPr>
            </w:pPr>
            <w:r w:rsidRPr="009415A8">
              <w:rPr>
                <w:rFonts w:eastAsia="Times New Roman"/>
                <w:color w:val="000000"/>
                <w:sz w:val="18"/>
                <w:szCs w:val="18"/>
                <w:highlight w:val="green"/>
              </w:rPr>
              <w:t>37</w:t>
            </w:r>
          </w:p>
        </w:tc>
        <w:tc>
          <w:tcPr>
            <w:tcW w:w="13969" w:type="dxa"/>
            <w:tcBorders>
              <w:top w:val="nil"/>
              <w:left w:val="nil"/>
              <w:bottom w:val="single" w:sz="8" w:space="0" w:color="auto"/>
              <w:right w:val="single" w:sz="8" w:space="0" w:color="auto"/>
            </w:tcBorders>
            <w:shd w:val="clear" w:color="auto" w:fill="auto"/>
            <w:vAlign w:val="center"/>
            <w:hideMark/>
          </w:tcPr>
          <w:p w14:paraId="2925557E" w14:textId="77777777" w:rsidR="009415A8" w:rsidRPr="009415A8" w:rsidRDefault="009415A8" w:rsidP="009415A8">
            <w:pPr>
              <w:spacing w:after="0" w:line="240" w:lineRule="auto"/>
              <w:rPr>
                <w:rFonts w:eastAsia="Times New Roman"/>
                <w:color w:val="000000"/>
                <w:sz w:val="18"/>
                <w:szCs w:val="18"/>
                <w:highlight w:val="green"/>
              </w:rPr>
            </w:pPr>
            <w:r w:rsidRPr="009415A8">
              <w:rPr>
                <w:rFonts w:eastAsia="Times New Roman"/>
                <w:color w:val="000000"/>
                <w:sz w:val="18"/>
                <w:szCs w:val="18"/>
                <w:highlight w:val="green"/>
              </w:rPr>
              <w:t xml:space="preserve">PMU - full time for 3 years Administrative Assistant (incl. financial </w:t>
            </w:r>
            <w:proofErr w:type="gramStart"/>
            <w:r w:rsidRPr="009415A8">
              <w:rPr>
                <w:rFonts w:eastAsia="Times New Roman"/>
                <w:color w:val="000000"/>
                <w:sz w:val="18"/>
                <w:szCs w:val="18"/>
                <w:highlight w:val="green"/>
              </w:rPr>
              <w:t>aspects)  -</w:t>
            </w:r>
            <w:proofErr w:type="gramEnd"/>
            <w:r w:rsidRPr="009415A8">
              <w:rPr>
                <w:rFonts w:eastAsia="Times New Roman"/>
                <w:color w:val="000000"/>
                <w:sz w:val="18"/>
                <w:szCs w:val="18"/>
                <w:highlight w:val="green"/>
              </w:rPr>
              <w:t xml:space="preserve"> (Grille </w:t>
            </w:r>
            <w:proofErr w:type="spellStart"/>
            <w:r w:rsidRPr="009415A8">
              <w:rPr>
                <w:rFonts w:eastAsia="Times New Roman"/>
                <w:color w:val="000000"/>
                <w:sz w:val="18"/>
                <w:szCs w:val="18"/>
                <w:highlight w:val="green"/>
              </w:rPr>
              <w:t>harmonisée</w:t>
            </w:r>
            <w:proofErr w:type="spellEnd"/>
            <w:r w:rsidRPr="009415A8">
              <w:rPr>
                <w:rFonts w:eastAsia="Times New Roman"/>
                <w:color w:val="000000"/>
                <w:sz w:val="18"/>
                <w:szCs w:val="18"/>
                <w:highlight w:val="green"/>
              </w:rPr>
              <w:t xml:space="preserve"> de </w:t>
            </w:r>
            <w:proofErr w:type="spellStart"/>
            <w:r w:rsidRPr="009415A8">
              <w:rPr>
                <w:rFonts w:eastAsia="Times New Roman"/>
                <w:color w:val="000000"/>
                <w:sz w:val="18"/>
                <w:szCs w:val="18"/>
                <w:highlight w:val="green"/>
              </w:rPr>
              <w:t>rémunération</w:t>
            </w:r>
            <w:proofErr w:type="spellEnd"/>
            <w:r w:rsidRPr="009415A8">
              <w:rPr>
                <w:rFonts w:eastAsia="Times New Roman"/>
                <w:color w:val="000000"/>
                <w:sz w:val="18"/>
                <w:szCs w:val="18"/>
                <w:highlight w:val="green"/>
              </w:rPr>
              <w:t xml:space="preserve"> brute + taxes of 20%)- Year 1: $800 (AA); Year 2: $825 (AA); Year 3  $860; Year 4 : $900 (AA); + $11,000 a year for Project coordinator</w:t>
            </w:r>
            <w:r w:rsidRPr="009415A8">
              <w:rPr>
                <w:rFonts w:eastAsia="Times New Roman"/>
                <w:color w:val="000000"/>
                <w:sz w:val="18"/>
                <w:szCs w:val="18"/>
                <w:highlight w:val="green"/>
              </w:rPr>
              <w:br/>
              <w:t>Additional local consultant support provision of $1,000 per year to support PMU activities</w:t>
            </w:r>
          </w:p>
        </w:tc>
      </w:tr>
      <w:tr w:rsidR="009415A8" w:rsidRPr="009415A8" w14:paraId="2AECA00D" w14:textId="77777777" w:rsidTr="009415A8">
        <w:trPr>
          <w:trHeight w:val="320"/>
        </w:trPr>
        <w:tc>
          <w:tcPr>
            <w:tcW w:w="480" w:type="dxa"/>
            <w:tcBorders>
              <w:top w:val="nil"/>
              <w:left w:val="single" w:sz="8" w:space="0" w:color="auto"/>
              <w:bottom w:val="single" w:sz="8" w:space="0" w:color="auto"/>
              <w:right w:val="single" w:sz="8" w:space="0" w:color="auto"/>
            </w:tcBorders>
            <w:shd w:val="clear" w:color="auto" w:fill="auto"/>
            <w:vAlign w:val="center"/>
          </w:tcPr>
          <w:p w14:paraId="71AF6509" w14:textId="74876CE9" w:rsidR="009415A8" w:rsidRPr="009415A8" w:rsidRDefault="009415A8" w:rsidP="009415A8">
            <w:pPr>
              <w:spacing w:after="0" w:line="240" w:lineRule="auto"/>
              <w:jc w:val="center"/>
              <w:rPr>
                <w:rFonts w:eastAsia="Times New Roman"/>
                <w:color w:val="000000"/>
                <w:sz w:val="18"/>
                <w:szCs w:val="18"/>
              </w:rPr>
            </w:pPr>
            <w:r w:rsidRPr="009415A8">
              <w:rPr>
                <w:rFonts w:eastAsia="Times New Roman"/>
                <w:color w:val="000000"/>
                <w:sz w:val="18"/>
                <w:szCs w:val="18"/>
              </w:rPr>
              <w:t>38</w:t>
            </w:r>
          </w:p>
        </w:tc>
        <w:tc>
          <w:tcPr>
            <w:tcW w:w="13969" w:type="dxa"/>
            <w:tcBorders>
              <w:top w:val="nil"/>
              <w:left w:val="nil"/>
              <w:bottom w:val="single" w:sz="8" w:space="0" w:color="auto"/>
              <w:right w:val="single" w:sz="8" w:space="0" w:color="auto"/>
            </w:tcBorders>
            <w:shd w:val="clear" w:color="auto" w:fill="auto"/>
            <w:vAlign w:val="center"/>
            <w:hideMark/>
          </w:tcPr>
          <w:p w14:paraId="70C4047A" w14:textId="77777777" w:rsidR="009415A8" w:rsidRPr="009415A8" w:rsidRDefault="009415A8" w:rsidP="009415A8">
            <w:pPr>
              <w:spacing w:after="0" w:line="240" w:lineRule="auto"/>
              <w:rPr>
                <w:rFonts w:eastAsia="Times New Roman"/>
                <w:color w:val="000000"/>
                <w:sz w:val="18"/>
                <w:szCs w:val="18"/>
              </w:rPr>
            </w:pPr>
            <w:r w:rsidRPr="009415A8">
              <w:rPr>
                <w:rFonts w:eastAsia="Times New Roman"/>
                <w:color w:val="000000"/>
                <w:sz w:val="18"/>
                <w:szCs w:val="18"/>
              </w:rPr>
              <w:t xml:space="preserve">2 pickups and 1 motorbike for the VNU </w:t>
            </w:r>
          </w:p>
        </w:tc>
      </w:tr>
      <w:tr w:rsidR="009415A8" w:rsidRPr="009415A8" w14:paraId="5386F70E" w14:textId="77777777" w:rsidTr="009415A8">
        <w:trPr>
          <w:trHeight w:val="320"/>
        </w:trPr>
        <w:tc>
          <w:tcPr>
            <w:tcW w:w="480" w:type="dxa"/>
            <w:tcBorders>
              <w:top w:val="nil"/>
              <w:left w:val="single" w:sz="8" w:space="0" w:color="auto"/>
              <w:bottom w:val="single" w:sz="8" w:space="0" w:color="auto"/>
              <w:right w:val="single" w:sz="8" w:space="0" w:color="auto"/>
            </w:tcBorders>
            <w:shd w:val="clear" w:color="auto" w:fill="auto"/>
            <w:vAlign w:val="center"/>
          </w:tcPr>
          <w:p w14:paraId="52C4E392" w14:textId="0A6A21AE" w:rsidR="009415A8" w:rsidRPr="009415A8" w:rsidRDefault="009415A8" w:rsidP="009415A8">
            <w:pPr>
              <w:spacing w:after="0" w:line="240" w:lineRule="auto"/>
              <w:jc w:val="center"/>
              <w:rPr>
                <w:rFonts w:eastAsia="Times New Roman"/>
                <w:color w:val="000000"/>
                <w:sz w:val="18"/>
                <w:szCs w:val="18"/>
              </w:rPr>
            </w:pPr>
            <w:r w:rsidRPr="009415A8">
              <w:rPr>
                <w:rFonts w:eastAsia="Times New Roman"/>
                <w:color w:val="000000"/>
                <w:sz w:val="18"/>
                <w:szCs w:val="18"/>
              </w:rPr>
              <w:t>39</w:t>
            </w:r>
          </w:p>
        </w:tc>
        <w:tc>
          <w:tcPr>
            <w:tcW w:w="13969" w:type="dxa"/>
            <w:tcBorders>
              <w:top w:val="nil"/>
              <w:left w:val="nil"/>
              <w:bottom w:val="single" w:sz="8" w:space="0" w:color="auto"/>
              <w:right w:val="single" w:sz="8" w:space="0" w:color="auto"/>
            </w:tcBorders>
            <w:shd w:val="clear" w:color="auto" w:fill="auto"/>
            <w:vAlign w:val="center"/>
            <w:hideMark/>
          </w:tcPr>
          <w:p w14:paraId="665B3180" w14:textId="77777777" w:rsidR="009415A8" w:rsidRPr="009415A8" w:rsidRDefault="009415A8" w:rsidP="009415A8">
            <w:pPr>
              <w:spacing w:after="0" w:line="240" w:lineRule="auto"/>
              <w:rPr>
                <w:rFonts w:eastAsia="Times New Roman"/>
                <w:color w:val="000000"/>
                <w:sz w:val="18"/>
                <w:szCs w:val="18"/>
              </w:rPr>
            </w:pPr>
            <w:r w:rsidRPr="009415A8">
              <w:rPr>
                <w:rFonts w:eastAsia="Times New Roman"/>
                <w:color w:val="000000"/>
                <w:sz w:val="18"/>
                <w:szCs w:val="18"/>
              </w:rPr>
              <w:t>Laptops, software, etc.</w:t>
            </w:r>
          </w:p>
        </w:tc>
      </w:tr>
      <w:tr w:rsidR="009415A8" w:rsidRPr="009415A8" w14:paraId="055559A0" w14:textId="77777777" w:rsidTr="009415A8">
        <w:trPr>
          <w:trHeight w:val="320"/>
        </w:trPr>
        <w:tc>
          <w:tcPr>
            <w:tcW w:w="480" w:type="dxa"/>
            <w:tcBorders>
              <w:top w:val="nil"/>
              <w:left w:val="single" w:sz="8" w:space="0" w:color="auto"/>
              <w:bottom w:val="single" w:sz="8" w:space="0" w:color="auto"/>
              <w:right w:val="single" w:sz="8" w:space="0" w:color="auto"/>
            </w:tcBorders>
            <w:shd w:val="clear" w:color="auto" w:fill="auto"/>
            <w:vAlign w:val="center"/>
          </w:tcPr>
          <w:p w14:paraId="7BC0C214" w14:textId="249ACD94" w:rsidR="009415A8" w:rsidRPr="009415A8" w:rsidRDefault="009415A8" w:rsidP="009415A8">
            <w:pPr>
              <w:spacing w:after="0" w:line="240" w:lineRule="auto"/>
              <w:jc w:val="center"/>
              <w:rPr>
                <w:rFonts w:eastAsia="Times New Roman"/>
                <w:color w:val="000000"/>
                <w:sz w:val="18"/>
                <w:szCs w:val="18"/>
              </w:rPr>
            </w:pPr>
            <w:r w:rsidRPr="009415A8">
              <w:rPr>
                <w:rFonts w:eastAsia="Times New Roman"/>
                <w:color w:val="000000"/>
                <w:sz w:val="18"/>
                <w:szCs w:val="18"/>
              </w:rPr>
              <w:t>40</w:t>
            </w:r>
          </w:p>
        </w:tc>
        <w:tc>
          <w:tcPr>
            <w:tcW w:w="13969" w:type="dxa"/>
            <w:tcBorders>
              <w:top w:val="nil"/>
              <w:left w:val="nil"/>
              <w:bottom w:val="single" w:sz="8" w:space="0" w:color="auto"/>
              <w:right w:val="single" w:sz="8" w:space="0" w:color="auto"/>
            </w:tcBorders>
            <w:shd w:val="clear" w:color="auto" w:fill="auto"/>
            <w:vAlign w:val="center"/>
            <w:hideMark/>
          </w:tcPr>
          <w:p w14:paraId="2CE26BFB" w14:textId="77777777" w:rsidR="009415A8" w:rsidRPr="009415A8" w:rsidRDefault="009415A8" w:rsidP="009415A8">
            <w:pPr>
              <w:spacing w:after="0" w:line="240" w:lineRule="auto"/>
              <w:rPr>
                <w:rFonts w:eastAsia="Times New Roman"/>
                <w:color w:val="000000"/>
                <w:sz w:val="18"/>
                <w:szCs w:val="18"/>
              </w:rPr>
            </w:pPr>
            <w:r w:rsidRPr="009415A8">
              <w:rPr>
                <w:rFonts w:eastAsia="Times New Roman"/>
                <w:color w:val="000000"/>
                <w:sz w:val="18"/>
                <w:szCs w:val="18"/>
              </w:rPr>
              <w:t>1 full time UNV</w:t>
            </w:r>
          </w:p>
        </w:tc>
      </w:tr>
      <w:tr w:rsidR="009415A8" w:rsidRPr="009415A8" w14:paraId="16231E53" w14:textId="77777777" w:rsidTr="009415A8">
        <w:trPr>
          <w:trHeight w:val="320"/>
        </w:trPr>
        <w:tc>
          <w:tcPr>
            <w:tcW w:w="480" w:type="dxa"/>
            <w:tcBorders>
              <w:top w:val="nil"/>
              <w:left w:val="single" w:sz="8" w:space="0" w:color="auto"/>
              <w:bottom w:val="single" w:sz="8" w:space="0" w:color="auto"/>
              <w:right w:val="single" w:sz="8" w:space="0" w:color="auto"/>
            </w:tcBorders>
            <w:shd w:val="clear" w:color="auto" w:fill="auto"/>
            <w:vAlign w:val="center"/>
          </w:tcPr>
          <w:p w14:paraId="6284554F" w14:textId="4D4E61AB" w:rsidR="009415A8" w:rsidRPr="009415A8" w:rsidRDefault="009415A8" w:rsidP="009415A8">
            <w:pPr>
              <w:spacing w:after="0" w:line="240" w:lineRule="auto"/>
              <w:jc w:val="center"/>
              <w:rPr>
                <w:rFonts w:eastAsia="Times New Roman"/>
                <w:color w:val="000000"/>
                <w:sz w:val="18"/>
                <w:szCs w:val="18"/>
              </w:rPr>
            </w:pPr>
            <w:r>
              <w:rPr>
                <w:rFonts w:eastAsia="Times New Roman"/>
                <w:color w:val="000000"/>
                <w:sz w:val="18"/>
                <w:szCs w:val="18"/>
              </w:rPr>
              <w:t>4</w:t>
            </w:r>
            <w:r w:rsidR="007713AE">
              <w:rPr>
                <w:rFonts w:eastAsia="Times New Roman"/>
                <w:color w:val="000000"/>
                <w:sz w:val="18"/>
                <w:szCs w:val="18"/>
              </w:rPr>
              <w:t>1</w:t>
            </w:r>
          </w:p>
        </w:tc>
        <w:tc>
          <w:tcPr>
            <w:tcW w:w="13969" w:type="dxa"/>
            <w:tcBorders>
              <w:top w:val="nil"/>
              <w:left w:val="nil"/>
              <w:bottom w:val="single" w:sz="8" w:space="0" w:color="auto"/>
              <w:right w:val="single" w:sz="8" w:space="0" w:color="auto"/>
            </w:tcBorders>
            <w:shd w:val="clear" w:color="auto" w:fill="auto"/>
            <w:vAlign w:val="center"/>
            <w:hideMark/>
          </w:tcPr>
          <w:p w14:paraId="09C999EF" w14:textId="77777777" w:rsidR="009415A8" w:rsidRPr="009415A8" w:rsidRDefault="009415A8" w:rsidP="009415A8">
            <w:pPr>
              <w:spacing w:after="0" w:line="240" w:lineRule="auto"/>
              <w:rPr>
                <w:rFonts w:eastAsia="Times New Roman"/>
                <w:color w:val="000000"/>
                <w:sz w:val="18"/>
                <w:szCs w:val="18"/>
              </w:rPr>
            </w:pPr>
            <w:r w:rsidRPr="009415A8">
              <w:rPr>
                <w:rFonts w:eastAsia="Times New Roman"/>
                <w:color w:val="000000"/>
                <w:sz w:val="18"/>
                <w:szCs w:val="18"/>
              </w:rPr>
              <w:t>Maintenance costs for the 3 vehicles for the project (Year 2-4)</w:t>
            </w:r>
          </w:p>
        </w:tc>
      </w:tr>
    </w:tbl>
    <w:p w14:paraId="440E5E18" w14:textId="223E3960" w:rsidR="00A63B08" w:rsidRDefault="00A63B08">
      <w:pPr>
        <w:spacing w:after="0" w:line="240" w:lineRule="auto"/>
        <w:rPr>
          <w:b/>
          <w:bCs/>
          <w:sz w:val="18"/>
          <w:szCs w:val="18"/>
          <w:u w:val="single"/>
        </w:rPr>
      </w:pPr>
      <w:r>
        <w:rPr>
          <w:b/>
          <w:bCs/>
          <w:sz w:val="18"/>
          <w:szCs w:val="18"/>
          <w:u w:val="single"/>
        </w:rPr>
        <w:br w:type="page"/>
      </w:r>
    </w:p>
    <w:p w14:paraId="763C86F2" w14:textId="77777777" w:rsidR="00A63B08" w:rsidRDefault="00A63B08" w:rsidP="007B06E1">
      <w:pPr>
        <w:spacing w:after="0" w:line="240" w:lineRule="auto"/>
        <w:rPr>
          <w:b/>
          <w:bCs/>
          <w:sz w:val="18"/>
          <w:szCs w:val="18"/>
          <w:u w:val="single"/>
        </w:rPr>
        <w:sectPr w:rsidR="00A63B08">
          <w:pgSz w:w="15840" w:h="12240" w:orient="landscape"/>
          <w:pgMar w:top="720" w:right="720" w:bottom="720" w:left="720" w:header="720" w:footer="432" w:gutter="0"/>
          <w:cols w:space="720"/>
          <w:titlePg/>
        </w:sectPr>
      </w:pPr>
    </w:p>
    <w:p w14:paraId="2DDA8FF1" w14:textId="0F1C1997" w:rsidR="007B06E1" w:rsidRPr="004D28B4" w:rsidRDefault="007B06E1" w:rsidP="007B06E1">
      <w:pPr>
        <w:spacing w:after="0" w:line="240" w:lineRule="auto"/>
        <w:rPr>
          <w:b/>
          <w:bCs/>
          <w:sz w:val="18"/>
          <w:szCs w:val="18"/>
          <w:u w:val="single"/>
        </w:rPr>
      </w:pPr>
      <w:r w:rsidRPr="004D28B4">
        <w:rPr>
          <w:b/>
          <w:bCs/>
          <w:sz w:val="18"/>
          <w:szCs w:val="18"/>
          <w:u w:val="single"/>
        </w:rPr>
        <w:lastRenderedPageBreak/>
        <w:t>Summary of funds</w:t>
      </w:r>
    </w:p>
    <w:p w14:paraId="34D0DFC0" w14:textId="282F06E6" w:rsidR="007B06E1" w:rsidRDefault="007B06E1" w:rsidP="007B06E1">
      <w:pPr>
        <w:spacing w:after="0" w:line="240" w:lineRule="auto"/>
        <w:rPr>
          <w:sz w:val="20"/>
          <w:szCs w:val="20"/>
        </w:rPr>
      </w:pPr>
    </w:p>
    <w:p w14:paraId="2F2866F8" w14:textId="2943F083" w:rsidR="0039090C" w:rsidRDefault="0039090C" w:rsidP="0039090C">
      <w:pPr>
        <w:pStyle w:val="Caption"/>
      </w:pPr>
      <w:bookmarkStart w:id="81" w:name="_Toc112239243"/>
      <w:r>
        <w:t xml:space="preserve">Table </w:t>
      </w:r>
      <w:fldSimple w:instr=" SEQ Table \* ARABIC ">
        <w:r w:rsidR="00513565">
          <w:rPr>
            <w:noProof/>
          </w:rPr>
          <w:t>12</w:t>
        </w:r>
      </w:fldSimple>
      <w:r>
        <w:t xml:space="preserve"> – Summary of funds</w:t>
      </w:r>
      <w:bookmarkEnd w:id="81"/>
    </w:p>
    <w:tbl>
      <w:tblPr>
        <w:tblW w:w="8860" w:type="dxa"/>
        <w:tblLook w:val="04A0" w:firstRow="1" w:lastRow="0" w:firstColumn="1" w:lastColumn="0" w:noHBand="0" w:noVBand="1"/>
      </w:tblPr>
      <w:tblGrid>
        <w:gridCol w:w="1920"/>
        <w:gridCol w:w="1300"/>
        <w:gridCol w:w="1340"/>
        <w:gridCol w:w="1360"/>
        <w:gridCol w:w="1300"/>
        <w:gridCol w:w="1640"/>
      </w:tblGrid>
      <w:tr w:rsidR="00ED59D6" w:rsidRPr="00ED59D6" w14:paraId="62DFA2EA" w14:textId="77777777" w:rsidTr="00ED59D6">
        <w:trPr>
          <w:trHeight w:val="293"/>
        </w:trPr>
        <w:tc>
          <w:tcPr>
            <w:tcW w:w="1920" w:type="dxa"/>
            <w:tcBorders>
              <w:top w:val="single" w:sz="8" w:space="0" w:color="4472C4"/>
              <w:left w:val="single" w:sz="8" w:space="0" w:color="4472C4"/>
              <w:bottom w:val="single" w:sz="8" w:space="0" w:color="4472C4"/>
              <w:right w:val="nil"/>
            </w:tcBorders>
            <w:shd w:val="clear" w:color="000000" w:fill="4472C4"/>
            <w:noWrap/>
            <w:vAlign w:val="center"/>
            <w:hideMark/>
          </w:tcPr>
          <w:p w14:paraId="311F7AEF" w14:textId="77777777" w:rsidR="00ED59D6" w:rsidRPr="00ED59D6" w:rsidRDefault="00ED59D6" w:rsidP="00ED59D6">
            <w:pPr>
              <w:spacing w:after="0" w:line="240" w:lineRule="auto"/>
              <w:rPr>
                <w:rFonts w:eastAsia="Times New Roman"/>
                <w:b/>
                <w:bCs/>
                <w:color w:val="FFFFFF"/>
                <w:sz w:val="18"/>
                <w:szCs w:val="18"/>
                <w:lang w:eastAsia="en-US"/>
              </w:rPr>
            </w:pPr>
            <w:r w:rsidRPr="00ED59D6">
              <w:rPr>
                <w:rFonts w:eastAsia="Times New Roman"/>
                <w:b/>
                <w:bCs/>
                <w:color w:val="FFFFFF" w:themeColor="background1"/>
                <w:sz w:val="18"/>
                <w:szCs w:val="18"/>
                <w:lang w:eastAsia="en-US"/>
              </w:rPr>
              <w:t> </w:t>
            </w:r>
          </w:p>
        </w:tc>
        <w:tc>
          <w:tcPr>
            <w:tcW w:w="1300" w:type="dxa"/>
            <w:tcBorders>
              <w:top w:val="single" w:sz="8" w:space="0" w:color="4472C4"/>
              <w:left w:val="nil"/>
              <w:bottom w:val="single" w:sz="8" w:space="0" w:color="4472C4"/>
              <w:right w:val="nil"/>
            </w:tcBorders>
            <w:shd w:val="clear" w:color="000000" w:fill="4472C4"/>
            <w:noWrap/>
            <w:vAlign w:val="center"/>
            <w:hideMark/>
          </w:tcPr>
          <w:p w14:paraId="1FBBE36A" w14:textId="77777777" w:rsidR="00ED59D6" w:rsidRPr="00ED59D6" w:rsidRDefault="00ED59D6" w:rsidP="00ED59D6">
            <w:pPr>
              <w:spacing w:after="0" w:line="240" w:lineRule="auto"/>
              <w:jc w:val="center"/>
              <w:rPr>
                <w:rFonts w:eastAsia="Times New Roman"/>
                <w:b/>
                <w:bCs/>
                <w:color w:val="FFFFFF"/>
                <w:sz w:val="18"/>
                <w:szCs w:val="18"/>
                <w:lang w:eastAsia="en-US"/>
              </w:rPr>
            </w:pPr>
            <w:r w:rsidRPr="00ED59D6">
              <w:rPr>
                <w:rFonts w:eastAsia="Times New Roman"/>
                <w:b/>
                <w:bCs/>
                <w:color w:val="FFFFFF" w:themeColor="background1"/>
                <w:sz w:val="18"/>
                <w:szCs w:val="18"/>
                <w:lang w:eastAsia="en-US"/>
              </w:rPr>
              <w:t>Amount</w:t>
            </w:r>
          </w:p>
        </w:tc>
        <w:tc>
          <w:tcPr>
            <w:tcW w:w="1340" w:type="dxa"/>
            <w:tcBorders>
              <w:top w:val="single" w:sz="8" w:space="0" w:color="4472C4"/>
              <w:left w:val="nil"/>
              <w:bottom w:val="single" w:sz="8" w:space="0" w:color="4472C4"/>
              <w:right w:val="nil"/>
            </w:tcBorders>
            <w:shd w:val="clear" w:color="000000" w:fill="4472C4"/>
            <w:noWrap/>
            <w:vAlign w:val="center"/>
            <w:hideMark/>
          </w:tcPr>
          <w:p w14:paraId="06102304" w14:textId="77777777" w:rsidR="00ED59D6" w:rsidRPr="00ED59D6" w:rsidRDefault="00ED59D6" w:rsidP="00ED59D6">
            <w:pPr>
              <w:spacing w:after="0" w:line="240" w:lineRule="auto"/>
              <w:jc w:val="center"/>
              <w:rPr>
                <w:rFonts w:eastAsia="Times New Roman"/>
                <w:b/>
                <w:bCs/>
                <w:color w:val="FFFFFF"/>
                <w:sz w:val="18"/>
                <w:szCs w:val="18"/>
                <w:lang w:eastAsia="en-US"/>
              </w:rPr>
            </w:pPr>
            <w:r w:rsidRPr="00ED59D6">
              <w:rPr>
                <w:rFonts w:eastAsia="Times New Roman"/>
                <w:b/>
                <w:bCs/>
                <w:color w:val="FFFFFF" w:themeColor="background1"/>
                <w:sz w:val="18"/>
                <w:szCs w:val="18"/>
                <w:lang w:eastAsia="en-US"/>
              </w:rPr>
              <w:t>Amount</w:t>
            </w:r>
          </w:p>
        </w:tc>
        <w:tc>
          <w:tcPr>
            <w:tcW w:w="1360" w:type="dxa"/>
            <w:tcBorders>
              <w:top w:val="single" w:sz="8" w:space="0" w:color="4472C4"/>
              <w:left w:val="nil"/>
              <w:bottom w:val="single" w:sz="8" w:space="0" w:color="4472C4"/>
              <w:right w:val="nil"/>
            </w:tcBorders>
            <w:shd w:val="clear" w:color="000000" w:fill="4472C4"/>
            <w:noWrap/>
            <w:vAlign w:val="center"/>
            <w:hideMark/>
          </w:tcPr>
          <w:p w14:paraId="341C0B33" w14:textId="77777777" w:rsidR="00ED59D6" w:rsidRPr="00ED59D6" w:rsidRDefault="00ED59D6" w:rsidP="00ED59D6">
            <w:pPr>
              <w:spacing w:after="0" w:line="240" w:lineRule="auto"/>
              <w:jc w:val="center"/>
              <w:rPr>
                <w:rFonts w:eastAsia="Times New Roman"/>
                <w:b/>
                <w:bCs/>
                <w:color w:val="FFFFFF"/>
                <w:sz w:val="18"/>
                <w:szCs w:val="18"/>
                <w:lang w:eastAsia="en-US"/>
              </w:rPr>
            </w:pPr>
            <w:r w:rsidRPr="00ED59D6">
              <w:rPr>
                <w:rFonts w:eastAsia="Times New Roman"/>
                <w:b/>
                <w:bCs/>
                <w:color w:val="FFFFFF" w:themeColor="background1"/>
                <w:sz w:val="18"/>
                <w:szCs w:val="18"/>
                <w:lang w:eastAsia="en-US"/>
              </w:rPr>
              <w:t>Amount</w:t>
            </w:r>
          </w:p>
        </w:tc>
        <w:tc>
          <w:tcPr>
            <w:tcW w:w="1300" w:type="dxa"/>
            <w:tcBorders>
              <w:top w:val="single" w:sz="8" w:space="0" w:color="4472C4"/>
              <w:left w:val="nil"/>
              <w:bottom w:val="single" w:sz="8" w:space="0" w:color="4472C4"/>
              <w:right w:val="nil"/>
            </w:tcBorders>
            <w:shd w:val="clear" w:color="000000" w:fill="4472C4"/>
            <w:noWrap/>
            <w:vAlign w:val="center"/>
            <w:hideMark/>
          </w:tcPr>
          <w:p w14:paraId="32E66697" w14:textId="77777777" w:rsidR="00ED59D6" w:rsidRPr="00ED59D6" w:rsidRDefault="00ED59D6" w:rsidP="00ED59D6">
            <w:pPr>
              <w:spacing w:after="0" w:line="240" w:lineRule="auto"/>
              <w:jc w:val="center"/>
              <w:rPr>
                <w:rFonts w:eastAsia="Times New Roman"/>
                <w:b/>
                <w:bCs/>
                <w:color w:val="FFFFFF"/>
                <w:sz w:val="18"/>
                <w:szCs w:val="18"/>
                <w:lang w:eastAsia="en-US"/>
              </w:rPr>
            </w:pPr>
            <w:r w:rsidRPr="00ED59D6">
              <w:rPr>
                <w:rFonts w:eastAsia="Times New Roman"/>
                <w:b/>
                <w:bCs/>
                <w:color w:val="FFFFFF" w:themeColor="background1"/>
                <w:sz w:val="18"/>
                <w:szCs w:val="18"/>
                <w:lang w:eastAsia="en-US"/>
              </w:rPr>
              <w:t>Amount</w:t>
            </w:r>
          </w:p>
        </w:tc>
        <w:tc>
          <w:tcPr>
            <w:tcW w:w="1640" w:type="dxa"/>
            <w:tcBorders>
              <w:top w:val="single" w:sz="8" w:space="0" w:color="4472C4"/>
              <w:left w:val="nil"/>
              <w:bottom w:val="single" w:sz="8" w:space="0" w:color="4472C4"/>
              <w:right w:val="single" w:sz="8" w:space="0" w:color="4472C4"/>
            </w:tcBorders>
            <w:shd w:val="clear" w:color="000000" w:fill="4472C4"/>
            <w:noWrap/>
            <w:vAlign w:val="center"/>
            <w:hideMark/>
          </w:tcPr>
          <w:p w14:paraId="4BFA7823" w14:textId="77777777" w:rsidR="00ED59D6" w:rsidRPr="00ED59D6" w:rsidRDefault="00ED59D6" w:rsidP="00ED59D6">
            <w:pPr>
              <w:spacing w:after="0" w:line="240" w:lineRule="auto"/>
              <w:jc w:val="center"/>
              <w:rPr>
                <w:rFonts w:eastAsia="Times New Roman"/>
                <w:b/>
                <w:bCs/>
                <w:color w:val="FFFFFF"/>
                <w:sz w:val="18"/>
                <w:szCs w:val="18"/>
                <w:lang w:eastAsia="en-US"/>
              </w:rPr>
            </w:pPr>
            <w:r w:rsidRPr="00ED59D6">
              <w:rPr>
                <w:rFonts w:eastAsia="Times New Roman"/>
                <w:b/>
                <w:bCs/>
                <w:color w:val="FFFFFF" w:themeColor="background1"/>
                <w:sz w:val="18"/>
                <w:szCs w:val="18"/>
                <w:lang w:eastAsia="en-US"/>
              </w:rPr>
              <w:t>Total</w:t>
            </w:r>
          </w:p>
        </w:tc>
      </w:tr>
      <w:tr w:rsidR="00ED59D6" w:rsidRPr="00ED59D6" w14:paraId="25A08B0D" w14:textId="77777777" w:rsidTr="00ED59D6">
        <w:trPr>
          <w:trHeight w:val="293"/>
        </w:trPr>
        <w:tc>
          <w:tcPr>
            <w:tcW w:w="1920" w:type="dxa"/>
            <w:tcBorders>
              <w:top w:val="nil"/>
              <w:left w:val="single" w:sz="8" w:space="0" w:color="8EAADB"/>
              <w:bottom w:val="single" w:sz="8" w:space="0" w:color="8EAADB"/>
              <w:right w:val="single" w:sz="8" w:space="0" w:color="8EAADB"/>
            </w:tcBorders>
            <w:shd w:val="clear" w:color="000000" w:fill="D9E2F3"/>
            <w:noWrap/>
            <w:vAlign w:val="center"/>
            <w:hideMark/>
          </w:tcPr>
          <w:p w14:paraId="3879E0CC" w14:textId="77777777" w:rsidR="00ED59D6" w:rsidRPr="00ED59D6" w:rsidRDefault="00ED59D6" w:rsidP="00ED59D6">
            <w:pPr>
              <w:spacing w:after="0" w:line="240" w:lineRule="auto"/>
              <w:rPr>
                <w:rFonts w:eastAsia="Times New Roman"/>
                <w:b/>
                <w:bCs/>
                <w:color w:val="000000"/>
                <w:lang w:eastAsia="en-US"/>
              </w:rPr>
            </w:pPr>
            <w:r w:rsidRPr="00ED59D6">
              <w:rPr>
                <w:rFonts w:eastAsia="Times New Roman"/>
                <w:b/>
                <w:bCs/>
                <w:color w:val="000000"/>
                <w:lang w:eastAsia="en-US"/>
              </w:rPr>
              <w:t> </w:t>
            </w:r>
          </w:p>
        </w:tc>
        <w:tc>
          <w:tcPr>
            <w:tcW w:w="1300" w:type="dxa"/>
            <w:tcBorders>
              <w:top w:val="nil"/>
              <w:left w:val="nil"/>
              <w:bottom w:val="single" w:sz="8" w:space="0" w:color="8EAADB"/>
              <w:right w:val="single" w:sz="8" w:space="0" w:color="8EAADB"/>
            </w:tcBorders>
            <w:shd w:val="clear" w:color="000000" w:fill="D9E2F3"/>
            <w:noWrap/>
            <w:vAlign w:val="center"/>
            <w:hideMark/>
          </w:tcPr>
          <w:p w14:paraId="36B1BA44" w14:textId="77777777" w:rsidR="00ED59D6" w:rsidRPr="00ED59D6" w:rsidRDefault="00ED59D6" w:rsidP="00ED59D6">
            <w:pPr>
              <w:spacing w:after="0" w:line="240" w:lineRule="auto"/>
              <w:jc w:val="center"/>
              <w:rPr>
                <w:rFonts w:eastAsia="Times New Roman"/>
                <w:b/>
                <w:bCs/>
                <w:color w:val="000000"/>
                <w:sz w:val="18"/>
                <w:szCs w:val="18"/>
                <w:lang w:eastAsia="en-US"/>
              </w:rPr>
            </w:pPr>
            <w:r w:rsidRPr="00ED59D6">
              <w:rPr>
                <w:rFonts w:eastAsia="Times New Roman"/>
                <w:b/>
                <w:bCs/>
                <w:color w:val="000000"/>
                <w:sz w:val="18"/>
                <w:szCs w:val="18"/>
                <w:lang w:eastAsia="en-US"/>
              </w:rPr>
              <w:t>Year 1 (USD)</w:t>
            </w:r>
          </w:p>
        </w:tc>
        <w:tc>
          <w:tcPr>
            <w:tcW w:w="1340" w:type="dxa"/>
            <w:tcBorders>
              <w:top w:val="nil"/>
              <w:left w:val="nil"/>
              <w:bottom w:val="single" w:sz="8" w:space="0" w:color="8EAADB"/>
              <w:right w:val="single" w:sz="8" w:space="0" w:color="8EAADB"/>
            </w:tcBorders>
            <w:shd w:val="clear" w:color="000000" w:fill="D9E2F3"/>
            <w:noWrap/>
            <w:vAlign w:val="center"/>
            <w:hideMark/>
          </w:tcPr>
          <w:p w14:paraId="5B439978" w14:textId="77777777" w:rsidR="00ED59D6" w:rsidRPr="00ED59D6" w:rsidRDefault="00ED59D6" w:rsidP="00ED59D6">
            <w:pPr>
              <w:spacing w:after="0" w:line="240" w:lineRule="auto"/>
              <w:jc w:val="center"/>
              <w:rPr>
                <w:rFonts w:eastAsia="Times New Roman"/>
                <w:b/>
                <w:bCs/>
                <w:color w:val="000000"/>
                <w:sz w:val="18"/>
                <w:szCs w:val="18"/>
                <w:lang w:eastAsia="en-US"/>
              </w:rPr>
            </w:pPr>
            <w:r w:rsidRPr="00ED59D6">
              <w:rPr>
                <w:rFonts w:eastAsia="Times New Roman"/>
                <w:b/>
                <w:bCs/>
                <w:color w:val="000000"/>
                <w:sz w:val="18"/>
                <w:szCs w:val="18"/>
                <w:lang w:eastAsia="en-US"/>
              </w:rPr>
              <w:t>Year 2 (USD)</w:t>
            </w:r>
          </w:p>
        </w:tc>
        <w:tc>
          <w:tcPr>
            <w:tcW w:w="1360" w:type="dxa"/>
            <w:tcBorders>
              <w:top w:val="nil"/>
              <w:left w:val="nil"/>
              <w:bottom w:val="single" w:sz="8" w:space="0" w:color="8EAADB"/>
              <w:right w:val="single" w:sz="8" w:space="0" w:color="8EAADB"/>
            </w:tcBorders>
            <w:shd w:val="clear" w:color="000000" w:fill="D9E2F3"/>
            <w:noWrap/>
            <w:vAlign w:val="center"/>
            <w:hideMark/>
          </w:tcPr>
          <w:p w14:paraId="4B637778" w14:textId="77777777" w:rsidR="00ED59D6" w:rsidRPr="00ED59D6" w:rsidRDefault="00ED59D6" w:rsidP="00ED59D6">
            <w:pPr>
              <w:spacing w:after="0" w:line="240" w:lineRule="auto"/>
              <w:jc w:val="center"/>
              <w:rPr>
                <w:rFonts w:eastAsia="Times New Roman"/>
                <w:b/>
                <w:bCs/>
                <w:color w:val="000000"/>
                <w:sz w:val="18"/>
                <w:szCs w:val="18"/>
                <w:lang w:eastAsia="en-US"/>
              </w:rPr>
            </w:pPr>
            <w:r w:rsidRPr="00ED59D6">
              <w:rPr>
                <w:rFonts w:eastAsia="Times New Roman"/>
                <w:b/>
                <w:bCs/>
                <w:color w:val="000000"/>
                <w:sz w:val="18"/>
                <w:szCs w:val="18"/>
                <w:lang w:eastAsia="en-US"/>
              </w:rPr>
              <w:t>Year 3 (USD)</w:t>
            </w:r>
          </w:p>
        </w:tc>
        <w:tc>
          <w:tcPr>
            <w:tcW w:w="1300" w:type="dxa"/>
            <w:tcBorders>
              <w:top w:val="nil"/>
              <w:left w:val="nil"/>
              <w:bottom w:val="single" w:sz="8" w:space="0" w:color="8EAADB"/>
              <w:right w:val="single" w:sz="8" w:space="0" w:color="8EAADB"/>
            </w:tcBorders>
            <w:shd w:val="clear" w:color="000000" w:fill="D9E2F3"/>
            <w:noWrap/>
            <w:vAlign w:val="center"/>
            <w:hideMark/>
          </w:tcPr>
          <w:p w14:paraId="41EB1F7E" w14:textId="77777777" w:rsidR="00ED59D6" w:rsidRPr="00ED59D6" w:rsidRDefault="00ED59D6" w:rsidP="00ED59D6">
            <w:pPr>
              <w:spacing w:after="0" w:line="240" w:lineRule="auto"/>
              <w:jc w:val="center"/>
              <w:rPr>
                <w:rFonts w:eastAsia="Times New Roman"/>
                <w:b/>
                <w:bCs/>
                <w:color w:val="000000"/>
                <w:sz w:val="18"/>
                <w:szCs w:val="18"/>
                <w:lang w:eastAsia="en-US"/>
              </w:rPr>
            </w:pPr>
            <w:r w:rsidRPr="00ED59D6">
              <w:rPr>
                <w:rFonts w:eastAsia="Times New Roman"/>
                <w:b/>
                <w:bCs/>
                <w:color w:val="000000"/>
                <w:sz w:val="18"/>
                <w:szCs w:val="18"/>
                <w:lang w:eastAsia="en-US"/>
              </w:rPr>
              <w:t>Year 4 (USD)</w:t>
            </w:r>
          </w:p>
        </w:tc>
        <w:tc>
          <w:tcPr>
            <w:tcW w:w="1640" w:type="dxa"/>
            <w:tcBorders>
              <w:top w:val="nil"/>
              <w:left w:val="nil"/>
              <w:bottom w:val="single" w:sz="8" w:space="0" w:color="8EAADB"/>
              <w:right w:val="single" w:sz="8" w:space="0" w:color="8EAADB"/>
            </w:tcBorders>
            <w:shd w:val="clear" w:color="000000" w:fill="D9E2F3"/>
            <w:noWrap/>
            <w:vAlign w:val="center"/>
            <w:hideMark/>
          </w:tcPr>
          <w:p w14:paraId="74240A00" w14:textId="77777777" w:rsidR="00ED59D6" w:rsidRPr="00ED59D6" w:rsidRDefault="00ED59D6" w:rsidP="00ED59D6">
            <w:pPr>
              <w:spacing w:after="0" w:line="240" w:lineRule="auto"/>
              <w:jc w:val="center"/>
              <w:rPr>
                <w:rFonts w:eastAsia="Times New Roman"/>
                <w:b/>
                <w:bCs/>
                <w:color w:val="000000"/>
                <w:sz w:val="18"/>
                <w:szCs w:val="18"/>
                <w:lang w:eastAsia="en-US"/>
              </w:rPr>
            </w:pPr>
            <w:r w:rsidRPr="00ED59D6">
              <w:rPr>
                <w:rFonts w:eastAsia="Times New Roman"/>
                <w:b/>
                <w:bCs/>
                <w:color w:val="000000"/>
                <w:sz w:val="18"/>
                <w:szCs w:val="18"/>
                <w:lang w:eastAsia="en-US"/>
              </w:rPr>
              <w:t>(USD)</w:t>
            </w:r>
          </w:p>
        </w:tc>
      </w:tr>
      <w:tr w:rsidR="00ED59D6" w:rsidRPr="00ED59D6" w14:paraId="4C694EBE" w14:textId="77777777" w:rsidTr="00ED59D6">
        <w:trPr>
          <w:trHeight w:val="473"/>
        </w:trPr>
        <w:tc>
          <w:tcPr>
            <w:tcW w:w="1920" w:type="dxa"/>
            <w:tcBorders>
              <w:top w:val="nil"/>
              <w:left w:val="single" w:sz="8" w:space="0" w:color="8EAADB"/>
              <w:bottom w:val="single" w:sz="8" w:space="0" w:color="8EAADB"/>
              <w:right w:val="single" w:sz="8" w:space="0" w:color="8EAADB"/>
            </w:tcBorders>
            <w:shd w:val="clear" w:color="auto" w:fill="auto"/>
            <w:vAlign w:val="center"/>
            <w:hideMark/>
          </w:tcPr>
          <w:p w14:paraId="1B033EAD" w14:textId="77777777" w:rsidR="00ED59D6" w:rsidRPr="00ED59D6" w:rsidRDefault="00ED59D6" w:rsidP="00ED59D6">
            <w:pPr>
              <w:spacing w:after="0" w:line="240" w:lineRule="auto"/>
              <w:rPr>
                <w:rFonts w:eastAsia="Times New Roman"/>
                <w:b/>
                <w:bCs/>
                <w:color w:val="000000"/>
                <w:sz w:val="18"/>
                <w:szCs w:val="18"/>
                <w:lang w:eastAsia="en-US"/>
              </w:rPr>
            </w:pPr>
            <w:r w:rsidRPr="00ED59D6">
              <w:rPr>
                <w:rFonts w:eastAsia="Times New Roman"/>
                <w:b/>
                <w:bCs/>
                <w:color w:val="000000"/>
                <w:sz w:val="18"/>
                <w:szCs w:val="18"/>
                <w:lang w:eastAsia="en-US"/>
              </w:rPr>
              <w:t>GEF grant administered by UNDP </w:t>
            </w:r>
          </w:p>
        </w:tc>
        <w:tc>
          <w:tcPr>
            <w:tcW w:w="1300" w:type="dxa"/>
            <w:tcBorders>
              <w:top w:val="nil"/>
              <w:left w:val="nil"/>
              <w:bottom w:val="single" w:sz="8" w:space="0" w:color="8EAADB"/>
              <w:right w:val="single" w:sz="8" w:space="0" w:color="8EAADB"/>
            </w:tcBorders>
            <w:shd w:val="clear" w:color="auto" w:fill="auto"/>
            <w:noWrap/>
            <w:vAlign w:val="center"/>
            <w:hideMark/>
          </w:tcPr>
          <w:p w14:paraId="66883B3A" w14:textId="77777777" w:rsidR="00ED59D6" w:rsidRPr="00ED59D6" w:rsidRDefault="00ED59D6" w:rsidP="00ED59D6">
            <w:pPr>
              <w:spacing w:after="0" w:line="240" w:lineRule="auto"/>
              <w:jc w:val="right"/>
              <w:rPr>
                <w:rFonts w:eastAsia="Times New Roman"/>
                <w:color w:val="000000"/>
                <w:sz w:val="18"/>
                <w:szCs w:val="18"/>
                <w:lang w:eastAsia="en-US"/>
              </w:rPr>
            </w:pPr>
            <w:r w:rsidRPr="00ED59D6">
              <w:rPr>
                <w:rFonts w:eastAsia="Times New Roman"/>
                <w:color w:val="000000"/>
                <w:sz w:val="18"/>
                <w:szCs w:val="18"/>
                <w:lang w:eastAsia="en-US"/>
              </w:rPr>
              <w:t>460,001</w:t>
            </w:r>
          </w:p>
        </w:tc>
        <w:tc>
          <w:tcPr>
            <w:tcW w:w="1340" w:type="dxa"/>
            <w:tcBorders>
              <w:top w:val="nil"/>
              <w:left w:val="nil"/>
              <w:bottom w:val="single" w:sz="8" w:space="0" w:color="8EAADB"/>
              <w:right w:val="single" w:sz="8" w:space="0" w:color="8EAADB"/>
            </w:tcBorders>
            <w:shd w:val="clear" w:color="auto" w:fill="auto"/>
            <w:noWrap/>
            <w:vAlign w:val="center"/>
            <w:hideMark/>
          </w:tcPr>
          <w:p w14:paraId="13550BBF" w14:textId="77777777" w:rsidR="00ED59D6" w:rsidRPr="00ED59D6" w:rsidRDefault="00ED59D6" w:rsidP="00ED59D6">
            <w:pPr>
              <w:spacing w:after="0" w:line="240" w:lineRule="auto"/>
              <w:jc w:val="right"/>
              <w:rPr>
                <w:rFonts w:eastAsia="Times New Roman"/>
                <w:color w:val="000000"/>
                <w:sz w:val="18"/>
                <w:szCs w:val="18"/>
                <w:lang w:eastAsia="en-US"/>
              </w:rPr>
            </w:pPr>
            <w:r w:rsidRPr="00ED59D6">
              <w:rPr>
                <w:rFonts w:eastAsia="Times New Roman"/>
                <w:color w:val="000000"/>
                <w:sz w:val="18"/>
                <w:szCs w:val="18"/>
                <w:lang w:eastAsia="en-US"/>
              </w:rPr>
              <w:t>658,596</w:t>
            </w:r>
          </w:p>
        </w:tc>
        <w:tc>
          <w:tcPr>
            <w:tcW w:w="1360" w:type="dxa"/>
            <w:tcBorders>
              <w:top w:val="nil"/>
              <w:left w:val="nil"/>
              <w:bottom w:val="single" w:sz="8" w:space="0" w:color="8EAADB"/>
              <w:right w:val="single" w:sz="8" w:space="0" w:color="8EAADB"/>
            </w:tcBorders>
            <w:shd w:val="clear" w:color="auto" w:fill="auto"/>
            <w:noWrap/>
            <w:vAlign w:val="center"/>
            <w:hideMark/>
          </w:tcPr>
          <w:p w14:paraId="40B05289" w14:textId="77777777" w:rsidR="00ED59D6" w:rsidRPr="00ED59D6" w:rsidRDefault="00ED59D6" w:rsidP="00ED59D6">
            <w:pPr>
              <w:spacing w:after="0" w:line="240" w:lineRule="auto"/>
              <w:jc w:val="right"/>
              <w:rPr>
                <w:rFonts w:eastAsia="Times New Roman"/>
                <w:color w:val="000000"/>
                <w:sz w:val="18"/>
                <w:szCs w:val="18"/>
                <w:lang w:eastAsia="en-US"/>
              </w:rPr>
            </w:pPr>
            <w:r w:rsidRPr="00ED59D6">
              <w:rPr>
                <w:rFonts w:eastAsia="Times New Roman"/>
                <w:color w:val="000000"/>
                <w:sz w:val="18"/>
                <w:szCs w:val="18"/>
                <w:lang w:eastAsia="en-US"/>
              </w:rPr>
              <w:t>302,184</w:t>
            </w:r>
          </w:p>
        </w:tc>
        <w:tc>
          <w:tcPr>
            <w:tcW w:w="1300" w:type="dxa"/>
            <w:tcBorders>
              <w:top w:val="nil"/>
              <w:left w:val="nil"/>
              <w:bottom w:val="single" w:sz="8" w:space="0" w:color="8EAADB"/>
              <w:right w:val="single" w:sz="8" w:space="0" w:color="8EAADB"/>
            </w:tcBorders>
            <w:shd w:val="clear" w:color="auto" w:fill="auto"/>
            <w:noWrap/>
            <w:vAlign w:val="center"/>
            <w:hideMark/>
          </w:tcPr>
          <w:p w14:paraId="475B3BCB" w14:textId="77777777" w:rsidR="00ED59D6" w:rsidRPr="00ED59D6" w:rsidRDefault="00ED59D6" w:rsidP="00ED59D6">
            <w:pPr>
              <w:spacing w:after="0" w:line="240" w:lineRule="auto"/>
              <w:jc w:val="right"/>
              <w:rPr>
                <w:rFonts w:eastAsia="Times New Roman"/>
                <w:color w:val="000000"/>
                <w:sz w:val="18"/>
                <w:szCs w:val="18"/>
                <w:lang w:eastAsia="en-US"/>
              </w:rPr>
            </w:pPr>
            <w:r w:rsidRPr="00ED59D6">
              <w:rPr>
                <w:rFonts w:eastAsia="Times New Roman"/>
                <w:color w:val="000000"/>
                <w:sz w:val="18"/>
                <w:szCs w:val="18"/>
                <w:lang w:eastAsia="en-US"/>
              </w:rPr>
              <w:t>180,595</w:t>
            </w:r>
          </w:p>
        </w:tc>
        <w:tc>
          <w:tcPr>
            <w:tcW w:w="1640" w:type="dxa"/>
            <w:tcBorders>
              <w:top w:val="nil"/>
              <w:left w:val="nil"/>
              <w:bottom w:val="single" w:sz="8" w:space="0" w:color="8EAADB"/>
              <w:right w:val="single" w:sz="8" w:space="0" w:color="8EAADB"/>
            </w:tcBorders>
            <w:shd w:val="clear" w:color="000000" w:fill="FFFFFF"/>
            <w:noWrap/>
            <w:vAlign w:val="center"/>
            <w:hideMark/>
          </w:tcPr>
          <w:p w14:paraId="1211B56A" w14:textId="77777777" w:rsidR="00ED59D6" w:rsidRPr="00ED59D6" w:rsidRDefault="00ED59D6" w:rsidP="00ED59D6">
            <w:pPr>
              <w:spacing w:after="0" w:line="240" w:lineRule="auto"/>
              <w:jc w:val="right"/>
              <w:rPr>
                <w:rFonts w:eastAsia="Times New Roman"/>
                <w:color w:val="000000"/>
                <w:sz w:val="18"/>
                <w:szCs w:val="18"/>
                <w:lang w:eastAsia="en-US"/>
              </w:rPr>
            </w:pPr>
            <w:r w:rsidRPr="00ED59D6">
              <w:rPr>
                <w:rFonts w:eastAsia="Times New Roman"/>
                <w:color w:val="000000"/>
                <w:sz w:val="18"/>
                <w:szCs w:val="18"/>
                <w:lang w:eastAsia="en-US"/>
              </w:rPr>
              <w:t>1,601,376</w:t>
            </w:r>
          </w:p>
        </w:tc>
      </w:tr>
      <w:tr w:rsidR="00ED59D6" w:rsidRPr="00ED59D6" w14:paraId="40509DE8" w14:textId="77777777" w:rsidTr="00ED59D6">
        <w:trPr>
          <w:trHeight w:val="563"/>
        </w:trPr>
        <w:tc>
          <w:tcPr>
            <w:tcW w:w="1920" w:type="dxa"/>
            <w:tcBorders>
              <w:top w:val="nil"/>
              <w:left w:val="single" w:sz="8" w:space="0" w:color="8EAADB"/>
              <w:bottom w:val="single" w:sz="8" w:space="0" w:color="8EAADB"/>
              <w:right w:val="single" w:sz="8" w:space="0" w:color="8EAADB"/>
            </w:tcBorders>
            <w:shd w:val="clear" w:color="000000" w:fill="D9E2F3"/>
            <w:vAlign w:val="center"/>
            <w:hideMark/>
          </w:tcPr>
          <w:p w14:paraId="7EFEA171" w14:textId="77777777" w:rsidR="00ED59D6" w:rsidRPr="00ED59D6" w:rsidRDefault="00ED59D6" w:rsidP="00ED59D6">
            <w:pPr>
              <w:spacing w:after="0" w:line="240" w:lineRule="auto"/>
              <w:rPr>
                <w:rFonts w:eastAsia="Times New Roman"/>
                <w:b/>
                <w:bCs/>
                <w:color w:val="000000"/>
                <w:sz w:val="18"/>
                <w:szCs w:val="18"/>
                <w:lang w:eastAsia="en-US"/>
              </w:rPr>
            </w:pPr>
            <w:r w:rsidRPr="00ED59D6">
              <w:rPr>
                <w:rFonts w:eastAsia="Times New Roman"/>
                <w:b/>
                <w:bCs/>
                <w:color w:val="000000"/>
                <w:sz w:val="18"/>
                <w:szCs w:val="18"/>
                <w:lang w:eastAsia="en-US"/>
              </w:rPr>
              <w:t>Grant (cash) co-finance by GEF Agency: UNDP</w:t>
            </w:r>
          </w:p>
        </w:tc>
        <w:tc>
          <w:tcPr>
            <w:tcW w:w="1300" w:type="dxa"/>
            <w:tcBorders>
              <w:top w:val="nil"/>
              <w:left w:val="nil"/>
              <w:bottom w:val="single" w:sz="8" w:space="0" w:color="8EAADB"/>
              <w:right w:val="single" w:sz="8" w:space="0" w:color="8EAADB"/>
            </w:tcBorders>
            <w:shd w:val="clear" w:color="000000" w:fill="D9E2F3"/>
            <w:noWrap/>
            <w:vAlign w:val="center"/>
            <w:hideMark/>
          </w:tcPr>
          <w:p w14:paraId="098464C4" w14:textId="77777777" w:rsidR="00ED59D6" w:rsidRPr="00ED59D6" w:rsidRDefault="00ED59D6" w:rsidP="00ED59D6">
            <w:pPr>
              <w:spacing w:after="0" w:line="240" w:lineRule="auto"/>
              <w:jc w:val="right"/>
              <w:rPr>
                <w:rFonts w:eastAsia="Times New Roman"/>
                <w:color w:val="000000"/>
                <w:sz w:val="18"/>
                <w:szCs w:val="18"/>
                <w:lang w:eastAsia="en-US"/>
              </w:rPr>
            </w:pPr>
            <w:r w:rsidRPr="00ED59D6">
              <w:rPr>
                <w:rFonts w:eastAsia="Times New Roman"/>
                <w:color w:val="000000"/>
                <w:sz w:val="18"/>
                <w:szCs w:val="18"/>
                <w:lang w:eastAsia="en-US"/>
              </w:rPr>
              <w:t>85,520</w:t>
            </w:r>
          </w:p>
        </w:tc>
        <w:tc>
          <w:tcPr>
            <w:tcW w:w="1340" w:type="dxa"/>
            <w:tcBorders>
              <w:top w:val="nil"/>
              <w:left w:val="nil"/>
              <w:bottom w:val="single" w:sz="8" w:space="0" w:color="8EAADB"/>
              <w:right w:val="single" w:sz="8" w:space="0" w:color="8EAADB"/>
            </w:tcBorders>
            <w:shd w:val="clear" w:color="000000" w:fill="D9E2F3"/>
            <w:noWrap/>
            <w:vAlign w:val="center"/>
            <w:hideMark/>
          </w:tcPr>
          <w:p w14:paraId="371A584B" w14:textId="77777777" w:rsidR="00ED59D6" w:rsidRPr="00ED59D6" w:rsidRDefault="00ED59D6" w:rsidP="00ED59D6">
            <w:pPr>
              <w:spacing w:after="0" w:line="240" w:lineRule="auto"/>
              <w:jc w:val="right"/>
              <w:rPr>
                <w:rFonts w:eastAsia="Times New Roman"/>
                <w:color w:val="000000"/>
                <w:sz w:val="18"/>
                <w:szCs w:val="18"/>
                <w:lang w:eastAsia="en-US"/>
              </w:rPr>
            </w:pPr>
            <w:r w:rsidRPr="00ED59D6">
              <w:rPr>
                <w:rFonts w:eastAsia="Times New Roman"/>
                <w:color w:val="000000"/>
                <w:sz w:val="18"/>
                <w:szCs w:val="18"/>
                <w:lang w:eastAsia="en-US"/>
              </w:rPr>
              <w:t>71,880</w:t>
            </w:r>
          </w:p>
        </w:tc>
        <w:tc>
          <w:tcPr>
            <w:tcW w:w="1360" w:type="dxa"/>
            <w:tcBorders>
              <w:top w:val="nil"/>
              <w:left w:val="nil"/>
              <w:bottom w:val="single" w:sz="8" w:space="0" w:color="8EAADB"/>
              <w:right w:val="single" w:sz="8" w:space="0" w:color="8EAADB"/>
            </w:tcBorders>
            <w:shd w:val="clear" w:color="000000" w:fill="D9E2F3"/>
            <w:noWrap/>
            <w:vAlign w:val="center"/>
            <w:hideMark/>
          </w:tcPr>
          <w:p w14:paraId="08BA0BB8" w14:textId="77777777" w:rsidR="00ED59D6" w:rsidRPr="00ED59D6" w:rsidRDefault="00ED59D6" w:rsidP="00ED59D6">
            <w:pPr>
              <w:spacing w:after="0" w:line="240" w:lineRule="auto"/>
              <w:jc w:val="right"/>
              <w:rPr>
                <w:rFonts w:eastAsia="Times New Roman"/>
                <w:color w:val="000000"/>
                <w:sz w:val="18"/>
                <w:szCs w:val="18"/>
                <w:lang w:eastAsia="en-US"/>
              </w:rPr>
            </w:pPr>
            <w:r w:rsidRPr="00ED59D6">
              <w:rPr>
                <w:rFonts w:eastAsia="Times New Roman"/>
                <w:color w:val="000000"/>
                <w:sz w:val="18"/>
                <w:szCs w:val="18"/>
                <w:lang w:eastAsia="en-US"/>
              </w:rPr>
              <w:t>44,384</w:t>
            </w:r>
          </w:p>
        </w:tc>
        <w:tc>
          <w:tcPr>
            <w:tcW w:w="1300" w:type="dxa"/>
            <w:tcBorders>
              <w:top w:val="nil"/>
              <w:left w:val="nil"/>
              <w:bottom w:val="single" w:sz="8" w:space="0" w:color="8EAADB"/>
              <w:right w:val="single" w:sz="8" w:space="0" w:color="8EAADB"/>
            </w:tcBorders>
            <w:shd w:val="clear" w:color="000000" w:fill="D9E2F3"/>
            <w:noWrap/>
            <w:vAlign w:val="center"/>
            <w:hideMark/>
          </w:tcPr>
          <w:p w14:paraId="6460367B" w14:textId="77777777" w:rsidR="00ED59D6" w:rsidRPr="00ED59D6" w:rsidRDefault="00ED59D6" w:rsidP="00ED59D6">
            <w:pPr>
              <w:spacing w:after="0" w:line="240" w:lineRule="auto"/>
              <w:jc w:val="right"/>
              <w:rPr>
                <w:rFonts w:eastAsia="Times New Roman"/>
                <w:color w:val="000000"/>
                <w:sz w:val="18"/>
                <w:szCs w:val="18"/>
                <w:lang w:eastAsia="en-US"/>
              </w:rPr>
            </w:pPr>
            <w:r w:rsidRPr="00ED59D6">
              <w:rPr>
                <w:rFonts w:eastAsia="Times New Roman"/>
                <w:color w:val="000000"/>
                <w:sz w:val="18"/>
                <w:szCs w:val="18"/>
                <w:lang w:eastAsia="en-US"/>
              </w:rPr>
              <w:t>98,216</w:t>
            </w:r>
          </w:p>
        </w:tc>
        <w:tc>
          <w:tcPr>
            <w:tcW w:w="1640" w:type="dxa"/>
            <w:tcBorders>
              <w:top w:val="nil"/>
              <w:left w:val="nil"/>
              <w:bottom w:val="single" w:sz="8" w:space="0" w:color="8EAADB"/>
              <w:right w:val="single" w:sz="8" w:space="0" w:color="8EAADB"/>
            </w:tcBorders>
            <w:shd w:val="clear" w:color="000000" w:fill="D9E2F3"/>
            <w:noWrap/>
            <w:vAlign w:val="center"/>
            <w:hideMark/>
          </w:tcPr>
          <w:p w14:paraId="5A170611" w14:textId="77777777" w:rsidR="00ED59D6" w:rsidRPr="00ED59D6" w:rsidRDefault="00ED59D6" w:rsidP="00ED59D6">
            <w:pPr>
              <w:spacing w:after="0" w:line="240" w:lineRule="auto"/>
              <w:jc w:val="right"/>
              <w:rPr>
                <w:rFonts w:eastAsia="Times New Roman"/>
                <w:color w:val="000000"/>
                <w:sz w:val="18"/>
                <w:szCs w:val="18"/>
                <w:lang w:eastAsia="en-US"/>
              </w:rPr>
            </w:pPr>
            <w:r w:rsidRPr="00ED59D6">
              <w:rPr>
                <w:rFonts w:eastAsia="Times New Roman"/>
                <w:color w:val="000000"/>
                <w:sz w:val="18"/>
                <w:szCs w:val="18"/>
                <w:lang w:eastAsia="en-US"/>
              </w:rPr>
              <w:t>300,000</w:t>
            </w:r>
          </w:p>
        </w:tc>
      </w:tr>
      <w:tr w:rsidR="00ED59D6" w:rsidRPr="00ED59D6" w14:paraId="5EEF8F1A" w14:textId="77777777" w:rsidTr="00ED59D6">
        <w:trPr>
          <w:trHeight w:val="563"/>
        </w:trPr>
        <w:tc>
          <w:tcPr>
            <w:tcW w:w="1920" w:type="dxa"/>
            <w:tcBorders>
              <w:top w:val="nil"/>
              <w:left w:val="single" w:sz="8" w:space="0" w:color="8EAADB"/>
              <w:bottom w:val="single" w:sz="8" w:space="0" w:color="8EAADB"/>
              <w:right w:val="single" w:sz="8" w:space="0" w:color="8EAADB"/>
            </w:tcBorders>
            <w:shd w:val="clear" w:color="auto" w:fill="auto"/>
            <w:vAlign w:val="center"/>
            <w:hideMark/>
          </w:tcPr>
          <w:p w14:paraId="6FC69E0D" w14:textId="77777777" w:rsidR="00ED59D6" w:rsidRPr="00ED59D6" w:rsidRDefault="00ED59D6" w:rsidP="00ED59D6">
            <w:pPr>
              <w:spacing w:after="0" w:line="240" w:lineRule="auto"/>
              <w:rPr>
                <w:rFonts w:eastAsia="Times New Roman"/>
                <w:b/>
                <w:bCs/>
                <w:color w:val="000000"/>
                <w:sz w:val="18"/>
                <w:szCs w:val="18"/>
                <w:lang w:eastAsia="en-US"/>
              </w:rPr>
            </w:pPr>
            <w:r w:rsidRPr="00ED59D6">
              <w:rPr>
                <w:rFonts w:eastAsia="Times New Roman"/>
                <w:b/>
                <w:bCs/>
                <w:color w:val="000000"/>
                <w:sz w:val="18"/>
                <w:szCs w:val="18"/>
                <w:lang w:eastAsia="en-US"/>
              </w:rPr>
              <w:t>Rural Electrification Agency ANPER (grant)</w:t>
            </w:r>
          </w:p>
        </w:tc>
        <w:tc>
          <w:tcPr>
            <w:tcW w:w="1300" w:type="dxa"/>
            <w:tcBorders>
              <w:top w:val="nil"/>
              <w:left w:val="nil"/>
              <w:bottom w:val="single" w:sz="8" w:space="0" w:color="8EAADB"/>
              <w:right w:val="single" w:sz="8" w:space="0" w:color="8EAADB"/>
            </w:tcBorders>
            <w:shd w:val="clear" w:color="000000" w:fill="66FF33"/>
            <w:noWrap/>
            <w:vAlign w:val="center"/>
            <w:hideMark/>
          </w:tcPr>
          <w:p w14:paraId="31AA5195" w14:textId="77777777" w:rsidR="00ED59D6" w:rsidRPr="00ED59D6" w:rsidRDefault="00ED59D6" w:rsidP="00ED59D6">
            <w:pPr>
              <w:spacing w:after="0" w:line="240" w:lineRule="auto"/>
              <w:jc w:val="right"/>
              <w:rPr>
                <w:rFonts w:eastAsia="Times New Roman"/>
                <w:color w:val="000000"/>
                <w:sz w:val="18"/>
                <w:szCs w:val="18"/>
                <w:lang w:eastAsia="en-US"/>
              </w:rPr>
            </w:pPr>
            <w:r w:rsidRPr="00ED59D6">
              <w:rPr>
                <w:rFonts w:eastAsia="Times New Roman"/>
                <w:color w:val="000000"/>
                <w:sz w:val="18"/>
                <w:szCs w:val="18"/>
                <w:lang w:eastAsia="en-US"/>
              </w:rPr>
              <w:t>45,723,918</w:t>
            </w:r>
          </w:p>
        </w:tc>
        <w:tc>
          <w:tcPr>
            <w:tcW w:w="1340" w:type="dxa"/>
            <w:tcBorders>
              <w:top w:val="nil"/>
              <w:left w:val="nil"/>
              <w:bottom w:val="single" w:sz="8" w:space="0" w:color="8EAADB"/>
              <w:right w:val="single" w:sz="8" w:space="0" w:color="8EAADB"/>
            </w:tcBorders>
            <w:shd w:val="clear" w:color="000000" w:fill="66FF33"/>
            <w:noWrap/>
            <w:vAlign w:val="center"/>
            <w:hideMark/>
          </w:tcPr>
          <w:p w14:paraId="6E089A84" w14:textId="77777777" w:rsidR="00ED59D6" w:rsidRPr="00ED59D6" w:rsidRDefault="00ED59D6" w:rsidP="00ED59D6">
            <w:pPr>
              <w:spacing w:after="0" w:line="240" w:lineRule="auto"/>
              <w:jc w:val="right"/>
              <w:rPr>
                <w:rFonts w:eastAsia="Times New Roman"/>
                <w:color w:val="000000"/>
                <w:sz w:val="18"/>
                <w:szCs w:val="18"/>
                <w:lang w:eastAsia="en-US"/>
              </w:rPr>
            </w:pPr>
            <w:r w:rsidRPr="00ED59D6">
              <w:rPr>
                <w:rFonts w:eastAsia="Times New Roman"/>
                <w:color w:val="000000"/>
                <w:sz w:val="18"/>
                <w:szCs w:val="18"/>
                <w:lang w:eastAsia="en-US"/>
              </w:rPr>
              <w:t>41,565,219</w:t>
            </w:r>
          </w:p>
        </w:tc>
        <w:tc>
          <w:tcPr>
            <w:tcW w:w="1360" w:type="dxa"/>
            <w:tcBorders>
              <w:top w:val="nil"/>
              <w:left w:val="nil"/>
              <w:bottom w:val="single" w:sz="8" w:space="0" w:color="8EAADB"/>
              <w:right w:val="single" w:sz="8" w:space="0" w:color="8EAADB"/>
            </w:tcBorders>
            <w:shd w:val="clear" w:color="000000" w:fill="66FF33"/>
            <w:noWrap/>
            <w:vAlign w:val="center"/>
            <w:hideMark/>
          </w:tcPr>
          <w:p w14:paraId="5B1CAE8A" w14:textId="77777777" w:rsidR="00ED59D6" w:rsidRPr="00ED59D6" w:rsidRDefault="00ED59D6" w:rsidP="00ED59D6">
            <w:pPr>
              <w:spacing w:after="0" w:line="240" w:lineRule="auto"/>
              <w:jc w:val="right"/>
              <w:rPr>
                <w:rFonts w:eastAsia="Times New Roman"/>
                <w:color w:val="000000"/>
                <w:sz w:val="18"/>
                <w:szCs w:val="18"/>
                <w:lang w:eastAsia="en-US"/>
              </w:rPr>
            </w:pPr>
            <w:r w:rsidRPr="00ED59D6">
              <w:rPr>
                <w:rFonts w:eastAsia="Times New Roman"/>
                <w:color w:val="000000"/>
                <w:sz w:val="18"/>
                <w:szCs w:val="18"/>
                <w:lang w:eastAsia="en-US"/>
              </w:rPr>
              <w:t>41,565,219</w:t>
            </w:r>
          </w:p>
        </w:tc>
        <w:tc>
          <w:tcPr>
            <w:tcW w:w="1300" w:type="dxa"/>
            <w:tcBorders>
              <w:top w:val="nil"/>
              <w:left w:val="nil"/>
              <w:bottom w:val="single" w:sz="8" w:space="0" w:color="8EAADB"/>
              <w:right w:val="single" w:sz="8" w:space="0" w:color="8EAADB"/>
            </w:tcBorders>
            <w:shd w:val="clear" w:color="000000" w:fill="66FF33"/>
            <w:noWrap/>
            <w:vAlign w:val="center"/>
            <w:hideMark/>
          </w:tcPr>
          <w:p w14:paraId="7660D63F" w14:textId="77777777" w:rsidR="00ED59D6" w:rsidRPr="00ED59D6" w:rsidRDefault="00ED59D6" w:rsidP="00ED59D6">
            <w:pPr>
              <w:spacing w:after="0" w:line="240" w:lineRule="auto"/>
              <w:jc w:val="right"/>
              <w:rPr>
                <w:rFonts w:eastAsia="Times New Roman"/>
                <w:color w:val="000000"/>
                <w:sz w:val="18"/>
                <w:szCs w:val="18"/>
                <w:lang w:eastAsia="en-US"/>
              </w:rPr>
            </w:pPr>
            <w:r w:rsidRPr="00ED59D6">
              <w:rPr>
                <w:rFonts w:eastAsia="Times New Roman"/>
                <w:color w:val="000000"/>
                <w:sz w:val="18"/>
                <w:szCs w:val="18"/>
                <w:lang w:eastAsia="en-US"/>
              </w:rPr>
              <w:t>6,250,000</w:t>
            </w:r>
          </w:p>
        </w:tc>
        <w:tc>
          <w:tcPr>
            <w:tcW w:w="1640" w:type="dxa"/>
            <w:tcBorders>
              <w:top w:val="nil"/>
              <w:left w:val="nil"/>
              <w:bottom w:val="single" w:sz="8" w:space="0" w:color="8EAADB"/>
              <w:right w:val="single" w:sz="8" w:space="0" w:color="8EAADB"/>
            </w:tcBorders>
            <w:shd w:val="clear" w:color="000000" w:fill="66FF33"/>
            <w:noWrap/>
            <w:vAlign w:val="center"/>
            <w:hideMark/>
          </w:tcPr>
          <w:p w14:paraId="7C082139" w14:textId="77777777" w:rsidR="00ED59D6" w:rsidRPr="00ED59D6" w:rsidRDefault="00ED59D6" w:rsidP="00ED59D6">
            <w:pPr>
              <w:spacing w:after="0" w:line="240" w:lineRule="auto"/>
              <w:jc w:val="right"/>
              <w:rPr>
                <w:rFonts w:eastAsia="Times New Roman"/>
                <w:color w:val="000000"/>
                <w:sz w:val="18"/>
                <w:szCs w:val="18"/>
                <w:lang w:eastAsia="en-US"/>
              </w:rPr>
            </w:pPr>
            <w:r w:rsidRPr="00ED59D6">
              <w:rPr>
                <w:rFonts w:eastAsia="Times New Roman"/>
                <w:color w:val="000000"/>
                <w:sz w:val="18"/>
                <w:szCs w:val="18"/>
                <w:lang w:eastAsia="en-US"/>
              </w:rPr>
              <w:t>135,104,356</w:t>
            </w:r>
          </w:p>
        </w:tc>
      </w:tr>
      <w:tr w:rsidR="00ED59D6" w:rsidRPr="00ED59D6" w14:paraId="74FCD34A" w14:textId="77777777" w:rsidTr="00ED59D6">
        <w:trPr>
          <w:trHeight w:val="655"/>
        </w:trPr>
        <w:tc>
          <w:tcPr>
            <w:tcW w:w="1920" w:type="dxa"/>
            <w:tcBorders>
              <w:top w:val="nil"/>
              <w:left w:val="single" w:sz="8" w:space="0" w:color="8EAADB"/>
              <w:bottom w:val="single" w:sz="8" w:space="0" w:color="8EAADB"/>
              <w:right w:val="single" w:sz="8" w:space="0" w:color="8EAADB"/>
            </w:tcBorders>
            <w:shd w:val="clear" w:color="000000" w:fill="D9E2F3"/>
            <w:vAlign w:val="center"/>
            <w:hideMark/>
          </w:tcPr>
          <w:p w14:paraId="2751BAFA" w14:textId="77777777" w:rsidR="00ED59D6" w:rsidRPr="00ED59D6" w:rsidRDefault="00ED59D6" w:rsidP="00ED59D6">
            <w:pPr>
              <w:spacing w:after="0" w:line="240" w:lineRule="auto"/>
              <w:rPr>
                <w:rFonts w:eastAsia="Times New Roman"/>
                <w:b/>
                <w:bCs/>
                <w:color w:val="000000"/>
                <w:sz w:val="18"/>
                <w:szCs w:val="18"/>
                <w:lang w:eastAsia="en-US"/>
              </w:rPr>
            </w:pPr>
            <w:r w:rsidRPr="00ED59D6">
              <w:rPr>
                <w:rFonts w:eastAsia="Times New Roman"/>
                <w:b/>
                <w:bCs/>
                <w:color w:val="000000"/>
                <w:sz w:val="18"/>
                <w:szCs w:val="18"/>
                <w:lang w:eastAsia="en-US"/>
              </w:rPr>
              <w:t>Rural Electrification Agency ANPER (in-kind)</w:t>
            </w:r>
          </w:p>
        </w:tc>
        <w:tc>
          <w:tcPr>
            <w:tcW w:w="1300" w:type="dxa"/>
            <w:tcBorders>
              <w:top w:val="nil"/>
              <w:left w:val="nil"/>
              <w:bottom w:val="single" w:sz="8" w:space="0" w:color="8EAADB"/>
              <w:right w:val="single" w:sz="8" w:space="0" w:color="8EAADB"/>
            </w:tcBorders>
            <w:shd w:val="clear" w:color="000000" w:fill="D9E2F3"/>
            <w:noWrap/>
            <w:vAlign w:val="center"/>
            <w:hideMark/>
          </w:tcPr>
          <w:p w14:paraId="057EDD32" w14:textId="77777777" w:rsidR="00ED59D6" w:rsidRPr="00ED59D6" w:rsidRDefault="00ED59D6" w:rsidP="00ED59D6">
            <w:pPr>
              <w:spacing w:after="0" w:line="240" w:lineRule="auto"/>
              <w:jc w:val="right"/>
              <w:rPr>
                <w:rFonts w:eastAsia="Times New Roman"/>
                <w:color w:val="000000"/>
                <w:sz w:val="18"/>
                <w:szCs w:val="18"/>
                <w:lang w:eastAsia="en-US"/>
              </w:rPr>
            </w:pPr>
            <w:r w:rsidRPr="00ED59D6">
              <w:rPr>
                <w:rFonts w:eastAsia="Times New Roman"/>
                <w:color w:val="000000"/>
                <w:sz w:val="18"/>
                <w:szCs w:val="18"/>
                <w:lang w:eastAsia="en-US"/>
              </w:rPr>
              <w:t>19,123</w:t>
            </w:r>
          </w:p>
        </w:tc>
        <w:tc>
          <w:tcPr>
            <w:tcW w:w="1340" w:type="dxa"/>
            <w:tcBorders>
              <w:top w:val="nil"/>
              <w:left w:val="nil"/>
              <w:bottom w:val="single" w:sz="8" w:space="0" w:color="8EAADB"/>
              <w:right w:val="single" w:sz="8" w:space="0" w:color="8EAADB"/>
            </w:tcBorders>
            <w:shd w:val="clear" w:color="000000" w:fill="D9E2F3"/>
            <w:noWrap/>
            <w:vAlign w:val="center"/>
            <w:hideMark/>
          </w:tcPr>
          <w:p w14:paraId="6EF86881" w14:textId="77777777" w:rsidR="00ED59D6" w:rsidRPr="00ED59D6" w:rsidRDefault="00ED59D6" w:rsidP="00ED59D6">
            <w:pPr>
              <w:spacing w:after="0" w:line="240" w:lineRule="auto"/>
              <w:jc w:val="right"/>
              <w:rPr>
                <w:rFonts w:eastAsia="Times New Roman"/>
                <w:color w:val="000000"/>
                <w:sz w:val="18"/>
                <w:szCs w:val="18"/>
                <w:lang w:eastAsia="en-US"/>
              </w:rPr>
            </w:pPr>
            <w:r w:rsidRPr="00ED59D6">
              <w:rPr>
                <w:rFonts w:eastAsia="Times New Roman"/>
                <w:color w:val="000000"/>
                <w:sz w:val="18"/>
                <w:szCs w:val="18"/>
                <w:lang w:eastAsia="en-US"/>
              </w:rPr>
              <w:t>19,123</w:t>
            </w:r>
          </w:p>
        </w:tc>
        <w:tc>
          <w:tcPr>
            <w:tcW w:w="1360" w:type="dxa"/>
            <w:tcBorders>
              <w:top w:val="nil"/>
              <w:left w:val="nil"/>
              <w:bottom w:val="single" w:sz="8" w:space="0" w:color="8EAADB"/>
              <w:right w:val="single" w:sz="8" w:space="0" w:color="8EAADB"/>
            </w:tcBorders>
            <w:shd w:val="clear" w:color="000000" w:fill="D9E2F3"/>
            <w:noWrap/>
            <w:vAlign w:val="center"/>
            <w:hideMark/>
          </w:tcPr>
          <w:p w14:paraId="4ACE168C" w14:textId="77777777" w:rsidR="00ED59D6" w:rsidRPr="00ED59D6" w:rsidRDefault="00ED59D6" w:rsidP="00ED59D6">
            <w:pPr>
              <w:spacing w:after="0" w:line="240" w:lineRule="auto"/>
              <w:jc w:val="right"/>
              <w:rPr>
                <w:rFonts w:eastAsia="Times New Roman"/>
                <w:color w:val="000000"/>
                <w:sz w:val="18"/>
                <w:szCs w:val="18"/>
                <w:lang w:eastAsia="en-US"/>
              </w:rPr>
            </w:pPr>
            <w:r w:rsidRPr="00ED59D6">
              <w:rPr>
                <w:rFonts w:eastAsia="Times New Roman"/>
                <w:color w:val="000000"/>
                <w:sz w:val="18"/>
                <w:szCs w:val="18"/>
                <w:lang w:eastAsia="en-US"/>
              </w:rPr>
              <w:t>19,122</w:t>
            </w:r>
          </w:p>
        </w:tc>
        <w:tc>
          <w:tcPr>
            <w:tcW w:w="1300" w:type="dxa"/>
            <w:tcBorders>
              <w:top w:val="nil"/>
              <w:left w:val="nil"/>
              <w:bottom w:val="single" w:sz="8" w:space="0" w:color="8EAADB"/>
              <w:right w:val="single" w:sz="8" w:space="0" w:color="8EAADB"/>
            </w:tcBorders>
            <w:shd w:val="clear" w:color="000000" w:fill="D9E2F3"/>
            <w:noWrap/>
            <w:vAlign w:val="center"/>
            <w:hideMark/>
          </w:tcPr>
          <w:p w14:paraId="5F43D219" w14:textId="77777777" w:rsidR="00ED59D6" w:rsidRPr="00ED59D6" w:rsidRDefault="00ED59D6" w:rsidP="00ED59D6">
            <w:pPr>
              <w:spacing w:after="0" w:line="240" w:lineRule="auto"/>
              <w:jc w:val="right"/>
              <w:rPr>
                <w:rFonts w:eastAsia="Times New Roman"/>
                <w:color w:val="000000"/>
                <w:sz w:val="18"/>
                <w:szCs w:val="18"/>
                <w:lang w:eastAsia="en-US"/>
              </w:rPr>
            </w:pPr>
            <w:r w:rsidRPr="00ED59D6">
              <w:rPr>
                <w:rFonts w:eastAsia="Times New Roman"/>
                <w:color w:val="000000"/>
                <w:sz w:val="18"/>
                <w:szCs w:val="18"/>
                <w:lang w:eastAsia="en-US"/>
              </w:rPr>
              <w:t>19,122</w:t>
            </w:r>
          </w:p>
        </w:tc>
        <w:tc>
          <w:tcPr>
            <w:tcW w:w="1640" w:type="dxa"/>
            <w:tcBorders>
              <w:top w:val="nil"/>
              <w:left w:val="nil"/>
              <w:bottom w:val="single" w:sz="8" w:space="0" w:color="8EAADB"/>
              <w:right w:val="single" w:sz="8" w:space="0" w:color="8EAADB"/>
            </w:tcBorders>
            <w:shd w:val="clear" w:color="000000" w:fill="D9E2F3"/>
            <w:noWrap/>
            <w:vAlign w:val="center"/>
            <w:hideMark/>
          </w:tcPr>
          <w:p w14:paraId="47DFEFBC" w14:textId="77777777" w:rsidR="00ED59D6" w:rsidRPr="00ED59D6" w:rsidRDefault="00ED59D6" w:rsidP="00ED59D6">
            <w:pPr>
              <w:spacing w:after="0" w:line="240" w:lineRule="auto"/>
              <w:jc w:val="right"/>
              <w:rPr>
                <w:rFonts w:eastAsia="Times New Roman"/>
                <w:color w:val="000000"/>
                <w:sz w:val="18"/>
                <w:szCs w:val="18"/>
                <w:lang w:eastAsia="en-US"/>
              </w:rPr>
            </w:pPr>
            <w:r w:rsidRPr="00ED59D6">
              <w:rPr>
                <w:rFonts w:eastAsia="Times New Roman"/>
                <w:color w:val="000000"/>
                <w:sz w:val="18"/>
                <w:szCs w:val="18"/>
                <w:lang w:eastAsia="en-US"/>
              </w:rPr>
              <w:t>76,490</w:t>
            </w:r>
          </w:p>
        </w:tc>
      </w:tr>
      <w:tr w:rsidR="00ED59D6" w:rsidRPr="00ED59D6" w14:paraId="20FB0EBA" w14:textId="77777777" w:rsidTr="00ED59D6">
        <w:trPr>
          <w:trHeight w:val="293"/>
        </w:trPr>
        <w:tc>
          <w:tcPr>
            <w:tcW w:w="1920" w:type="dxa"/>
            <w:tcBorders>
              <w:top w:val="nil"/>
              <w:left w:val="single" w:sz="8" w:space="0" w:color="8EAADB"/>
              <w:bottom w:val="single" w:sz="8" w:space="0" w:color="8EAADB"/>
              <w:right w:val="single" w:sz="8" w:space="0" w:color="8EAADB"/>
            </w:tcBorders>
            <w:shd w:val="clear" w:color="000000" w:fill="D9E2F3"/>
            <w:vAlign w:val="center"/>
            <w:hideMark/>
          </w:tcPr>
          <w:p w14:paraId="336385F2" w14:textId="77777777" w:rsidR="00ED59D6" w:rsidRPr="00ED59D6" w:rsidRDefault="00ED59D6" w:rsidP="00ED59D6">
            <w:pPr>
              <w:spacing w:after="0" w:line="240" w:lineRule="auto"/>
              <w:rPr>
                <w:rFonts w:eastAsia="Times New Roman"/>
                <w:b/>
                <w:bCs/>
                <w:color w:val="000000"/>
                <w:sz w:val="18"/>
                <w:szCs w:val="18"/>
                <w:lang w:eastAsia="en-US"/>
              </w:rPr>
            </w:pPr>
            <w:r w:rsidRPr="00ED59D6">
              <w:rPr>
                <w:rFonts w:eastAsia="Times New Roman"/>
                <w:b/>
                <w:bCs/>
                <w:color w:val="000000"/>
                <w:sz w:val="18"/>
                <w:szCs w:val="18"/>
                <w:lang w:eastAsia="en-US"/>
              </w:rPr>
              <w:t>SIDA (grant)</w:t>
            </w:r>
          </w:p>
        </w:tc>
        <w:tc>
          <w:tcPr>
            <w:tcW w:w="1300" w:type="dxa"/>
            <w:tcBorders>
              <w:top w:val="nil"/>
              <w:left w:val="nil"/>
              <w:bottom w:val="single" w:sz="8" w:space="0" w:color="8EAADB"/>
              <w:right w:val="single" w:sz="8" w:space="0" w:color="8EAADB"/>
            </w:tcBorders>
            <w:shd w:val="clear" w:color="000000" w:fill="D9E2F3"/>
            <w:noWrap/>
            <w:vAlign w:val="center"/>
            <w:hideMark/>
          </w:tcPr>
          <w:p w14:paraId="0C165B80" w14:textId="77777777" w:rsidR="00ED59D6" w:rsidRPr="00ED59D6" w:rsidRDefault="00ED59D6" w:rsidP="00ED59D6">
            <w:pPr>
              <w:spacing w:after="0" w:line="240" w:lineRule="auto"/>
              <w:jc w:val="right"/>
              <w:rPr>
                <w:rFonts w:eastAsia="Times New Roman"/>
                <w:color w:val="000000"/>
                <w:sz w:val="18"/>
                <w:szCs w:val="18"/>
                <w:lang w:eastAsia="en-US"/>
              </w:rPr>
            </w:pPr>
            <w:r w:rsidRPr="00ED59D6">
              <w:rPr>
                <w:rFonts w:eastAsia="Times New Roman"/>
                <w:color w:val="000000"/>
                <w:sz w:val="18"/>
                <w:szCs w:val="18"/>
                <w:lang w:eastAsia="en-US"/>
              </w:rPr>
              <w:t>638,085</w:t>
            </w:r>
          </w:p>
        </w:tc>
        <w:tc>
          <w:tcPr>
            <w:tcW w:w="1340" w:type="dxa"/>
            <w:tcBorders>
              <w:top w:val="nil"/>
              <w:left w:val="nil"/>
              <w:bottom w:val="single" w:sz="8" w:space="0" w:color="8EAADB"/>
              <w:right w:val="single" w:sz="8" w:space="0" w:color="8EAADB"/>
            </w:tcBorders>
            <w:shd w:val="clear" w:color="000000" w:fill="D9E2F3"/>
            <w:noWrap/>
            <w:vAlign w:val="center"/>
            <w:hideMark/>
          </w:tcPr>
          <w:p w14:paraId="50C0F505" w14:textId="77777777" w:rsidR="00ED59D6" w:rsidRPr="00ED59D6" w:rsidRDefault="00ED59D6" w:rsidP="00ED59D6">
            <w:pPr>
              <w:spacing w:after="0" w:line="240" w:lineRule="auto"/>
              <w:jc w:val="right"/>
              <w:rPr>
                <w:rFonts w:eastAsia="Times New Roman"/>
                <w:color w:val="000000"/>
                <w:sz w:val="18"/>
                <w:szCs w:val="18"/>
                <w:lang w:eastAsia="en-US"/>
              </w:rPr>
            </w:pPr>
            <w:r w:rsidRPr="00ED59D6">
              <w:rPr>
                <w:rFonts w:eastAsia="Times New Roman"/>
                <w:color w:val="000000"/>
                <w:sz w:val="18"/>
                <w:szCs w:val="18"/>
                <w:lang w:eastAsia="en-US"/>
              </w:rPr>
              <w:t>638,086</w:t>
            </w:r>
          </w:p>
        </w:tc>
        <w:tc>
          <w:tcPr>
            <w:tcW w:w="1360" w:type="dxa"/>
            <w:tcBorders>
              <w:top w:val="nil"/>
              <w:left w:val="nil"/>
              <w:bottom w:val="single" w:sz="8" w:space="0" w:color="8EAADB"/>
              <w:right w:val="single" w:sz="8" w:space="0" w:color="8EAADB"/>
            </w:tcBorders>
            <w:shd w:val="clear" w:color="000000" w:fill="D9E2F3"/>
            <w:noWrap/>
            <w:vAlign w:val="center"/>
            <w:hideMark/>
          </w:tcPr>
          <w:p w14:paraId="1584B183" w14:textId="77777777" w:rsidR="00ED59D6" w:rsidRPr="00ED59D6" w:rsidRDefault="00ED59D6" w:rsidP="00ED59D6">
            <w:pPr>
              <w:spacing w:after="0" w:line="240" w:lineRule="auto"/>
              <w:jc w:val="right"/>
              <w:rPr>
                <w:rFonts w:eastAsia="Times New Roman"/>
                <w:color w:val="000000"/>
                <w:sz w:val="18"/>
                <w:szCs w:val="18"/>
                <w:lang w:eastAsia="en-US"/>
              </w:rPr>
            </w:pPr>
            <w:r w:rsidRPr="00ED59D6">
              <w:rPr>
                <w:rFonts w:eastAsia="Times New Roman"/>
                <w:color w:val="000000"/>
                <w:sz w:val="18"/>
                <w:szCs w:val="18"/>
                <w:lang w:eastAsia="en-US"/>
              </w:rPr>
              <w:t>0</w:t>
            </w:r>
          </w:p>
        </w:tc>
        <w:tc>
          <w:tcPr>
            <w:tcW w:w="1300" w:type="dxa"/>
            <w:tcBorders>
              <w:top w:val="nil"/>
              <w:left w:val="nil"/>
              <w:bottom w:val="single" w:sz="8" w:space="0" w:color="8EAADB"/>
              <w:right w:val="single" w:sz="8" w:space="0" w:color="8EAADB"/>
            </w:tcBorders>
            <w:shd w:val="clear" w:color="000000" w:fill="D9E2F3"/>
            <w:noWrap/>
            <w:vAlign w:val="center"/>
            <w:hideMark/>
          </w:tcPr>
          <w:p w14:paraId="1E9AA943" w14:textId="77777777" w:rsidR="00ED59D6" w:rsidRPr="00ED59D6" w:rsidRDefault="00ED59D6" w:rsidP="00ED59D6">
            <w:pPr>
              <w:spacing w:after="0" w:line="240" w:lineRule="auto"/>
              <w:jc w:val="right"/>
              <w:rPr>
                <w:rFonts w:eastAsia="Times New Roman"/>
                <w:color w:val="000000"/>
                <w:sz w:val="18"/>
                <w:szCs w:val="18"/>
                <w:lang w:eastAsia="en-US"/>
              </w:rPr>
            </w:pPr>
            <w:r w:rsidRPr="00ED59D6">
              <w:rPr>
                <w:rFonts w:eastAsia="Times New Roman"/>
                <w:color w:val="000000"/>
                <w:sz w:val="18"/>
                <w:szCs w:val="18"/>
                <w:lang w:eastAsia="en-US"/>
              </w:rPr>
              <w:t>0</w:t>
            </w:r>
          </w:p>
        </w:tc>
        <w:tc>
          <w:tcPr>
            <w:tcW w:w="1640" w:type="dxa"/>
            <w:tcBorders>
              <w:top w:val="nil"/>
              <w:left w:val="nil"/>
              <w:bottom w:val="single" w:sz="8" w:space="0" w:color="8EAADB"/>
              <w:right w:val="single" w:sz="8" w:space="0" w:color="8EAADB"/>
            </w:tcBorders>
            <w:shd w:val="clear" w:color="000000" w:fill="D9E2F3"/>
            <w:noWrap/>
            <w:vAlign w:val="center"/>
            <w:hideMark/>
          </w:tcPr>
          <w:p w14:paraId="2E5C2B6F" w14:textId="3CA1C4BA" w:rsidR="00ED59D6" w:rsidRPr="00ED59D6" w:rsidRDefault="00ED59D6" w:rsidP="00ED59D6">
            <w:pPr>
              <w:spacing w:after="0" w:line="240" w:lineRule="auto"/>
              <w:jc w:val="right"/>
              <w:rPr>
                <w:rFonts w:eastAsia="Times New Roman"/>
                <w:color w:val="000000"/>
                <w:sz w:val="18"/>
                <w:szCs w:val="18"/>
                <w:lang w:eastAsia="en-US"/>
              </w:rPr>
            </w:pPr>
            <w:r w:rsidRPr="00ED59D6">
              <w:rPr>
                <w:rFonts w:eastAsia="Times New Roman"/>
                <w:color w:val="000000"/>
                <w:sz w:val="18"/>
                <w:szCs w:val="18"/>
                <w:lang w:eastAsia="en-US"/>
              </w:rPr>
              <w:t>1</w:t>
            </w:r>
            <w:r w:rsidR="00FD3FC3">
              <w:rPr>
                <w:rFonts w:eastAsia="Times New Roman"/>
                <w:color w:val="000000"/>
                <w:sz w:val="18"/>
                <w:szCs w:val="18"/>
                <w:lang w:eastAsia="en-US"/>
              </w:rPr>
              <w:t>,</w:t>
            </w:r>
            <w:r w:rsidRPr="00ED59D6">
              <w:rPr>
                <w:rFonts w:eastAsia="Times New Roman"/>
                <w:color w:val="000000"/>
                <w:sz w:val="18"/>
                <w:szCs w:val="18"/>
                <w:lang w:eastAsia="en-US"/>
              </w:rPr>
              <w:t>276</w:t>
            </w:r>
            <w:r w:rsidR="00FD3FC3">
              <w:rPr>
                <w:rFonts w:eastAsia="Times New Roman"/>
                <w:color w:val="000000"/>
                <w:sz w:val="18"/>
                <w:szCs w:val="18"/>
                <w:lang w:eastAsia="en-US"/>
              </w:rPr>
              <w:t>,</w:t>
            </w:r>
            <w:r w:rsidRPr="00ED59D6">
              <w:rPr>
                <w:rFonts w:eastAsia="Times New Roman"/>
                <w:color w:val="000000"/>
                <w:sz w:val="18"/>
                <w:szCs w:val="18"/>
                <w:lang w:eastAsia="en-US"/>
              </w:rPr>
              <w:t>171</w:t>
            </w:r>
          </w:p>
        </w:tc>
      </w:tr>
      <w:tr w:rsidR="00ED59D6" w:rsidRPr="00ED59D6" w14:paraId="2EC13CB1" w14:textId="77777777" w:rsidTr="00ED59D6">
        <w:trPr>
          <w:trHeight w:val="293"/>
        </w:trPr>
        <w:tc>
          <w:tcPr>
            <w:tcW w:w="1920" w:type="dxa"/>
            <w:tcBorders>
              <w:top w:val="nil"/>
              <w:left w:val="single" w:sz="8" w:space="0" w:color="8EAADB"/>
              <w:bottom w:val="single" w:sz="8" w:space="0" w:color="8EAADB"/>
              <w:right w:val="single" w:sz="8" w:space="0" w:color="8EAADB"/>
            </w:tcBorders>
            <w:shd w:val="clear" w:color="auto" w:fill="auto"/>
            <w:noWrap/>
            <w:vAlign w:val="center"/>
            <w:hideMark/>
          </w:tcPr>
          <w:p w14:paraId="5A70C165" w14:textId="77777777" w:rsidR="00ED59D6" w:rsidRPr="00ED59D6" w:rsidRDefault="00ED59D6" w:rsidP="00ED59D6">
            <w:pPr>
              <w:spacing w:after="0" w:line="240" w:lineRule="auto"/>
              <w:rPr>
                <w:rFonts w:eastAsia="Times New Roman"/>
                <w:b/>
                <w:bCs/>
                <w:color w:val="000000"/>
                <w:sz w:val="18"/>
                <w:szCs w:val="18"/>
                <w:lang w:eastAsia="en-US"/>
              </w:rPr>
            </w:pPr>
            <w:r w:rsidRPr="00ED59D6">
              <w:rPr>
                <w:rFonts w:eastAsia="Times New Roman"/>
                <w:b/>
                <w:bCs/>
                <w:color w:val="000000"/>
                <w:sz w:val="18"/>
                <w:szCs w:val="18"/>
                <w:lang w:eastAsia="en-US"/>
              </w:rPr>
              <w:t>TOTAL</w:t>
            </w:r>
          </w:p>
        </w:tc>
        <w:tc>
          <w:tcPr>
            <w:tcW w:w="1300" w:type="dxa"/>
            <w:tcBorders>
              <w:top w:val="nil"/>
              <w:left w:val="nil"/>
              <w:bottom w:val="single" w:sz="8" w:space="0" w:color="8EAADB"/>
              <w:right w:val="single" w:sz="8" w:space="0" w:color="8EAADB"/>
            </w:tcBorders>
            <w:shd w:val="clear" w:color="000000" w:fill="66FF33"/>
            <w:noWrap/>
            <w:vAlign w:val="center"/>
            <w:hideMark/>
          </w:tcPr>
          <w:p w14:paraId="32B83900" w14:textId="77777777" w:rsidR="00ED59D6" w:rsidRPr="00ED59D6" w:rsidRDefault="00ED59D6" w:rsidP="00ED59D6">
            <w:pPr>
              <w:spacing w:after="0" w:line="240" w:lineRule="auto"/>
              <w:jc w:val="right"/>
              <w:rPr>
                <w:rFonts w:eastAsia="Times New Roman"/>
                <w:b/>
                <w:bCs/>
                <w:color w:val="000000"/>
                <w:sz w:val="18"/>
                <w:szCs w:val="18"/>
                <w:lang w:eastAsia="en-US"/>
              </w:rPr>
            </w:pPr>
            <w:r w:rsidRPr="00ED59D6">
              <w:rPr>
                <w:rFonts w:eastAsia="Times New Roman"/>
                <w:b/>
                <w:bCs/>
                <w:color w:val="000000"/>
                <w:sz w:val="18"/>
                <w:szCs w:val="18"/>
                <w:lang w:eastAsia="en-US"/>
              </w:rPr>
              <w:t>47,017,556</w:t>
            </w:r>
          </w:p>
        </w:tc>
        <w:tc>
          <w:tcPr>
            <w:tcW w:w="1340" w:type="dxa"/>
            <w:tcBorders>
              <w:top w:val="nil"/>
              <w:left w:val="nil"/>
              <w:bottom w:val="single" w:sz="8" w:space="0" w:color="8EAADB"/>
              <w:right w:val="single" w:sz="8" w:space="0" w:color="8EAADB"/>
            </w:tcBorders>
            <w:shd w:val="clear" w:color="000000" w:fill="66FF33"/>
            <w:noWrap/>
            <w:vAlign w:val="center"/>
            <w:hideMark/>
          </w:tcPr>
          <w:p w14:paraId="606F91C2" w14:textId="77777777" w:rsidR="00ED59D6" w:rsidRPr="00ED59D6" w:rsidRDefault="00ED59D6" w:rsidP="00ED59D6">
            <w:pPr>
              <w:spacing w:after="0" w:line="240" w:lineRule="auto"/>
              <w:jc w:val="right"/>
              <w:rPr>
                <w:rFonts w:eastAsia="Times New Roman"/>
                <w:b/>
                <w:bCs/>
                <w:color w:val="000000"/>
                <w:sz w:val="18"/>
                <w:szCs w:val="18"/>
                <w:lang w:eastAsia="en-US"/>
              </w:rPr>
            </w:pPr>
            <w:r w:rsidRPr="00ED59D6">
              <w:rPr>
                <w:rFonts w:eastAsia="Times New Roman"/>
                <w:b/>
                <w:bCs/>
                <w:color w:val="000000"/>
                <w:sz w:val="18"/>
                <w:szCs w:val="18"/>
                <w:lang w:eastAsia="en-US"/>
              </w:rPr>
              <w:t>42,952,904</w:t>
            </w:r>
          </w:p>
        </w:tc>
        <w:tc>
          <w:tcPr>
            <w:tcW w:w="1360" w:type="dxa"/>
            <w:tcBorders>
              <w:top w:val="nil"/>
              <w:left w:val="nil"/>
              <w:bottom w:val="single" w:sz="8" w:space="0" w:color="8EAADB"/>
              <w:right w:val="single" w:sz="8" w:space="0" w:color="8EAADB"/>
            </w:tcBorders>
            <w:shd w:val="clear" w:color="000000" w:fill="66FF33"/>
            <w:noWrap/>
            <w:vAlign w:val="center"/>
            <w:hideMark/>
          </w:tcPr>
          <w:p w14:paraId="3337BABC" w14:textId="77777777" w:rsidR="00ED59D6" w:rsidRPr="00ED59D6" w:rsidRDefault="00ED59D6" w:rsidP="00ED59D6">
            <w:pPr>
              <w:spacing w:after="0" w:line="240" w:lineRule="auto"/>
              <w:jc w:val="right"/>
              <w:rPr>
                <w:rFonts w:eastAsia="Times New Roman"/>
                <w:b/>
                <w:bCs/>
                <w:color w:val="000000"/>
                <w:sz w:val="18"/>
                <w:szCs w:val="18"/>
                <w:lang w:eastAsia="en-US"/>
              </w:rPr>
            </w:pPr>
            <w:r w:rsidRPr="00ED59D6">
              <w:rPr>
                <w:rFonts w:eastAsia="Times New Roman"/>
                <w:b/>
                <w:bCs/>
                <w:color w:val="000000"/>
                <w:sz w:val="18"/>
                <w:szCs w:val="18"/>
                <w:lang w:eastAsia="en-US"/>
              </w:rPr>
              <w:t>41,930,909</w:t>
            </w:r>
          </w:p>
        </w:tc>
        <w:tc>
          <w:tcPr>
            <w:tcW w:w="1300" w:type="dxa"/>
            <w:tcBorders>
              <w:top w:val="nil"/>
              <w:left w:val="nil"/>
              <w:bottom w:val="single" w:sz="8" w:space="0" w:color="8EAADB"/>
              <w:right w:val="single" w:sz="8" w:space="0" w:color="8EAADB"/>
            </w:tcBorders>
            <w:shd w:val="clear" w:color="000000" w:fill="66FF33"/>
            <w:noWrap/>
            <w:vAlign w:val="center"/>
            <w:hideMark/>
          </w:tcPr>
          <w:p w14:paraId="7C03906A" w14:textId="77777777" w:rsidR="00ED59D6" w:rsidRPr="00ED59D6" w:rsidRDefault="00ED59D6" w:rsidP="00ED59D6">
            <w:pPr>
              <w:spacing w:after="0" w:line="240" w:lineRule="auto"/>
              <w:jc w:val="right"/>
              <w:rPr>
                <w:rFonts w:eastAsia="Times New Roman"/>
                <w:b/>
                <w:bCs/>
                <w:color w:val="000000"/>
                <w:sz w:val="18"/>
                <w:szCs w:val="18"/>
                <w:lang w:eastAsia="en-US"/>
              </w:rPr>
            </w:pPr>
            <w:r w:rsidRPr="00ED59D6">
              <w:rPr>
                <w:rFonts w:eastAsia="Times New Roman"/>
                <w:b/>
                <w:bCs/>
                <w:color w:val="000000"/>
                <w:sz w:val="18"/>
                <w:szCs w:val="18"/>
                <w:lang w:eastAsia="en-US"/>
              </w:rPr>
              <w:t>6,547,933</w:t>
            </w:r>
          </w:p>
        </w:tc>
        <w:tc>
          <w:tcPr>
            <w:tcW w:w="1640" w:type="dxa"/>
            <w:tcBorders>
              <w:top w:val="nil"/>
              <w:left w:val="nil"/>
              <w:bottom w:val="single" w:sz="8" w:space="0" w:color="8EAADB"/>
              <w:right w:val="single" w:sz="8" w:space="0" w:color="8EAADB"/>
            </w:tcBorders>
            <w:shd w:val="clear" w:color="000000" w:fill="66FF33"/>
            <w:noWrap/>
            <w:vAlign w:val="center"/>
            <w:hideMark/>
          </w:tcPr>
          <w:p w14:paraId="2FC835B5" w14:textId="46DAC522" w:rsidR="00ED59D6" w:rsidRPr="00ED59D6" w:rsidRDefault="00ED59D6" w:rsidP="00ED59D6">
            <w:pPr>
              <w:spacing w:after="0" w:line="240" w:lineRule="auto"/>
              <w:jc w:val="right"/>
              <w:rPr>
                <w:rFonts w:eastAsia="Times New Roman"/>
                <w:b/>
                <w:bCs/>
                <w:color w:val="000000"/>
                <w:sz w:val="18"/>
                <w:szCs w:val="18"/>
                <w:lang w:eastAsia="en-US"/>
              </w:rPr>
            </w:pPr>
            <w:r w:rsidRPr="00ED59D6">
              <w:rPr>
                <w:rFonts w:eastAsia="Times New Roman"/>
                <w:b/>
                <w:bCs/>
                <w:color w:val="000000"/>
                <w:sz w:val="18"/>
                <w:szCs w:val="18"/>
                <w:lang w:eastAsia="en-US"/>
              </w:rPr>
              <w:t>138,</w:t>
            </w:r>
            <w:r w:rsidR="00FD3FC3">
              <w:rPr>
                <w:rFonts w:eastAsia="Times New Roman"/>
                <w:b/>
                <w:bCs/>
                <w:color w:val="000000"/>
                <w:sz w:val="18"/>
                <w:szCs w:val="18"/>
                <w:lang w:eastAsia="en-US"/>
              </w:rPr>
              <w:t>358</w:t>
            </w:r>
            <w:r w:rsidRPr="00ED59D6">
              <w:rPr>
                <w:rFonts w:eastAsia="Times New Roman"/>
                <w:b/>
                <w:bCs/>
                <w:color w:val="000000"/>
                <w:sz w:val="18"/>
                <w:szCs w:val="18"/>
                <w:lang w:eastAsia="en-US"/>
              </w:rPr>
              <w:t>,3</w:t>
            </w:r>
            <w:r w:rsidR="00FD3FC3">
              <w:rPr>
                <w:rFonts w:eastAsia="Times New Roman"/>
                <w:b/>
                <w:bCs/>
                <w:color w:val="000000"/>
                <w:sz w:val="18"/>
                <w:szCs w:val="18"/>
                <w:lang w:eastAsia="en-US"/>
              </w:rPr>
              <w:t>93</w:t>
            </w:r>
          </w:p>
        </w:tc>
      </w:tr>
    </w:tbl>
    <w:p w14:paraId="43DC05CD" w14:textId="3486BDE0" w:rsidR="00ED59D6" w:rsidRDefault="00ED59D6" w:rsidP="002A2AEF"/>
    <w:p w14:paraId="302EFE09" w14:textId="77777777" w:rsidR="00ED59D6" w:rsidRDefault="00ED59D6" w:rsidP="002A2AEF"/>
    <w:p w14:paraId="250900E5" w14:textId="77777777" w:rsidR="007B06E1" w:rsidRDefault="007B06E1" w:rsidP="007B06E1">
      <w:pPr>
        <w:spacing w:after="0" w:line="240" w:lineRule="auto"/>
        <w:rPr>
          <w:sz w:val="20"/>
          <w:szCs w:val="20"/>
        </w:rPr>
        <w:sectPr w:rsidR="007B06E1" w:rsidSect="00A63B08">
          <w:pgSz w:w="12240" w:h="15840"/>
          <w:pgMar w:top="720" w:right="720" w:bottom="720" w:left="720" w:header="720" w:footer="432" w:gutter="0"/>
          <w:cols w:space="720"/>
          <w:titlePg/>
          <w:docGrid w:linePitch="299"/>
        </w:sectPr>
      </w:pPr>
    </w:p>
    <w:p w14:paraId="657427CE" w14:textId="63FE9184" w:rsidR="007B06E1" w:rsidRDefault="007B06E1" w:rsidP="0039090C">
      <w:pPr>
        <w:pStyle w:val="Heading1"/>
        <w:rPr>
          <w:i/>
          <w:sz w:val="20"/>
          <w:szCs w:val="20"/>
          <w:u w:val="single"/>
        </w:rPr>
      </w:pPr>
      <w:bookmarkStart w:id="82" w:name="_Toc111852436"/>
      <w:r>
        <w:lastRenderedPageBreak/>
        <w:t>X. Legal Context</w:t>
      </w:r>
      <w:bookmarkEnd w:id="82"/>
    </w:p>
    <w:p w14:paraId="087FAB0C" w14:textId="5918E057" w:rsidR="001A0AC2" w:rsidRDefault="001A0AC2" w:rsidP="007B06E1">
      <w:pPr>
        <w:spacing w:after="0" w:line="240" w:lineRule="auto"/>
        <w:rPr>
          <w:color w:val="000000"/>
          <w:sz w:val="20"/>
          <w:szCs w:val="20"/>
        </w:rPr>
      </w:pPr>
      <w:bookmarkStart w:id="83" w:name="_heading=h.48pi1tg" w:colFirst="0" w:colLast="0"/>
      <w:bookmarkEnd w:id="83"/>
    </w:p>
    <w:p w14:paraId="69299EAF" w14:textId="77777777" w:rsidR="001A0AC2" w:rsidRPr="00485F0E" w:rsidRDefault="001A0AC2" w:rsidP="001A0AC2">
      <w:pPr>
        <w:spacing w:after="0" w:line="240" w:lineRule="auto"/>
        <w:jc w:val="both"/>
        <w:rPr>
          <w:rFonts w:eastAsia="SimSun" w:cs="Arial"/>
          <w:sz w:val="20"/>
          <w:szCs w:val="20"/>
        </w:rPr>
      </w:pPr>
      <w:r w:rsidRPr="00485F0E">
        <w:rPr>
          <w:rFonts w:eastAsia="SimSun" w:cs="Arial"/>
          <w:sz w:val="20"/>
          <w:szCs w:val="20"/>
        </w:rPr>
        <w:t>This project document shall be the instrument referred to as such in Article 1 of the Standard Basic Assistance Agreement between the Government of (country) and UNDP, signed on (date). All references in the SBAA to “Executing Agency” shall be deemed to refer to “Implementing Partner.”</w:t>
      </w:r>
    </w:p>
    <w:p w14:paraId="7CB99D4D" w14:textId="77777777" w:rsidR="001A0AC2" w:rsidRPr="00485F0E" w:rsidRDefault="001A0AC2" w:rsidP="001A0AC2">
      <w:pPr>
        <w:spacing w:after="0" w:line="240" w:lineRule="auto"/>
        <w:jc w:val="both"/>
        <w:rPr>
          <w:rFonts w:eastAsia="SimSun" w:cs="Arial"/>
          <w:sz w:val="20"/>
          <w:szCs w:val="20"/>
        </w:rPr>
      </w:pPr>
    </w:p>
    <w:p w14:paraId="77D48B3B" w14:textId="4BEA0A50" w:rsidR="001A0AC2" w:rsidRPr="00485F0E" w:rsidRDefault="001A0AC2" w:rsidP="001A0AC2">
      <w:pPr>
        <w:spacing w:after="0" w:line="240" w:lineRule="auto"/>
        <w:jc w:val="both"/>
        <w:rPr>
          <w:rFonts w:eastAsia="SimSun" w:cs="Arial"/>
          <w:sz w:val="20"/>
          <w:szCs w:val="20"/>
        </w:rPr>
      </w:pPr>
      <w:r w:rsidRPr="00485F0E">
        <w:rPr>
          <w:rFonts w:eastAsia="SimSun" w:cs="Arial"/>
          <w:sz w:val="20"/>
          <w:szCs w:val="20"/>
        </w:rPr>
        <w:t xml:space="preserve">This project will be implemented by </w:t>
      </w:r>
      <w:r>
        <w:rPr>
          <w:rFonts w:eastAsia="SimSun" w:cs="Arial"/>
          <w:sz w:val="20"/>
          <w:szCs w:val="20"/>
        </w:rPr>
        <w:t>ANPER</w:t>
      </w:r>
      <w:r w:rsidRPr="00485F0E">
        <w:rPr>
          <w:rFonts w:eastAsia="SimSun" w:cs="Arial"/>
          <w:sz w:val="20"/>
          <w:szCs w:val="20"/>
        </w:rPr>
        <w:t xml:space="preserve"> (“Implementing Partner”) in accordance with its financial regulations, rules, </w:t>
      </w:r>
      <w:proofErr w:type="gramStart"/>
      <w:r w:rsidRPr="00485F0E">
        <w:rPr>
          <w:rFonts w:eastAsia="SimSun" w:cs="Arial"/>
          <w:sz w:val="20"/>
          <w:szCs w:val="20"/>
        </w:rPr>
        <w:t>practices</w:t>
      </w:r>
      <w:proofErr w:type="gramEnd"/>
      <w:r w:rsidRPr="00485F0E">
        <w:rPr>
          <w:rFonts w:eastAsia="SimSun" w:cs="Arial"/>
          <w:sz w:val="20"/>
          <w:szCs w:val="20"/>
        </w:rPr>
        <w:t xml:space="preserve"> and procedures only to the extent that they do not contravene the principles of the Financial Regulations and Rules of UNDP. Where the financial governance of an Implementing Partner does not provide the required guidance to ensure best value for money, fairness, integrity, transparency, and effective international competition, the financial governance of UNDP shall apply.</w:t>
      </w:r>
    </w:p>
    <w:p w14:paraId="3B2B46AE" w14:textId="77777777" w:rsidR="001A0AC2" w:rsidRDefault="001A0AC2" w:rsidP="007B06E1">
      <w:pPr>
        <w:spacing w:after="0" w:line="240" w:lineRule="auto"/>
        <w:rPr>
          <w:sz w:val="20"/>
          <w:szCs w:val="20"/>
        </w:rPr>
      </w:pPr>
    </w:p>
    <w:p w14:paraId="39697192" w14:textId="77777777" w:rsidR="007B06E1" w:rsidRDefault="007B06E1" w:rsidP="007B06E1">
      <w:pPr>
        <w:spacing w:after="60" w:line="240" w:lineRule="auto"/>
        <w:rPr>
          <w:sz w:val="20"/>
          <w:szCs w:val="20"/>
        </w:rPr>
      </w:pPr>
    </w:p>
    <w:p w14:paraId="1D36D2AC" w14:textId="0B814FD2" w:rsidR="007B06E1" w:rsidRDefault="007B06E1" w:rsidP="0039090C">
      <w:pPr>
        <w:pStyle w:val="Heading1"/>
      </w:pPr>
      <w:bookmarkStart w:id="84" w:name="_Toc111852437"/>
      <w:r>
        <w:t>XI. Risk Management</w:t>
      </w:r>
      <w:bookmarkEnd w:id="84"/>
    </w:p>
    <w:p w14:paraId="7ADFE4C1" w14:textId="77777777" w:rsidR="00393DEF" w:rsidRPr="00C72209" w:rsidRDefault="00393DEF" w:rsidP="00C72209"/>
    <w:p w14:paraId="7302C6D7" w14:textId="77777777" w:rsidR="00393DEF" w:rsidRPr="00485F0E" w:rsidRDefault="00393DEF" w:rsidP="00393DEF">
      <w:pPr>
        <w:numPr>
          <w:ilvl w:val="0"/>
          <w:numId w:val="84"/>
        </w:numPr>
        <w:spacing w:after="0" w:line="240" w:lineRule="auto"/>
        <w:ind w:left="360"/>
        <w:jc w:val="both"/>
        <w:rPr>
          <w:rFonts w:eastAsia="SimSun" w:cs="Times New Roman"/>
          <w:sz w:val="20"/>
          <w:szCs w:val="24"/>
        </w:rPr>
      </w:pPr>
      <w:r w:rsidRPr="00485F0E">
        <w:rPr>
          <w:rFonts w:eastAsia="SimSun" w:cs="Times New Roman"/>
          <w:sz w:val="20"/>
          <w:szCs w:val="24"/>
        </w:rPr>
        <w:t xml:space="preserve">Consistent with the Article III of the SBAA </w:t>
      </w:r>
      <w:r w:rsidRPr="00485F0E">
        <w:rPr>
          <w:rFonts w:eastAsia="SimSun" w:cs="Times New Roman"/>
          <w:i/>
          <w:sz w:val="20"/>
          <w:szCs w:val="24"/>
        </w:rPr>
        <w:t>[or the Supplemental Provisions to the Project Document]</w:t>
      </w:r>
      <w:r w:rsidRPr="00485F0E">
        <w:rPr>
          <w:rFonts w:eastAsia="SimSun" w:cs="Times New Roman"/>
          <w:sz w:val="20"/>
          <w:szCs w:val="24"/>
        </w:rPr>
        <w:t>, the responsibility for the safety and security of the Implementing Partner and its personnel and property, and of UNDP’s property in the Implementing Partner’s custody, rests with the Implementing Partner. To this end, the Implementing Partner shall:</w:t>
      </w:r>
    </w:p>
    <w:p w14:paraId="4C930989" w14:textId="77777777" w:rsidR="00393DEF" w:rsidRPr="00485F0E" w:rsidRDefault="00393DEF" w:rsidP="00393DEF">
      <w:pPr>
        <w:numPr>
          <w:ilvl w:val="0"/>
          <w:numId w:val="83"/>
        </w:numPr>
        <w:spacing w:after="60" w:line="240" w:lineRule="auto"/>
        <w:jc w:val="both"/>
        <w:rPr>
          <w:rFonts w:eastAsia="SimSun" w:cs="Arial"/>
          <w:sz w:val="20"/>
          <w:szCs w:val="20"/>
        </w:rPr>
      </w:pPr>
      <w:r w:rsidRPr="00485F0E">
        <w:rPr>
          <w:rFonts w:eastAsia="SimSun" w:cs="Arial"/>
          <w:sz w:val="20"/>
          <w:szCs w:val="20"/>
        </w:rPr>
        <w:t xml:space="preserve">put in place an appropriate security plan and maintain the security plan, taking into account the security situation in the country where the project is being </w:t>
      </w:r>
      <w:proofErr w:type="gramStart"/>
      <w:r w:rsidRPr="00485F0E">
        <w:rPr>
          <w:rFonts w:eastAsia="SimSun" w:cs="Arial"/>
          <w:sz w:val="20"/>
          <w:szCs w:val="20"/>
        </w:rPr>
        <w:t>carried;</w:t>
      </w:r>
      <w:proofErr w:type="gramEnd"/>
    </w:p>
    <w:p w14:paraId="3FE1A81C" w14:textId="77777777" w:rsidR="00393DEF" w:rsidRPr="00485F0E" w:rsidRDefault="00393DEF" w:rsidP="00393DEF">
      <w:pPr>
        <w:numPr>
          <w:ilvl w:val="0"/>
          <w:numId w:val="83"/>
        </w:numPr>
        <w:spacing w:after="60" w:line="240" w:lineRule="auto"/>
        <w:jc w:val="both"/>
        <w:rPr>
          <w:rFonts w:eastAsia="SimSun" w:cs="Arial"/>
          <w:sz w:val="20"/>
          <w:szCs w:val="20"/>
        </w:rPr>
      </w:pPr>
      <w:r w:rsidRPr="00485F0E">
        <w:rPr>
          <w:rFonts w:eastAsia="SimSun" w:cs="Arial"/>
          <w:sz w:val="20"/>
          <w:szCs w:val="20"/>
        </w:rPr>
        <w:t>assume all risks and liabilities related to the Implementing Partner’s security, and the full implementation of the security plan.</w:t>
      </w:r>
    </w:p>
    <w:p w14:paraId="4EFAFDC2" w14:textId="77777777" w:rsidR="00393DEF" w:rsidRPr="00485F0E" w:rsidRDefault="00393DEF" w:rsidP="00393DEF">
      <w:pPr>
        <w:spacing w:after="60" w:line="240" w:lineRule="auto"/>
        <w:jc w:val="both"/>
        <w:rPr>
          <w:rFonts w:eastAsia="SimSun" w:cs="Arial"/>
          <w:sz w:val="20"/>
          <w:szCs w:val="20"/>
        </w:rPr>
      </w:pPr>
    </w:p>
    <w:p w14:paraId="0DE5CF2D" w14:textId="77777777" w:rsidR="00393DEF" w:rsidRPr="00485F0E" w:rsidRDefault="00393DEF" w:rsidP="00393DEF">
      <w:pPr>
        <w:numPr>
          <w:ilvl w:val="0"/>
          <w:numId w:val="84"/>
        </w:numPr>
        <w:spacing w:after="0" w:line="240" w:lineRule="auto"/>
        <w:ind w:left="360"/>
        <w:jc w:val="both"/>
        <w:rPr>
          <w:rFonts w:eastAsia="SimSun" w:cs="Times New Roman"/>
          <w:sz w:val="20"/>
          <w:szCs w:val="24"/>
        </w:rPr>
      </w:pPr>
      <w:r w:rsidRPr="00485F0E">
        <w:rPr>
          <w:rFonts w:eastAsia="SimSun" w:cs="Times New Roman"/>
          <w:sz w:val="20"/>
          <w:szCs w:val="24"/>
        </w:rPr>
        <w:t>UNDP reserves the right to verify whether such a plan is in place, and to suggest modifications to the plan when necessary. Failure to maintain and implement an appropriate security plan as required hereunder shall be deemed a breach of the Implementing Partner’s obligations under this Project Document.</w:t>
      </w:r>
    </w:p>
    <w:p w14:paraId="4449A0B4" w14:textId="77777777" w:rsidR="00393DEF" w:rsidRPr="00485F0E" w:rsidRDefault="00393DEF" w:rsidP="00393DEF">
      <w:pPr>
        <w:spacing w:after="60" w:line="240" w:lineRule="auto"/>
        <w:ind w:left="360"/>
        <w:jc w:val="both"/>
        <w:rPr>
          <w:rFonts w:eastAsia="SimSun" w:cs="Arial"/>
          <w:sz w:val="20"/>
          <w:szCs w:val="20"/>
        </w:rPr>
      </w:pPr>
    </w:p>
    <w:p w14:paraId="57A6EB70" w14:textId="77777777" w:rsidR="00393DEF" w:rsidRPr="00485F0E" w:rsidRDefault="00393DEF" w:rsidP="00393DEF">
      <w:pPr>
        <w:numPr>
          <w:ilvl w:val="0"/>
          <w:numId w:val="84"/>
        </w:numPr>
        <w:spacing w:after="0" w:line="240" w:lineRule="auto"/>
        <w:ind w:left="360"/>
        <w:jc w:val="both"/>
        <w:rPr>
          <w:rFonts w:eastAsia="SimSun" w:cs="Times New Roman"/>
          <w:sz w:val="20"/>
          <w:szCs w:val="24"/>
        </w:rPr>
      </w:pPr>
      <w:r w:rsidRPr="00485F0E">
        <w:rPr>
          <w:rFonts w:eastAsia="SimSun" w:cs="Times New Roman"/>
          <w:sz w:val="20"/>
          <w:szCs w:val="24"/>
        </w:rPr>
        <w:t xml:space="preserve">The Implementing Partner agrees to undertake all reasonable efforts to ensure that no UNDP funds received pursuant to the Project Document are used to provide support to individuals or entities associated with terrorism and that the recipients of any amounts provided by UNDP hereunder do not appear on the </w:t>
      </w:r>
      <w:r w:rsidRPr="00485F0E">
        <w:rPr>
          <w:rFonts w:eastAsia="SimSun"/>
          <w:sz w:val="20"/>
          <w:szCs w:val="20"/>
        </w:rPr>
        <w:t xml:space="preserve">United Nations Security Council Consolidated Sanctions List, and that no UNDP funds received pursuant to the Project Document are used for money laundering activities. The United Nations Security Council Consolidated Sanctions List can be accessed via </w:t>
      </w:r>
      <w:hyperlink r:id="rId87" w:history="1">
        <w:r w:rsidRPr="00485F0E">
          <w:rPr>
            <w:rFonts w:eastAsia="SimSun"/>
            <w:color w:val="0000FF"/>
            <w:sz w:val="20"/>
            <w:szCs w:val="20"/>
            <w:u w:val="single"/>
          </w:rPr>
          <w:t>https://www.un.org/securitycouncil/content/un-sc-consolidated-list</w:t>
        </w:r>
      </w:hyperlink>
      <w:r w:rsidRPr="00485F0E">
        <w:rPr>
          <w:rFonts w:eastAsia="SimSun"/>
          <w:sz w:val="20"/>
          <w:szCs w:val="20"/>
        </w:rPr>
        <w:t>.</w:t>
      </w:r>
    </w:p>
    <w:p w14:paraId="39A2FD8E" w14:textId="77777777" w:rsidR="00393DEF" w:rsidRPr="00485F0E" w:rsidRDefault="00393DEF" w:rsidP="00393DEF">
      <w:pPr>
        <w:spacing w:after="0" w:line="240" w:lineRule="auto"/>
        <w:ind w:left="360"/>
        <w:jc w:val="both"/>
        <w:rPr>
          <w:rFonts w:eastAsia="SimSun" w:cs="Times New Roman"/>
          <w:sz w:val="20"/>
          <w:szCs w:val="24"/>
        </w:rPr>
      </w:pPr>
    </w:p>
    <w:p w14:paraId="3CE61092" w14:textId="77777777" w:rsidR="00393DEF" w:rsidRPr="00485F0E" w:rsidRDefault="00393DEF" w:rsidP="00393DEF">
      <w:pPr>
        <w:numPr>
          <w:ilvl w:val="0"/>
          <w:numId w:val="84"/>
        </w:numPr>
        <w:spacing w:after="240" w:line="240" w:lineRule="auto"/>
        <w:ind w:left="360"/>
        <w:jc w:val="both"/>
        <w:rPr>
          <w:rFonts w:eastAsia="SimSun" w:cs="Times New Roman"/>
          <w:sz w:val="20"/>
          <w:szCs w:val="24"/>
        </w:rPr>
      </w:pPr>
      <w:r w:rsidRPr="00485F0E">
        <w:rPr>
          <w:rFonts w:eastAsia="SimSun" w:cs="Times New Roman"/>
          <w:sz w:val="20"/>
          <w:szCs w:val="24"/>
        </w:rPr>
        <w:t xml:space="preserve">The Implementing Partner acknowledges and agrees that UNDP will not tolerate sexual harassment and sexual exploitation and abuse of anyone by the Implementing Partner, and each of its responsible parties, their respective sub-recipients and other entities involved in Project implementation, either as contractors or subcontractors and their personnel, and any individuals performing services for them under the Project Document. </w:t>
      </w:r>
    </w:p>
    <w:p w14:paraId="61167EAA" w14:textId="77777777" w:rsidR="00393DEF" w:rsidRPr="00485F0E" w:rsidRDefault="00393DEF" w:rsidP="00393DEF">
      <w:pPr>
        <w:spacing w:after="240" w:line="240" w:lineRule="auto"/>
        <w:ind w:left="360"/>
        <w:jc w:val="both"/>
        <w:rPr>
          <w:rFonts w:eastAsia="SimSun" w:cs="Times New Roman"/>
          <w:sz w:val="20"/>
          <w:szCs w:val="24"/>
        </w:rPr>
      </w:pPr>
      <w:r w:rsidRPr="00485F0E">
        <w:rPr>
          <w:rFonts w:eastAsia="SimSun" w:cs="Times New Roman"/>
          <w:sz w:val="20"/>
          <w:szCs w:val="24"/>
        </w:rPr>
        <w:t xml:space="preserve"> (a) In the implementation of the activities under this Project Document, the Implementing Partner, and each of its sub-parties referred to above, shall comply with the standards of conduct set forth in the Secretary General’s Bulletin ST/SGB/2003/13 of 9 October 2003, concerning “Special measures for protection from sexual exploitation and sexual abuse” (“SEA”). </w:t>
      </w:r>
    </w:p>
    <w:p w14:paraId="3706207E" w14:textId="77777777" w:rsidR="00393DEF" w:rsidRPr="00485F0E" w:rsidRDefault="00393DEF" w:rsidP="00393DEF">
      <w:pPr>
        <w:spacing w:after="240" w:line="240" w:lineRule="auto"/>
        <w:ind w:left="360"/>
        <w:jc w:val="both"/>
        <w:rPr>
          <w:rFonts w:eastAsia="SimSun" w:cs="Times New Roman"/>
          <w:sz w:val="20"/>
          <w:szCs w:val="24"/>
        </w:rPr>
      </w:pPr>
      <w:r w:rsidRPr="00485F0E">
        <w:rPr>
          <w:rFonts w:eastAsia="SimSun" w:cs="Times New Roman"/>
          <w:sz w:val="20"/>
          <w:szCs w:val="24"/>
        </w:rPr>
        <w:t xml:space="preserve">(b) Moreover, and without limitation to the application of other regulations, rules, </w:t>
      </w:r>
      <w:proofErr w:type="gramStart"/>
      <w:r w:rsidRPr="00485F0E">
        <w:rPr>
          <w:rFonts w:eastAsia="SimSun" w:cs="Times New Roman"/>
          <w:sz w:val="20"/>
          <w:szCs w:val="24"/>
        </w:rPr>
        <w:t>policies</w:t>
      </w:r>
      <w:proofErr w:type="gramEnd"/>
      <w:r w:rsidRPr="00485F0E">
        <w:rPr>
          <w:rFonts w:eastAsia="SimSun" w:cs="Times New Roman"/>
          <w:sz w:val="20"/>
          <w:szCs w:val="24"/>
        </w:rPr>
        <w:t xml:space="preserve"> and procedures bearing upon the performance of the activities under this Project Document, in the implementation of activities, the Implementing Partner, and each of its sub-parties referred to above, shall not engage in any form of sexual harassment (“SH”). SH is defined as any unwelcome conduct of a sexual nature that might reasonably be expected or be perceived to cause offense or humiliation, when such conduct interferes with work, is made a condition of </w:t>
      </w:r>
      <w:proofErr w:type="gramStart"/>
      <w:r w:rsidRPr="00485F0E">
        <w:rPr>
          <w:rFonts w:eastAsia="SimSun" w:cs="Times New Roman"/>
          <w:sz w:val="20"/>
          <w:szCs w:val="24"/>
        </w:rPr>
        <w:t>employment</w:t>
      </w:r>
      <w:proofErr w:type="gramEnd"/>
      <w:r w:rsidRPr="00485F0E">
        <w:rPr>
          <w:rFonts w:eastAsia="SimSun" w:cs="Times New Roman"/>
          <w:sz w:val="20"/>
          <w:szCs w:val="24"/>
        </w:rPr>
        <w:t xml:space="preserve"> or creates an intimidating, hostile or offensive work environment.</w:t>
      </w:r>
      <w:r w:rsidRPr="00485F0E">
        <w:rPr>
          <w:rFonts w:eastAsia="SimSun"/>
          <w:sz w:val="20"/>
          <w:szCs w:val="20"/>
        </w:rPr>
        <w:t xml:space="preserve"> SH may occur in the workplace or in connection with work. While typically involving a pattern of conduct, SH may take the form of a single incident. In assessing the reasonableness of expectations or perceptions, the perspective of the person who is the target of the conduct shall be considered. </w:t>
      </w:r>
    </w:p>
    <w:p w14:paraId="0119485C" w14:textId="77777777" w:rsidR="00393DEF" w:rsidRPr="00485F0E" w:rsidRDefault="00393DEF" w:rsidP="00393DEF">
      <w:pPr>
        <w:numPr>
          <w:ilvl w:val="0"/>
          <w:numId w:val="84"/>
        </w:numPr>
        <w:spacing w:after="240" w:line="240" w:lineRule="auto"/>
        <w:ind w:left="360"/>
        <w:jc w:val="both"/>
        <w:rPr>
          <w:rFonts w:eastAsia="SimSun" w:cs="Times New Roman"/>
          <w:sz w:val="20"/>
          <w:szCs w:val="24"/>
        </w:rPr>
      </w:pPr>
      <w:r w:rsidRPr="00485F0E">
        <w:rPr>
          <w:rFonts w:eastAsia="SimSun" w:cs="Times New Roman"/>
          <w:sz w:val="20"/>
          <w:szCs w:val="24"/>
        </w:rPr>
        <w:lastRenderedPageBreak/>
        <w:t xml:space="preserve">a) In the performance of the activities under this Project Document, the Implementing Partner shall (with respect to its own activities), and shall require from its sub-parties referred to in paragraph 4 (with respect to their activities) that they, have minimum standards and procedures in place, or a plan to develop and/or improve such standards and procedures in order to be able to take effective preventive and investigative action. These should </w:t>
      </w:r>
      <w:proofErr w:type="gramStart"/>
      <w:r w:rsidRPr="00485F0E">
        <w:rPr>
          <w:rFonts w:eastAsia="SimSun" w:cs="Times New Roman"/>
          <w:sz w:val="20"/>
          <w:szCs w:val="24"/>
        </w:rPr>
        <w:t>include:</w:t>
      </w:r>
      <w:proofErr w:type="gramEnd"/>
      <w:r w:rsidRPr="00485F0E">
        <w:rPr>
          <w:rFonts w:eastAsia="SimSun" w:cs="Times New Roman"/>
          <w:sz w:val="20"/>
          <w:szCs w:val="24"/>
        </w:rPr>
        <w:t xml:space="preserve"> policies on sexual harassment and sexual exploitation and abuse; policies on whistleblowing/protection against retaliation; and complaints, disciplinary and investigative mechanisms. In line with this, the Implementing Partner will and will require that such sub-parties will take all appropriate measures to:</w:t>
      </w:r>
    </w:p>
    <w:p w14:paraId="41F9A8F2" w14:textId="77777777" w:rsidR="00393DEF" w:rsidRPr="00485F0E" w:rsidRDefault="00393DEF" w:rsidP="00393DEF">
      <w:pPr>
        <w:numPr>
          <w:ilvl w:val="1"/>
          <w:numId w:val="85"/>
        </w:numPr>
        <w:spacing w:after="240" w:line="240" w:lineRule="auto"/>
        <w:jc w:val="both"/>
        <w:rPr>
          <w:rFonts w:eastAsia="SimSun" w:cs="Times New Roman"/>
          <w:sz w:val="20"/>
          <w:szCs w:val="24"/>
        </w:rPr>
      </w:pPr>
      <w:r w:rsidRPr="00485F0E">
        <w:rPr>
          <w:rFonts w:eastAsia="SimSun" w:cs="Times New Roman"/>
          <w:sz w:val="20"/>
          <w:szCs w:val="24"/>
        </w:rPr>
        <w:t xml:space="preserve">Prevent its employees, agents or any other persons engaged to perform any services under this Project Document, from engaging in SH or </w:t>
      </w:r>
      <w:proofErr w:type="gramStart"/>
      <w:r w:rsidRPr="00485F0E">
        <w:rPr>
          <w:rFonts w:eastAsia="SimSun" w:cs="Times New Roman"/>
          <w:sz w:val="20"/>
          <w:szCs w:val="24"/>
        </w:rPr>
        <w:t>SEA;</w:t>
      </w:r>
      <w:proofErr w:type="gramEnd"/>
    </w:p>
    <w:p w14:paraId="21D3163F" w14:textId="77777777" w:rsidR="00393DEF" w:rsidRPr="00485F0E" w:rsidRDefault="00393DEF" w:rsidP="00393DEF">
      <w:pPr>
        <w:numPr>
          <w:ilvl w:val="1"/>
          <w:numId w:val="85"/>
        </w:numPr>
        <w:spacing w:after="240" w:line="240" w:lineRule="auto"/>
        <w:jc w:val="both"/>
        <w:rPr>
          <w:rFonts w:eastAsia="SimSun" w:cs="Times New Roman"/>
          <w:sz w:val="20"/>
          <w:szCs w:val="24"/>
        </w:rPr>
      </w:pPr>
      <w:r w:rsidRPr="00485F0E">
        <w:rPr>
          <w:rFonts w:eastAsia="SimSun" w:cs="Times New Roman"/>
          <w:sz w:val="20"/>
          <w:szCs w:val="24"/>
        </w:rPr>
        <w:t xml:space="preserve">Offer employees and associated personnel training on prevention and response to SH and SEA, where the Implementing Partner and its sub-parties referred to in paragraph 4 have not put in place its own training regarding the prevention of SH and SEA, the Implementing Partner and its sub-parties may use the training material available at </w:t>
      </w:r>
      <w:proofErr w:type="gramStart"/>
      <w:r w:rsidRPr="00485F0E">
        <w:rPr>
          <w:rFonts w:eastAsia="SimSun" w:cs="Times New Roman"/>
          <w:sz w:val="20"/>
          <w:szCs w:val="24"/>
        </w:rPr>
        <w:t>UNDP;</w:t>
      </w:r>
      <w:proofErr w:type="gramEnd"/>
    </w:p>
    <w:p w14:paraId="3A093505" w14:textId="77777777" w:rsidR="00393DEF" w:rsidRPr="00485F0E" w:rsidRDefault="00393DEF" w:rsidP="00393DEF">
      <w:pPr>
        <w:numPr>
          <w:ilvl w:val="1"/>
          <w:numId w:val="85"/>
        </w:numPr>
        <w:spacing w:after="240" w:line="240" w:lineRule="auto"/>
        <w:jc w:val="both"/>
        <w:rPr>
          <w:rFonts w:eastAsia="SimSun" w:cs="Times New Roman"/>
          <w:sz w:val="20"/>
          <w:szCs w:val="24"/>
        </w:rPr>
      </w:pPr>
      <w:r w:rsidRPr="00485F0E">
        <w:rPr>
          <w:rFonts w:eastAsia="SimSun" w:cs="Times New Roman"/>
          <w:sz w:val="20"/>
          <w:szCs w:val="24"/>
        </w:rPr>
        <w:t xml:space="preserve">Report and monitor allegations of SH and SEA of which the Implementing Partner and its sub-parties referred to in paragraph 4 have been informed or have otherwise become aware, and status </w:t>
      </w:r>
      <w:proofErr w:type="gramStart"/>
      <w:r w:rsidRPr="00485F0E">
        <w:rPr>
          <w:rFonts w:eastAsia="SimSun" w:cs="Times New Roman"/>
          <w:sz w:val="20"/>
          <w:szCs w:val="24"/>
        </w:rPr>
        <w:t>thereof;</w:t>
      </w:r>
      <w:proofErr w:type="gramEnd"/>
      <w:r w:rsidRPr="00485F0E">
        <w:rPr>
          <w:rFonts w:eastAsia="SimSun" w:cs="Times New Roman"/>
          <w:sz w:val="20"/>
          <w:szCs w:val="24"/>
        </w:rPr>
        <w:t xml:space="preserve"> </w:t>
      </w:r>
    </w:p>
    <w:p w14:paraId="0E43DB42" w14:textId="77777777" w:rsidR="00393DEF" w:rsidRPr="00485F0E" w:rsidRDefault="00393DEF" w:rsidP="00393DEF">
      <w:pPr>
        <w:numPr>
          <w:ilvl w:val="1"/>
          <w:numId w:val="85"/>
        </w:numPr>
        <w:spacing w:after="240" w:line="240" w:lineRule="auto"/>
        <w:jc w:val="both"/>
        <w:rPr>
          <w:rFonts w:eastAsia="SimSun" w:cs="Times New Roman"/>
          <w:sz w:val="20"/>
          <w:szCs w:val="24"/>
        </w:rPr>
      </w:pPr>
      <w:r w:rsidRPr="00485F0E">
        <w:rPr>
          <w:rFonts w:eastAsia="SimSun" w:cs="Times New Roman"/>
          <w:sz w:val="20"/>
          <w:szCs w:val="24"/>
        </w:rPr>
        <w:t>Refer victims/survivors of SH and SEA to safe and confidential victim assistance; and</w:t>
      </w:r>
    </w:p>
    <w:p w14:paraId="5C3F2FAB" w14:textId="77777777" w:rsidR="00393DEF" w:rsidRPr="00485F0E" w:rsidRDefault="00393DEF" w:rsidP="00393DEF">
      <w:pPr>
        <w:numPr>
          <w:ilvl w:val="1"/>
          <w:numId w:val="85"/>
        </w:numPr>
        <w:spacing w:after="240" w:line="240" w:lineRule="auto"/>
        <w:jc w:val="both"/>
        <w:rPr>
          <w:rFonts w:eastAsia="SimSun" w:cs="Times New Roman"/>
          <w:sz w:val="20"/>
          <w:szCs w:val="24"/>
        </w:rPr>
      </w:pPr>
      <w:r w:rsidRPr="00485F0E">
        <w:rPr>
          <w:rFonts w:eastAsia="SimSun" w:cs="Times New Roman"/>
          <w:sz w:val="20"/>
          <w:szCs w:val="24"/>
        </w:rPr>
        <w:t>Promptly and confidentially, record and investigate any allegations credible enough to warrant an investigation of SH or SEA. The Implementing Partner shall advise UNDP of any such allegations received and investigations being conducted by itself or any of its sub-parties referred to in paragraph 4 with respect to their activities under the Project Document, and shall keep UNDP informed during the investigation by it or any of such sub-parties, to the extent that such notification (</w:t>
      </w:r>
      <w:proofErr w:type="spellStart"/>
      <w:r w:rsidRPr="00485F0E">
        <w:rPr>
          <w:rFonts w:eastAsia="SimSun" w:cs="Times New Roman"/>
          <w:sz w:val="20"/>
          <w:szCs w:val="24"/>
        </w:rPr>
        <w:t>i</w:t>
      </w:r>
      <w:proofErr w:type="spellEnd"/>
      <w:r w:rsidRPr="00485F0E">
        <w:rPr>
          <w:rFonts w:eastAsia="SimSun" w:cs="Times New Roman"/>
          <w:sz w:val="20"/>
          <w:szCs w:val="24"/>
        </w:rPr>
        <w:t xml:space="preserve">) does not jeopardize the conduct of the investigation, including but not limited to the safety or security of persons, and/or (ii) is not in contravention of any laws applicable to it. Following the investigation, the Implementing Partner shall advise UNDP of any actions taken by it or any of the other entities further to the investigation. </w:t>
      </w:r>
    </w:p>
    <w:p w14:paraId="7F1491E7" w14:textId="77777777" w:rsidR="00393DEF" w:rsidRPr="00485F0E" w:rsidRDefault="00393DEF" w:rsidP="00393DEF">
      <w:pPr>
        <w:numPr>
          <w:ilvl w:val="0"/>
          <w:numId w:val="86"/>
        </w:numPr>
        <w:spacing w:after="240" w:line="240" w:lineRule="auto"/>
        <w:jc w:val="both"/>
        <w:rPr>
          <w:rFonts w:eastAsia="SimSun" w:cs="Times New Roman"/>
          <w:sz w:val="20"/>
          <w:szCs w:val="24"/>
        </w:rPr>
      </w:pPr>
      <w:r w:rsidRPr="00485F0E">
        <w:rPr>
          <w:rFonts w:eastAsia="SimSun" w:cs="Times New Roman"/>
          <w:sz w:val="20"/>
          <w:szCs w:val="24"/>
        </w:rPr>
        <w:t>The Implementing Partner shall establish that it has complied with the foregoing, to the satisfaction of UNDP, when requested by UNDP or any party acting on its behalf to provide such confirmation. Failure of the Implementing Partner, and each of its sub-parties referred to in paragraph 4, to comply of the foregoing, as determined by UNDP, shall be considered grounds for suspension or termination of the Project.</w:t>
      </w:r>
    </w:p>
    <w:p w14:paraId="532E4281" w14:textId="77777777" w:rsidR="00393DEF" w:rsidRPr="00485F0E" w:rsidRDefault="00393DEF" w:rsidP="00393DEF">
      <w:pPr>
        <w:numPr>
          <w:ilvl w:val="0"/>
          <w:numId w:val="84"/>
        </w:numPr>
        <w:spacing w:after="240" w:line="240" w:lineRule="auto"/>
        <w:ind w:left="450" w:hanging="450"/>
        <w:jc w:val="both"/>
        <w:rPr>
          <w:rFonts w:eastAsia="SimSun" w:cs="Times New Roman"/>
          <w:sz w:val="20"/>
          <w:szCs w:val="24"/>
          <w:u w:val="single"/>
        </w:rPr>
      </w:pPr>
      <w:r w:rsidRPr="00485F0E">
        <w:rPr>
          <w:rFonts w:eastAsia="SimSun" w:cs="Times New Roman"/>
          <w:sz w:val="20"/>
          <w:szCs w:val="24"/>
        </w:rPr>
        <w:t>Social and environmental sustainability will be enhanced through application of the UNDP Social and Environmental Standards (</w:t>
      </w:r>
      <w:hyperlink r:id="rId88" w:history="1">
        <w:r w:rsidRPr="00485F0E">
          <w:rPr>
            <w:rFonts w:eastAsia="SimSun" w:cs="Times New Roman"/>
            <w:color w:val="0000FF"/>
            <w:sz w:val="20"/>
            <w:szCs w:val="24"/>
            <w:u w:val="single"/>
          </w:rPr>
          <w:t>http://www.undp.org/ses</w:t>
        </w:r>
      </w:hyperlink>
      <w:r w:rsidRPr="00485F0E">
        <w:rPr>
          <w:rFonts w:eastAsia="SimSun" w:cs="Times New Roman"/>
          <w:sz w:val="20"/>
          <w:szCs w:val="24"/>
        </w:rPr>
        <w:t>) and related Accountability Mechanism (</w:t>
      </w:r>
      <w:hyperlink r:id="rId89" w:history="1">
        <w:r w:rsidRPr="00485F0E">
          <w:rPr>
            <w:rFonts w:eastAsia="SimSun" w:cs="Times New Roman"/>
            <w:color w:val="0000FF"/>
            <w:sz w:val="20"/>
            <w:szCs w:val="24"/>
            <w:u w:val="single"/>
          </w:rPr>
          <w:t>http://www.undp.org/secu-srm</w:t>
        </w:r>
      </w:hyperlink>
      <w:r w:rsidRPr="00485F0E">
        <w:rPr>
          <w:rFonts w:eastAsia="SimSun" w:cs="Times New Roman"/>
          <w:sz w:val="20"/>
          <w:szCs w:val="24"/>
        </w:rPr>
        <w:t xml:space="preserve">). </w:t>
      </w:r>
    </w:p>
    <w:p w14:paraId="30BA24CF" w14:textId="77777777" w:rsidR="00393DEF" w:rsidRPr="00485F0E" w:rsidRDefault="00393DEF" w:rsidP="00393DEF">
      <w:pPr>
        <w:numPr>
          <w:ilvl w:val="0"/>
          <w:numId w:val="84"/>
        </w:numPr>
        <w:autoSpaceDE w:val="0"/>
        <w:autoSpaceDN w:val="0"/>
        <w:adjustRightInd w:val="0"/>
        <w:spacing w:after="0" w:line="240" w:lineRule="auto"/>
        <w:ind w:left="360"/>
        <w:jc w:val="both"/>
        <w:rPr>
          <w:rFonts w:eastAsia="SimSun" w:cs="Times New Roman"/>
          <w:sz w:val="20"/>
          <w:szCs w:val="24"/>
        </w:rPr>
      </w:pPr>
      <w:r w:rsidRPr="00485F0E">
        <w:rPr>
          <w:rFonts w:eastAsia="SimSun" w:cs="Times New Roman"/>
          <w:sz w:val="20"/>
          <w:szCs w:val="24"/>
        </w:rPr>
        <w:t xml:space="preserve">The Implementing Partner shall: (a) conduct project and </w:t>
      </w:r>
      <w:proofErr w:type="spellStart"/>
      <w:r w:rsidRPr="00485F0E">
        <w:rPr>
          <w:rFonts w:eastAsia="SimSun" w:cs="Times New Roman"/>
          <w:sz w:val="20"/>
          <w:szCs w:val="24"/>
        </w:rPr>
        <w:t>programme</w:t>
      </w:r>
      <w:proofErr w:type="spellEnd"/>
      <w:r w:rsidRPr="00485F0E">
        <w:rPr>
          <w:rFonts w:eastAsia="SimSun" w:cs="Times New Roman"/>
          <w:sz w:val="20"/>
          <w:szCs w:val="24"/>
        </w:rPr>
        <w:t xml:space="preserve">-related activities in a manner consistent with the UNDP Social and Environmental Standards, (b) implement any management or mitigation plan prepared for the project or </w:t>
      </w:r>
      <w:proofErr w:type="spellStart"/>
      <w:r w:rsidRPr="00485F0E">
        <w:rPr>
          <w:rFonts w:eastAsia="SimSun" w:cs="Times New Roman"/>
          <w:sz w:val="20"/>
          <w:szCs w:val="24"/>
        </w:rPr>
        <w:t>programme</w:t>
      </w:r>
      <w:proofErr w:type="spellEnd"/>
      <w:r w:rsidRPr="00485F0E">
        <w:rPr>
          <w:rFonts w:eastAsia="SimSun" w:cs="Times New Roman"/>
          <w:sz w:val="20"/>
          <w:szCs w:val="24"/>
        </w:rPr>
        <w:t xml:space="preserve"> to comply with such standards, and (c) engage in a constructive and timely manner to address any concerns and complaints raised through the Accountability Mechanism. UNDP will seek to ensure that communities and other project stakeholders are informed of and have access to the Accountability Mechanism. </w:t>
      </w:r>
    </w:p>
    <w:p w14:paraId="7022D9C9" w14:textId="77777777" w:rsidR="00393DEF" w:rsidRPr="00485F0E" w:rsidRDefault="00393DEF" w:rsidP="00393DEF">
      <w:pPr>
        <w:numPr>
          <w:ilvl w:val="0"/>
          <w:numId w:val="84"/>
        </w:numPr>
        <w:spacing w:before="240" w:after="240" w:line="240" w:lineRule="auto"/>
        <w:ind w:left="360"/>
        <w:jc w:val="both"/>
        <w:rPr>
          <w:rFonts w:eastAsia="SimSun" w:cs="Times New Roman"/>
          <w:sz w:val="20"/>
          <w:szCs w:val="24"/>
        </w:rPr>
      </w:pPr>
      <w:r w:rsidRPr="00485F0E">
        <w:rPr>
          <w:rFonts w:eastAsia="SimSun" w:cs="Times New Roman"/>
          <w:sz w:val="20"/>
          <w:szCs w:val="24"/>
        </w:rPr>
        <w:t xml:space="preserve">All signatories to the Project Document shall cooperate in good faith with any exercise to evaluate any </w:t>
      </w:r>
      <w:proofErr w:type="spellStart"/>
      <w:r w:rsidRPr="00485F0E">
        <w:rPr>
          <w:rFonts w:eastAsia="SimSun" w:cs="Times New Roman"/>
          <w:sz w:val="20"/>
          <w:szCs w:val="24"/>
        </w:rPr>
        <w:t>programme</w:t>
      </w:r>
      <w:proofErr w:type="spellEnd"/>
      <w:r w:rsidRPr="00485F0E">
        <w:rPr>
          <w:rFonts w:eastAsia="SimSun" w:cs="Times New Roman"/>
          <w:sz w:val="20"/>
          <w:szCs w:val="24"/>
        </w:rPr>
        <w:t xml:space="preserve"> or project-related commitments or compliance with the UNDP Social and Environmental Standards. This includes providing access to project sites, relevant personnel, information, and documentation.</w:t>
      </w:r>
    </w:p>
    <w:p w14:paraId="0409E3E4" w14:textId="77777777" w:rsidR="00393DEF" w:rsidRPr="00485F0E" w:rsidRDefault="00393DEF" w:rsidP="00393DEF">
      <w:pPr>
        <w:numPr>
          <w:ilvl w:val="0"/>
          <w:numId w:val="84"/>
        </w:numPr>
        <w:autoSpaceDE w:val="0"/>
        <w:autoSpaceDN w:val="0"/>
        <w:adjustRightInd w:val="0"/>
        <w:spacing w:after="0" w:line="240" w:lineRule="auto"/>
        <w:ind w:left="360"/>
        <w:jc w:val="both"/>
        <w:rPr>
          <w:rFonts w:cs="Arial"/>
          <w:color w:val="000000"/>
          <w:sz w:val="20"/>
          <w:szCs w:val="20"/>
        </w:rPr>
      </w:pPr>
      <w:r w:rsidRPr="00485F0E">
        <w:rPr>
          <w:rFonts w:cs="Arial"/>
          <w:color w:val="000000"/>
          <w:sz w:val="20"/>
          <w:szCs w:val="24"/>
        </w:rPr>
        <w:t xml:space="preserve">The Implementing Partner will take appropriate steps to prevent misuse of funds, </w:t>
      </w:r>
      <w:proofErr w:type="gramStart"/>
      <w:r w:rsidRPr="00485F0E">
        <w:rPr>
          <w:rFonts w:cs="Arial"/>
          <w:color w:val="000000"/>
          <w:sz w:val="20"/>
          <w:szCs w:val="24"/>
        </w:rPr>
        <w:t>fraud</w:t>
      </w:r>
      <w:proofErr w:type="gramEnd"/>
      <w:r w:rsidRPr="00485F0E">
        <w:rPr>
          <w:rFonts w:cs="Arial"/>
          <w:color w:val="000000"/>
          <w:sz w:val="20"/>
          <w:szCs w:val="24"/>
        </w:rPr>
        <w:t xml:space="preserve"> or corruption, by its officials, consultants, responsible parties, subcontractors and sub-recipients in implementing the project or using UNDP funds. </w:t>
      </w:r>
    </w:p>
    <w:p w14:paraId="0A785CA7" w14:textId="77777777" w:rsidR="00393DEF" w:rsidRPr="00485F0E" w:rsidRDefault="00393DEF" w:rsidP="00393DEF">
      <w:pPr>
        <w:autoSpaceDE w:val="0"/>
        <w:autoSpaceDN w:val="0"/>
        <w:adjustRightInd w:val="0"/>
        <w:spacing w:after="0" w:line="240" w:lineRule="auto"/>
        <w:ind w:left="360"/>
        <w:jc w:val="both"/>
        <w:rPr>
          <w:rFonts w:cs="Arial"/>
          <w:color w:val="000000"/>
          <w:sz w:val="20"/>
          <w:szCs w:val="20"/>
        </w:rPr>
      </w:pPr>
    </w:p>
    <w:p w14:paraId="46871655" w14:textId="77777777" w:rsidR="00393DEF" w:rsidRPr="00485F0E" w:rsidRDefault="00393DEF" w:rsidP="00393DEF">
      <w:pPr>
        <w:numPr>
          <w:ilvl w:val="0"/>
          <w:numId w:val="84"/>
        </w:numPr>
        <w:autoSpaceDE w:val="0"/>
        <w:autoSpaceDN w:val="0"/>
        <w:adjustRightInd w:val="0"/>
        <w:spacing w:after="0" w:line="240" w:lineRule="auto"/>
        <w:ind w:left="360"/>
        <w:jc w:val="both"/>
        <w:rPr>
          <w:rFonts w:cs="Arial"/>
          <w:color w:val="000000"/>
          <w:sz w:val="20"/>
          <w:szCs w:val="20"/>
        </w:rPr>
      </w:pPr>
      <w:r w:rsidRPr="00485F0E">
        <w:rPr>
          <w:rFonts w:cs="Arial"/>
          <w:color w:val="000000"/>
          <w:sz w:val="20"/>
          <w:szCs w:val="24"/>
        </w:rPr>
        <w:t xml:space="preserve">In the implementation of the activities under this Project Document, UNDP places reasonable reliance upon the Implementing Partner for it to apply its laws, regulations and processes, and applicable international laws regarding anti money laundering and </w:t>
      </w:r>
      <w:r w:rsidRPr="00485F0E">
        <w:rPr>
          <w:rFonts w:cs="Arial"/>
          <w:color w:val="000000"/>
          <w:sz w:val="20"/>
          <w:szCs w:val="24"/>
        </w:rPr>
        <w:lastRenderedPageBreak/>
        <w:t>countering the financing of terrorism, to ensure consistency with the principles of then in force the UNDP Anti-Money Laundering and Countering the Financing of Terrorism Policy.</w:t>
      </w:r>
    </w:p>
    <w:p w14:paraId="4770A667" w14:textId="77777777" w:rsidR="00393DEF" w:rsidRPr="00485F0E" w:rsidRDefault="00393DEF" w:rsidP="00393DEF">
      <w:pPr>
        <w:spacing w:after="0" w:line="240" w:lineRule="auto"/>
        <w:ind w:left="720"/>
        <w:jc w:val="both"/>
        <w:rPr>
          <w:rFonts w:ascii="Times New Roman" w:hAnsi="Times New Roman" w:cs="Arial"/>
          <w:color w:val="000000"/>
          <w:sz w:val="24"/>
          <w:szCs w:val="20"/>
        </w:rPr>
      </w:pPr>
    </w:p>
    <w:p w14:paraId="47AC89FF" w14:textId="77777777" w:rsidR="00393DEF" w:rsidRPr="00485F0E" w:rsidRDefault="00393DEF" w:rsidP="00393DEF">
      <w:pPr>
        <w:numPr>
          <w:ilvl w:val="0"/>
          <w:numId w:val="84"/>
        </w:numPr>
        <w:autoSpaceDE w:val="0"/>
        <w:autoSpaceDN w:val="0"/>
        <w:adjustRightInd w:val="0"/>
        <w:spacing w:after="0" w:line="240" w:lineRule="auto"/>
        <w:ind w:left="360"/>
        <w:jc w:val="both"/>
        <w:rPr>
          <w:rFonts w:cs="Arial"/>
          <w:color w:val="000000"/>
          <w:sz w:val="20"/>
          <w:szCs w:val="20"/>
        </w:rPr>
      </w:pPr>
      <w:r w:rsidRPr="00485F0E">
        <w:rPr>
          <w:rFonts w:cs="Arial"/>
          <w:color w:val="000000"/>
          <w:sz w:val="20"/>
          <w:szCs w:val="24"/>
        </w:rPr>
        <w:t>The Implementing Partner will ensure that its financial management, anti-corruption, anti-</w:t>
      </w:r>
      <w:proofErr w:type="gramStart"/>
      <w:r w:rsidRPr="00485F0E">
        <w:rPr>
          <w:rFonts w:cs="Arial"/>
          <w:color w:val="000000"/>
          <w:sz w:val="20"/>
          <w:szCs w:val="24"/>
        </w:rPr>
        <w:t>fraud</w:t>
      </w:r>
      <w:proofErr w:type="gramEnd"/>
      <w:r w:rsidRPr="00485F0E">
        <w:rPr>
          <w:rFonts w:cs="Arial"/>
          <w:color w:val="000000"/>
          <w:sz w:val="20"/>
          <w:szCs w:val="24"/>
        </w:rPr>
        <w:t xml:space="preserve"> and anti-money laundering and countering the financing of terrorism policies are in place and enforced for all funding received from or through UNDP. </w:t>
      </w:r>
    </w:p>
    <w:p w14:paraId="4136C78A" w14:textId="77777777" w:rsidR="00393DEF" w:rsidRPr="00485F0E" w:rsidRDefault="00393DEF" w:rsidP="00393DEF">
      <w:pPr>
        <w:autoSpaceDE w:val="0"/>
        <w:autoSpaceDN w:val="0"/>
        <w:adjustRightInd w:val="0"/>
        <w:spacing w:after="0" w:line="240" w:lineRule="auto"/>
        <w:ind w:left="360"/>
        <w:jc w:val="both"/>
        <w:rPr>
          <w:rFonts w:cs="Arial"/>
          <w:color w:val="000000"/>
          <w:sz w:val="20"/>
          <w:szCs w:val="20"/>
        </w:rPr>
      </w:pPr>
    </w:p>
    <w:p w14:paraId="6D91D30B" w14:textId="77777777" w:rsidR="00393DEF" w:rsidRPr="00485F0E" w:rsidRDefault="00393DEF" w:rsidP="00393DEF">
      <w:pPr>
        <w:numPr>
          <w:ilvl w:val="0"/>
          <w:numId w:val="84"/>
        </w:numPr>
        <w:autoSpaceDE w:val="0"/>
        <w:autoSpaceDN w:val="0"/>
        <w:adjustRightInd w:val="0"/>
        <w:spacing w:after="0" w:line="240" w:lineRule="auto"/>
        <w:ind w:left="360"/>
        <w:jc w:val="both"/>
        <w:rPr>
          <w:rFonts w:cs="Arial"/>
          <w:color w:val="000000"/>
          <w:sz w:val="20"/>
          <w:szCs w:val="20"/>
        </w:rPr>
      </w:pPr>
      <w:r w:rsidRPr="00485F0E">
        <w:rPr>
          <w:rFonts w:cs="Arial"/>
          <w:color w:val="000000"/>
          <w:sz w:val="20"/>
          <w:szCs w:val="24"/>
        </w:rPr>
        <w:t>The requirements of the following documents, then in force at the time of signature of the Project Document, apply to the Implementing Partner: (a)</w:t>
      </w:r>
      <w:r w:rsidRPr="00485F0E">
        <w:rPr>
          <w:rFonts w:cs="Arial"/>
          <w:b/>
          <w:color w:val="000000"/>
          <w:sz w:val="20"/>
          <w:szCs w:val="24"/>
        </w:rPr>
        <w:t xml:space="preserve"> </w:t>
      </w:r>
      <w:r w:rsidRPr="00485F0E">
        <w:rPr>
          <w:rFonts w:cs="Arial"/>
          <w:color w:val="000000"/>
          <w:sz w:val="20"/>
          <w:szCs w:val="24"/>
        </w:rPr>
        <w:t>UNDP Policy on Fraud and other Corrupt Practices and (b)</w:t>
      </w:r>
      <w:r w:rsidRPr="00485F0E">
        <w:rPr>
          <w:rFonts w:cs="Arial"/>
          <w:b/>
          <w:color w:val="000000"/>
          <w:sz w:val="20"/>
          <w:szCs w:val="24"/>
        </w:rPr>
        <w:t xml:space="preserve"> </w:t>
      </w:r>
      <w:r w:rsidRPr="00485F0E">
        <w:rPr>
          <w:rFonts w:cs="Arial"/>
          <w:color w:val="000000"/>
          <w:sz w:val="20"/>
          <w:szCs w:val="24"/>
        </w:rPr>
        <w:t xml:space="preserve">UNDP Office of Audit and Investigations Investigation Guidelines. </w:t>
      </w:r>
      <w:r w:rsidRPr="00485F0E">
        <w:rPr>
          <w:rFonts w:cs="Arial"/>
          <w:sz w:val="20"/>
          <w:szCs w:val="24"/>
        </w:rPr>
        <w:t xml:space="preserve">The Implementing Partner agrees to the requirements of the above documents, which are an integral part of this Project Document and are available online at www.undp.org. </w:t>
      </w:r>
    </w:p>
    <w:p w14:paraId="0E5A4C01" w14:textId="77777777" w:rsidR="00393DEF" w:rsidRPr="00485F0E" w:rsidRDefault="00393DEF" w:rsidP="00393DEF">
      <w:pPr>
        <w:spacing w:after="0" w:line="240" w:lineRule="auto"/>
        <w:ind w:left="360"/>
        <w:jc w:val="both"/>
        <w:rPr>
          <w:rFonts w:eastAsia="SimSun" w:cs="Arial"/>
          <w:color w:val="000000"/>
          <w:sz w:val="20"/>
          <w:szCs w:val="20"/>
        </w:rPr>
      </w:pPr>
    </w:p>
    <w:p w14:paraId="39227158" w14:textId="77777777" w:rsidR="00393DEF" w:rsidRPr="00485F0E" w:rsidRDefault="00393DEF" w:rsidP="00393DEF">
      <w:pPr>
        <w:numPr>
          <w:ilvl w:val="0"/>
          <w:numId w:val="84"/>
        </w:numPr>
        <w:spacing w:after="0" w:line="240" w:lineRule="auto"/>
        <w:ind w:left="360"/>
        <w:jc w:val="both"/>
        <w:rPr>
          <w:rFonts w:eastAsia="SimSun" w:cs="Arial"/>
          <w:color w:val="000000"/>
          <w:sz w:val="20"/>
          <w:szCs w:val="20"/>
        </w:rPr>
      </w:pPr>
      <w:proofErr w:type="gramStart"/>
      <w:r w:rsidRPr="00485F0E">
        <w:rPr>
          <w:rFonts w:eastAsia="SimSun" w:cs="Arial"/>
          <w:color w:val="000000"/>
          <w:sz w:val="20"/>
          <w:szCs w:val="24"/>
        </w:rPr>
        <w:t>In the event that</w:t>
      </w:r>
      <w:proofErr w:type="gramEnd"/>
      <w:r w:rsidRPr="00485F0E">
        <w:rPr>
          <w:rFonts w:eastAsia="SimSun" w:cs="Arial"/>
          <w:color w:val="000000"/>
          <w:sz w:val="20"/>
          <w:szCs w:val="24"/>
        </w:rPr>
        <w:t xml:space="preserve"> an investigation is required, UNDP has the obligation to conduct investigations relating to any aspect of UNDP projects and </w:t>
      </w:r>
      <w:proofErr w:type="spellStart"/>
      <w:r w:rsidRPr="00485F0E">
        <w:rPr>
          <w:rFonts w:eastAsia="SimSun" w:cs="Arial"/>
          <w:color w:val="000000"/>
          <w:sz w:val="20"/>
          <w:szCs w:val="24"/>
        </w:rPr>
        <w:t>programmes</w:t>
      </w:r>
      <w:proofErr w:type="spellEnd"/>
      <w:r w:rsidRPr="00485F0E">
        <w:rPr>
          <w:rFonts w:eastAsia="SimSun" w:cs="Arial"/>
          <w:color w:val="000000"/>
          <w:sz w:val="20"/>
          <w:szCs w:val="24"/>
        </w:rPr>
        <w:t xml:space="preserve"> in accordance with UNDP’s regulations, rules, policies and procedures. The Implementing Partner shall provide its full cooperation, including making available personnel, relevant documentation, and granting access to the Implementing Partner’s</w:t>
      </w:r>
      <w:r w:rsidRPr="00485F0E">
        <w:rPr>
          <w:rFonts w:cs="Arial"/>
          <w:color w:val="000000"/>
          <w:sz w:val="20"/>
          <w:szCs w:val="24"/>
        </w:rPr>
        <w:t xml:space="preserve"> </w:t>
      </w:r>
      <w:r w:rsidRPr="00485F0E">
        <w:rPr>
          <w:rFonts w:eastAsia="SimSun" w:cs="Arial"/>
          <w:color w:val="000000"/>
          <w:sz w:val="20"/>
          <w:szCs w:val="24"/>
        </w:rPr>
        <w:t xml:space="preserve">(and its consultants’, responsible parties’, </w:t>
      </w:r>
      <w:proofErr w:type="gramStart"/>
      <w:r w:rsidRPr="00485F0E">
        <w:rPr>
          <w:rFonts w:eastAsia="SimSun" w:cs="Arial"/>
          <w:color w:val="000000"/>
          <w:sz w:val="20"/>
          <w:szCs w:val="24"/>
        </w:rPr>
        <w:t>subcontractors’</w:t>
      </w:r>
      <w:proofErr w:type="gramEnd"/>
      <w:r w:rsidRPr="00485F0E">
        <w:rPr>
          <w:rFonts w:eastAsia="SimSun" w:cs="Arial"/>
          <w:color w:val="000000"/>
          <w:sz w:val="20"/>
          <w:szCs w:val="24"/>
        </w:rPr>
        <w:t xml:space="preserve"> and sub-recipients’) premises, for such purposes at reasonable times and on reasonable conditions as may be required for the purpose of an investigation. Should there be a limitation in meeting this obligation, UNDP shall consult with the Implementing Partner to find a solution.</w:t>
      </w:r>
    </w:p>
    <w:p w14:paraId="79631289" w14:textId="77777777" w:rsidR="00393DEF" w:rsidRPr="00485F0E" w:rsidRDefault="00393DEF" w:rsidP="00393DEF">
      <w:pPr>
        <w:spacing w:after="0" w:line="240" w:lineRule="auto"/>
        <w:ind w:left="360"/>
        <w:jc w:val="both"/>
        <w:rPr>
          <w:rFonts w:cs="Arial"/>
          <w:color w:val="000000"/>
          <w:sz w:val="20"/>
          <w:szCs w:val="20"/>
        </w:rPr>
      </w:pPr>
    </w:p>
    <w:p w14:paraId="68CAFC3E" w14:textId="77777777" w:rsidR="00393DEF" w:rsidRPr="00485F0E" w:rsidRDefault="00393DEF" w:rsidP="00393DEF">
      <w:pPr>
        <w:numPr>
          <w:ilvl w:val="0"/>
          <w:numId w:val="84"/>
        </w:numPr>
        <w:spacing w:after="0" w:line="240" w:lineRule="auto"/>
        <w:ind w:left="360"/>
        <w:jc w:val="both"/>
        <w:rPr>
          <w:rFonts w:eastAsia="SimSun"/>
          <w:sz w:val="20"/>
          <w:szCs w:val="20"/>
        </w:rPr>
      </w:pPr>
      <w:r w:rsidRPr="00485F0E">
        <w:rPr>
          <w:rFonts w:eastAsia="SimSun" w:cs="Arial"/>
          <w:sz w:val="20"/>
          <w:szCs w:val="24"/>
        </w:rPr>
        <w:t>The signatories to this Project Document will promptly inform one another in case of any incidence of inappropriate use of funds, or credible allegation of fraud or corruption with due confidentiality.</w:t>
      </w:r>
    </w:p>
    <w:p w14:paraId="4E3BB4B5" w14:textId="77777777" w:rsidR="00393DEF" w:rsidRPr="00485F0E" w:rsidRDefault="00393DEF" w:rsidP="00393DEF">
      <w:pPr>
        <w:spacing w:after="0" w:line="240" w:lineRule="auto"/>
        <w:ind w:left="360"/>
        <w:jc w:val="both"/>
        <w:rPr>
          <w:rFonts w:eastAsia="SimSun"/>
          <w:sz w:val="20"/>
          <w:szCs w:val="20"/>
        </w:rPr>
      </w:pPr>
    </w:p>
    <w:p w14:paraId="639069F4" w14:textId="77777777" w:rsidR="00393DEF" w:rsidRPr="00485F0E" w:rsidRDefault="00393DEF" w:rsidP="00393DEF">
      <w:pPr>
        <w:spacing w:after="0" w:line="240" w:lineRule="auto"/>
        <w:ind w:left="360"/>
        <w:jc w:val="both"/>
        <w:rPr>
          <w:rFonts w:eastAsia="SimSun" w:cs="Times New Roman"/>
          <w:sz w:val="20"/>
          <w:szCs w:val="24"/>
        </w:rPr>
      </w:pPr>
      <w:r w:rsidRPr="00485F0E">
        <w:rPr>
          <w:rFonts w:eastAsia="SimSun"/>
          <w:sz w:val="20"/>
          <w:szCs w:val="20"/>
        </w:rPr>
        <w:t>Where the Implementing Partner becomes aware that a UNDP project or activity, in whole or in part, is the focus of investigation for alleged fraud/corruption, the Implementing Partner will inform the UNDP Resident Representative/Head of Office, who will promptly inform UNDP’s Office of Audit and Investigations (OAI). The Implementing Partner shall provide regular updates to the head of UNDP in the country and OAI of the status of, and actions relating to, such investigation.</w:t>
      </w:r>
    </w:p>
    <w:p w14:paraId="363DAC8E" w14:textId="77777777" w:rsidR="00393DEF" w:rsidRPr="00485F0E" w:rsidRDefault="00393DEF" w:rsidP="00393DEF">
      <w:pPr>
        <w:spacing w:after="0" w:line="240" w:lineRule="auto"/>
        <w:ind w:left="360"/>
        <w:jc w:val="both"/>
        <w:rPr>
          <w:color w:val="000000"/>
          <w:sz w:val="20"/>
          <w:szCs w:val="20"/>
        </w:rPr>
      </w:pPr>
    </w:p>
    <w:p w14:paraId="7711812D" w14:textId="77777777" w:rsidR="00393DEF" w:rsidRPr="00485F0E" w:rsidRDefault="00393DEF" w:rsidP="00393DEF">
      <w:pPr>
        <w:numPr>
          <w:ilvl w:val="0"/>
          <w:numId w:val="84"/>
        </w:numPr>
        <w:spacing w:after="0" w:line="240" w:lineRule="auto"/>
        <w:ind w:left="360"/>
        <w:jc w:val="both"/>
        <w:rPr>
          <w:rFonts w:eastAsia="SimSun"/>
          <w:sz w:val="24"/>
          <w:szCs w:val="20"/>
        </w:rPr>
      </w:pPr>
      <w:r w:rsidRPr="00485F0E">
        <w:rPr>
          <w:rFonts w:eastAsia="SimSun"/>
          <w:sz w:val="20"/>
          <w:szCs w:val="20"/>
        </w:rPr>
        <w:t xml:space="preserve">UNDP shall be entitled to a refund from the Implementing Partner of any funds provided that have been used inappropriately, including through fraud, </w:t>
      </w:r>
      <w:proofErr w:type="gramStart"/>
      <w:r w:rsidRPr="00485F0E">
        <w:rPr>
          <w:rFonts w:eastAsia="SimSun"/>
          <w:sz w:val="20"/>
          <w:szCs w:val="20"/>
        </w:rPr>
        <w:t>corruption</w:t>
      </w:r>
      <w:proofErr w:type="gramEnd"/>
      <w:r w:rsidRPr="00485F0E">
        <w:rPr>
          <w:rFonts w:eastAsia="SimSun"/>
          <w:sz w:val="20"/>
          <w:szCs w:val="20"/>
        </w:rPr>
        <w:t xml:space="preserve"> or other financial irregularity, or otherwise paid other than in accordance with the terms and conditions of the Project Document. Such amount may be deducted by UNDP from any payment due to the Implementing Partner under this or any other agreement. Recovery of such amount by UNDP shall not diminish or curtail the Implementing Partner’s obligations under this Project Document.</w:t>
      </w:r>
    </w:p>
    <w:p w14:paraId="75958106" w14:textId="77777777" w:rsidR="00393DEF" w:rsidRPr="00485F0E" w:rsidRDefault="00393DEF" w:rsidP="00393DEF">
      <w:pPr>
        <w:spacing w:after="0" w:line="240" w:lineRule="auto"/>
        <w:ind w:left="360"/>
        <w:jc w:val="both"/>
        <w:rPr>
          <w:rFonts w:eastAsia="SimSun"/>
          <w:sz w:val="20"/>
          <w:szCs w:val="20"/>
        </w:rPr>
      </w:pPr>
    </w:p>
    <w:p w14:paraId="0383AFC1" w14:textId="77777777" w:rsidR="00393DEF" w:rsidRPr="00485F0E" w:rsidRDefault="00393DEF" w:rsidP="00393DEF">
      <w:pPr>
        <w:spacing w:after="0" w:line="240" w:lineRule="auto"/>
        <w:ind w:left="360"/>
        <w:jc w:val="both"/>
        <w:rPr>
          <w:rFonts w:eastAsia="SimSun" w:cs="Arial"/>
          <w:sz w:val="20"/>
          <w:szCs w:val="24"/>
        </w:rPr>
      </w:pPr>
      <w:r w:rsidRPr="00485F0E">
        <w:rPr>
          <w:rFonts w:eastAsia="SimSun" w:cs="Arial"/>
          <w:sz w:val="20"/>
          <w:szCs w:val="24"/>
        </w:rPr>
        <w:t>Where such funds have not been refunded to UNDP, the Implementing Partner agrees that donors to UNDP (including the Government) whose funding is the source, in whole or in part, of the funds for the activities under this Project Document, may seek recourse to the Implementing Partner for the recovery of any funds determined by UNDP to have been used inappropriately, including through fraud, corruption</w:t>
      </w:r>
      <w:r w:rsidRPr="00485F0E">
        <w:rPr>
          <w:rFonts w:eastAsia="SimSun" w:cs="Times New Roman"/>
          <w:color w:val="0000FF"/>
          <w:sz w:val="20"/>
          <w:szCs w:val="24"/>
          <w:lang w:val="en-GB"/>
        </w:rPr>
        <w:t xml:space="preserve"> </w:t>
      </w:r>
      <w:r w:rsidRPr="00485F0E">
        <w:rPr>
          <w:rFonts w:eastAsia="SimSun" w:cs="Times New Roman"/>
          <w:sz w:val="20"/>
          <w:szCs w:val="24"/>
          <w:lang w:val="en-GB"/>
        </w:rPr>
        <w:t>or other financial irregularity</w:t>
      </w:r>
      <w:r w:rsidRPr="00485F0E">
        <w:rPr>
          <w:rFonts w:eastAsia="SimSun" w:cs="Arial"/>
          <w:sz w:val="20"/>
          <w:szCs w:val="24"/>
        </w:rPr>
        <w:t>, or otherwise paid other than in accordance with the terms and conditions of the Project Document.</w:t>
      </w:r>
    </w:p>
    <w:p w14:paraId="6DFA3A3B" w14:textId="77777777" w:rsidR="00393DEF" w:rsidRPr="00485F0E" w:rsidRDefault="00393DEF" w:rsidP="00393DEF">
      <w:pPr>
        <w:spacing w:after="0" w:line="240" w:lineRule="auto"/>
        <w:ind w:left="360"/>
        <w:jc w:val="both"/>
        <w:rPr>
          <w:rFonts w:eastAsia="SimSun" w:cs="Arial"/>
          <w:sz w:val="20"/>
          <w:szCs w:val="20"/>
        </w:rPr>
      </w:pPr>
    </w:p>
    <w:p w14:paraId="3398CF56" w14:textId="77777777" w:rsidR="00393DEF" w:rsidRPr="00485F0E" w:rsidRDefault="00393DEF" w:rsidP="00393DEF">
      <w:pPr>
        <w:spacing w:after="0" w:line="240" w:lineRule="auto"/>
        <w:ind w:left="360"/>
        <w:jc w:val="both"/>
        <w:rPr>
          <w:rFonts w:cs="Arial"/>
          <w:color w:val="000000"/>
          <w:sz w:val="20"/>
          <w:szCs w:val="20"/>
        </w:rPr>
      </w:pPr>
      <w:r w:rsidRPr="00485F0E">
        <w:rPr>
          <w:rFonts w:eastAsia="SimSun" w:cs="Arial"/>
          <w:i/>
          <w:sz w:val="20"/>
          <w:szCs w:val="20"/>
          <w:u w:val="single"/>
        </w:rPr>
        <w:t>Note</w:t>
      </w:r>
      <w:r w:rsidRPr="00485F0E">
        <w:rPr>
          <w:rFonts w:eastAsia="SimSun" w:cs="Arial"/>
          <w:i/>
          <w:sz w:val="20"/>
          <w:szCs w:val="20"/>
        </w:rPr>
        <w:t>:</w:t>
      </w:r>
      <w:r w:rsidRPr="00485F0E">
        <w:rPr>
          <w:rFonts w:eastAsia="SimSun" w:cs="Arial"/>
          <w:sz w:val="20"/>
          <w:szCs w:val="20"/>
        </w:rPr>
        <w:t xml:space="preserve"> The term “Project Document” as used in this clause shall be deemed to include any relevant subsidiary agreement further to the Project Document, including those with responsible parties, </w:t>
      </w:r>
      <w:proofErr w:type="gramStart"/>
      <w:r w:rsidRPr="00485F0E">
        <w:rPr>
          <w:rFonts w:eastAsia="SimSun" w:cs="Arial"/>
          <w:sz w:val="20"/>
          <w:szCs w:val="20"/>
        </w:rPr>
        <w:t>subcontractors</w:t>
      </w:r>
      <w:proofErr w:type="gramEnd"/>
      <w:r w:rsidRPr="00485F0E">
        <w:rPr>
          <w:rFonts w:eastAsia="SimSun" w:cs="Arial"/>
          <w:sz w:val="20"/>
          <w:szCs w:val="20"/>
        </w:rPr>
        <w:t xml:space="preserve"> and sub-recipients.</w:t>
      </w:r>
    </w:p>
    <w:p w14:paraId="0856F149" w14:textId="77777777" w:rsidR="00393DEF" w:rsidRPr="00485F0E" w:rsidRDefault="00393DEF" w:rsidP="00393DEF">
      <w:pPr>
        <w:spacing w:after="0" w:line="240" w:lineRule="auto"/>
        <w:ind w:left="360"/>
        <w:jc w:val="both"/>
        <w:rPr>
          <w:rFonts w:eastAsia="SimSun" w:cs="Arial"/>
          <w:sz w:val="20"/>
          <w:szCs w:val="20"/>
        </w:rPr>
      </w:pPr>
    </w:p>
    <w:p w14:paraId="0A73253C" w14:textId="77777777" w:rsidR="00393DEF" w:rsidRPr="00485F0E" w:rsidRDefault="00393DEF" w:rsidP="00393DEF">
      <w:pPr>
        <w:numPr>
          <w:ilvl w:val="0"/>
          <w:numId w:val="84"/>
        </w:numPr>
        <w:spacing w:after="0" w:line="240" w:lineRule="auto"/>
        <w:ind w:left="360"/>
        <w:jc w:val="both"/>
        <w:rPr>
          <w:rFonts w:eastAsia="SimSun"/>
          <w:sz w:val="24"/>
          <w:szCs w:val="20"/>
        </w:rPr>
      </w:pPr>
      <w:r w:rsidRPr="00485F0E">
        <w:rPr>
          <w:rFonts w:eastAsia="SimSun"/>
          <w:sz w:val="20"/>
          <w:szCs w:val="20"/>
        </w:rPr>
        <w:t>Each contract issued by the Implementing Partner in connection with this Project Document shall include a provision representing that no fees, gratuities, rebates, gifts, commissions or other payments, other than those shown in the proposal, have been given, received, or promised in connection with the selection process or in contract execution, and that the recipient of funds from the Implementing Partner shall cooperate with any and all investigations and post-payment audits.</w:t>
      </w:r>
    </w:p>
    <w:p w14:paraId="7E682C9C" w14:textId="77777777" w:rsidR="00393DEF" w:rsidRPr="00485F0E" w:rsidRDefault="00393DEF" w:rsidP="00393DEF">
      <w:pPr>
        <w:spacing w:after="0" w:line="240" w:lineRule="auto"/>
        <w:ind w:left="360"/>
        <w:rPr>
          <w:rFonts w:eastAsia="SimSun"/>
          <w:sz w:val="24"/>
          <w:szCs w:val="20"/>
        </w:rPr>
      </w:pPr>
    </w:p>
    <w:p w14:paraId="7D845740" w14:textId="77777777" w:rsidR="00393DEF" w:rsidRPr="00485F0E" w:rsidRDefault="00393DEF" w:rsidP="00393DEF">
      <w:pPr>
        <w:numPr>
          <w:ilvl w:val="0"/>
          <w:numId w:val="84"/>
        </w:numPr>
        <w:spacing w:after="0" w:line="240" w:lineRule="auto"/>
        <w:ind w:left="360"/>
        <w:jc w:val="both"/>
        <w:rPr>
          <w:rFonts w:eastAsia="SimSun"/>
          <w:sz w:val="24"/>
          <w:szCs w:val="20"/>
        </w:rPr>
      </w:pPr>
      <w:r w:rsidRPr="00485F0E">
        <w:rPr>
          <w:rFonts w:eastAsia="SimSun"/>
          <w:sz w:val="20"/>
          <w:szCs w:val="20"/>
        </w:rPr>
        <w:t xml:space="preserve">Should UNDP refer to the relevant national authorities for appropriate legal action any alleged wrongdoing relating to the project, the Government will ensure that the relevant national authorities shall actively investigate the same and take appropriate legal action against all individuals found to have participated in the wrongdoing, </w:t>
      </w:r>
      <w:proofErr w:type="gramStart"/>
      <w:r w:rsidRPr="00485F0E">
        <w:rPr>
          <w:rFonts w:eastAsia="SimSun"/>
          <w:sz w:val="20"/>
          <w:szCs w:val="20"/>
        </w:rPr>
        <w:t>recover</w:t>
      </w:r>
      <w:proofErr w:type="gramEnd"/>
      <w:r w:rsidRPr="00485F0E">
        <w:rPr>
          <w:rFonts w:eastAsia="SimSun"/>
          <w:sz w:val="20"/>
          <w:szCs w:val="20"/>
        </w:rPr>
        <w:t xml:space="preserve"> and return any recovered funds to UNDP.</w:t>
      </w:r>
    </w:p>
    <w:p w14:paraId="591438BF" w14:textId="77777777" w:rsidR="00393DEF" w:rsidRPr="00485F0E" w:rsidRDefault="00393DEF" w:rsidP="00393DEF">
      <w:pPr>
        <w:spacing w:after="0" w:line="240" w:lineRule="auto"/>
        <w:ind w:left="360"/>
        <w:rPr>
          <w:rFonts w:eastAsia="SimSun"/>
          <w:sz w:val="24"/>
          <w:szCs w:val="20"/>
        </w:rPr>
      </w:pPr>
    </w:p>
    <w:p w14:paraId="77D1D305" w14:textId="77777777" w:rsidR="00393DEF" w:rsidRPr="00485F0E" w:rsidRDefault="00393DEF" w:rsidP="00393DEF">
      <w:pPr>
        <w:numPr>
          <w:ilvl w:val="0"/>
          <w:numId w:val="84"/>
        </w:numPr>
        <w:spacing w:after="0" w:line="240" w:lineRule="auto"/>
        <w:ind w:left="360"/>
        <w:jc w:val="both"/>
        <w:rPr>
          <w:rFonts w:eastAsia="SimSun"/>
          <w:sz w:val="24"/>
          <w:szCs w:val="20"/>
        </w:rPr>
      </w:pPr>
      <w:r w:rsidRPr="00485F0E">
        <w:rPr>
          <w:rFonts w:eastAsia="SimSun"/>
          <w:sz w:val="20"/>
          <w:szCs w:val="20"/>
        </w:rPr>
        <w:t xml:space="preserve">The Implementing Partner shall ensure that </w:t>
      </w:r>
      <w:proofErr w:type="gramStart"/>
      <w:r w:rsidRPr="00485F0E">
        <w:rPr>
          <w:rFonts w:eastAsia="SimSun"/>
          <w:sz w:val="20"/>
          <w:szCs w:val="20"/>
        </w:rPr>
        <w:t>all of</w:t>
      </w:r>
      <w:proofErr w:type="gramEnd"/>
      <w:r w:rsidRPr="00485F0E">
        <w:rPr>
          <w:rFonts w:eastAsia="SimSun"/>
          <w:sz w:val="20"/>
          <w:szCs w:val="20"/>
        </w:rPr>
        <w:t xml:space="preserve"> its obligations set forth under this section entitled “Risk Management” are passed on to each responsible party, subcontractor and sub-recipient and that all the clauses under this section entitled “Risk </w:t>
      </w:r>
      <w:r w:rsidRPr="00485F0E">
        <w:rPr>
          <w:rFonts w:eastAsia="SimSun"/>
          <w:sz w:val="20"/>
          <w:szCs w:val="20"/>
        </w:rPr>
        <w:lastRenderedPageBreak/>
        <w:t>Management Standard Clauses” are included, mutatis mutandis, in all sub-contracts or sub-agreements entered into further to this Project Document.</w:t>
      </w:r>
    </w:p>
    <w:p w14:paraId="28E2C674" w14:textId="77777777" w:rsidR="007B06E1" w:rsidRDefault="007B06E1" w:rsidP="007B06E1">
      <w:pPr>
        <w:rPr>
          <w:b/>
          <w:smallCaps/>
          <w:sz w:val="28"/>
          <w:szCs w:val="28"/>
        </w:rPr>
      </w:pPr>
      <w:r>
        <w:rPr>
          <w:b/>
          <w:smallCaps/>
          <w:sz w:val="28"/>
          <w:szCs w:val="28"/>
        </w:rPr>
        <w:br w:type="page"/>
      </w:r>
    </w:p>
    <w:p w14:paraId="1EE424BD" w14:textId="1E11A32F" w:rsidR="007B06E1" w:rsidRDefault="007B06E1" w:rsidP="0039090C">
      <w:pPr>
        <w:pStyle w:val="Heading1"/>
      </w:pPr>
      <w:bookmarkStart w:id="85" w:name="_Toc111852438"/>
      <w:r>
        <w:lastRenderedPageBreak/>
        <w:t>XII. Mandatory Annexes</w:t>
      </w:r>
      <w:bookmarkEnd w:id="85"/>
    </w:p>
    <w:p w14:paraId="31621CE9" w14:textId="77777777" w:rsidR="007B06E1" w:rsidRDefault="007B06E1" w:rsidP="007B06E1">
      <w:pPr>
        <w:spacing w:after="60" w:line="240" w:lineRule="auto"/>
        <w:jc w:val="both"/>
        <w:rPr>
          <w:sz w:val="20"/>
          <w:szCs w:val="20"/>
        </w:rPr>
      </w:pPr>
    </w:p>
    <w:p w14:paraId="1A63ADCA" w14:textId="77777777" w:rsidR="007B06E1" w:rsidRDefault="007B06E1">
      <w:pPr>
        <w:numPr>
          <w:ilvl w:val="0"/>
          <w:numId w:val="18"/>
        </w:numPr>
        <w:spacing w:after="120" w:line="240" w:lineRule="auto"/>
        <w:jc w:val="both"/>
        <w:rPr>
          <w:sz w:val="20"/>
          <w:szCs w:val="20"/>
        </w:rPr>
      </w:pPr>
      <w:r>
        <w:rPr>
          <w:sz w:val="20"/>
          <w:szCs w:val="20"/>
        </w:rPr>
        <w:t>GEF Budget Template (available from BPPS NCE-VF)</w:t>
      </w:r>
    </w:p>
    <w:p w14:paraId="7D0EDAEC" w14:textId="77777777" w:rsidR="007B06E1" w:rsidRDefault="007B06E1">
      <w:pPr>
        <w:numPr>
          <w:ilvl w:val="0"/>
          <w:numId w:val="18"/>
        </w:numPr>
        <w:spacing w:after="120" w:line="240" w:lineRule="auto"/>
        <w:jc w:val="both"/>
        <w:rPr>
          <w:sz w:val="20"/>
          <w:szCs w:val="20"/>
        </w:rPr>
      </w:pPr>
      <w:r>
        <w:rPr>
          <w:sz w:val="20"/>
          <w:szCs w:val="20"/>
        </w:rPr>
        <w:t xml:space="preserve">GEF Execution Support Letter </w:t>
      </w:r>
    </w:p>
    <w:p w14:paraId="3DF186F2" w14:textId="24937270" w:rsidR="007B06E1" w:rsidRDefault="00000000">
      <w:pPr>
        <w:numPr>
          <w:ilvl w:val="0"/>
          <w:numId w:val="18"/>
        </w:numPr>
        <w:spacing w:after="120" w:line="240" w:lineRule="auto"/>
        <w:jc w:val="both"/>
        <w:rPr>
          <w:sz w:val="20"/>
          <w:szCs w:val="20"/>
        </w:rPr>
      </w:pPr>
      <w:sdt>
        <w:sdtPr>
          <w:tag w:val="goog_rdk_1765"/>
          <w:id w:val="-31812231"/>
        </w:sdtPr>
        <w:sdtContent/>
      </w:sdt>
      <w:r w:rsidR="007B06E1">
        <w:rPr>
          <w:sz w:val="20"/>
          <w:szCs w:val="20"/>
        </w:rPr>
        <w:t>Project Map and geospatial coordinates of the project area</w:t>
      </w:r>
    </w:p>
    <w:p w14:paraId="75D2CB73" w14:textId="77777777" w:rsidR="007B06E1" w:rsidRDefault="007B06E1">
      <w:pPr>
        <w:numPr>
          <w:ilvl w:val="0"/>
          <w:numId w:val="18"/>
        </w:numPr>
        <w:spacing w:after="120" w:line="240" w:lineRule="auto"/>
        <w:jc w:val="both"/>
        <w:rPr>
          <w:sz w:val="20"/>
          <w:szCs w:val="20"/>
        </w:rPr>
      </w:pPr>
      <w:r>
        <w:rPr>
          <w:sz w:val="20"/>
          <w:szCs w:val="20"/>
        </w:rPr>
        <w:t xml:space="preserve">Multiyear Workplan </w:t>
      </w:r>
    </w:p>
    <w:p w14:paraId="32D3FD4E" w14:textId="77777777" w:rsidR="007B06E1" w:rsidRDefault="007B06E1">
      <w:pPr>
        <w:numPr>
          <w:ilvl w:val="0"/>
          <w:numId w:val="18"/>
        </w:numPr>
        <w:spacing w:after="120" w:line="240" w:lineRule="auto"/>
        <w:jc w:val="both"/>
        <w:rPr>
          <w:sz w:val="20"/>
          <w:szCs w:val="20"/>
        </w:rPr>
      </w:pPr>
      <w:r>
        <w:rPr>
          <w:sz w:val="20"/>
          <w:szCs w:val="20"/>
        </w:rPr>
        <w:t xml:space="preserve">Social and Environmental Screening Procedure (SESP) </w:t>
      </w:r>
    </w:p>
    <w:p w14:paraId="09A95D00" w14:textId="77777777" w:rsidR="007B06E1" w:rsidRDefault="007B06E1">
      <w:pPr>
        <w:numPr>
          <w:ilvl w:val="0"/>
          <w:numId w:val="18"/>
        </w:numPr>
        <w:spacing w:after="120" w:line="240" w:lineRule="auto"/>
        <w:jc w:val="both"/>
        <w:rPr>
          <w:sz w:val="20"/>
          <w:szCs w:val="20"/>
        </w:rPr>
      </w:pPr>
      <w:r>
        <w:rPr>
          <w:sz w:val="20"/>
          <w:szCs w:val="20"/>
        </w:rPr>
        <w:t xml:space="preserve">UNDP Atlas Risk Register </w:t>
      </w:r>
    </w:p>
    <w:p w14:paraId="41617D4D" w14:textId="77777777" w:rsidR="007B06E1" w:rsidRDefault="007B06E1">
      <w:pPr>
        <w:numPr>
          <w:ilvl w:val="0"/>
          <w:numId w:val="18"/>
        </w:numPr>
        <w:spacing w:after="120" w:line="240" w:lineRule="auto"/>
        <w:jc w:val="both"/>
        <w:rPr>
          <w:sz w:val="20"/>
          <w:szCs w:val="20"/>
        </w:rPr>
      </w:pPr>
      <w:r>
        <w:rPr>
          <w:sz w:val="20"/>
          <w:szCs w:val="20"/>
        </w:rPr>
        <w:t xml:space="preserve">Overview of technical consultancies/subcontracts </w:t>
      </w:r>
    </w:p>
    <w:p w14:paraId="2251E776" w14:textId="77777777" w:rsidR="007B06E1" w:rsidRDefault="007B06E1">
      <w:pPr>
        <w:numPr>
          <w:ilvl w:val="0"/>
          <w:numId w:val="18"/>
        </w:numPr>
        <w:spacing w:after="120" w:line="240" w:lineRule="auto"/>
        <w:jc w:val="both"/>
        <w:rPr>
          <w:sz w:val="20"/>
          <w:szCs w:val="20"/>
        </w:rPr>
      </w:pPr>
      <w:r>
        <w:rPr>
          <w:sz w:val="20"/>
          <w:szCs w:val="20"/>
        </w:rPr>
        <w:t xml:space="preserve">Stakeholder Engagement Plan </w:t>
      </w:r>
    </w:p>
    <w:p w14:paraId="3B296C37" w14:textId="77777777" w:rsidR="007B06E1" w:rsidRDefault="007B06E1">
      <w:pPr>
        <w:numPr>
          <w:ilvl w:val="0"/>
          <w:numId w:val="18"/>
        </w:numPr>
        <w:spacing w:after="120" w:line="240" w:lineRule="auto"/>
        <w:jc w:val="both"/>
        <w:rPr>
          <w:sz w:val="20"/>
          <w:szCs w:val="20"/>
        </w:rPr>
      </w:pPr>
      <w:r>
        <w:rPr>
          <w:sz w:val="20"/>
          <w:szCs w:val="20"/>
        </w:rPr>
        <w:t>Environmental Social Management Framework (ESMF) or other SES frameworks/plans, if required</w:t>
      </w:r>
    </w:p>
    <w:p w14:paraId="3F29455C" w14:textId="77777777" w:rsidR="007B06E1" w:rsidRDefault="007B06E1">
      <w:pPr>
        <w:numPr>
          <w:ilvl w:val="0"/>
          <w:numId w:val="18"/>
        </w:numPr>
        <w:spacing w:after="120" w:line="240" w:lineRule="auto"/>
        <w:jc w:val="both"/>
        <w:rPr>
          <w:sz w:val="20"/>
          <w:szCs w:val="20"/>
        </w:rPr>
      </w:pPr>
      <w:r>
        <w:rPr>
          <w:sz w:val="20"/>
          <w:szCs w:val="20"/>
        </w:rPr>
        <w:t xml:space="preserve">Gender Analysis and Gender Action Plan </w:t>
      </w:r>
    </w:p>
    <w:p w14:paraId="2D56A9EC" w14:textId="77777777" w:rsidR="007B06E1" w:rsidRDefault="007B06E1">
      <w:pPr>
        <w:numPr>
          <w:ilvl w:val="0"/>
          <w:numId w:val="18"/>
        </w:numPr>
        <w:spacing w:after="120" w:line="240" w:lineRule="auto"/>
        <w:jc w:val="both"/>
        <w:rPr>
          <w:sz w:val="20"/>
          <w:szCs w:val="20"/>
        </w:rPr>
      </w:pPr>
      <w:r>
        <w:rPr>
          <w:sz w:val="20"/>
          <w:szCs w:val="20"/>
        </w:rPr>
        <w:t xml:space="preserve">Procurement Plan – for first year of implementation especially </w:t>
      </w:r>
    </w:p>
    <w:p w14:paraId="70C191DB" w14:textId="77777777" w:rsidR="007B06E1" w:rsidRDefault="007B06E1">
      <w:pPr>
        <w:numPr>
          <w:ilvl w:val="0"/>
          <w:numId w:val="18"/>
        </w:numPr>
        <w:spacing w:after="120" w:line="240" w:lineRule="auto"/>
        <w:jc w:val="both"/>
        <w:rPr>
          <w:sz w:val="20"/>
          <w:szCs w:val="20"/>
        </w:rPr>
      </w:pPr>
      <w:r>
        <w:rPr>
          <w:sz w:val="20"/>
          <w:szCs w:val="20"/>
        </w:rPr>
        <w:t>GEF focal area specific annexes (</w:t>
      </w:r>
      <w:proofErr w:type="gramStart"/>
      <w:r>
        <w:rPr>
          <w:sz w:val="20"/>
          <w:szCs w:val="20"/>
        </w:rPr>
        <w:t>e.g.</w:t>
      </w:r>
      <w:proofErr w:type="gramEnd"/>
      <w:r>
        <w:rPr>
          <w:sz w:val="20"/>
          <w:szCs w:val="20"/>
        </w:rPr>
        <w:t xml:space="preserve"> METT, GHG calculations, target landscape profile, feasibility study, other technical reports) </w:t>
      </w:r>
    </w:p>
    <w:p w14:paraId="4D057791" w14:textId="77777777" w:rsidR="007B06E1" w:rsidRDefault="007B06E1">
      <w:pPr>
        <w:numPr>
          <w:ilvl w:val="0"/>
          <w:numId w:val="18"/>
        </w:numPr>
        <w:spacing w:after="120" w:line="240" w:lineRule="auto"/>
        <w:jc w:val="both"/>
        <w:rPr>
          <w:sz w:val="20"/>
          <w:szCs w:val="20"/>
        </w:rPr>
      </w:pPr>
      <w:r>
        <w:rPr>
          <w:sz w:val="20"/>
          <w:szCs w:val="20"/>
        </w:rPr>
        <w:t xml:space="preserve">Co-financing letters </w:t>
      </w:r>
    </w:p>
    <w:p w14:paraId="65C8DD00" w14:textId="77777777" w:rsidR="007B06E1" w:rsidRDefault="007B06E1">
      <w:pPr>
        <w:numPr>
          <w:ilvl w:val="0"/>
          <w:numId w:val="18"/>
        </w:numPr>
        <w:spacing w:after="120" w:line="240" w:lineRule="auto"/>
        <w:jc w:val="both"/>
        <w:rPr>
          <w:sz w:val="20"/>
          <w:szCs w:val="20"/>
        </w:rPr>
      </w:pPr>
      <w:r>
        <w:rPr>
          <w:sz w:val="20"/>
          <w:szCs w:val="20"/>
        </w:rPr>
        <w:t>Additional agreements: such as cost sharing agreements, project cooperation agreements signed with NGOs (where the NGO is designated as the “executing entity”).</w:t>
      </w:r>
    </w:p>
    <w:p w14:paraId="72B263D5" w14:textId="77777777" w:rsidR="007B06E1" w:rsidRPr="0039090C" w:rsidRDefault="007B06E1">
      <w:pPr>
        <w:numPr>
          <w:ilvl w:val="0"/>
          <w:numId w:val="18"/>
        </w:numPr>
        <w:spacing w:after="120" w:line="240" w:lineRule="auto"/>
        <w:jc w:val="both"/>
        <w:rPr>
          <w:sz w:val="20"/>
          <w:szCs w:val="20"/>
        </w:rPr>
      </w:pPr>
      <w:r w:rsidRPr="0039090C">
        <w:rPr>
          <w:sz w:val="20"/>
          <w:szCs w:val="20"/>
        </w:rPr>
        <w:t>GEF and/or LDCF/SCCF Core indicators (see template below)</w:t>
      </w:r>
    </w:p>
    <w:p w14:paraId="40ACCDAD" w14:textId="77777777" w:rsidR="007B06E1" w:rsidRPr="0039090C" w:rsidRDefault="007B06E1">
      <w:pPr>
        <w:numPr>
          <w:ilvl w:val="0"/>
          <w:numId w:val="18"/>
        </w:numPr>
        <w:spacing w:after="120" w:line="240" w:lineRule="auto"/>
        <w:jc w:val="both"/>
        <w:rPr>
          <w:sz w:val="20"/>
          <w:szCs w:val="20"/>
        </w:rPr>
      </w:pPr>
      <w:r w:rsidRPr="0039090C">
        <w:rPr>
          <w:sz w:val="20"/>
          <w:szCs w:val="20"/>
        </w:rPr>
        <w:t>GEF Taxonomy (see template below)</w:t>
      </w:r>
    </w:p>
    <w:p w14:paraId="08480D5F" w14:textId="3D2CA711" w:rsidR="007B06E1" w:rsidRDefault="00000000">
      <w:pPr>
        <w:numPr>
          <w:ilvl w:val="0"/>
          <w:numId w:val="18"/>
        </w:numPr>
        <w:spacing w:after="120" w:line="240" w:lineRule="auto"/>
        <w:jc w:val="both"/>
        <w:rPr>
          <w:i/>
          <w:sz w:val="20"/>
          <w:szCs w:val="20"/>
        </w:rPr>
      </w:pPr>
      <w:hyperlink r:id="rId90">
        <w:r w:rsidR="007B06E1">
          <w:rPr>
            <w:color w:val="0000FF"/>
            <w:sz w:val="20"/>
            <w:szCs w:val="20"/>
            <w:u w:val="single"/>
          </w:rPr>
          <w:t>Partners Capacity Assessment Tool and HACT assessment</w:t>
        </w:r>
      </w:hyperlink>
      <w:r w:rsidR="007B06E1">
        <w:rPr>
          <w:color w:val="0000FF"/>
          <w:sz w:val="20"/>
          <w:szCs w:val="20"/>
          <w:u w:val="single"/>
        </w:rPr>
        <w:t xml:space="preserve">  </w:t>
      </w:r>
    </w:p>
    <w:p w14:paraId="58788564" w14:textId="57571447" w:rsidR="007B06E1" w:rsidRPr="009E4ECB" w:rsidRDefault="007B06E1" w:rsidP="007B06E1">
      <w:pPr>
        <w:numPr>
          <w:ilvl w:val="0"/>
          <w:numId w:val="18"/>
        </w:numPr>
        <w:spacing w:after="120" w:line="240" w:lineRule="auto"/>
        <w:jc w:val="both"/>
        <w:rPr>
          <w:sz w:val="20"/>
          <w:szCs w:val="20"/>
        </w:rPr>
      </w:pPr>
      <w:r>
        <w:rPr>
          <w:sz w:val="20"/>
          <w:szCs w:val="20"/>
        </w:rPr>
        <w:t xml:space="preserve">UNDP Project Quality Assurance Report (to be completed in UNDP online corporate planning system) </w:t>
      </w:r>
    </w:p>
    <w:p w14:paraId="22A23A0D" w14:textId="77777777" w:rsidR="007B06E1" w:rsidRDefault="007B06E1" w:rsidP="007B06E1">
      <w:pPr>
        <w:keepNext/>
        <w:spacing w:after="60" w:line="240" w:lineRule="auto"/>
        <w:jc w:val="both"/>
        <w:rPr>
          <w:b/>
          <w:sz w:val="20"/>
          <w:szCs w:val="20"/>
        </w:rPr>
      </w:pPr>
    </w:p>
    <w:p w14:paraId="2EA6684B" w14:textId="77777777" w:rsidR="009E4ECB" w:rsidRDefault="009E4ECB" w:rsidP="0039090C">
      <w:pPr>
        <w:pStyle w:val="Heading1"/>
        <w:sectPr w:rsidR="009E4ECB">
          <w:pgSz w:w="12240" w:h="15840"/>
          <w:pgMar w:top="720" w:right="720" w:bottom="720" w:left="720" w:header="720" w:footer="720" w:gutter="0"/>
          <w:cols w:space="720"/>
        </w:sectPr>
      </w:pPr>
      <w:bookmarkStart w:id="86" w:name="_Toc111852439"/>
    </w:p>
    <w:p w14:paraId="4499CDB4" w14:textId="7D6D3740" w:rsidR="007B06E1" w:rsidRDefault="007B06E1" w:rsidP="0039090C">
      <w:pPr>
        <w:pStyle w:val="Heading1"/>
      </w:pPr>
      <w:r>
        <w:lastRenderedPageBreak/>
        <w:t>Annex 1: GEF Budget Template</w:t>
      </w:r>
      <w:bookmarkEnd w:id="86"/>
      <w:r>
        <w:t xml:space="preserve"> </w:t>
      </w:r>
    </w:p>
    <w:p w14:paraId="0AD293D1" w14:textId="77777777" w:rsidR="009E4ECB" w:rsidRDefault="009E4ECB" w:rsidP="007B06E1">
      <w:pPr>
        <w:spacing w:after="60" w:line="240" w:lineRule="auto"/>
        <w:jc w:val="both"/>
        <w:rPr>
          <w:sz w:val="20"/>
          <w:szCs w:val="20"/>
        </w:rPr>
      </w:pPr>
    </w:p>
    <w:tbl>
      <w:tblPr>
        <w:tblW w:w="13860" w:type="dxa"/>
        <w:tblInd w:w="170" w:type="dxa"/>
        <w:tblLayout w:type="fixed"/>
        <w:tblLook w:val="04A0" w:firstRow="1" w:lastRow="0" w:firstColumn="1" w:lastColumn="0" w:noHBand="0" w:noVBand="1"/>
      </w:tblPr>
      <w:tblGrid>
        <w:gridCol w:w="1088"/>
        <w:gridCol w:w="2512"/>
        <w:gridCol w:w="990"/>
        <w:gridCol w:w="1080"/>
        <w:gridCol w:w="1080"/>
        <w:gridCol w:w="990"/>
        <w:gridCol w:w="961"/>
        <w:gridCol w:w="929"/>
        <w:gridCol w:w="810"/>
        <w:gridCol w:w="990"/>
        <w:gridCol w:w="2430"/>
      </w:tblGrid>
      <w:tr w:rsidR="009E4ECB" w:rsidRPr="0050476E" w14:paraId="1B44D59C" w14:textId="77777777" w:rsidTr="009E4ECB">
        <w:trPr>
          <w:trHeight w:val="600"/>
        </w:trPr>
        <w:tc>
          <w:tcPr>
            <w:tcW w:w="1088" w:type="dxa"/>
            <w:vMerge w:val="restart"/>
            <w:tcBorders>
              <w:top w:val="single" w:sz="8" w:space="0" w:color="auto"/>
              <w:left w:val="single" w:sz="8" w:space="0" w:color="auto"/>
              <w:bottom w:val="single" w:sz="8" w:space="0" w:color="000000"/>
              <w:right w:val="nil"/>
            </w:tcBorders>
            <w:shd w:val="clear" w:color="000000" w:fill="D6DCE4"/>
            <w:vAlign w:val="center"/>
            <w:hideMark/>
          </w:tcPr>
          <w:p w14:paraId="4B7D6236" w14:textId="77777777" w:rsidR="009E4ECB" w:rsidRPr="0050476E" w:rsidRDefault="009E4ECB" w:rsidP="00F104C0">
            <w:pPr>
              <w:spacing w:after="0" w:line="240" w:lineRule="auto"/>
              <w:jc w:val="center"/>
              <w:rPr>
                <w:rFonts w:asciiTheme="minorHAnsi" w:eastAsia="Times New Roman" w:hAnsiTheme="minorHAnsi" w:cstheme="minorHAnsi"/>
                <w:b/>
                <w:bCs/>
                <w:color w:val="000000"/>
                <w:sz w:val="16"/>
                <w:szCs w:val="16"/>
              </w:rPr>
            </w:pPr>
            <w:r w:rsidRPr="0050476E">
              <w:rPr>
                <w:rFonts w:asciiTheme="minorHAnsi" w:eastAsia="Times New Roman" w:hAnsiTheme="minorHAnsi" w:cstheme="minorHAnsi"/>
                <w:b/>
                <w:bCs/>
                <w:color w:val="000000"/>
                <w:sz w:val="16"/>
                <w:szCs w:val="16"/>
              </w:rPr>
              <w:t>Expenditure Category</w:t>
            </w:r>
          </w:p>
        </w:tc>
        <w:tc>
          <w:tcPr>
            <w:tcW w:w="2512" w:type="dxa"/>
            <w:vMerge w:val="restart"/>
            <w:tcBorders>
              <w:top w:val="single" w:sz="8" w:space="0" w:color="auto"/>
              <w:left w:val="single" w:sz="8" w:space="0" w:color="auto"/>
              <w:bottom w:val="single" w:sz="8" w:space="0" w:color="000000"/>
              <w:right w:val="nil"/>
            </w:tcBorders>
            <w:shd w:val="clear" w:color="000000" w:fill="D6DCE4"/>
            <w:vAlign w:val="center"/>
            <w:hideMark/>
          </w:tcPr>
          <w:p w14:paraId="242D8EAE" w14:textId="77777777" w:rsidR="009E4ECB" w:rsidRPr="0050476E" w:rsidRDefault="009E4ECB" w:rsidP="00F104C0">
            <w:pPr>
              <w:spacing w:after="0" w:line="240" w:lineRule="auto"/>
              <w:jc w:val="center"/>
              <w:rPr>
                <w:rFonts w:asciiTheme="minorHAnsi" w:eastAsia="Times New Roman" w:hAnsiTheme="minorHAnsi" w:cstheme="minorHAnsi"/>
                <w:b/>
                <w:bCs/>
                <w:color w:val="000000"/>
                <w:sz w:val="16"/>
                <w:szCs w:val="16"/>
              </w:rPr>
            </w:pPr>
            <w:r w:rsidRPr="0050476E">
              <w:rPr>
                <w:rFonts w:asciiTheme="minorHAnsi" w:eastAsia="Times New Roman" w:hAnsiTheme="minorHAnsi" w:cstheme="minorHAnsi"/>
                <w:b/>
                <w:bCs/>
                <w:color w:val="000000"/>
                <w:sz w:val="16"/>
                <w:szCs w:val="16"/>
              </w:rPr>
              <w:t>Detailed Description</w:t>
            </w:r>
          </w:p>
        </w:tc>
        <w:tc>
          <w:tcPr>
            <w:tcW w:w="7830" w:type="dxa"/>
            <w:gridSpan w:val="8"/>
            <w:tcBorders>
              <w:top w:val="single" w:sz="8" w:space="0" w:color="auto"/>
              <w:left w:val="single" w:sz="8" w:space="0" w:color="auto"/>
              <w:bottom w:val="single" w:sz="8" w:space="0" w:color="auto"/>
              <w:right w:val="single" w:sz="8" w:space="0" w:color="000000"/>
            </w:tcBorders>
            <w:shd w:val="clear" w:color="000000" w:fill="D6DCE4"/>
            <w:vAlign w:val="center"/>
            <w:hideMark/>
          </w:tcPr>
          <w:p w14:paraId="02C7739E" w14:textId="77777777" w:rsidR="009E4ECB" w:rsidRPr="0050476E" w:rsidRDefault="009E4ECB" w:rsidP="00F104C0">
            <w:pPr>
              <w:spacing w:after="0" w:line="240" w:lineRule="auto"/>
              <w:jc w:val="center"/>
              <w:rPr>
                <w:rFonts w:asciiTheme="minorHAnsi" w:eastAsia="Times New Roman" w:hAnsiTheme="minorHAnsi" w:cstheme="minorHAnsi"/>
                <w:b/>
                <w:bCs/>
                <w:color w:val="000000"/>
                <w:sz w:val="16"/>
                <w:szCs w:val="16"/>
              </w:rPr>
            </w:pPr>
            <w:r w:rsidRPr="0050476E">
              <w:rPr>
                <w:rFonts w:asciiTheme="minorHAnsi" w:eastAsia="Times New Roman" w:hAnsiTheme="minorHAnsi" w:cstheme="minorHAnsi"/>
                <w:b/>
                <w:bCs/>
                <w:color w:val="000000"/>
                <w:sz w:val="16"/>
                <w:szCs w:val="16"/>
              </w:rPr>
              <w:t>Component (</w:t>
            </w:r>
            <w:proofErr w:type="spellStart"/>
            <w:r w:rsidRPr="0050476E">
              <w:rPr>
                <w:rFonts w:asciiTheme="minorHAnsi" w:eastAsia="Times New Roman" w:hAnsiTheme="minorHAnsi" w:cstheme="minorHAnsi"/>
                <w:b/>
                <w:bCs/>
                <w:color w:val="000000"/>
                <w:sz w:val="16"/>
                <w:szCs w:val="16"/>
              </w:rPr>
              <w:t>USDeq</w:t>
            </w:r>
            <w:proofErr w:type="spellEnd"/>
            <w:r w:rsidRPr="0050476E">
              <w:rPr>
                <w:rFonts w:asciiTheme="minorHAnsi" w:eastAsia="Times New Roman" w:hAnsiTheme="minorHAnsi" w:cstheme="minorHAnsi"/>
                <w:b/>
                <w:bCs/>
                <w:color w:val="000000"/>
                <w:sz w:val="16"/>
                <w:szCs w:val="16"/>
              </w:rPr>
              <w:t>.)</w:t>
            </w:r>
          </w:p>
        </w:tc>
        <w:tc>
          <w:tcPr>
            <w:tcW w:w="2430" w:type="dxa"/>
            <w:tcBorders>
              <w:top w:val="single" w:sz="8" w:space="0" w:color="auto"/>
              <w:left w:val="nil"/>
              <w:bottom w:val="single" w:sz="4" w:space="0" w:color="auto"/>
              <w:right w:val="single" w:sz="8" w:space="0" w:color="auto"/>
            </w:tcBorders>
            <w:shd w:val="clear" w:color="000000" w:fill="D6DCE4"/>
            <w:vAlign w:val="center"/>
            <w:hideMark/>
          </w:tcPr>
          <w:p w14:paraId="38AB3609" w14:textId="77777777" w:rsidR="009E4ECB" w:rsidRPr="0050476E" w:rsidRDefault="009E4ECB" w:rsidP="00F104C0">
            <w:pPr>
              <w:spacing w:after="0" w:line="240" w:lineRule="auto"/>
              <w:jc w:val="center"/>
              <w:rPr>
                <w:rFonts w:asciiTheme="minorHAnsi" w:eastAsia="Times New Roman" w:hAnsiTheme="minorHAnsi" w:cstheme="minorHAnsi"/>
                <w:b/>
                <w:bCs/>
                <w:color w:val="000000"/>
                <w:sz w:val="16"/>
                <w:szCs w:val="16"/>
              </w:rPr>
            </w:pPr>
            <w:r w:rsidRPr="0050476E">
              <w:rPr>
                <w:rFonts w:asciiTheme="minorHAnsi" w:eastAsia="Times New Roman" w:hAnsiTheme="minorHAnsi" w:cstheme="minorHAnsi"/>
                <w:b/>
                <w:bCs/>
                <w:color w:val="000000"/>
                <w:sz w:val="16"/>
                <w:szCs w:val="16"/>
              </w:rPr>
              <w:t>Responsible Entity</w:t>
            </w:r>
          </w:p>
        </w:tc>
      </w:tr>
      <w:tr w:rsidR="009E4ECB" w:rsidRPr="0050476E" w14:paraId="4BCCCDBE" w14:textId="77777777" w:rsidTr="009E4ECB">
        <w:trPr>
          <w:trHeight w:val="600"/>
        </w:trPr>
        <w:tc>
          <w:tcPr>
            <w:tcW w:w="1088" w:type="dxa"/>
            <w:vMerge/>
            <w:tcBorders>
              <w:top w:val="single" w:sz="8" w:space="0" w:color="auto"/>
              <w:left w:val="single" w:sz="8" w:space="0" w:color="auto"/>
              <w:bottom w:val="single" w:sz="8" w:space="0" w:color="000000"/>
              <w:right w:val="nil"/>
            </w:tcBorders>
            <w:vAlign w:val="center"/>
            <w:hideMark/>
          </w:tcPr>
          <w:p w14:paraId="3AC38016" w14:textId="77777777" w:rsidR="009E4ECB" w:rsidRPr="0050476E" w:rsidRDefault="009E4ECB" w:rsidP="00F104C0">
            <w:pPr>
              <w:spacing w:after="0" w:line="240" w:lineRule="auto"/>
              <w:rPr>
                <w:rFonts w:asciiTheme="minorHAnsi" w:eastAsia="Times New Roman" w:hAnsiTheme="minorHAnsi" w:cstheme="minorHAnsi"/>
                <w:b/>
                <w:bCs/>
                <w:color w:val="000000"/>
                <w:sz w:val="16"/>
                <w:szCs w:val="16"/>
              </w:rPr>
            </w:pPr>
          </w:p>
        </w:tc>
        <w:tc>
          <w:tcPr>
            <w:tcW w:w="2512" w:type="dxa"/>
            <w:vMerge/>
            <w:tcBorders>
              <w:top w:val="single" w:sz="8" w:space="0" w:color="auto"/>
              <w:left w:val="single" w:sz="8" w:space="0" w:color="auto"/>
              <w:bottom w:val="single" w:sz="8" w:space="0" w:color="000000"/>
              <w:right w:val="nil"/>
            </w:tcBorders>
            <w:vAlign w:val="center"/>
            <w:hideMark/>
          </w:tcPr>
          <w:p w14:paraId="7915B197" w14:textId="77777777" w:rsidR="009E4ECB" w:rsidRPr="0050476E" w:rsidRDefault="009E4ECB" w:rsidP="00F104C0">
            <w:pPr>
              <w:spacing w:after="0" w:line="240" w:lineRule="auto"/>
              <w:rPr>
                <w:rFonts w:asciiTheme="minorHAnsi" w:eastAsia="Times New Roman" w:hAnsiTheme="minorHAnsi" w:cstheme="minorHAnsi"/>
                <w:b/>
                <w:bCs/>
                <w:color w:val="000000"/>
                <w:sz w:val="16"/>
                <w:szCs w:val="16"/>
              </w:rPr>
            </w:pPr>
          </w:p>
        </w:tc>
        <w:tc>
          <w:tcPr>
            <w:tcW w:w="990" w:type="dxa"/>
            <w:tcBorders>
              <w:top w:val="nil"/>
              <w:left w:val="single" w:sz="8" w:space="0" w:color="auto"/>
              <w:bottom w:val="single" w:sz="8" w:space="0" w:color="auto"/>
              <w:right w:val="nil"/>
            </w:tcBorders>
            <w:shd w:val="clear" w:color="000000" w:fill="D6DCE4"/>
            <w:vAlign w:val="center"/>
            <w:hideMark/>
          </w:tcPr>
          <w:p w14:paraId="504AF9BF" w14:textId="77777777" w:rsidR="009E4ECB" w:rsidRPr="0050476E" w:rsidRDefault="009E4ECB" w:rsidP="00F104C0">
            <w:pPr>
              <w:spacing w:after="0" w:line="240" w:lineRule="auto"/>
              <w:rPr>
                <w:rFonts w:asciiTheme="minorHAnsi" w:eastAsia="Times New Roman" w:hAnsiTheme="minorHAnsi" w:cstheme="minorHAnsi"/>
                <w:b/>
                <w:bCs/>
                <w:i/>
                <w:iCs/>
                <w:color w:val="000000"/>
                <w:sz w:val="16"/>
                <w:szCs w:val="16"/>
              </w:rPr>
            </w:pPr>
            <w:r w:rsidRPr="0050476E">
              <w:rPr>
                <w:rFonts w:asciiTheme="minorHAnsi" w:eastAsia="Times New Roman" w:hAnsiTheme="minorHAnsi" w:cstheme="minorHAnsi"/>
                <w:b/>
                <w:bCs/>
                <w:i/>
                <w:iCs/>
                <w:color w:val="000000"/>
                <w:sz w:val="16"/>
                <w:szCs w:val="16"/>
              </w:rPr>
              <w:t>Component 1</w:t>
            </w:r>
          </w:p>
        </w:tc>
        <w:tc>
          <w:tcPr>
            <w:tcW w:w="1080" w:type="dxa"/>
            <w:tcBorders>
              <w:top w:val="nil"/>
              <w:left w:val="single" w:sz="8" w:space="0" w:color="auto"/>
              <w:bottom w:val="single" w:sz="8" w:space="0" w:color="auto"/>
              <w:right w:val="single" w:sz="8" w:space="0" w:color="auto"/>
            </w:tcBorders>
            <w:shd w:val="clear" w:color="000000" w:fill="D6DCE4"/>
            <w:vAlign w:val="center"/>
            <w:hideMark/>
          </w:tcPr>
          <w:p w14:paraId="675BF305" w14:textId="77777777" w:rsidR="009E4ECB" w:rsidRPr="0050476E" w:rsidRDefault="009E4ECB" w:rsidP="00F104C0">
            <w:pPr>
              <w:spacing w:after="0" w:line="240" w:lineRule="auto"/>
              <w:jc w:val="center"/>
              <w:rPr>
                <w:rFonts w:asciiTheme="minorHAnsi" w:eastAsia="Times New Roman" w:hAnsiTheme="minorHAnsi" w:cstheme="minorHAnsi"/>
                <w:b/>
                <w:bCs/>
                <w:i/>
                <w:iCs/>
                <w:color w:val="000000"/>
                <w:sz w:val="16"/>
                <w:szCs w:val="16"/>
              </w:rPr>
            </w:pPr>
            <w:r w:rsidRPr="0050476E">
              <w:rPr>
                <w:rFonts w:asciiTheme="minorHAnsi" w:eastAsia="Times New Roman" w:hAnsiTheme="minorHAnsi" w:cstheme="minorHAnsi"/>
                <w:b/>
                <w:bCs/>
                <w:i/>
                <w:iCs/>
                <w:color w:val="000000"/>
                <w:sz w:val="16"/>
                <w:szCs w:val="16"/>
              </w:rPr>
              <w:t>Component 2</w:t>
            </w:r>
          </w:p>
        </w:tc>
        <w:tc>
          <w:tcPr>
            <w:tcW w:w="1080" w:type="dxa"/>
            <w:tcBorders>
              <w:top w:val="nil"/>
              <w:left w:val="nil"/>
              <w:bottom w:val="single" w:sz="8" w:space="0" w:color="auto"/>
              <w:right w:val="single" w:sz="4" w:space="0" w:color="auto"/>
            </w:tcBorders>
            <w:shd w:val="clear" w:color="000000" w:fill="D6DCE4"/>
            <w:vAlign w:val="center"/>
            <w:hideMark/>
          </w:tcPr>
          <w:p w14:paraId="4D86F077" w14:textId="77777777" w:rsidR="009E4ECB" w:rsidRPr="0050476E" w:rsidRDefault="009E4ECB" w:rsidP="00F104C0">
            <w:pPr>
              <w:spacing w:after="0" w:line="240" w:lineRule="auto"/>
              <w:jc w:val="center"/>
              <w:rPr>
                <w:rFonts w:asciiTheme="minorHAnsi" w:eastAsia="Times New Roman" w:hAnsiTheme="minorHAnsi" w:cstheme="minorHAnsi"/>
                <w:b/>
                <w:bCs/>
                <w:i/>
                <w:iCs/>
                <w:color w:val="000000"/>
                <w:sz w:val="16"/>
                <w:szCs w:val="16"/>
              </w:rPr>
            </w:pPr>
            <w:r w:rsidRPr="0050476E">
              <w:rPr>
                <w:rFonts w:asciiTheme="minorHAnsi" w:eastAsia="Times New Roman" w:hAnsiTheme="minorHAnsi" w:cstheme="minorHAnsi"/>
                <w:b/>
                <w:bCs/>
                <w:i/>
                <w:iCs/>
                <w:color w:val="000000"/>
                <w:sz w:val="16"/>
                <w:szCs w:val="16"/>
              </w:rPr>
              <w:t>Component 3</w:t>
            </w:r>
          </w:p>
        </w:tc>
        <w:tc>
          <w:tcPr>
            <w:tcW w:w="990" w:type="dxa"/>
            <w:tcBorders>
              <w:top w:val="nil"/>
              <w:left w:val="single" w:sz="4" w:space="0" w:color="auto"/>
              <w:bottom w:val="single" w:sz="8" w:space="0" w:color="auto"/>
              <w:right w:val="nil"/>
            </w:tcBorders>
            <w:shd w:val="clear" w:color="000000" w:fill="D6DCE4"/>
            <w:vAlign w:val="center"/>
            <w:hideMark/>
          </w:tcPr>
          <w:p w14:paraId="4CC3E36A" w14:textId="77777777" w:rsidR="009E4ECB" w:rsidRPr="0050476E" w:rsidRDefault="009E4ECB" w:rsidP="00F104C0">
            <w:pPr>
              <w:spacing w:after="0" w:line="240" w:lineRule="auto"/>
              <w:jc w:val="center"/>
              <w:rPr>
                <w:rFonts w:asciiTheme="minorHAnsi" w:eastAsia="Times New Roman" w:hAnsiTheme="minorHAnsi" w:cstheme="minorHAnsi"/>
                <w:b/>
                <w:bCs/>
                <w:i/>
                <w:iCs/>
                <w:color w:val="000000"/>
                <w:sz w:val="16"/>
                <w:szCs w:val="16"/>
              </w:rPr>
            </w:pPr>
            <w:r w:rsidRPr="0050476E">
              <w:rPr>
                <w:rFonts w:asciiTheme="minorHAnsi" w:eastAsia="Times New Roman" w:hAnsiTheme="minorHAnsi" w:cstheme="minorHAnsi"/>
                <w:b/>
                <w:bCs/>
                <w:i/>
                <w:iCs/>
                <w:color w:val="000000"/>
                <w:sz w:val="16"/>
                <w:szCs w:val="16"/>
              </w:rPr>
              <w:t>Component 4</w:t>
            </w:r>
          </w:p>
        </w:tc>
        <w:tc>
          <w:tcPr>
            <w:tcW w:w="961" w:type="dxa"/>
            <w:tcBorders>
              <w:top w:val="nil"/>
              <w:left w:val="single" w:sz="8" w:space="0" w:color="auto"/>
              <w:bottom w:val="single" w:sz="8" w:space="0" w:color="auto"/>
              <w:right w:val="single" w:sz="8" w:space="0" w:color="auto"/>
            </w:tcBorders>
            <w:shd w:val="clear" w:color="000000" w:fill="D6DCE4"/>
            <w:vAlign w:val="center"/>
            <w:hideMark/>
          </w:tcPr>
          <w:p w14:paraId="11F83FB7" w14:textId="77777777" w:rsidR="009E4ECB" w:rsidRPr="0050476E" w:rsidRDefault="009E4ECB" w:rsidP="00F104C0">
            <w:pPr>
              <w:spacing w:after="0" w:line="240" w:lineRule="auto"/>
              <w:jc w:val="center"/>
              <w:rPr>
                <w:rFonts w:asciiTheme="minorHAnsi" w:eastAsia="Times New Roman" w:hAnsiTheme="minorHAnsi" w:cstheme="minorHAnsi"/>
                <w:b/>
                <w:bCs/>
                <w:i/>
                <w:iCs/>
                <w:color w:val="000000"/>
                <w:sz w:val="16"/>
                <w:szCs w:val="16"/>
              </w:rPr>
            </w:pPr>
            <w:r w:rsidRPr="0050476E">
              <w:rPr>
                <w:rFonts w:asciiTheme="minorHAnsi" w:eastAsia="Times New Roman" w:hAnsiTheme="minorHAnsi" w:cstheme="minorHAnsi"/>
                <w:b/>
                <w:bCs/>
                <w:i/>
                <w:iCs/>
                <w:color w:val="000000"/>
                <w:sz w:val="16"/>
                <w:szCs w:val="16"/>
              </w:rPr>
              <w:t>M&amp;E</w:t>
            </w:r>
          </w:p>
        </w:tc>
        <w:tc>
          <w:tcPr>
            <w:tcW w:w="929" w:type="dxa"/>
            <w:tcBorders>
              <w:top w:val="nil"/>
              <w:left w:val="nil"/>
              <w:bottom w:val="single" w:sz="8" w:space="0" w:color="auto"/>
              <w:right w:val="nil"/>
            </w:tcBorders>
            <w:shd w:val="clear" w:color="000000" w:fill="D6DCE4"/>
            <w:vAlign w:val="center"/>
            <w:hideMark/>
          </w:tcPr>
          <w:p w14:paraId="7BB0F9A9" w14:textId="77777777" w:rsidR="009E4ECB" w:rsidRPr="0050476E" w:rsidRDefault="009E4ECB" w:rsidP="00F104C0">
            <w:pPr>
              <w:spacing w:after="0" w:line="240" w:lineRule="auto"/>
              <w:jc w:val="center"/>
              <w:rPr>
                <w:rFonts w:asciiTheme="minorHAnsi" w:eastAsia="Times New Roman" w:hAnsiTheme="minorHAnsi" w:cstheme="minorHAnsi"/>
                <w:b/>
                <w:bCs/>
                <w:i/>
                <w:iCs/>
                <w:color w:val="000000"/>
                <w:sz w:val="16"/>
                <w:szCs w:val="16"/>
              </w:rPr>
            </w:pPr>
            <w:r w:rsidRPr="0050476E">
              <w:rPr>
                <w:rFonts w:asciiTheme="minorHAnsi" w:eastAsia="Times New Roman" w:hAnsiTheme="minorHAnsi" w:cstheme="minorHAnsi"/>
                <w:b/>
                <w:bCs/>
                <w:i/>
                <w:iCs/>
                <w:color w:val="000000"/>
                <w:sz w:val="16"/>
                <w:szCs w:val="16"/>
              </w:rPr>
              <w:t>Sub-Total</w:t>
            </w:r>
          </w:p>
        </w:tc>
        <w:tc>
          <w:tcPr>
            <w:tcW w:w="810" w:type="dxa"/>
            <w:tcBorders>
              <w:top w:val="nil"/>
              <w:left w:val="single" w:sz="8" w:space="0" w:color="auto"/>
              <w:bottom w:val="single" w:sz="8" w:space="0" w:color="auto"/>
              <w:right w:val="single" w:sz="8" w:space="0" w:color="auto"/>
            </w:tcBorders>
            <w:shd w:val="clear" w:color="000000" w:fill="D6DCE4"/>
            <w:vAlign w:val="center"/>
            <w:hideMark/>
          </w:tcPr>
          <w:p w14:paraId="4F66D2B6" w14:textId="77777777" w:rsidR="009E4ECB" w:rsidRPr="0050476E" w:rsidRDefault="009E4ECB" w:rsidP="00F104C0">
            <w:pPr>
              <w:spacing w:after="0" w:line="240" w:lineRule="auto"/>
              <w:jc w:val="center"/>
              <w:rPr>
                <w:rFonts w:asciiTheme="minorHAnsi" w:eastAsia="Times New Roman" w:hAnsiTheme="minorHAnsi" w:cstheme="minorHAnsi"/>
                <w:b/>
                <w:bCs/>
                <w:i/>
                <w:iCs/>
                <w:color w:val="000000"/>
                <w:sz w:val="16"/>
                <w:szCs w:val="16"/>
              </w:rPr>
            </w:pPr>
            <w:r w:rsidRPr="0050476E">
              <w:rPr>
                <w:rFonts w:asciiTheme="minorHAnsi" w:eastAsia="Times New Roman" w:hAnsiTheme="minorHAnsi" w:cstheme="minorHAnsi"/>
                <w:b/>
                <w:bCs/>
                <w:i/>
                <w:iCs/>
                <w:color w:val="000000"/>
                <w:sz w:val="16"/>
                <w:szCs w:val="16"/>
              </w:rPr>
              <w:t>PMC</w:t>
            </w:r>
          </w:p>
        </w:tc>
        <w:tc>
          <w:tcPr>
            <w:tcW w:w="990" w:type="dxa"/>
            <w:tcBorders>
              <w:top w:val="nil"/>
              <w:left w:val="nil"/>
              <w:bottom w:val="single" w:sz="8" w:space="0" w:color="auto"/>
              <w:right w:val="nil"/>
            </w:tcBorders>
            <w:shd w:val="clear" w:color="000000" w:fill="D6DCE4"/>
            <w:vAlign w:val="center"/>
            <w:hideMark/>
          </w:tcPr>
          <w:p w14:paraId="36AE75F2" w14:textId="77777777" w:rsidR="009E4ECB" w:rsidRPr="0050476E" w:rsidRDefault="009E4ECB" w:rsidP="00F104C0">
            <w:pPr>
              <w:spacing w:after="0" w:line="240" w:lineRule="auto"/>
              <w:jc w:val="center"/>
              <w:rPr>
                <w:rFonts w:asciiTheme="minorHAnsi" w:eastAsia="Times New Roman" w:hAnsiTheme="minorHAnsi" w:cstheme="minorHAnsi"/>
                <w:b/>
                <w:bCs/>
                <w:color w:val="000000"/>
                <w:sz w:val="16"/>
                <w:szCs w:val="16"/>
              </w:rPr>
            </w:pPr>
            <w:r w:rsidRPr="0050476E">
              <w:rPr>
                <w:rFonts w:asciiTheme="minorHAnsi" w:eastAsia="Times New Roman" w:hAnsiTheme="minorHAnsi" w:cstheme="minorHAnsi"/>
                <w:b/>
                <w:bCs/>
                <w:color w:val="000000"/>
                <w:sz w:val="16"/>
                <w:szCs w:val="16"/>
              </w:rPr>
              <w:t>Total (</w:t>
            </w:r>
            <w:proofErr w:type="spellStart"/>
            <w:r w:rsidRPr="0050476E">
              <w:rPr>
                <w:rFonts w:asciiTheme="minorHAnsi" w:eastAsia="Times New Roman" w:hAnsiTheme="minorHAnsi" w:cstheme="minorHAnsi"/>
                <w:b/>
                <w:bCs/>
                <w:color w:val="000000"/>
                <w:sz w:val="16"/>
                <w:szCs w:val="16"/>
              </w:rPr>
              <w:t>USDeq</w:t>
            </w:r>
            <w:proofErr w:type="spellEnd"/>
            <w:r w:rsidRPr="0050476E">
              <w:rPr>
                <w:rFonts w:asciiTheme="minorHAnsi" w:eastAsia="Times New Roman" w:hAnsiTheme="minorHAnsi" w:cstheme="minorHAnsi"/>
                <w:b/>
                <w:bCs/>
                <w:color w:val="000000"/>
                <w:sz w:val="16"/>
                <w:szCs w:val="16"/>
              </w:rPr>
              <w:t>.)</w:t>
            </w:r>
          </w:p>
        </w:tc>
        <w:tc>
          <w:tcPr>
            <w:tcW w:w="2430" w:type="dxa"/>
            <w:tcBorders>
              <w:top w:val="nil"/>
              <w:left w:val="single" w:sz="8" w:space="0" w:color="auto"/>
              <w:bottom w:val="single" w:sz="8" w:space="0" w:color="auto"/>
              <w:right w:val="single" w:sz="8" w:space="0" w:color="auto"/>
            </w:tcBorders>
            <w:shd w:val="clear" w:color="000000" w:fill="D6DCE4"/>
            <w:vAlign w:val="center"/>
            <w:hideMark/>
          </w:tcPr>
          <w:p w14:paraId="5DEF98FB" w14:textId="77777777" w:rsidR="009E4ECB" w:rsidRPr="0050476E" w:rsidRDefault="00000000" w:rsidP="00F104C0">
            <w:pPr>
              <w:spacing w:after="0" w:line="240" w:lineRule="auto"/>
              <w:jc w:val="center"/>
              <w:rPr>
                <w:rFonts w:asciiTheme="minorHAnsi" w:eastAsia="Times New Roman" w:hAnsiTheme="minorHAnsi" w:cstheme="minorHAnsi"/>
                <w:b/>
                <w:bCs/>
                <w:color w:val="0563C1"/>
                <w:sz w:val="16"/>
                <w:szCs w:val="16"/>
                <w:u w:val="single"/>
              </w:rPr>
            </w:pPr>
            <w:hyperlink r:id="rId91" w:anchor="RANGE!_ftn1" w:history="1">
              <w:r w:rsidR="009E4ECB" w:rsidRPr="0050476E">
                <w:rPr>
                  <w:rFonts w:asciiTheme="minorHAnsi" w:eastAsia="Times New Roman" w:hAnsiTheme="minorHAnsi" w:cstheme="minorHAnsi"/>
                  <w:b/>
                  <w:bCs/>
                  <w:color w:val="0563C1"/>
                  <w:sz w:val="16"/>
                  <w:szCs w:val="16"/>
                  <w:u w:val="single"/>
                </w:rPr>
                <w:t xml:space="preserve">(Executing Entity receiving funds from the GEF </w:t>
              </w:r>
              <w:proofErr w:type="gramStart"/>
              <w:r w:rsidR="009E4ECB" w:rsidRPr="0050476E">
                <w:rPr>
                  <w:rFonts w:asciiTheme="minorHAnsi" w:eastAsia="Times New Roman" w:hAnsiTheme="minorHAnsi" w:cstheme="minorHAnsi"/>
                  <w:b/>
                  <w:bCs/>
                  <w:color w:val="0563C1"/>
                  <w:sz w:val="16"/>
                  <w:szCs w:val="16"/>
                  <w:u w:val="single"/>
                </w:rPr>
                <w:t>Agency)[</w:t>
              </w:r>
              <w:proofErr w:type="gramEnd"/>
              <w:r w:rsidR="009E4ECB" w:rsidRPr="0050476E">
                <w:rPr>
                  <w:rFonts w:asciiTheme="minorHAnsi" w:eastAsia="Times New Roman" w:hAnsiTheme="minorHAnsi" w:cstheme="minorHAnsi"/>
                  <w:b/>
                  <w:bCs/>
                  <w:color w:val="0563C1"/>
                  <w:sz w:val="16"/>
                  <w:szCs w:val="16"/>
                  <w:u w:val="single"/>
                </w:rPr>
                <w:t>1]</w:t>
              </w:r>
            </w:hyperlink>
          </w:p>
        </w:tc>
      </w:tr>
      <w:tr w:rsidR="009E4ECB" w:rsidRPr="0050476E" w14:paraId="1F9FB0B2" w14:textId="77777777" w:rsidTr="009E4ECB">
        <w:trPr>
          <w:trHeight w:val="600"/>
        </w:trPr>
        <w:tc>
          <w:tcPr>
            <w:tcW w:w="1088" w:type="dxa"/>
            <w:tcBorders>
              <w:top w:val="nil"/>
              <w:left w:val="single" w:sz="4" w:space="0" w:color="auto"/>
              <w:bottom w:val="single" w:sz="4" w:space="0" w:color="auto"/>
              <w:right w:val="single" w:sz="4" w:space="0" w:color="auto"/>
            </w:tcBorders>
            <w:shd w:val="clear" w:color="auto" w:fill="auto"/>
            <w:noWrap/>
            <w:vAlign w:val="bottom"/>
            <w:hideMark/>
          </w:tcPr>
          <w:p w14:paraId="0AFDD5D5" w14:textId="77777777" w:rsidR="009E4ECB" w:rsidRPr="0050476E" w:rsidRDefault="009E4ECB" w:rsidP="00F104C0">
            <w:pPr>
              <w:spacing w:after="0" w:line="240" w:lineRule="auto"/>
              <w:rPr>
                <w:rFonts w:asciiTheme="minorHAnsi" w:eastAsia="Times New Roman" w:hAnsiTheme="minorHAnsi" w:cstheme="minorHAnsi"/>
                <w:b/>
                <w:bCs/>
                <w:color w:val="000000"/>
                <w:sz w:val="16"/>
                <w:szCs w:val="16"/>
              </w:rPr>
            </w:pPr>
            <w:r w:rsidRPr="0050476E">
              <w:rPr>
                <w:rFonts w:asciiTheme="minorHAnsi" w:eastAsia="Times New Roman" w:hAnsiTheme="minorHAnsi" w:cstheme="minorHAnsi"/>
                <w:b/>
                <w:bCs/>
                <w:color w:val="000000"/>
                <w:sz w:val="16"/>
                <w:szCs w:val="16"/>
              </w:rPr>
              <w:t>Equipment</w:t>
            </w:r>
          </w:p>
        </w:tc>
        <w:tc>
          <w:tcPr>
            <w:tcW w:w="2512" w:type="dxa"/>
            <w:tcBorders>
              <w:top w:val="nil"/>
              <w:left w:val="nil"/>
              <w:bottom w:val="single" w:sz="4" w:space="0" w:color="auto"/>
              <w:right w:val="single" w:sz="4" w:space="0" w:color="auto"/>
            </w:tcBorders>
            <w:shd w:val="clear" w:color="auto" w:fill="auto"/>
            <w:vAlign w:val="bottom"/>
            <w:hideMark/>
          </w:tcPr>
          <w:p w14:paraId="4700FDC2"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 xml:space="preserve">2.4. </w:t>
            </w:r>
            <w:proofErr w:type="spellStart"/>
            <w:r w:rsidRPr="0050476E">
              <w:rPr>
                <w:rFonts w:asciiTheme="minorHAnsi" w:eastAsia="Times New Roman" w:hAnsiTheme="minorHAnsi" w:cstheme="minorHAnsi"/>
                <w:color w:val="000000"/>
                <w:sz w:val="16"/>
                <w:szCs w:val="16"/>
              </w:rPr>
              <w:t>Furnitures</w:t>
            </w:r>
            <w:proofErr w:type="spellEnd"/>
            <w:r w:rsidRPr="0050476E">
              <w:rPr>
                <w:rFonts w:asciiTheme="minorHAnsi" w:eastAsia="Times New Roman" w:hAnsiTheme="minorHAnsi" w:cstheme="minorHAnsi"/>
                <w:color w:val="000000"/>
                <w:sz w:val="16"/>
                <w:szCs w:val="16"/>
              </w:rPr>
              <w:t xml:space="preserve"> and other goods for the association's office</w:t>
            </w:r>
          </w:p>
        </w:tc>
        <w:tc>
          <w:tcPr>
            <w:tcW w:w="990" w:type="dxa"/>
            <w:tcBorders>
              <w:top w:val="nil"/>
              <w:left w:val="nil"/>
              <w:bottom w:val="single" w:sz="4" w:space="0" w:color="auto"/>
              <w:right w:val="single" w:sz="4" w:space="0" w:color="auto"/>
            </w:tcBorders>
            <w:shd w:val="clear" w:color="auto" w:fill="auto"/>
            <w:noWrap/>
            <w:vAlign w:val="bottom"/>
            <w:hideMark/>
          </w:tcPr>
          <w:p w14:paraId="0C13C9DB"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p>
        </w:tc>
        <w:tc>
          <w:tcPr>
            <w:tcW w:w="1080" w:type="dxa"/>
            <w:tcBorders>
              <w:top w:val="nil"/>
              <w:left w:val="nil"/>
              <w:bottom w:val="single" w:sz="4" w:space="0" w:color="auto"/>
              <w:right w:val="single" w:sz="4" w:space="0" w:color="auto"/>
            </w:tcBorders>
            <w:shd w:val="clear" w:color="auto" w:fill="auto"/>
            <w:noWrap/>
            <w:vAlign w:val="bottom"/>
            <w:hideMark/>
          </w:tcPr>
          <w:p w14:paraId="6E3389E2"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7,394</w:t>
            </w:r>
          </w:p>
        </w:tc>
        <w:tc>
          <w:tcPr>
            <w:tcW w:w="1080" w:type="dxa"/>
            <w:tcBorders>
              <w:top w:val="nil"/>
              <w:left w:val="nil"/>
              <w:bottom w:val="single" w:sz="4" w:space="0" w:color="auto"/>
              <w:right w:val="single" w:sz="4" w:space="0" w:color="auto"/>
            </w:tcBorders>
            <w:shd w:val="clear" w:color="auto" w:fill="auto"/>
            <w:noWrap/>
            <w:vAlign w:val="bottom"/>
            <w:hideMark/>
          </w:tcPr>
          <w:p w14:paraId="4A3D8D33"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p>
        </w:tc>
        <w:tc>
          <w:tcPr>
            <w:tcW w:w="990" w:type="dxa"/>
            <w:tcBorders>
              <w:top w:val="nil"/>
              <w:left w:val="nil"/>
              <w:bottom w:val="single" w:sz="4" w:space="0" w:color="auto"/>
              <w:right w:val="single" w:sz="4" w:space="0" w:color="auto"/>
            </w:tcBorders>
            <w:shd w:val="clear" w:color="auto" w:fill="auto"/>
            <w:noWrap/>
            <w:vAlign w:val="bottom"/>
            <w:hideMark/>
          </w:tcPr>
          <w:p w14:paraId="365EBF29"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p>
        </w:tc>
        <w:tc>
          <w:tcPr>
            <w:tcW w:w="961" w:type="dxa"/>
            <w:tcBorders>
              <w:top w:val="nil"/>
              <w:left w:val="nil"/>
              <w:bottom w:val="single" w:sz="4" w:space="0" w:color="auto"/>
              <w:right w:val="single" w:sz="4" w:space="0" w:color="auto"/>
            </w:tcBorders>
            <w:shd w:val="clear" w:color="auto" w:fill="auto"/>
            <w:noWrap/>
            <w:vAlign w:val="bottom"/>
            <w:hideMark/>
          </w:tcPr>
          <w:p w14:paraId="6BD8555E"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p>
        </w:tc>
        <w:tc>
          <w:tcPr>
            <w:tcW w:w="929" w:type="dxa"/>
            <w:tcBorders>
              <w:top w:val="nil"/>
              <w:left w:val="nil"/>
              <w:bottom w:val="single" w:sz="4" w:space="0" w:color="auto"/>
              <w:right w:val="single" w:sz="4" w:space="0" w:color="auto"/>
            </w:tcBorders>
            <w:shd w:val="clear" w:color="auto" w:fill="auto"/>
            <w:noWrap/>
            <w:vAlign w:val="bottom"/>
            <w:hideMark/>
          </w:tcPr>
          <w:p w14:paraId="654FF04E"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7,394</w:t>
            </w:r>
          </w:p>
        </w:tc>
        <w:tc>
          <w:tcPr>
            <w:tcW w:w="810" w:type="dxa"/>
            <w:tcBorders>
              <w:top w:val="nil"/>
              <w:left w:val="nil"/>
              <w:bottom w:val="single" w:sz="4" w:space="0" w:color="auto"/>
              <w:right w:val="single" w:sz="4" w:space="0" w:color="auto"/>
            </w:tcBorders>
            <w:shd w:val="clear" w:color="auto" w:fill="auto"/>
            <w:noWrap/>
            <w:vAlign w:val="bottom"/>
            <w:hideMark/>
          </w:tcPr>
          <w:p w14:paraId="46C2D599"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p>
        </w:tc>
        <w:tc>
          <w:tcPr>
            <w:tcW w:w="990" w:type="dxa"/>
            <w:tcBorders>
              <w:top w:val="nil"/>
              <w:left w:val="nil"/>
              <w:bottom w:val="single" w:sz="4" w:space="0" w:color="auto"/>
              <w:right w:val="single" w:sz="4" w:space="0" w:color="auto"/>
            </w:tcBorders>
            <w:shd w:val="clear" w:color="auto" w:fill="auto"/>
            <w:noWrap/>
            <w:vAlign w:val="bottom"/>
            <w:hideMark/>
          </w:tcPr>
          <w:p w14:paraId="3B8932B0"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7,394</w:t>
            </w:r>
          </w:p>
        </w:tc>
        <w:tc>
          <w:tcPr>
            <w:tcW w:w="2430" w:type="dxa"/>
            <w:tcBorders>
              <w:top w:val="nil"/>
              <w:left w:val="nil"/>
              <w:bottom w:val="single" w:sz="4" w:space="0" w:color="auto"/>
              <w:right w:val="single" w:sz="4" w:space="0" w:color="auto"/>
            </w:tcBorders>
            <w:shd w:val="clear" w:color="auto" w:fill="auto"/>
            <w:vAlign w:val="bottom"/>
            <w:hideMark/>
          </w:tcPr>
          <w:p w14:paraId="196A5731"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proofErr w:type="spellStart"/>
            <w:r w:rsidRPr="0050476E">
              <w:rPr>
                <w:rFonts w:asciiTheme="minorHAnsi" w:eastAsia="Times New Roman" w:hAnsiTheme="minorHAnsi" w:cstheme="minorHAnsi"/>
                <w:color w:val="000000"/>
                <w:sz w:val="16"/>
                <w:szCs w:val="16"/>
              </w:rPr>
              <w:t>Nigérienne</w:t>
            </w:r>
            <w:proofErr w:type="spellEnd"/>
            <w:r w:rsidRPr="0050476E">
              <w:rPr>
                <w:rFonts w:asciiTheme="minorHAnsi" w:eastAsia="Times New Roman" w:hAnsiTheme="minorHAnsi" w:cstheme="minorHAnsi"/>
                <w:color w:val="000000"/>
                <w:sz w:val="16"/>
                <w:szCs w:val="16"/>
              </w:rPr>
              <w:t xml:space="preserve"> Agency for the Promotion of Rural Electrification / </w:t>
            </w:r>
            <w:proofErr w:type="spellStart"/>
            <w:r w:rsidRPr="0050476E">
              <w:rPr>
                <w:rFonts w:asciiTheme="minorHAnsi" w:eastAsia="Times New Roman" w:hAnsiTheme="minorHAnsi" w:cstheme="minorHAnsi"/>
                <w:color w:val="000000"/>
                <w:sz w:val="16"/>
                <w:szCs w:val="16"/>
              </w:rPr>
              <w:t>Agence</w:t>
            </w:r>
            <w:proofErr w:type="spellEnd"/>
            <w:r w:rsidRPr="0050476E">
              <w:rPr>
                <w:rFonts w:asciiTheme="minorHAnsi" w:eastAsia="Times New Roman" w:hAnsiTheme="minorHAnsi" w:cstheme="minorHAnsi"/>
                <w:color w:val="000000"/>
                <w:sz w:val="16"/>
                <w:szCs w:val="16"/>
              </w:rPr>
              <w:t xml:space="preserve"> </w:t>
            </w:r>
            <w:proofErr w:type="spellStart"/>
            <w:r w:rsidRPr="0050476E">
              <w:rPr>
                <w:rFonts w:asciiTheme="minorHAnsi" w:eastAsia="Times New Roman" w:hAnsiTheme="minorHAnsi" w:cstheme="minorHAnsi"/>
                <w:color w:val="000000"/>
                <w:sz w:val="16"/>
                <w:szCs w:val="16"/>
              </w:rPr>
              <w:t>Nationale</w:t>
            </w:r>
            <w:proofErr w:type="spellEnd"/>
            <w:r w:rsidRPr="0050476E">
              <w:rPr>
                <w:rFonts w:asciiTheme="minorHAnsi" w:eastAsia="Times New Roman" w:hAnsiTheme="minorHAnsi" w:cstheme="minorHAnsi"/>
                <w:color w:val="000000"/>
                <w:sz w:val="16"/>
                <w:szCs w:val="16"/>
              </w:rPr>
              <w:t xml:space="preserve"> Pour </w:t>
            </w:r>
            <w:proofErr w:type="spellStart"/>
            <w:r w:rsidRPr="0050476E">
              <w:rPr>
                <w:rFonts w:asciiTheme="minorHAnsi" w:eastAsia="Times New Roman" w:hAnsiTheme="minorHAnsi" w:cstheme="minorHAnsi"/>
                <w:color w:val="000000"/>
                <w:sz w:val="16"/>
                <w:szCs w:val="16"/>
              </w:rPr>
              <w:t>l’Électrification</w:t>
            </w:r>
            <w:proofErr w:type="spellEnd"/>
            <w:r w:rsidRPr="0050476E">
              <w:rPr>
                <w:rFonts w:asciiTheme="minorHAnsi" w:eastAsia="Times New Roman" w:hAnsiTheme="minorHAnsi" w:cstheme="minorHAnsi"/>
                <w:color w:val="000000"/>
                <w:sz w:val="16"/>
                <w:szCs w:val="16"/>
              </w:rPr>
              <w:t xml:space="preserve"> </w:t>
            </w:r>
            <w:proofErr w:type="spellStart"/>
            <w:r w:rsidRPr="0050476E">
              <w:rPr>
                <w:rFonts w:asciiTheme="minorHAnsi" w:eastAsia="Times New Roman" w:hAnsiTheme="minorHAnsi" w:cstheme="minorHAnsi"/>
                <w:color w:val="000000"/>
                <w:sz w:val="16"/>
                <w:szCs w:val="16"/>
              </w:rPr>
              <w:t>Rurale</w:t>
            </w:r>
            <w:proofErr w:type="spellEnd"/>
            <w:r w:rsidRPr="0050476E">
              <w:rPr>
                <w:rFonts w:asciiTheme="minorHAnsi" w:eastAsia="Times New Roman" w:hAnsiTheme="minorHAnsi" w:cstheme="minorHAnsi"/>
                <w:color w:val="000000"/>
                <w:sz w:val="16"/>
                <w:szCs w:val="16"/>
              </w:rPr>
              <w:t xml:space="preserve"> (ANPER)</w:t>
            </w:r>
          </w:p>
        </w:tc>
      </w:tr>
      <w:tr w:rsidR="009E4ECB" w:rsidRPr="0050476E" w14:paraId="045DACAD" w14:textId="77777777" w:rsidTr="009E4ECB">
        <w:trPr>
          <w:trHeight w:val="600"/>
        </w:trPr>
        <w:tc>
          <w:tcPr>
            <w:tcW w:w="1088" w:type="dxa"/>
            <w:tcBorders>
              <w:top w:val="nil"/>
              <w:left w:val="single" w:sz="4" w:space="0" w:color="auto"/>
              <w:bottom w:val="single" w:sz="4" w:space="0" w:color="auto"/>
              <w:right w:val="single" w:sz="4" w:space="0" w:color="auto"/>
            </w:tcBorders>
            <w:shd w:val="clear" w:color="auto" w:fill="auto"/>
            <w:noWrap/>
            <w:vAlign w:val="bottom"/>
            <w:hideMark/>
          </w:tcPr>
          <w:p w14:paraId="4C4A517D" w14:textId="77777777" w:rsidR="009E4ECB" w:rsidRPr="0050476E" w:rsidRDefault="009E4ECB" w:rsidP="00F104C0">
            <w:pPr>
              <w:spacing w:after="0" w:line="240" w:lineRule="auto"/>
              <w:rPr>
                <w:rFonts w:asciiTheme="minorHAnsi" w:eastAsia="Times New Roman" w:hAnsiTheme="minorHAnsi" w:cstheme="minorHAnsi"/>
                <w:b/>
                <w:bCs/>
                <w:color w:val="000000"/>
                <w:sz w:val="16"/>
                <w:szCs w:val="16"/>
              </w:rPr>
            </w:pPr>
            <w:r w:rsidRPr="0050476E">
              <w:rPr>
                <w:rFonts w:asciiTheme="minorHAnsi" w:eastAsia="Times New Roman" w:hAnsiTheme="minorHAnsi" w:cstheme="minorHAnsi"/>
                <w:b/>
                <w:bCs/>
                <w:color w:val="000000"/>
                <w:sz w:val="16"/>
                <w:szCs w:val="16"/>
              </w:rPr>
              <w:t>Equipment</w:t>
            </w:r>
          </w:p>
        </w:tc>
        <w:tc>
          <w:tcPr>
            <w:tcW w:w="2512" w:type="dxa"/>
            <w:tcBorders>
              <w:top w:val="nil"/>
              <w:left w:val="nil"/>
              <w:bottom w:val="single" w:sz="4" w:space="0" w:color="auto"/>
              <w:right w:val="single" w:sz="4" w:space="0" w:color="auto"/>
            </w:tcBorders>
            <w:shd w:val="clear" w:color="auto" w:fill="auto"/>
            <w:vAlign w:val="bottom"/>
            <w:hideMark/>
          </w:tcPr>
          <w:p w14:paraId="5A25046C"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1.6. Various training equipment incl. solar PV panels etc.</w:t>
            </w:r>
          </w:p>
        </w:tc>
        <w:tc>
          <w:tcPr>
            <w:tcW w:w="990" w:type="dxa"/>
            <w:tcBorders>
              <w:top w:val="nil"/>
              <w:left w:val="nil"/>
              <w:bottom w:val="single" w:sz="4" w:space="0" w:color="auto"/>
              <w:right w:val="single" w:sz="4" w:space="0" w:color="auto"/>
            </w:tcBorders>
            <w:shd w:val="clear" w:color="auto" w:fill="auto"/>
            <w:noWrap/>
            <w:vAlign w:val="bottom"/>
            <w:hideMark/>
          </w:tcPr>
          <w:p w14:paraId="59277F2C"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6,000</w:t>
            </w:r>
          </w:p>
        </w:tc>
        <w:tc>
          <w:tcPr>
            <w:tcW w:w="1080" w:type="dxa"/>
            <w:tcBorders>
              <w:top w:val="nil"/>
              <w:left w:val="nil"/>
              <w:bottom w:val="single" w:sz="4" w:space="0" w:color="auto"/>
              <w:right w:val="single" w:sz="4" w:space="0" w:color="auto"/>
            </w:tcBorders>
            <w:shd w:val="clear" w:color="auto" w:fill="auto"/>
            <w:noWrap/>
            <w:vAlign w:val="bottom"/>
            <w:hideMark/>
          </w:tcPr>
          <w:p w14:paraId="5B468FF4"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p>
        </w:tc>
        <w:tc>
          <w:tcPr>
            <w:tcW w:w="1080" w:type="dxa"/>
            <w:tcBorders>
              <w:top w:val="nil"/>
              <w:left w:val="nil"/>
              <w:bottom w:val="single" w:sz="4" w:space="0" w:color="auto"/>
              <w:right w:val="single" w:sz="4" w:space="0" w:color="auto"/>
            </w:tcBorders>
            <w:shd w:val="clear" w:color="auto" w:fill="auto"/>
            <w:noWrap/>
            <w:vAlign w:val="bottom"/>
            <w:hideMark/>
          </w:tcPr>
          <w:p w14:paraId="3D0D5CBB"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p>
        </w:tc>
        <w:tc>
          <w:tcPr>
            <w:tcW w:w="990" w:type="dxa"/>
            <w:tcBorders>
              <w:top w:val="nil"/>
              <w:left w:val="nil"/>
              <w:bottom w:val="single" w:sz="4" w:space="0" w:color="auto"/>
              <w:right w:val="single" w:sz="4" w:space="0" w:color="auto"/>
            </w:tcBorders>
            <w:shd w:val="clear" w:color="auto" w:fill="auto"/>
            <w:noWrap/>
            <w:vAlign w:val="bottom"/>
            <w:hideMark/>
          </w:tcPr>
          <w:p w14:paraId="44AB4AA6"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p>
        </w:tc>
        <w:tc>
          <w:tcPr>
            <w:tcW w:w="961" w:type="dxa"/>
            <w:tcBorders>
              <w:top w:val="nil"/>
              <w:left w:val="nil"/>
              <w:bottom w:val="single" w:sz="4" w:space="0" w:color="auto"/>
              <w:right w:val="single" w:sz="4" w:space="0" w:color="auto"/>
            </w:tcBorders>
            <w:shd w:val="clear" w:color="auto" w:fill="auto"/>
            <w:noWrap/>
            <w:vAlign w:val="bottom"/>
            <w:hideMark/>
          </w:tcPr>
          <w:p w14:paraId="7A5B9E8A"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p>
        </w:tc>
        <w:tc>
          <w:tcPr>
            <w:tcW w:w="929" w:type="dxa"/>
            <w:tcBorders>
              <w:top w:val="nil"/>
              <w:left w:val="nil"/>
              <w:bottom w:val="single" w:sz="4" w:space="0" w:color="auto"/>
              <w:right w:val="single" w:sz="4" w:space="0" w:color="auto"/>
            </w:tcBorders>
            <w:shd w:val="clear" w:color="auto" w:fill="auto"/>
            <w:noWrap/>
            <w:vAlign w:val="bottom"/>
            <w:hideMark/>
          </w:tcPr>
          <w:p w14:paraId="27DE04FA"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6,000</w:t>
            </w:r>
          </w:p>
        </w:tc>
        <w:tc>
          <w:tcPr>
            <w:tcW w:w="810" w:type="dxa"/>
            <w:tcBorders>
              <w:top w:val="nil"/>
              <w:left w:val="nil"/>
              <w:bottom w:val="single" w:sz="4" w:space="0" w:color="auto"/>
              <w:right w:val="single" w:sz="4" w:space="0" w:color="auto"/>
            </w:tcBorders>
            <w:shd w:val="clear" w:color="auto" w:fill="auto"/>
            <w:noWrap/>
            <w:vAlign w:val="bottom"/>
            <w:hideMark/>
          </w:tcPr>
          <w:p w14:paraId="0B71B394"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p>
        </w:tc>
        <w:tc>
          <w:tcPr>
            <w:tcW w:w="990" w:type="dxa"/>
            <w:tcBorders>
              <w:top w:val="nil"/>
              <w:left w:val="nil"/>
              <w:bottom w:val="single" w:sz="4" w:space="0" w:color="auto"/>
              <w:right w:val="single" w:sz="4" w:space="0" w:color="auto"/>
            </w:tcBorders>
            <w:shd w:val="clear" w:color="auto" w:fill="auto"/>
            <w:noWrap/>
            <w:vAlign w:val="bottom"/>
            <w:hideMark/>
          </w:tcPr>
          <w:p w14:paraId="2402F68E"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6,000</w:t>
            </w:r>
          </w:p>
        </w:tc>
        <w:tc>
          <w:tcPr>
            <w:tcW w:w="2430" w:type="dxa"/>
            <w:tcBorders>
              <w:top w:val="nil"/>
              <w:left w:val="nil"/>
              <w:bottom w:val="single" w:sz="4" w:space="0" w:color="auto"/>
              <w:right w:val="single" w:sz="4" w:space="0" w:color="auto"/>
            </w:tcBorders>
            <w:shd w:val="clear" w:color="auto" w:fill="auto"/>
            <w:vAlign w:val="bottom"/>
            <w:hideMark/>
          </w:tcPr>
          <w:p w14:paraId="20B96B7F"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proofErr w:type="spellStart"/>
            <w:r w:rsidRPr="0050476E">
              <w:rPr>
                <w:rFonts w:asciiTheme="minorHAnsi" w:eastAsia="Times New Roman" w:hAnsiTheme="minorHAnsi" w:cstheme="minorHAnsi"/>
                <w:color w:val="000000"/>
                <w:sz w:val="16"/>
                <w:szCs w:val="16"/>
              </w:rPr>
              <w:t>Nigérienne</w:t>
            </w:r>
            <w:proofErr w:type="spellEnd"/>
            <w:r w:rsidRPr="0050476E">
              <w:rPr>
                <w:rFonts w:asciiTheme="minorHAnsi" w:eastAsia="Times New Roman" w:hAnsiTheme="minorHAnsi" w:cstheme="minorHAnsi"/>
                <w:color w:val="000000"/>
                <w:sz w:val="16"/>
                <w:szCs w:val="16"/>
              </w:rPr>
              <w:t xml:space="preserve"> Agency for the Promotion of Rural Electrification / </w:t>
            </w:r>
            <w:proofErr w:type="spellStart"/>
            <w:r w:rsidRPr="0050476E">
              <w:rPr>
                <w:rFonts w:asciiTheme="minorHAnsi" w:eastAsia="Times New Roman" w:hAnsiTheme="minorHAnsi" w:cstheme="minorHAnsi"/>
                <w:color w:val="000000"/>
                <w:sz w:val="16"/>
                <w:szCs w:val="16"/>
              </w:rPr>
              <w:t>Agence</w:t>
            </w:r>
            <w:proofErr w:type="spellEnd"/>
            <w:r w:rsidRPr="0050476E">
              <w:rPr>
                <w:rFonts w:asciiTheme="minorHAnsi" w:eastAsia="Times New Roman" w:hAnsiTheme="minorHAnsi" w:cstheme="minorHAnsi"/>
                <w:color w:val="000000"/>
                <w:sz w:val="16"/>
                <w:szCs w:val="16"/>
              </w:rPr>
              <w:t xml:space="preserve"> </w:t>
            </w:r>
            <w:proofErr w:type="spellStart"/>
            <w:r w:rsidRPr="0050476E">
              <w:rPr>
                <w:rFonts w:asciiTheme="minorHAnsi" w:eastAsia="Times New Roman" w:hAnsiTheme="minorHAnsi" w:cstheme="minorHAnsi"/>
                <w:color w:val="000000"/>
                <w:sz w:val="16"/>
                <w:szCs w:val="16"/>
              </w:rPr>
              <w:t>Nationale</w:t>
            </w:r>
            <w:proofErr w:type="spellEnd"/>
            <w:r w:rsidRPr="0050476E">
              <w:rPr>
                <w:rFonts w:asciiTheme="minorHAnsi" w:eastAsia="Times New Roman" w:hAnsiTheme="minorHAnsi" w:cstheme="minorHAnsi"/>
                <w:color w:val="000000"/>
                <w:sz w:val="16"/>
                <w:szCs w:val="16"/>
              </w:rPr>
              <w:t xml:space="preserve"> Pour </w:t>
            </w:r>
            <w:proofErr w:type="spellStart"/>
            <w:r w:rsidRPr="0050476E">
              <w:rPr>
                <w:rFonts w:asciiTheme="minorHAnsi" w:eastAsia="Times New Roman" w:hAnsiTheme="minorHAnsi" w:cstheme="minorHAnsi"/>
                <w:color w:val="000000"/>
                <w:sz w:val="16"/>
                <w:szCs w:val="16"/>
              </w:rPr>
              <w:t>l’Électrification</w:t>
            </w:r>
            <w:proofErr w:type="spellEnd"/>
            <w:r w:rsidRPr="0050476E">
              <w:rPr>
                <w:rFonts w:asciiTheme="minorHAnsi" w:eastAsia="Times New Roman" w:hAnsiTheme="minorHAnsi" w:cstheme="minorHAnsi"/>
                <w:color w:val="000000"/>
                <w:sz w:val="16"/>
                <w:szCs w:val="16"/>
              </w:rPr>
              <w:t xml:space="preserve"> </w:t>
            </w:r>
            <w:proofErr w:type="spellStart"/>
            <w:r w:rsidRPr="0050476E">
              <w:rPr>
                <w:rFonts w:asciiTheme="minorHAnsi" w:eastAsia="Times New Roman" w:hAnsiTheme="minorHAnsi" w:cstheme="minorHAnsi"/>
                <w:color w:val="000000"/>
                <w:sz w:val="16"/>
                <w:szCs w:val="16"/>
              </w:rPr>
              <w:t>Rurale</w:t>
            </w:r>
            <w:proofErr w:type="spellEnd"/>
            <w:r w:rsidRPr="0050476E">
              <w:rPr>
                <w:rFonts w:asciiTheme="minorHAnsi" w:eastAsia="Times New Roman" w:hAnsiTheme="minorHAnsi" w:cstheme="minorHAnsi"/>
                <w:color w:val="000000"/>
                <w:sz w:val="16"/>
                <w:szCs w:val="16"/>
              </w:rPr>
              <w:t xml:space="preserve"> (ANPER)</w:t>
            </w:r>
          </w:p>
        </w:tc>
      </w:tr>
      <w:tr w:rsidR="009E4ECB" w:rsidRPr="0050476E" w14:paraId="3E4F2C2C" w14:textId="77777777" w:rsidTr="009E4ECB">
        <w:trPr>
          <w:trHeight w:val="600"/>
        </w:trPr>
        <w:tc>
          <w:tcPr>
            <w:tcW w:w="1088" w:type="dxa"/>
            <w:tcBorders>
              <w:top w:val="nil"/>
              <w:left w:val="single" w:sz="4" w:space="0" w:color="auto"/>
              <w:bottom w:val="single" w:sz="4" w:space="0" w:color="auto"/>
              <w:right w:val="single" w:sz="4" w:space="0" w:color="auto"/>
            </w:tcBorders>
            <w:shd w:val="clear" w:color="auto" w:fill="auto"/>
            <w:noWrap/>
            <w:vAlign w:val="bottom"/>
            <w:hideMark/>
          </w:tcPr>
          <w:p w14:paraId="18B60B8B" w14:textId="77777777" w:rsidR="009E4ECB" w:rsidRPr="0050476E" w:rsidRDefault="009E4ECB" w:rsidP="00F104C0">
            <w:pPr>
              <w:spacing w:after="0" w:line="240" w:lineRule="auto"/>
              <w:rPr>
                <w:rFonts w:asciiTheme="minorHAnsi" w:eastAsia="Times New Roman" w:hAnsiTheme="minorHAnsi" w:cstheme="minorHAnsi"/>
                <w:b/>
                <w:bCs/>
                <w:color w:val="000000"/>
                <w:sz w:val="16"/>
                <w:szCs w:val="16"/>
              </w:rPr>
            </w:pPr>
            <w:r w:rsidRPr="0050476E">
              <w:rPr>
                <w:rFonts w:asciiTheme="minorHAnsi" w:eastAsia="Times New Roman" w:hAnsiTheme="minorHAnsi" w:cstheme="minorHAnsi"/>
                <w:b/>
                <w:bCs/>
                <w:color w:val="000000"/>
                <w:sz w:val="16"/>
                <w:szCs w:val="16"/>
              </w:rPr>
              <w:t>Equipment</w:t>
            </w:r>
          </w:p>
        </w:tc>
        <w:tc>
          <w:tcPr>
            <w:tcW w:w="2512" w:type="dxa"/>
            <w:tcBorders>
              <w:top w:val="nil"/>
              <w:left w:val="nil"/>
              <w:bottom w:val="single" w:sz="4" w:space="0" w:color="auto"/>
              <w:right w:val="single" w:sz="4" w:space="0" w:color="auto"/>
            </w:tcBorders>
            <w:shd w:val="clear" w:color="auto" w:fill="auto"/>
            <w:vAlign w:val="bottom"/>
            <w:hideMark/>
          </w:tcPr>
          <w:p w14:paraId="1AE58ACC"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2.1. CAPEX subsidies for the 4 CEMG pilot sites2.3. Various training equipment incl. solar PV panels etc.</w:t>
            </w:r>
          </w:p>
        </w:tc>
        <w:tc>
          <w:tcPr>
            <w:tcW w:w="990" w:type="dxa"/>
            <w:tcBorders>
              <w:top w:val="nil"/>
              <w:left w:val="nil"/>
              <w:bottom w:val="single" w:sz="4" w:space="0" w:color="auto"/>
              <w:right w:val="single" w:sz="4" w:space="0" w:color="auto"/>
            </w:tcBorders>
            <w:shd w:val="clear" w:color="auto" w:fill="auto"/>
            <w:noWrap/>
            <w:vAlign w:val="bottom"/>
            <w:hideMark/>
          </w:tcPr>
          <w:p w14:paraId="730A6988"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p>
        </w:tc>
        <w:tc>
          <w:tcPr>
            <w:tcW w:w="1080" w:type="dxa"/>
            <w:tcBorders>
              <w:top w:val="nil"/>
              <w:left w:val="nil"/>
              <w:bottom w:val="single" w:sz="4" w:space="0" w:color="auto"/>
              <w:right w:val="single" w:sz="4" w:space="0" w:color="auto"/>
            </w:tcBorders>
            <w:shd w:val="clear" w:color="auto" w:fill="auto"/>
            <w:noWrap/>
            <w:vAlign w:val="bottom"/>
            <w:hideMark/>
          </w:tcPr>
          <w:p w14:paraId="717F73CD"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568,275</w:t>
            </w:r>
          </w:p>
        </w:tc>
        <w:tc>
          <w:tcPr>
            <w:tcW w:w="1080" w:type="dxa"/>
            <w:tcBorders>
              <w:top w:val="nil"/>
              <w:left w:val="nil"/>
              <w:bottom w:val="single" w:sz="4" w:space="0" w:color="auto"/>
              <w:right w:val="single" w:sz="4" w:space="0" w:color="auto"/>
            </w:tcBorders>
            <w:shd w:val="clear" w:color="auto" w:fill="auto"/>
            <w:noWrap/>
            <w:vAlign w:val="bottom"/>
            <w:hideMark/>
          </w:tcPr>
          <w:p w14:paraId="418A60CE"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p>
        </w:tc>
        <w:tc>
          <w:tcPr>
            <w:tcW w:w="990" w:type="dxa"/>
            <w:tcBorders>
              <w:top w:val="nil"/>
              <w:left w:val="nil"/>
              <w:bottom w:val="single" w:sz="4" w:space="0" w:color="auto"/>
              <w:right w:val="single" w:sz="4" w:space="0" w:color="auto"/>
            </w:tcBorders>
            <w:shd w:val="clear" w:color="auto" w:fill="auto"/>
            <w:noWrap/>
            <w:vAlign w:val="bottom"/>
            <w:hideMark/>
          </w:tcPr>
          <w:p w14:paraId="74B096E0"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p>
        </w:tc>
        <w:tc>
          <w:tcPr>
            <w:tcW w:w="961" w:type="dxa"/>
            <w:tcBorders>
              <w:top w:val="nil"/>
              <w:left w:val="nil"/>
              <w:bottom w:val="single" w:sz="4" w:space="0" w:color="auto"/>
              <w:right w:val="single" w:sz="4" w:space="0" w:color="auto"/>
            </w:tcBorders>
            <w:shd w:val="clear" w:color="auto" w:fill="auto"/>
            <w:noWrap/>
            <w:vAlign w:val="bottom"/>
            <w:hideMark/>
          </w:tcPr>
          <w:p w14:paraId="3598F9A0"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p>
        </w:tc>
        <w:tc>
          <w:tcPr>
            <w:tcW w:w="929" w:type="dxa"/>
            <w:tcBorders>
              <w:top w:val="nil"/>
              <w:left w:val="nil"/>
              <w:bottom w:val="single" w:sz="4" w:space="0" w:color="auto"/>
              <w:right w:val="single" w:sz="4" w:space="0" w:color="auto"/>
            </w:tcBorders>
            <w:shd w:val="clear" w:color="auto" w:fill="auto"/>
            <w:noWrap/>
            <w:vAlign w:val="bottom"/>
            <w:hideMark/>
          </w:tcPr>
          <w:p w14:paraId="48AD387B"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568,275</w:t>
            </w:r>
          </w:p>
        </w:tc>
        <w:tc>
          <w:tcPr>
            <w:tcW w:w="810" w:type="dxa"/>
            <w:tcBorders>
              <w:top w:val="nil"/>
              <w:left w:val="nil"/>
              <w:bottom w:val="single" w:sz="4" w:space="0" w:color="auto"/>
              <w:right w:val="single" w:sz="4" w:space="0" w:color="auto"/>
            </w:tcBorders>
            <w:shd w:val="clear" w:color="auto" w:fill="auto"/>
            <w:noWrap/>
            <w:vAlign w:val="bottom"/>
            <w:hideMark/>
          </w:tcPr>
          <w:p w14:paraId="385C99DB"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p>
        </w:tc>
        <w:tc>
          <w:tcPr>
            <w:tcW w:w="990" w:type="dxa"/>
            <w:tcBorders>
              <w:top w:val="nil"/>
              <w:left w:val="nil"/>
              <w:bottom w:val="single" w:sz="4" w:space="0" w:color="auto"/>
              <w:right w:val="single" w:sz="4" w:space="0" w:color="auto"/>
            </w:tcBorders>
            <w:shd w:val="clear" w:color="auto" w:fill="auto"/>
            <w:noWrap/>
            <w:vAlign w:val="bottom"/>
            <w:hideMark/>
          </w:tcPr>
          <w:p w14:paraId="538731DC"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568,275</w:t>
            </w:r>
          </w:p>
        </w:tc>
        <w:tc>
          <w:tcPr>
            <w:tcW w:w="2430" w:type="dxa"/>
            <w:tcBorders>
              <w:top w:val="nil"/>
              <w:left w:val="nil"/>
              <w:bottom w:val="single" w:sz="4" w:space="0" w:color="auto"/>
              <w:right w:val="single" w:sz="4" w:space="0" w:color="auto"/>
            </w:tcBorders>
            <w:shd w:val="clear" w:color="auto" w:fill="auto"/>
            <w:vAlign w:val="bottom"/>
            <w:hideMark/>
          </w:tcPr>
          <w:p w14:paraId="0490B3D2"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proofErr w:type="spellStart"/>
            <w:r w:rsidRPr="0050476E">
              <w:rPr>
                <w:rFonts w:asciiTheme="minorHAnsi" w:eastAsia="Times New Roman" w:hAnsiTheme="minorHAnsi" w:cstheme="minorHAnsi"/>
                <w:color w:val="000000"/>
                <w:sz w:val="16"/>
                <w:szCs w:val="16"/>
              </w:rPr>
              <w:t>Nigérienne</w:t>
            </w:r>
            <w:proofErr w:type="spellEnd"/>
            <w:r w:rsidRPr="0050476E">
              <w:rPr>
                <w:rFonts w:asciiTheme="minorHAnsi" w:eastAsia="Times New Roman" w:hAnsiTheme="minorHAnsi" w:cstheme="minorHAnsi"/>
                <w:color w:val="000000"/>
                <w:sz w:val="16"/>
                <w:szCs w:val="16"/>
              </w:rPr>
              <w:t xml:space="preserve"> Agency for the Promotion of Rural Electrification / </w:t>
            </w:r>
            <w:proofErr w:type="spellStart"/>
            <w:r w:rsidRPr="0050476E">
              <w:rPr>
                <w:rFonts w:asciiTheme="minorHAnsi" w:eastAsia="Times New Roman" w:hAnsiTheme="minorHAnsi" w:cstheme="minorHAnsi"/>
                <w:color w:val="000000"/>
                <w:sz w:val="16"/>
                <w:szCs w:val="16"/>
              </w:rPr>
              <w:t>Agence</w:t>
            </w:r>
            <w:proofErr w:type="spellEnd"/>
            <w:r w:rsidRPr="0050476E">
              <w:rPr>
                <w:rFonts w:asciiTheme="minorHAnsi" w:eastAsia="Times New Roman" w:hAnsiTheme="minorHAnsi" w:cstheme="minorHAnsi"/>
                <w:color w:val="000000"/>
                <w:sz w:val="16"/>
                <w:szCs w:val="16"/>
              </w:rPr>
              <w:t xml:space="preserve"> </w:t>
            </w:r>
            <w:proofErr w:type="spellStart"/>
            <w:r w:rsidRPr="0050476E">
              <w:rPr>
                <w:rFonts w:asciiTheme="minorHAnsi" w:eastAsia="Times New Roman" w:hAnsiTheme="minorHAnsi" w:cstheme="minorHAnsi"/>
                <w:color w:val="000000"/>
                <w:sz w:val="16"/>
                <w:szCs w:val="16"/>
              </w:rPr>
              <w:t>Nationale</w:t>
            </w:r>
            <w:proofErr w:type="spellEnd"/>
            <w:r w:rsidRPr="0050476E">
              <w:rPr>
                <w:rFonts w:asciiTheme="minorHAnsi" w:eastAsia="Times New Roman" w:hAnsiTheme="minorHAnsi" w:cstheme="minorHAnsi"/>
                <w:color w:val="000000"/>
                <w:sz w:val="16"/>
                <w:szCs w:val="16"/>
              </w:rPr>
              <w:t xml:space="preserve"> Pour </w:t>
            </w:r>
            <w:proofErr w:type="spellStart"/>
            <w:r w:rsidRPr="0050476E">
              <w:rPr>
                <w:rFonts w:asciiTheme="minorHAnsi" w:eastAsia="Times New Roman" w:hAnsiTheme="minorHAnsi" w:cstheme="minorHAnsi"/>
                <w:color w:val="000000"/>
                <w:sz w:val="16"/>
                <w:szCs w:val="16"/>
              </w:rPr>
              <w:t>l’Électrification</w:t>
            </w:r>
            <w:proofErr w:type="spellEnd"/>
            <w:r w:rsidRPr="0050476E">
              <w:rPr>
                <w:rFonts w:asciiTheme="minorHAnsi" w:eastAsia="Times New Roman" w:hAnsiTheme="minorHAnsi" w:cstheme="minorHAnsi"/>
                <w:color w:val="000000"/>
                <w:sz w:val="16"/>
                <w:szCs w:val="16"/>
              </w:rPr>
              <w:t xml:space="preserve"> </w:t>
            </w:r>
            <w:proofErr w:type="spellStart"/>
            <w:r w:rsidRPr="0050476E">
              <w:rPr>
                <w:rFonts w:asciiTheme="minorHAnsi" w:eastAsia="Times New Roman" w:hAnsiTheme="minorHAnsi" w:cstheme="minorHAnsi"/>
                <w:color w:val="000000"/>
                <w:sz w:val="16"/>
                <w:szCs w:val="16"/>
              </w:rPr>
              <w:t>Rurale</w:t>
            </w:r>
            <w:proofErr w:type="spellEnd"/>
            <w:r w:rsidRPr="0050476E">
              <w:rPr>
                <w:rFonts w:asciiTheme="minorHAnsi" w:eastAsia="Times New Roman" w:hAnsiTheme="minorHAnsi" w:cstheme="minorHAnsi"/>
                <w:color w:val="000000"/>
                <w:sz w:val="16"/>
                <w:szCs w:val="16"/>
              </w:rPr>
              <w:t xml:space="preserve"> (ANPER)</w:t>
            </w:r>
          </w:p>
        </w:tc>
      </w:tr>
      <w:tr w:rsidR="009E4ECB" w:rsidRPr="0050476E" w14:paraId="4D91A347" w14:textId="77777777" w:rsidTr="009E4ECB">
        <w:trPr>
          <w:trHeight w:val="600"/>
        </w:trPr>
        <w:tc>
          <w:tcPr>
            <w:tcW w:w="1088" w:type="dxa"/>
            <w:tcBorders>
              <w:top w:val="nil"/>
              <w:left w:val="single" w:sz="4" w:space="0" w:color="auto"/>
              <w:bottom w:val="single" w:sz="4" w:space="0" w:color="auto"/>
              <w:right w:val="single" w:sz="4" w:space="0" w:color="auto"/>
            </w:tcBorders>
            <w:shd w:val="clear" w:color="auto" w:fill="auto"/>
            <w:noWrap/>
            <w:vAlign w:val="bottom"/>
            <w:hideMark/>
          </w:tcPr>
          <w:p w14:paraId="7E5E6641" w14:textId="77777777" w:rsidR="009E4ECB" w:rsidRPr="0050476E" w:rsidRDefault="009E4ECB" w:rsidP="00F104C0">
            <w:pPr>
              <w:spacing w:after="0" w:line="240" w:lineRule="auto"/>
              <w:rPr>
                <w:rFonts w:asciiTheme="minorHAnsi" w:eastAsia="Times New Roman" w:hAnsiTheme="minorHAnsi" w:cstheme="minorHAnsi"/>
                <w:b/>
                <w:bCs/>
                <w:color w:val="000000"/>
                <w:sz w:val="16"/>
                <w:szCs w:val="16"/>
              </w:rPr>
            </w:pPr>
            <w:r w:rsidRPr="0050476E">
              <w:rPr>
                <w:rFonts w:asciiTheme="minorHAnsi" w:eastAsia="Times New Roman" w:hAnsiTheme="minorHAnsi" w:cstheme="minorHAnsi"/>
                <w:b/>
                <w:bCs/>
                <w:color w:val="000000"/>
                <w:sz w:val="16"/>
                <w:szCs w:val="16"/>
              </w:rPr>
              <w:t>Equipment</w:t>
            </w:r>
          </w:p>
        </w:tc>
        <w:tc>
          <w:tcPr>
            <w:tcW w:w="2512" w:type="dxa"/>
            <w:tcBorders>
              <w:top w:val="nil"/>
              <w:left w:val="nil"/>
              <w:bottom w:val="single" w:sz="4" w:space="0" w:color="auto"/>
              <w:right w:val="single" w:sz="4" w:space="0" w:color="auto"/>
            </w:tcBorders>
            <w:shd w:val="clear" w:color="auto" w:fill="auto"/>
            <w:vAlign w:val="bottom"/>
            <w:hideMark/>
          </w:tcPr>
          <w:p w14:paraId="0685B664"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2.3. IT hardware and software useful for trainings2.4. laptop, printers, software for a functioning association office</w:t>
            </w:r>
          </w:p>
        </w:tc>
        <w:tc>
          <w:tcPr>
            <w:tcW w:w="990" w:type="dxa"/>
            <w:tcBorders>
              <w:top w:val="nil"/>
              <w:left w:val="nil"/>
              <w:bottom w:val="single" w:sz="4" w:space="0" w:color="auto"/>
              <w:right w:val="single" w:sz="4" w:space="0" w:color="auto"/>
            </w:tcBorders>
            <w:shd w:val="clear" w:color="auto" w:fill="auto"/>
            <w:noWrap/>
            <w:vAlign w:val="bottom"/>
            <w:hideMark/>
          </w:tcPr>
          <w:p w14:paraId="52B2C7A9"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p>
        </w:tc>
        <w:tc>
          <w:tcPr>
            <w:tcW w:w="1080" w:type="dxa"/>
            <w:tcBorders>
              <w:top w:val="nil"/>
              <w:left w:val="nil"/>
              <w:bottom w:val="single" w:sz="4" w:space="0" w:color="auto"/>
              <w:right w:val="single" w:sz="4" w:space="0" w:color="auto"/>
            </w:tcBorders>
            <w:shd w:val="clear" w:color="auto" w:fill="auto"/>
            <w:noWrap/>
            <w:vAlign w:val="bottom"/>
            <w:hideMark/>
          </w:tcPr>
          <w:p w14:paraId="2FA2741D"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7,800</w:t>
            </w:r>
          </w:p>
        </w:tc>
        <w:tc>
          <w:tcPr>
            <w:tcW w:w="1080" w:type="dxa"/>
            <w:tcBorders>
              <w:top w:val="nil"/>
              <w:left w:val="nil"/>
              <w:bottom w:val="single" w:sz="4" w:space="0" w:color="auto"/>
              <w:right w:val="single" w:sz="4" w:space="0" w:color="auto"/>
            </w:tcBorders>
            <w:shd w:val="clear" w:color="auto" w:fill="auto"/>
            <w:noWrap/>
            <w:vAlign w:val="bottom"/>
            <w:hideMark/>
          </w:tcPr>
          <w:p w14:paraId="064D4E96"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p>
        </w:tc>
        <w:tc>
          <w:tcPr>
            <w:tcW w:w="990" w:type="dxa"/>
            <w:tcBorders>
              <w:top w:val="nil"/>
              <w:left w:val="nil"/>
              <w:bottom w:val="single" w:sz="4" w:space="0" w:color="auto"/>
              <w:right w:val="single" w:sz="4" w:space="0" w:color="auto"/>
            </w:tcBorders>
            <w:shd w:val="clear" w:color="auto" w:fill="auto"/>
            <w:noWrap/>
            <w:vAlign w:val="bottom"/>
            <w:hideMark/>
          </w:tcPr>
          <w:p w14:paraId="5ECC7FFF"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p>
        </w:tc>
        <w:tc>
          <w:tcPr>
            <w:tcW w:w="961" w:type="dxa"/>
            <w:tcBorders>
              <w:top w:val="nil"/>
              <w:left w:val="nil"/>
              <w:bottom w:val="single" w:sz="4" w:space="0" w:color="auto"/>
              <w:right w:val="single" w:sz="4" w:space="0" w:color="auto"/>
            </w:tcBorders>
            <w:shd w:val="clear" w:color="auto" w:fill="auto"/>
            <w:noWrap/>
            <w:vAlign w:val="bottom"/>
            <w:hideMark/>
          </w:tcPr>
          <w:p w14:paraId="6657399E"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p>
        </w:tc>
        <w:tc>
          <w:tcPr>
            <w:tcW w:w="929" w:type="dxa"/>
            <w:tcBorders>
              <w:top w:val="nil"/>
              <w:left w:val="nil"/>
              <w:bottom w:val="single" w:sz="4" w:space="0" w:color="auto"/>
              <w:right w:val="single" w:sz="4" w:space="0" w:color="auto"/>
            </w:tcBorders>
            <w:shd w:val="clear" w:color="auto" w:fill="auto"/>
            <w:noWrap/>
            <w:vAlign w:val="bottom"/>
            <w:hideMark/>
          </w:tcPr>
          <w:p w14:paraId="3B4A5663"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7,800</w:t>
            </w:r>
          </w:p>
        </w:tc>
        <w:tc>
          <w:tcPr>
            <w:tcW w:w="810" w:type="dxa"/>
            <w:tcBorders>
              <w:top w:val="nil"/>
              <w:left w:val="nil"/>
              <w:bottom w:val="single" w:sz="4" w:space="0" w:color="auto"/>
              <w:right w:val="single" w:sz="4" w:space="0" w:color="auto"/>
            </w:tcBorders>
            <w:shd w:val="clear" w:color="auto" w:fill="auto"/>
            <w:noWrap/>
            <w:vAlign w:val="bottom"/>
            <w:hideMark/>
          </w:tcPr>
          <w:p w14:paraId="2DE0F4B3"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p>
        </w:tc>
        <w:tc>
          <w:tcPr>
            <w:tcW w:w="990" w:type="dxa"/>
            <w:tcBorders>
              <w:top w:val="nil"/>
              <w:left w:val="nil"/>
              <w:bottom w:val="single" w:sz="4" w:space="0" w:color="auto"/>
              <w:right w:val="single" w:sz="4" w:space="0" w:color="auto"/>
            </w:tcBorders>
            <w:shd w:val="clear" w:color="auto" w:fill="auto"/>
            <w:noWrap/>
            <w:vAlign w:val="bottom"/>
            <w:hideMark/>
          </w:tcPr>
          <w:p w14:paraId="2A183D9D"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7,800</w:t>
            </w:r>
          </w:p>
        </w:tc>
        <w:tc>
          <w:tcPr>
            <w:tcW w:w="2430" w:type="dxa"/>
            <w:tcBorders>
              <w:top w:val="nil"/>
              <w:left w:val="nil"/>
              <w:bottom w:val="single" w:sz="4" w:space="0" w:color="auto"/>
              <w:right w:val="single" w:sz="4" w:space="0" w:color="auto"/>
            </w:tcBorders>
            <w:shd w:val="clear" w:color="auto" w:fill="auto"/>
            <w:vAlign w:val="bottom"/>
            <w:hideMark/>
          </w:tcPr>
          <w:p w14:paraId="7F00678E"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proofErr w:type="spellStart"/>
            <w:r w:rsidRPr="0050476E">
              <w:rPr>
                <w:rFonts w:asciiTheme="minorHAnsi" w:eastAsia="Times New Roman" w:hAnsiTheme="minorHAnsi" w:cstheme="minorHAnsi"/>
                <w:color w:val="000000"/>
                <w:sz w:val="16"/>
                <w:szCs w:val="16"/>
              </w:rPr>
              <w:t>Nigérienne</w:t>
            </w:r>
            <w:proofErr w:type="spellEnd"/>
            <w:r w:rsidRPr="0050476E">
              <w:rPr>
                <w:rFonts w:asciiTheme="minorHAnsi" w:eastAsia="Times New Roman" w:hAnsiTheme="minorHAnsi" w:cstheme="minorHAnsi"/>
                <w:color w:val="000000"/>
                <w:sz w:val="16"/>
                <w:szCs w:val="16"/>
              </w:rPr>
              <w:t xml:space="preserve"> Agency for the Promotion of Rural Electrification / </w:t>
            </w:r>
            <w:proofErr w:type="spellStart"/>
            <w:r w:rsidRPr="0050476E">
              <w:rPr>
                <w:rFonts w:asciiTheme="minorHAnsi" w:eastAsia="Times New Roman" w:hAnsiTheme="minorHAnsi" w:cstheme="minorHAnsi"/>
                <w:color w:val="000000"/>
                <w:sz w:val="16"/>
                <w:szCs w:val="16"/>
              </w:rPr>
              <w:t>Agence</w:t>
            </w:r>
            <w:proofErr w:type="spellEnd"/>
            <w:r w:rsidRPr="0050476E">
              <w:rPr>
                <w:rFonts w:asciiTheme="minorHAnsi" w:eastAsia="Times New Roman" w:hAnsiTheme="minorHAnsi" w:cstheme="minorHAnsi"/>
                <w:color w:val="000000"/>
                <w:sz w:val="16"/>
                <w:szCs w:val="16"/>
              </w:rPr>
              <w:t xml:space="preserve"> </w:t>
            </w:r>
            <w:proofErr w:type="spellStart"/>
            <w:r w:rsidRPr="0050476E">
              <w:rPr>
                <w:rFonts w:asciiTheme="minorHAnsi" w:eastAsia="Times New Roman" w:hAnsiTheme="minorHAnsi" w:cstheme="minorHAnsi"/>
                <w:color w:val="000000"/>
                <w:sz w:val="16"/>
                <w:szCs w:val="16"/>
              </w:rPr>
              <w:t>Nationale</w:t>
            </w:r>
            <w:proofErr w:type="spellEnd"/>
            <w:r w:rsidRPr="0050476E">
              <w:rPr>
                <w:rFonts w:asciiTheme="minorHAnsi" w:eastAsia="Times New Roman" w:hAnsiTheme="minorHAnsi" w:cstheme="minorHAnsi"/>
                <w:color w:val="000000"/>
                <w:sz w:val="16"/>
                <w:szCs w:val="16"/>
              </w:rPr>
              <w:t xml:space="preserve"> Pour </w:t>
            </w:r>
            <w:proofErr w:type="spellStart"/>
            <w:r w:rsidRPr="0050476E">
              <w:rPr>
                <w:rFonts w:asciiTheme="minorHAnsi" w:eastAsia="Times New Roman" w:hAnsiTheme="minorHAnsi" w:cstheme="minorHAnsi"/>
                <w:color w:val="000000"/>
                <w:sz w:val="16"/>
                <w:szCs w:val="16"/>
              </w:rPr>
              <w:t>l’Électrification</w:t>
            </w:r>
            <w:proofErr w:type="spellEnd"/>
            <w:r w:rsidRPr="0050476E">
              <w:rPr>
                <w:rFonts w:asciiTheme="minorHAnsi" w:eastAsia="Times New Roman" w:hAnsiTheme="minorHAnsi" w:cstheme="minorHAnsi"/>
                <w:color w:val="000000"/>
                <w:sz w:val="16"/>
                <w:szCs w:val="16"/>
              </w:rPr>
              <w:t xml:space="preserve"> </w:t>
            </w:r>
            <w:proofErr w:type="spellStart"/>
            <w:r w:rsidRPr="0050476E">
              <w:rPr>
                <w:rFonts w:asciiTheme="minorHAnsi" w:eastAsia="Times New Roman" w:hAnsiTheme="minorHAnsi" w:cstheme="minorHAnsi"/>
                <w:color w:val="000000"/>
                <w:sz w:val="16"/>
                <w:szCs w:val="16"/>
              </w:rPr>
              <w:t>Rurale</w:t>
            </w:r>
            <w:proofErr w:type="spellEnd"/>
            <w:r w:rsidRPr="0050476E">
              <w:rPr>
                <w:rFonts w:asciiTheme="minorHAnsi" w:eastAsia="Times New Roman" w:hAnsiTheme="minorHAnsi" w:cstheme="minorHAnsi"/>
                <w:color w:val="000000"/>
                <w:sz w:val="16"/>
                <w:szCs w:val="16"/>
              </w:rPr>
              <w:t xml:space="preserve"> (ANPER)</w:t>
            </w:r>
          </w:p>
        </w:tc>
      </w:tr>
      <w:tr w:rsidR="009E4ECB" w:rsidRPr="0050476E" w14:paraId="57457BED" w14:textId="77777777" w:rsidTr="009E4ECB">
        <w:trPr>
          <w:trHeight w:val="600"/>
        </w:trPr>
        <w:tc>
          <w:tcPr>
            <w:tcW w:w="1088" w:type="dxa"/>
            <w:tcBorders>
              <w:top w:val="nil"/>
              <w:left w:val="single" w:sz="4" w:space="0" w:color="auto"/>
              <w:bottom w:val="single" w:sz="4" w:space="0" w:color="auto"/>
              <w:right w:val="single" w:sz="4" w:space="0" w:color="auto"/>
            </w:tcBorders>
            <w:shd w:val="clear" w:color="auto" w:fill="auto"/>
            <w:noWrap/>
            <w:vAlign w:val="bottom"/>
            <w:hideMark/>
          </w:tcPr>
          <w:p w14:paraId="6731BBD3" w14:textId="77777777" w:rsidR="009E4ECB" w:rsidRPr="0050476E" w:rsidRDefault="009E4ECB" w:rsidP="00F104C0">
            <w:pPr>
              <w:spacing w:after="0" w:line="240" w:lineRule="auto"/>
              <w:rPr>
                <w:rFonts w:asciiTheme="minorHAnsi" w:eastAsia="Times New Roman" w:hAnsiTheme="minorHAnsi" w:cstheme="minorHAnsi"/>
                <w:b/>
                <w:bCs/>
                <w:color w:val="000000"/>
                <w:sz w:val="16"/>
                <w:szCs w:val="16"/>
              </w:rPr>
            </w:pPr>
            <w:r w:rsidRPr="0050476E">
              <w:rPr>
                <w:rFonts w:asciiTheme="minorHAnsi" w:eastAsia="Times New Roman" w:hAnsiTheme="minorHAnsi" w:cstheme="minorHAnsi"/>
                <w:b/>
                <w:bCs/>
                <w:color w:val="000000"/>
                <w:sz w:val="16"/>
                <w:szCs w:val="16"/>
              </w:rPr>
              <w:t>Equipment</w:t>
            </w:r>
          </w:p>
        </w:tc>
        <w:tc>
          <w:tcPr>
            <w:tcW w:w="2512" w:type="dxa"/>
            <w:tcBorders>
              <w:top w:val="nil"/>
              <w:left w:val="nil"/>
              <w:bottom w:val="single" w:sz="4" w:space="0" w:color="auto"/>
              <w:right w:val="single" w:sz="4" w:space="0" w:color="auto"/>
            </w:tcBorders>
            <w:shd w:val="clear" w:color="auto" w:fill="auto"/>
            <w:vAlign w:val="bottom"/>
            <w:hideMark/>
          </w:tcPr>
          <w:p w14:paraId="79FF701B"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4.2. Server, domain name and other costs for rural electrification platform</w:t>
            </w:r>
          </w:p>
        </w:tc>
        <w:tc>
          <w:tcPr>
            <w:tcW w:w="990" w:type="dxa"/>
            <w:tcBorders>
              <w:top w:val="nil"/>
              <w:left w:val="nil"/>
              <w:bottom w:val="single" w:sz="4" w:space="0" w:color="auto"/>
              <w:right w:val="single" w:sz="4" w:space="0" w:color="auto"/>
            </w:tcBorders>
            <w:shd w:val="clear" w:color="auto" w:fill="auto"/>
            <w:noWrap/>
            <w:vAlign w:val="bottom"/>
            <w:hideMark/>
          </w:tcPr>
          <w:p w14:paraId="577CAF92"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p>
        </w:tc>
        <w:tc>
          <w:tcPr>
            <w:tcW w:w="1080" w:type="dxa"/>
            <w:tcBorders>
              <w:top w:val="nil"/>
              <w:left w:val="nil"/>
              <w:bottom w:val="single" w:sz="4" w:space="0" w:color="auto"/>
              <w:right w:val="single" w:sz="4" w:space="0" w:color="auto"/>
            </w:tcBorders>
            <w:shd w:val="clear" w:color="auto" w:fill="auto"/>
            <w:noWrap/>
            <w:vAlign w:val="bottom"/>
            <w:hideMark/>
          </w:tcPr>
          <w:p w14:paraId="6568664E"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p>
        </w:tc>
        <w:tc>
          <w:tcPr>
            <w:tcW w:w="1080" w:type="dxa"/>
            <w:tcBorders>
              <w:top w:val="nil"/>
              <w:left w:val="nil"/>
              <w:bottom w:val="single" w:sz="4" w:space="0" w:color="auto"/>
              <w:right w:val="single" w:sz="4" w:space="0" w:color="auto"/>
            </w:tcBorders>
            <w:shd w:val="clear" w:color="auto" w:fill="auto"/>
            <w:noWrap/>
            <w:vAlign w:val="bottom"/>
            <w:hideMark/>
          </w:tcPr>
          <w:p w14:paraId="7129983F"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p>
        </w:tc>
        <w:tc>
          <w:tcPr>
            <w:tcW w:w="990" w:type="dxa"/>
            <w:tcBorders>
              <w:top w:val="nil"/>
              <w:left w:val="nil"/>
              <w:bottom w:val="single" w:sz="4" w:space="0" w:color="auto"/>
              <w:right w:val="single" w:sz="4" w:space="0" w:color="auto"/>
            </w:tcBorders>
            <w:shd w:val="clear" w:color="auto" w:fill="auto"/>
            <w:noWrap/>
            <w:vAlign w:val="bottom"/>
            <w:hideMark/>
          </w:tcPr>
          <w:p w14:paraId="63C2A7E3"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5,500</w:t>
            </w:r>
          </w:p>
        </w:tc>
        <w:tc>
          <w:tcPr>
            <w:tcW w:w="961" w:type="dxa"/>
            <w:tcBorders>
              <w:top w:val="nil"/>
              <w:left w:val="nil"/>
              <w:bottom w:val="single" w:sz="4" w:space="0" w:color="auto"/>
              <w:right w:val="single" w:sz="4" w:space="0" w:color="auto"/>
            </w:tcBorders>
            <w:shd w:val="clear" w:color="auto" w:fill="auto"/>
            <w:noWrap/>
            <w:vAlign w:val="bottom"/>
            <w:hideMark/>
          </w:tcPr>
          <w:p w14:paraId="3DAFAB2C"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p>
        </w:tc>
        <w:tc>
          <w:tcPr>
            <w:tcW w:w="929" w:type="dxa"/>
            <w:tcBorders>
              <w:top w:val="nil"/>
              <w:left w:val="nil"/>
              <w:bottom w:val="single" w:sz="4" w:space="0" w:color="auto"/>
              <w:right w:val="single" w:sz="4" w:space="0" w:color="auto"/>
            </w:tcBorders>
            <w:shd w:val="clear" w:color="auto" w:fill="auto"/>
            <w:noWrap/>
            <w:vAlign w:val="bottom"/>
            <w:hideMark/>
          </w:tcPr>
          <w:p w14:paraId="17468C8E"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5,500</w:t>
            </w:r>
          </w:p>
        </w:tc>
        <w:tc>
          <w:tcPr>
            <w:tcW w:w="810" w:type="dxa"/>
            <w:tcBorders>
              <w:top w:val="nil"/>
              <w:left w:val="nil"/>
              <w:bottom w:val="single" w:sz="4" w:space="0" w:color="auto"/>
              <w:right w:val="single" w:sz="4" w:space="0" w:color="auto"/>
            </w:tcBorders>
            <w:shd w:val="clear" w:color="auto" w:fill="auto"/>
            <w:noWrap/>
            <w:vAlign w:val="bottom"/>
            <w:hideMark/>
          </w:tcPr>
          <w:p w14:paraId="088AE7B3"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p>
        </w:tc>
        <w:tc>
          <w:tcPr>
            <w:tcW w:w="990" w:type="dxa"/>
            <w:tcBorders>
              <w:top w:val="nil"/>
              <w:left w:val="nil"/>
              <w:bottom w:val="single" w:sz="4" w:space="0" w:color="auto"/>
              <w:right w:val="single" w:sz="4" w:space="0" w:color="auto"/>
            </w:tcBorders>
            <w:shd w:val="clear" w:color="auto" w:fill="auto"/>
            <w:noWrap/>
            <w:vAlign w:val="bottom"/>
            <w:hideMark/>
          </w:tcPr>
          <w:p w14:paraId="53E775C6"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5,500</w:t>
            </w:r>
          </w:p>
        </w:tc>
        <w:tc>
          <w:tcPr>
            <w:tcW w:w="2430" w:type="dxa"/>
            <w:tcBorders>
              <w:top w:val="nil"/>
              <w:left w:val="nil"/>
              <w:bottom w:val="single" w:sz="4" w:space="0" w:color="auto"/>
              <w:right w:val="single" w:sz="4" w:space="0" w:color="auto"/>
            </w:tcBorders>
            <w:shd w:val="clear" w:color="auto" w:fill="auto"/>
            <w:vAlign w:val="bottom"/>
            <w:hideMark/>
          </w:tcPr>
          <w:p w14:paraId="719E0C29"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proofErr w:type="spellStart"/>
            <w:r w:rsidRPr="0050476E">
              <w:rPr>
                <w:rFonts w:asciiTheme="minorHAnsi" w:eastAsia="Times New Roman" w:hAnsiTheme="minorHAnsi" w:cstheme="minorHAnsi"/>
                <w:color w:val="000000"/>
                <w:sz w:val="16"/>
                <w:szCs w:val="16"/>
              </w:rPr>
              <w:t>Nigérienne</w:t>
            </w:r>
            <w:proofErr w:type="spellEnd"/>
            <w:r w:rsidRPr="0050476E">
              <w:rPr>
                <w:rFonts w:asciiTheme="minorHAnsi" w:eastAsia="Times New Roman" w:hAnsiTheme="minorHAnsi" w:cstheme="minorHAnsi"/>
                <w:color w:val="000000"/>
                <w:sz w:val="16"/>
                <w:szCs w:val="16"/>
              </w:rPr>
              <w:t xml:space="preserve"> Agency for the Promotion of Rural Electrification / </w:t>
            </w:r>
            <w:proofErr w:type="spellStart"/>
            <w:r w:rsidRPr="0050476E">
              <w:rPr>
                <w:rFonts w:asciiTheme="minorHAnsi" w:eastAsia="Times New Roman" w:hAnsiTheme="minorHAnsi" w:cstheme="minorHAnsi"/>
                <w:color w:val="000000"/>
                <w:sz w:val="16"/>
                <w:szCs w:val="16"/>
              </w:rPr>
              <w:t>Agence</w:t>
            </w:r>
            <w:proofErr w:type="spellEnd"/>
            <w:r w:rsidRPr="0050476E">
              <w:rPr>
                <w:rFonts w:asciiTheme="minorHAnsi" w:eastAsia="Times New Roman" w:hAnsiTheme="minorHAnsi" w:cstheme="minorHAnsi"/>
                <w:color w:val="000000"/>
                <w:sz w:val="16"/>
                <w:szCs w:val="16"/>
              </w:rPr>
              <w:t xml:space="preserve"> </w:t>
            </w:r>
            <w:proofErr w:type="spellStart"/>
            <w:r w:rsidRPr="0050476E">
              <w:rPr>
                <w:rFonts w:asciiTheme="minorHAnsi" w:eastAsia="Times New Roman" w:hAnsiTheme="minorHAnsi" w:cstheme="minorHAnsi"/>
                <w:color w:val="000000"/>
                <w:sz w:val="16"/>
                <w:szCs w:val="16"/>
              </w:rPr>
              <w:t>Nationale</w:t>
            </w:r>
            <w:proofErr w:type="spellEnd"/>
            <w:r w:rsidRPr="0050476E">
              <w:rPr>
                <w:rFonts w:asciiTheme="minorHAnsi" w:eastAsia="Times New Roman" w:hAnsiTheme="minorHAnsi" w:cstheme="minorHAnsi"/>
                <w:color w:val="000000"/>
                <w:sz w:val="16"/>
                <w:szCs w:val="16"/>
              </w:rPr>
              <w:t xml:space="preserve"> Pour </w:t>
            </w:r>
            <w:proofErr w:type="spellStart"/>
            <w:r w:rsidRPr="0050476E">
              <w:rPr>
                <w:rFonts w:asciiTheme="minorHAnsi" w:eastAsia="Times New Roman" w:hAnsiTheme="minorHAnsi" w:cstheme="minorHAnsi"/>
                <w:color w:val="000000"/>
                <w:sz w:val="16"/>
                <w:szCs w:val="16"/>
              </w:rPr>
              <w:t>l’Électrification</w:t>
            </w:r>
            <w:proofErr w:type="spellEnd"/>
            <w:r w:rsidRPr="0050476E">
              <w:rPr>
                <w:rFonts w:asciiTheme="minorHAnsi" w:eastAsia="Times New Roman" w:hAnsiTheme="minorHAnsi" w:cstheme="minorHAnsi"/>
                <w:color w:val="000000"/>
                <w:sz w:val="16"/>
                <w:szCs w:val="16"/>
              </w:rPr>
              <w:t xml:space="preserve"> </w:t>
            </w:r>
            <w:proofErr w:type="spellStart"/>
            <w:r w:rsidRPr="0050476E">
              <w:rPr>
                <w:rFonts w:asciiTheme="minorHAnsi" w:eastAsia="Times New Roman" w:hAnsiTheme="minorHAnsi" w:cstheme="minorHAnsi"/>
                <w:color w:val="000000"/>
                <w:sz w:val="16"/>
                <w:szCs w:val="16"/>
              </w:rPr>
              <w:t>Rurale</w:t>
            </w:r>
            <w:proofErr w:type="spellEnd"/>
            <w:r w:rsidRPr="0050476E">
              <w:rPr>
                <w:rFonts w:asciiTheme="minorHAnsi" w:eastAsia="Times New Roman" w:hAnsiTheme="minorHAnsi" w:cstheme="minorHAnsi"/>
                <w:color w:val="000000"/>
                <w:sz w:val="16"/>
                <w:szCs w:val="16"/>
              </w:rPr>
              <w:t xml:space="preserve"> (ANPER)</w:t>
            </w:r>
          </w:p>
        </w:tc>
      </w:tr>
      <w:tr w:rsidR="009E4ECB" w:rsidRPr="0050476E" w14:paraId="25326FEB" w14:textId="77777777" w:rsidTr="009E4ECB">
        <w:trPr>
          <w:trHeight w:val="600"/>
        </w:trPr>
        <w:tc>
          <w:tcPr>
            <w:tcW w:w="1088" w:type="dxa"/>
            <w:tcBorders>
              <w:top w:val="nil"/>
              <w:left w:val="single" w:sz="4" w:space="0" w:color="auto"/>
              <w:bottom w:val="single" w:sz="4" w:space="0" w:color="auto"/>
              <w:right w:val="single" w:sz="4" w:space="0" w:color="auto"/>
            </w:tcBorders>
            <w:shd w:val="clear" w:color="auto" w:fill="auto"/>
            <w:noWrap/>
            <w:vAlign w:val="bottom"/>
            <w:hideMark/>
          </w:tcPr>
          <w:p w14:paraId="1FB016D4" w14:textId="77777777" w:rsidR="009E4ECB" w:rsidRPr="0050476E" w:rsidRDefault="009E4ECB" w:rsidP="00F104C0">
            <w:pPr>
              <w:spacing w:after="0" w:line="240" w:lineRule="auto"/>
              <w:rPr>
                <w:rFonts w:asciiTheme="minorHAnsi" w:eastAsia="Times New Roman" w:hAnsiTheme="minorHAnsi" w:cstheme="minorHAnsi"/>
                <w:b/>
                <w:bCs/>
                <w:color w:val="000000"/>
                <w:sz w:val="16"/>
                <w:szCs w:val="16"/>
              </w:rPr>
            </w:pPr>
            <w:r w:rsidRPr="0050476E">
              <w:rPr>
                <w:rFonts w:asciiTheme="minorHAnsi" w:eastAsia="Times New Roman" w:hAnsiTheme="minorHAnsi" w:cstheme="minorHAnsi"/>
                <w:b/>
                <w:bCs/>
                <w:color w:val="000000"/>
                <w:sz w:val="16"/>
                <w:szCs w:val="16"/>
              </w:rPr>
              <w:t>Sub-contract to executing partner</w:t>
            </w:r>
          </w:p>
        </w:tc>
        <w:tc>
          <w:tcPr>
            <w:tcW w:w="2512" w:type="dxa"/>
            <w:tcBorders>
              <w:top w:val="nil"/>
              <w:left w:val="nil"/>
              <w:bottom w:val="single" w:sz="4" w:space="0" w:color="auto"/>
              <w:right w:val="single" w:sz="4" w:space="0" w:color="auto"/>
            </w:tcBorders>
            <w:shd w:val="clear" w:color="auto" w:fill="auto"/>
            <w:vAlign w:val="bottom"/>
            <w:hideMark/>
          </w:tcPr>
          <w:p w14:paraId="416893CA"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2.1. 50% of Project Assistant/Coordinator of the PMU covering pilot project related topics from A to Z</w:t>
            </w:r>
          </w:p>
        </w:tc>
        <w:tc>
          <w:tcPr>
            <w:tcW w:w="990" w:type="dxa"/>
            <w:tcBorders>
              <w:top w:val="nil"/>
              <w:left w:val="nil"/>
              <w:bottom w:val="single" w:sz="4" w:space="0" w:color="auto"/>
              <w:right w:val="single" w:sz="4" w:space="0" w:color="auto"/>
            </w:tcBorders>
            <w:shd w:val="clear" w:color="auto" w:fill="auto"/>
            <w:noWrap/>
            <w:vAlign w:val="bottom"/>
            <w:hideMark/>
          </w:tcPr>
          <w:p w14:paraId="63FA7EE1"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p>
        </w:tc>
        <w:tc>
          <w:tcPr>
            <w:tcW w:w="1080" w:type="dxa"/>
            <w:tcBorders>
              <w:top w:val="nil"/>
              <w:left w:val="nil"/>
              <w:bottom w:val="single" w:sz="4" w:space="0" w:color="auto"/>
              <w:right w:val="single" w:sz="4" w:space="0" w:color="auto"/>
            </w:tcBorders>
            <w:shd w:val="clear" w:color="auto" w:fill="auto"/>
            <w:noWrap/>
            <w:vAlign w:val="bottom"/>
            <w:hideMark/>
          </w:tcPr>
          <w:p w14:paraId="1BE2570E"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37,188</w:t>
            </w:r>
          </w:p>
        </w:tc>
        <w:tc>
          <w:tcPr>
            <w:tcW w:w="1080" w:type="dxa"/>
            <w:tcBorders>
              <w:top w:val="nil"/>
              <w:left w:val="nil"/>
              <w:bottom w:val="single" w:sz="4" w:space="0" w:color="auto"/>
              <w:right w:val="single" w:sz="4" w:space="0" w:color="auto"/>
            </w:tcBorders>
            <w:shd w:val="clear" w:color="auto" w:fill="auto"/>
            <w:noWrap/>
            <w:vAlign w:val="bottom"/>
            <w:hideMark/>
          </w:tcPr>
          <w:p w14:paraId="55327B57"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p>
        </w:tc>
        <w:tc>
          <w:tcPr>
            <w:tcW w:w="990" w:type="dxa"/>
            <w:tcBorders>
              <w:top w:val="nil"/>
              <w:left w:val="nil"/>
              <w:bottom w:val="single" w:sz="4" w:space="0" w:color="auto"/>
              <w:right w:val="single" w:sz="4" w:space="0" w:color="auto"/>
            </w:tcBorders>
            <w:shd w:val="clear" w:color="auto" w:fill="auto"/>
            <w:noWrap/>
            <w:vAlign w:val="bottom"/>
            <w:hideMark/>
          </w:tcPr>
          <w:p w14:paraId="0CB2AED9"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p>
        </w:tc>
        <w:tc>
          <w:tcPr>
            <w:tcW w:w="961" w:type="dxa"/>
            <w:tcBorders>
              <w:top w:val="nil"/>
              <w:left w:val="nil"/>
              <w:bottom w:val="single" w:sz="4" w:space="0" w:color="auto"/>
              <w:right w:val="single" w:sz="4" w:space="0" w:color="auto"/>
            </w:tcBorders>
            <w:shd w:val="clear" w:color="auto" w:fill="auto"/>
            <w:noWrap/>
            <w:vAlign w:val="bottom"/>
            <w:hideMark/>
          </w:tcPr>
          <w:p w14:paraId="3DEA6012"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p>
        </w:tc>
        <w:tc>
          <w:tcPr>
            <w:tcW w:w="929" w:type="dxa"/>
            <w:tcBorders>
              <w:top w:val="nil"/>
              <w:left w:val="nil"/>
              <w:bottom w:val="single" w:sz="4" w:space="0" w:color="auto"/>
              <w:right w:val="single" w:sz="4" w:space="0" w:color="auto"/>
            </w:tcBorders>
            <w:shd w:val="clear" w:color="auto" w:fill="auto"/>
            <w:noWrap/>
            <w:vAlign w:val="bottom"/>
            <w:hideMark/>
          </w:tcPr>
          <w:p w14:paraId="637476F1"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37,188</w:t>
            </w:r>
          </w:p>
        </w:tc>
        <w:tc>
          <w:tcPr>
            <w:tcW w:w="810" w:type="dxa"/>
            <w:tcBorders>
              <w:top w:val="nil"/>
              <w:left w:val="nil"/>
              <w:bottom w:val="single" w:sz="4" w:space="0" w:color="auto"/>
              <w:right w:val="single" w:sz="4" w:space="0" w:color="auto"/>
            </w:tcBorders>
            <w:shd w:val="clear" w:color="auto" w:fill="auto"/>
            <w:noWrap/>
            <w:vAlign w:val="bottom"/>
            <w:hideMark/>
          </w:tcPr>
          <w:p w14:paraId="0603E4AE"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p>
        </w:tc>
        <w:tc>
          <w:tcPr>
            <w:tcW w:w="990" w:type="dxa"/>
            <w:tcBorders>
              <w:top w:val="nil"/>
              <w:left w:val="nil"/>
              <w:bottom w:val="single" w:sz="4" w:space="0" w:color="auto"/>
              <w:right w:val="single" w:sz="4" w:space="0" w:color="auto"/>
            </w:tcBorders>
            <w:shd w:val="clear" w:color="auto" w:fill="auto"/>
            <w:noWrap/>
            <w:vAlign w:val="bottom"/>
            <w:hideMark/>
          </w:tcPr>
          <w:p w14:paraId="5E68949E"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37,188</w:t>
            </w:r>
          </w:p>
        </w:tc>
        <w:tc>
          <w:tcPr>
            <w:tcW w:w="2430" w:type="dxa"/>
            <w:tcBorders>
              <w:top w:val="nil"/>
              <w:left w:val="nil"/>
              <w:bottom w:val="single" w:sz="4" w:space="0" w:color="auto"/>
              <w:right w:val="single" w:sz="4" w:space="0" w:color="auto"/>
            </w:tcBorders>
            <w:shd w:val="clear" w:color="auto" w:fill="auto"/>
            <w:vAlign w:val="bottom"/>
            <w:hideMark/>
          </w:tcPr>
          <w:p w14:paraId="6D1A4E15"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proofErr w:type="spellStart"/>
            <w:r w:rsidRPr="0050476E">
              <w:rPr>
                <w:rFonts w:asciiTheme="minorHAnsi" w:eastAsia="Times New Roman" w:hAnsiTheme="minorHAnsi" w:cstheme="minorHAnsi"/>
                <w:color w:val="000000"/>
                <w:sz w:val="16"/>
                <w:szCs w:val="16"/>
              </w:rPr>
              <w:t>Nigérienne</w:t>
            </w:r>
            <w:proofErr w:type="spellEnd"/>
            <w:r w:rsidRPr="0050476E">
              <w:rPr>
                <w:rFonts w:asciiTheme="minorHAnsi" w:eastAsia="Times New Roman" w:hAnsiTheme="minorHAnsi" w:cstheme="minorHAnsi"/>
                <w:color w:val="000000"/>
                <w:sz w:val="16"/>
                <w:szCs w:val="16"/>
              </w:rPr>
              <w:t xml:space="preserve"> Agency for the Promotion of Rural Electrification / </w:t>
            </w:r>
            <w:proofErr w:type="spellStart"/>
            <w:r w:rsidRPr="0050476E">
              <w:rPr>
                <w:rFonts w:asciiTheme="minorHAnsi" w:eastAsia="Times New Roman" w:hAnsiTheme="minorHAnsi" w:cstheme="minorHAnsi"/>
                <w:color w:val="000000"/>
                <w:sz w:val="16"/>
                <w:szCs w:val="16"/>
              </w:rPr>
              <w:t>Agence</w:t>
            </w:r>
            <w:proofErr w:type="spellEnd"/>
            <w:r w:rsidRPr="0050476E">
              <w:rPr>
                <w:rFonts w:asciiTheme="minorHAnsi" w:eastAsia="Times New Roman" w:hAnsiTheme="minorHAnsi" w:cstheme="minorHAnsi"/>
                <w:color w:val="000000"/>
                <w:sz w:val="16"/>
                <w:szCs w:val="16"/>
              </w:rPr>
              <w:t xml:space="preserve"> </w:t>
            </w:r>
            <w:proofErr w:type="spellStart"/>
            <w:r w:rsidRPr="0050476E">
              <w:rPr>
                <w:rFonts w:asciiTheme="minorHAnsi" w:eastAsia="Times New Roman" w:hAnsiTheme="minorHAnsi" w:cstheme="minorHAnsi"/>
                <w:color w:val="000000"/>
                <w:sz w:val="16"/>
                <w:szCs w:val="16"/>
              </w:rPr>
              <w:t>Nationale</w:t>
            </w:r>
            <w:proofErr w:type="spellEnd"/>
            <w:r w:rsidRPr="0050476E">
              <w:rPr>
                <w:rFonts w:asciiTheme="minorHAnsi" w:eastAsia="Times New Roman" w:hAnsiTheme="minorHAnsi" w:cstheme="minorHAnsi"/>
                <w:color w:val="000000"/>
                <w:sz w:val="16"/>
                <w:szCs w:val="16"/>
              </w:rPr>
              <w:t xml:space="preserve"> Pour </w:t>
            </w:r>
            <w:proofErr w:type="spellStart"/>
            <w:r w:rsidRPr="0050476E">
              <w:rPr>
                <w:rFonts w:asciiTheme="minorHAnsi" w:eastAsia="Times New Roman" w:hAnsiTheme="minorHAnsi" w:cstheme="minorHAnsi"/>
                <w:color w:val="000000"/>
                <w:sz w:val="16"/>
                <w:szCs w:val="16"/>
              </w:rPr>
              <w:t>l’Électrification</w:t>
            </w:r>
            <w:proofErr w:type="spellEnd"/>
            <w:r w:rsidRPr="0050476E">
              <w:rPr>
                <w:rFonts w:asciiTheme="minorHAnsi" w:eastAsia="Times New Roman" w:hAnsiTheme="minorHAnsi" w:cstheme="minorHAnsi"/>
                <w:color w:val="000000"/>
                <w:sz w:val="16"/>
                <w:szCs w:val="16"/>
              </w:rPr>
              <w:t xml:space="preserve"> </w:t>
            </w:r>
            <w:proofErr w:type="spellStart"/>
            <w:r w:rsidRPr="0050476E">
              <w:rPr>
                <w:rFonts w:asciiTheme="minorHAnsi" w:eastAsia="Times New Roman" w:hAnsiTheme="minorHAnsi" w:cstheme="minorHAnsi"/>
                <w:color w:val="000000"/>
                <w:sz w:val="16"/>
                <w:szCs w:val="16"/>
              </w:rPr>
              <w:t>Rurale</w:t>
            </w:r>
            <w:proofErr w:type="spellEnd"/>
            <w:r w:rsidRPr="0050476E">
              <w:rPr>
                <w:rFonts w:asciiTheme="minorHAnsi" w:eastAsia="Times New Roman" w:hAnsiTheme="minorHAnsi" w:cstheme="minorHAnsi"/>
                <w:color w:val="000000"/>
                <w:sz w:val="16"/>
                <w:szCs w:val="16"/>
              </w:rPr>
              <w:t xml:space="preserve"> (ANPER)</w:t>
            </w:r>
          </w:p>
        </w:tc>
      </w:tr>
      <w:tr w:rsidR="009E4ECB" w:rsidRPr="0050476E" w14:paraId="7A052CB0" w14:textId="77777777" w:rsidTr="009E4ECB">
        <w:trPr>
          <w:trHeight w:val="600"/>
        </w:trPr>
        <w:tc>
          <w:tcPr>
            <w:tcW w:w="1088" w:type="dxa"/>
            <w:tcBorders>
              <w:top w:val="nil"/>
              <w:left w:val="single" w:sz="4" w:space="0" w:color="auto"/>
              <w:bottom w:val="single" w:sz="4" w:space="0" w:color="auto"/>
              <w:right w:val="single" w:sz="4" w:space="0" w:color="auto"/>
            </w:tcBorders>
            <w:shd w:val="clear" w:color="auto" w:fill="auto"/>
            <w:noWrap/>
            <w:vAlign w:val="bottom"/>
            <w:hideMark/>
          </w:tcPr>
          <w:p w14:paraId="1AFC609E" w14:textId="77777777" w:rsidR="009E4ECB" w:rsidRPr="0050476E" w:rsidRDefault="009E4ECB" w:rsidP="00F104C0">
            <w:pPr>
              <w:spacing w:after="0" w:line="240" w:lineRule="auto"/>
              <w:rPr>
                <w:rFonts w:asciiTheme="minorHAnsi" w:eastAsia="Times New Roman" w:hAnsiTheme="minorHAnsi" w:cstheme="minorHAnsi"/>
                <w:b/>
                <w:bCs/>
                <w:color w:val="000000"/>
                <w:sz w:val="16"/>
                <w:szCs w:val="16"/>
              </w:rPr>
            </w:pPr>
            <w:r w:rsidRPr="0050476E">
              <w:rPr>
                <w:rFonts w:asciiTheme="minorHAnsi" w:eastAsia="Times New Roman" w:hAnsiTheme="minorHAnsi" w:cstheme="minorHAnsi"/>
                <w:b/>
                <w:bCs/>
                <w:color w:val="000000"/>
                <w:sz w:val="16"/>
                <w:szCs w:val="16"/>
              </w:rPr>
              <w:t>Contractual services-Company</w:t>
            </w:r>
          </w:p>
        </w:tc>
        <w:tc>
          <w:tcPr>
            <w:tcW w:w="2512" w:type="dxa"/>
            <w:tcBorders>
              <w:top w:val="nil"/>
              <w:left w:val="nil"/>
              <w:bottom w:val="single" w:sz="4" w:space="0" w:color="auto"/>
              <w:right w:val="single" w:sz="4" w:space="0" w:color="auto"/>
            </w:tcBorders>
            <w:shd w:val="clear" w:color="auto" w:fill="auto"/>
            <w:vAlign w:val="bottom"/>
            <w:hideMark/>
          </w:tcPr>
          <w:p w14:paraId="5F13437F"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1.1.  4 trainings1.3. Analysis to cluster existing (pre-)-feasibility studies and recommendations1.7. Local company to conduct study on existing training offer and relevant gaps, as well as recommendations to overcome then</w:t>
            </w:r>
          </w:p>
        </w:tc>
        <w:tc>
          <w:tcPr>
            <w:tcW w:w="990" w:type="dxa"/>
            <w:tcBorders>
              <w:top w:val="nil"/>
              <w:left w:val="nil"/>
              <w:bottom w:val="single" w:sz="4" w:space="0" w:color="auto"/>
              <w:right w:val="single" w:sz="4" w:space="0" w:color="auto"/>
            </w:tcBorders>
            <w:shd w:val="clear" w:color="auto" w:fill="auto"/>
            <w:noWrap/>
            <w:vAlign w:val="bottom"/>
            <w:hideMark/>
          </w:tcPr>
          <w:p w14:paraId="01113E86"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56,000</w:t>
            </w:r>
          </w:p>
        </w:tc>
        <w:tc>
          <w:tcPr>
            <w:tcW w:w="1080" w:type="dxa"/>
            <w:tcBorders>
              <w:top w:val="nil"/>
              <w:left w:val="nil"/>
              <w:bottom w:val="single" w:sz="4" w:space="0" w:color="auto"/>
              <w:right w:val="single" w:sz="4" w:space="0" w:color="auto"/>
            </w:tcBorders>
            <w:shd w:val="clear" w:color="auto" w:fill="auto"/>
            <w:noWrap/>
            <w:vAlign w:val="bottom"/>
            <w:hideMark/>
          </w:tcPr>
          <w:p w14:paraId="0D9856ED"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p>
        </w:tc>
        <w:tc>
          <w:tcPr>
            <w:tcW w:w="1080" w:type="dxa"/>
            <w:tcBorders>
              <w:top w:val="nil"/>
              <w:left w:val="nil"/>
              <w:bottom w:val="single" w:sz="4" w:space="0" w:color="auto"/>
              <w:right w:val="single" w:sz="4" w:space="0" w:color="auto"/>
            </w:tcBorders>
            <w:shd w:val="clear" w:color="auto" w:fill="auto"/>
            <w:noWrap/>
            <w:vAlign w:val="bottom"/>
            <w:hideMark/>
          </w:tcPr>
          <w:p w14:paraId="284B7713"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p>
        </w:tc>
        <w:tc>
          <w:tcPr>
            <w:tcW w:w="990" w:type="dxa"/>
            <w:tcBorders>
              <w:top w:val="nil"/>
              <w:left w:val="nil"/>
              <w:bottom w:val="single" w:sz="4" w:space="0" w:color="auto"/>
              <w:right w:val="single" w:sz="4" w:space="0" w:color="auto"/>
            </w:tcBorders>
            <w:shd w:val="clear" w:color="auto" w:fill="auto"/>
            <w:noWrap/>
            <w:vAlign w:val="bottom"/>
            <w:hideMark/>
          </w:tcPr>
          <w:p w14:paraId="7223E2FD"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p>
        </w:tc>
        <w:tc>
          <w:tcPr>
            <w:tcW w:w="961" w:type="dxa"/>
            <w:tcBorders>
              <w:top w:val="nil"/>
              <w:left w:val="nil"/>
              <w:bottom w:val="single" w:sz="4" w:space="0" w:color="auto"/>
              <w:right w:val="single" w:sz="4" w:space="0" w:color="auto"/>
            </w:tcBorders>
            <w:shd w:val="clear" w:color="auto" w:fill="auto"/>
            <w:noWrap/>
            <w:vAlign w:val="bottom"/>
            <w:hideMark/>
          </w:tcPr>
          <w:p w14:paraId="65C7E640"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p>
        </w:tc>
        <w:tc>
          <w:tcPr>
            <w:tcW w:w="929" w:type="dxa"/>
            <w:tcBorders>
              <w:top w:val="nil"/>
              <w:left w:val="nil"/>
              <w:bottom w:val="single" w:sz="4" w:space="0" w:color="auto"/>
              <w:right w:val="single" w:sz="4" w:space="0" w:color="auto"/>
            </w:tcBorders>
            <w:shd w:val="clear" w:color="auto" w:fill="auto"/>
            <w:noWrap/>
            <w:vAlign w:val="bottom"/>
            <w:hideMark/>
          </w:tcPr>
          <w:p w14:paraId="40D921DB"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56,000</w:t>
            </w:r>
          </w:p>
        </w:tc>
        <w:tc>
          <w:tcPr>
            <w:tcW w:w="810" w:type="dxa"/>
            <w:tcBorders>
              <w:top w:val="nil"/>
              <w:left w:val="nil"/>
              <w:bottom w:val="single" w:sz="4" w:space="0" w:color="auto"/>
              <w:right w:val="single" w:sz="4" w:space="0" w:color="auto"/>
            </w:tcBorders>
            <w:shd w:val="clear" w:color="auto" w:fill="auto"/>
            <w:noWrap/>
            <w:vAlign w:val="bottom"/>
            <w:hideMark/>
          </w:tcPr>
          <w:p w14:paraId="64F4AB05"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p>
        </w:tc>
        <w:tc>
          <w:tcPr>
            <w:tcW w:w="990" w:type="dxa"/>
            <w:tcBorders>
              <w:top w:val="nil"/>
              <w:left w:val="nil"/>
              <w:bottom w:val="single" w:sz="4" w:space="0" w:color="auto"/>
              <w:right w:val="single" w:sz="4" w:space="0" w:color="auto"/>
            </w:tcBorders>
            <w:shd w:val="clear" w:color="auto" w:fill="auto"/>
            <w:noWrap/>
            <w:vAlign w:val="bottom"/>
            <w:hideMark/>
          </w:tcPr>
          <w:p w14:paraId="1951BE34"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56,000</w:t>
            </w:r>
          </w:p>
        </w:tc>
        <w:tc>
          <w:tcPr>
            <w:tcW w:w="2430" w:type="dxa"/>
            <w:tcBorders>
              <w:top w:val="nil"/>
              <w:left w:val="nil"/>
              <w:bottom w:val="single" w:sz="4" w:space="0" w:color="auto"/>
              <w:right w:val="single" w:sz="4" w:space="0" w:color="auto"/>
            </w:tcBorders>
            <w:shd w:val="clear" w:color="auto" w:fill="auto"/>
            <w:vAlign w:val="bottom"/>
            <w:hideMark/>
          </w:tcPr>
          <w:p w14:paraId="6FFA8D21"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proofErr w:type="spellStart"/>
            <w:r w:rsidRPr="0050476E">
              <w:rPr>
                <w:rFonts w:asciiTheme="minorHAnsi" w:eastAsia="Times New Roman" w:hAnsiTheme="minorHAnsi" w:cstheme="minorHAnsi"/>
                <w:color w:val="000000"/>
                <w:sz w:val="16"/>
                <w:szCs w:val="16"/>
              </w:rPr>
              <w:t>Nigérienne</w:t>
            </w:r>
            <w:proofErr w:type="spellEnd"/>
            <w:r w:rsidRPr="0050476E">
              <w:rPr>
                <w:rFonts w:asciiTheme="minorHAnsi" w:eastAsia="Times New Roman" w:hAnsiTheme="minorHAnsi" w:cstheme="minorHAnsi"/>
                <w:color w:val="000000"/>
                <w:sz w:val="16"/>
                <w:szCs w:val="16"/>
              </w:rPr>
              <w:t xml:space="preserve"> Agency for the Promotion of Rural Electrification / </w:t>
            </w:r>
            <w:proofErr w:type="spellStart"/>
            <w:r w:rsidRPr="0050476E">
              <w:rPr>
                <w:rFonts w:asciiTheme="minorHAnsi" w:eastAsia="Times New Roman" w:hAnsiTheme="minorHAnsi" w:cstheme="minorHAnsi"/>
                <w:color w:val="000000"/>
                <w:sz w:val="16"/>
                <w:szCs w:val="16"/>
              </w:rPr>
              <w:t>Agence</w:t>
            </w:r>
            <w:proofErr w:type="spellEnd"/>
            <w:r w:rsidRPr="0050476E">
              <w:rPr>
                <w:rFonts w:asciiTheme="minorHAnsi" w:eastAsia="Times New Roman" w:hAnsiTheme="minorHAnsi" w:cstheme="minorHAnsi"/>
                <w:color w:val="000000"/>
                <w:sz w:val="16"/>
                <w:szCs w:val="16"/>
              </w:rPr>
              <w:t xml:space="preserve"> </w:t>
            </w:r>
            <w:proofErr w:type="spellStart"/>
            <w:r w:rsidRPr="0050476E">
              <w:rPr>
                <w:rFonts w:asciiTheme="minorHAnsi" w:eastAsia="Times New Roman" w:hAnsiTheme="minorHAnsi" w:cstheme="minorHAnsi"/>
                <w:color w:val="000000"/>
                <w:sz w:val="16"/>
                <w:szCs w:val="16"/>
              </w:rPr>
              <w:t>Nationale</w:t>
            </w:r>
            <w:proofErr w:type="spellEnd"/>
            <w:r w:rsidRPr="0050476E">
              <w:rPr>
                <w:rFonts w:asciiTheme="minorHAnsi" w:eastAsia="Times New Roman" w:hAnsiTheme="minorHAnsi" w:cstheme="minorHAnsi"/>
                <w:color w:val="000000"/>
                <w:sz w:val="16"/>
                <w:szCs w:val="16"/>
              </w:rPr>
              <w:t xml:space="preserve"> Pour </w:t>
            </w:r>
            <w:proofErr w:type="spellStart"/>
            <w:r w:rsidRPr="0050476E">
              <w:rPr>
                <w:rFonts w:asciiTheme="minorHAnsi" w:eastAsia="Times New Roman" w:hAnsiTheme="minorHAnsi" w:cstheme="minorHAnsi"/>
                <w:color w:val="000000"/>
                <w:sz w:val="16"/>
                <w:szCs w:val="16"/>
              </w:rPr>
              <w:t>l’Électrification</w:t>
            </w:r>
            <w:proofErr w:type="spellEnd"/>
            <w:r w:rsidRPr="0050476E">
              <w:rPr>
                <w:rFonts w:asciiTheme="minorHAnsi" w:eastAsia="Times New Roman" w:hAnsiTheme="minorHAnsi" w:cstheme="minorHAnsi"/>
                <w:color w:val="000000"/>
                <w:sz w:val="16"/>
                <w:szCs w:val="16"/>
              </w:rPr>
              <w:t xml:space="preserve"> </w:t>
            </w:r>
            <w:proofErr w:type="spellStart"/>
            <w:r w:rsidRPr="0050476E">
              <w:rPr>
                <w:rFonts w:asciiTheme="minorHAnsi" w:eastAsia="Times New Roman" w:hAnsiTheme="minorHAnsi" w:cstheme="minorHAnsi"/>
                <w:color w:val="000000"/>
                <w:sz w:val="16"/>
                <w:szCs w:val="16"/>
              </w:rPr>
              <w:t>Rurale</w:t>
            </w:r>
            <w:proofErr w:type="spellEnd"/>
            <w:r w:rsidRPr="0050476E">
              <w:rPr>
                <w:rFonts w:asciiTheme="minorHAnsi" w:eastAsia="Times New Roman" w:hAnsiTheme="minorHAnsi" w:cstheme="minorHAnsi"/>
                <w:color w:val="000000"/>
                <w:sz w:val="16"/>
                <w:szCs w:val="16"/>
              </w:rPr>
              <w:t xml:space="preserve"> (ANPER)</w:t>
            </w:r>
          </w:p>
        </w:tc>
      </w:tr>
      <w:tr w:rsidR="009E4ECB" w:rsidRPr="0050476E" w14:paraId="5477E3A6" w14:textId="77777777" w:rsidTr="009E4ECB">
        <w:trPr>
          <w:trHeight w:val="600"/>
        </w:trPr>
        <w:tc>
          <w:tcPr>
            <w:tcW w:w="1088" w:type="dxa"/>
            <w:tcBorders>
              <w:top w:val="nil"/>
              <w:left w:val="single" w:sz="4" w:space="0" w:color="auto"/>
              <w:bottom w:val="single" w:sz="4" w:space="0" w:color="auto"/>
              <w:right w:val="single" w:sz="4" w:space="0" w:color="auto"/>
            </w:tcBorders>
            <w:shd w:val="clear" w:color="auto" w:fill="auto"/>
            <w:noWrap/>
            <w:vAlign w:val="bottom"/>
            <w:hideMark/>
          </w:tcPr>
          <w:p w14:paraId="339045F6" w14:textId="77777777" w:rsidR="009E4ECB" w:rsidRPr="0050476E" w:rsidRDefault="009E4ECB" w:rsidP="00F104C0">
            <w:pPr>
              <w:spacing w:after="0" w:line="240" w:lineRule="auto"/>
              <w:rPr>
                <w:rFonts w:asciiTheme="minorHAnsi" w:eastAsia="Times New Roman" w:hAnsiTheme="minorHAnsi" w:cstheme="minorHAnsi"/>
                <w:b/>
                <w:bCs/>
                <w:color w:val="000000"/>
                <w:sz w:val="16"/>
                <w:szCs w:val="16"/>
              </w:rPr>
            </w:pPr>
            <w:r w:rsidRPr="0050476E">
              <w:rPr>
                <w:rFonts w:asciiTheme="minorHAnsi" w:eastAsia="Times New Roman" w:hAnsiTheme="minorHAnsi" w:cstheme="minorHAnsi"/>
                <w:b/>
                <w:bCs/>
                <w:color w:val="000000"/>
                <w:sz w:val="16"/>
                <w:szCs w:val="16"/>
              </w:rPr>
              <w:t>Contractual services-Company</w:t>
            </w:r>
          </w:p>
        </w:tc>
        <w:tc>
          <w:tcPr>
            <w:tcW w:w="2512" w:type="dxa"/>
            <w:tcBorders>
              <w:top w:val="nil"/>
              <w:left w:val="nil"/>
              <w:bottom w:val="single" w:sz="4" w:space="0" w:color="auto"/>
              <w:right w:val="single" w:sz="4" w:space="0" w:color="auto"/>
            </w:tcBorders>
            <w:shd w:val="clear" w:color="auto" w:fill="auto"/>
            <w:vAlign w:val="bottom"/>
            <w:hideMark/>
          </w:tcPr>
          <w:p w14:paraId="40D8C91B"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 xml:space="preserve">2.2. Analysis on key national rural economic outputs and their value chains, and social activities incl. field visits on key value chains and stakeholder consultations 1 mission to Niger for the study, field </w:t>
            </w:r>
            <w:r w:rsidRPr="0050476E">
              <w:rPr>
                <w:rFonts w:asciiTheme="minorHAnsi" w:eastAsia="Times New Roman" w:hAnsiTheme="minorHAnsi" w:cstheme="minorHAnsi"/>
                <w:color w:val="000000"/>
                <w:sz w:val="16"/>
                <w:szCs w:val="16"/>
              </w:rPr>
              <w:lastRenderedPageBreak/>
              <w:t>visits inside the country2.3. Provision for additional capacity building needed for communities/local private sector developers &amp; operators2.4. Development of the Private Sector RE association and relevant communications strategy and roll-out</w:t>
            </w:r>
          </w:p>
        </w:tc>
        <w:tc>
          <w:tcPr>
            <w:tcW w:w="990" w:type="dxa"/>
            <w:tcBorders>
              <w:top w:val="nil"/>
              <w:left w:val="nil"/>
              <w:bottom w:val="single" w:sz="4" w:space="0" w:color="auto"/>
              <w:right w:val="single" w:sz="4" w:space="0" w:color="auto"/>
            </w:tcBorders>
            <w:shd w:val="clear" w:color="auto" w:fill="auto"/>
            <w:noWrap/>
            <w:vAlign w:val="bottom"/>
            <w:hideMark/>
          </w:tcPr>
          <w:p w14:paraId="57A7E95F"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p>
        </w:tc>
        <w:tc>
          <w:tcPr>
            <w:tcW w:w="1080" w:type="dxa"/>
            <w:tcBorders>
              <w:top w:val="nil"/>
              <w:left w:val="nil"/>
              <w:bottom w:val="single" w:sz="4" w:space="0" w:color="auto"/>
              <w:right w:val="single" w:sz="4" w:space="0" w:color="auto"/>
            </w:tcBorders>
            <w:shd w:val="clear" w:color="auto" w:fill="auto"/>
            <w:noWrap/>
            <w:vAlign w:val="bottom"/>
            <w:hideMark/>
          </w:tcPr>
          <w:p w14:paraId="5FB0D62C"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50,200</w:t>
            </w:r>
          </w:p>
        </w:tc>
        <w:tc>
          <w:tcPr>
            <w:tcW w:w="1080" w:type="dxa"/>
            <w:tcBorders>
              <w:top w:val="nil"/>
              <w:left w:val="nil"/>
              <w:bottom w:val="single" w:sz="4" w:space="0" w:color="auto"/>
              <w:right w:val="single" w:sz="4" w:space="0" w:color="auto"/>
            </w:tcBorders>
            <w:shd w:val="clear" w:color="auto" w:fill="auto"/>
            <w:noWrap/>
            <w:vAlign w:val="bottom"/>
            <w:hideMark/>
          </w:tcPr>
          <w:p w14:paraId="1E154F12"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p>
        </w:tc>
        <w:tc>
          <w:tcPr>
            <w:tcW w:w="990" w:type="dxa"/>
            <w:tcBorders>
              <w:top w:val="nil"/>
              <w:left w:val="nil"/>
              <w:bottom w:val="single" w:sz="4" w:space="0" w:color="auto"/>
              <w:right w:val="single" w:sz="4" w:space="0" w:color="auto"/>
            </w:tcBorders>
            <w:shd w:val="clear" w:color="auto" w:fill="auto"/>
            <w:noWrap/>
            <w:vAlign w:val="bottom"/>
            <w:hideMark/>
          </w:tcPr>
          <w:p w14:paraId="32872D65"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p>
        </w:tc>
        <w:tc>
          <w:tcPr>
            <w:tcW w:w="961" w:type="dxa"/>
            <w:tcBorders>
              <w:top w:val="nil"/>
              <w:left w:val="nil"/>
              <w:bottom w:val="single" w:sz="4" w:space="0" w:color="auto"/>
              <w:right w:val="single" w:sz="4" w:space="0" w:color="auto"/>
            </w:tcBorders>
            <w:shd w:val="clear" w:color="auto" w:fill="auto"/>
            <w:noWrap/>
            <w:vAlign w:val="bottom"/>
            <w:hideMark/>
          </w:tcPr>
          <w:p w14:paraId="06E55CF4"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p>
        </w:tc>
        <w:tc>
          <w:tcPr>
            <w:tcW w:w="929" w:type="dxa"/>
            <w:tcBorders>
              <w:top w:val="nil"/>
              <w:left w:val="nil"/>
              <w:bottom w:val="single" w:sz="4" w:space="0" w:color="auto"/>
              <w:right w:val="single" w:sz="4" w:space="0" w:color="auto"/>
            </w:tcBorders>
            <w:shd w:val="clear" w:color="auto" w:fill="auto"/>
            <w:noWrap/>
            <w:vAlign w:val="bottom"/>
            <w:hideMark/>
          </w:tcPr>
          <w:p w14:paraId="282BA747"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50,200</w:t>
            </w:r>
          </w:p>
        </w:tc>
        <w:tc>
          <w:tcPr>
            <w:tcW w:w="810" w:type="dxa"/>
            <w:tcBorders>
              <w:top w:val="nil"/>
              <w:left w:val="nil"/>
              <w:bottom w:val="single" w:sz="4" w:space="0" w:color="auto"/>
              <w:right w:val="single" w:sz="4" w:space="0" w:color="auto"/>
            </w:tcBorders>
            <w:shd w:val="clear" w:color="auto" w:fill="auto"/>
            <w:noWrap/>
            <w:vAlign w:val="bottom"/>
            <w:hideMark/>
          </w:tcPr>
          <w:p w14:paraId="2DBD0FD5"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p>
        </w:tc>
        <w:tc>
          <w:tcPr>
            <w:tcW w:w="990" w:type="dxa"/>
            <w:tcBorders>
              <w:top w:val="nil"/>
              <w:left w:val="nil"/>
              <w:bottom w:val="single" w:sz="4" w:space="0" w:color="auto"/>
              <w:right w:val="single" w:sz="4" w:space="0" w:color="auto"/>
            </w:tcBorders>
            <w:shd w:val="clear" w:color="auto" w:fill="auto"/>
            <w:noWrap/>
            <w:vAlign w:val="bottom"/>
            <w:hideMark/>
          </w:tcPr>
          <w:p w14:paraId="49152B54"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50,200</w:t>
            </w:r>
          </w:p>
        </w:tc>
        <w:tc>
          <w:tcPr>
            <w:tcW w:w="2430" w:type="dxa"/>
            <w:tcBorders>
              <w:top w:val="nil"/>
              <w:left w:val="nil"/>
              <w:bottom w:val="single" w:sz="4" w:space="0" w:color="auto"/>
              <w:right w:val="single" w:sz="4" w:space="0" w:color="auto"/>
            </w:tcBorders>
            <w:shd w:val="clear" w:color="auto" w:fill="auto"/>
            <w:vAlign w:val="bottom"/>
            <w:hideMark/>
          </w:tcPr>
          <w:p w14:paraId="4C2C2442"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proofErr w:type="spellStart"/>
            <w:r w:rsidRPr="0050476E">
              <w:rPr>
                <w:rFonts w:asciiTheme="minorHAnsi" w:eastAsia="Times New Roman" w:hAnsiTheme="minorHAnsi" w:cstheme="minorHAnsi"/>
                <w:color w:val="000000"/>
                <w:sz w:val="16"/>
                <w:szCs w:val="16"/>
              </w:rPr>
              <w:t>Nigérienne</w:t>
            </w:r>
            <w:proofErr w:type="spellEnd"/>
            <w:r w:rsidRPr="0050476E">
              <w:rPr>
                <w:rFonts w:asciiTheme="minorHAnsi" w:eastAsia="Times New Roman" w:hAnsiTheme="minorHAnsi" w:cstheme="minorHAnsi"/>
                <w:color w:val="000000"/>
                <w:sz w:val="16"/>
                <w:szCs w:val="16"/>
              </w:rPr>
              <w:t xml:space="preserve"> Agency for the Promotion of Rural Electrification / </w:t>
            </w:r>
            <w:proofErr w:type="spellStart"/>
            <w:r w:rsidRPr="0050476E">
              <w:rPr>
                <w:rFonts w:asciiTheme="minorHAnsi" w:eastAsia="Times New Roman" w:hAnsiTheme="minorHAnsi" w:cstheme="minorHAnsi"/>
                <w:color w:val="000000"/>
                <w:sz w:val="16"/>
                <w:szCs w:val="16"/>
              </w:rPr>
              <w:t>Agence</w:t>
            </w:r>
            <w:proofErr w:type="spellEnd"/>
            <w:r w:rsidRPr="0050476E">
              <w:rPr>
                <w:rFonts w:asciiTheme="minorHAnsi" w:eastAsia="Times New Roman" w:hAnsiTheme="minorHAnsi" w:cstheme="minorHAnsi"/>
                <w:color w:val="000000"/>
                <w:sz w:val="16"/>
                <w:szCs w:val="16"/>
              </w:rPr>
              <w:t xml:space="preserve"> </w:t>
            </w:r>
            <w:proofErr w:type="spellStart"/>
            <w:r w:rsidRPr="0050476E">
              <w:rPr>
                <w:rFonts w:asciiTheme="minorHAnsi" w:eastAsia="Times New Roman" w:hAnsiTheme="minorHAnsi" w:cstheme="minorHAnsi"/>
                <w:color w:val="000000"/>
                <w:sz w:val="16"/>
                <w:szCs w:val="16"/>
              </w:rPr>
              <w:t>Nationale</w:t>
            </w:r>
            <w:proofErr w:type="spellEnd"/>
            <w:r w:rsidRPr="0050476E">
              <w:rPr>
                <w:rFonts w:asciiTheme="minorHAnsi" w:eastAsia="Times New Roman" w:hAnsiTheme="minorHAnsi" w:cstheme="minorHAnsi"/>
                <w:color w:val="000000"/>
                <w:sz w:val="16"/>
                <w:szCs w:val="16"/>
              </w:rPr>
              <w:t xml:space="preserve"> Pour </w:t>
            </w:r>
            <w:proofErr w:type="spellStart"/>
            <w:r w:rsidRPr="0050476E">
              <w:rPr>
                <w:rFonts w:asciiTheme="minorHAnsi" w:eastAsia="Times New Roman" w:hAnsiTheme="minorHAnsi" w:cstheme="minorHAnsi"/>
                <w:color w:val="000000"/>
                <w:sz w:val="16"/>
                <w:szCs w:val="16"/>
              </w:rPr>
              <w:t>l’Électrification</w:t>
            </w:r>
            <w:proofErr w:type="spellEnd"/>
            <w:r w:rsidRPr="0050476E">
              <w:rPr>
                <w:rFonts w:asciiTheme="minorHAnsi" w:eastAsia="Times New Roman" w:hAnsiTheme="minorHAnsi" w:cstheme="minorHAnsi"/>
                <w:color w:val="000000"/>
                <w:sz w:val="16"/>
                <w:szCs w:val="16"/>
              </w:rPr>
              <w:t xml:space="preserve"> </w:t>
            </w:r>
            <w:proofErr w:type="spellStart"/>
            <w:r w:rsidRPr="0050476E">
              <w:rPr>
                <w:rFonts w:asciiTheme="minorHAnsi" w:eastAsia="Times New Roman" w:hAnsiTheme="minorHAnsi" w:cstheme="minorHAnsi"/>
                <w:color w:val="000000"/>
                <w:sz w:val="16"/>
                <w:szCs w:val="16"/>
              </w:rPr>
              <w:t>Rurale</w:t>
            </w:r>
            <w:proofErr w:type="spellEnd"/>
            <w:r w:rsidRPr="0050476E">
              <w:rPr>
                <w:rFonts w:asciiTheme="minorHAnsi" w:eastAsia="Times New Roman" w:hAnsiTheme="minorHAnsi" w:cstheme="minorHAnsi"/>
                <w:color w:val="000000"/>
                <w:sz w:val="16"/>
                <w:szCs w:val="16"/>
              </w:rPr>
              <w:t xml:space="preserve"> (ANPER)</w:t>
            </w:r>
          </w:p>
        </w:tc>
      </w:tr>
      <w:tr w:rsidR="009E4ECB" w:rsidRPr="0050476E" w14:paraId="1C7EC8C2" w14:textId="77777777" w:rsidTr="009E4ECB">
        <w:trPr>
          <w:trHeight w:val="600"/>
        </w:trPr>
        <w:tc>
          <w:tcPr>
            <w:tcW w:w="1088" w:type="dxa"/>
            <w:tcBorders>
              <w:top w:val="nil"/>
              <w:left w:val="single" w:sz="4" w:space="0" w:color="auto"/>
              <w:bottom w:val="single" w:sz="4" w:space="0" w:color="auto"/>
              <w:right w:val="single" w:sz="4" w:space="0" w:color="auto"/>
            </w:tcBorders>
            <w:shd w:val="clear" w:color="auto" w:fill="auto"/>
            <w:noWrap/>
            <w:vAlign w:val="bottom"/>
            <w:hideMark/>
          </w:tcPr>
          <w:p w14:paraId="166531D2" w14:textId="77777777" w:rsidR="009E4ECB" w:rsidRPr="0050476E" w:rsidRDefault="009E4ECB" w:rsidP="00F104C0">
            <w:pPr>
              <w:spacing w:after="0" w:line="240" w:lineRule="auto"/>
              <w:rPr>
                <w:rFonts w:asciiTheme="minorHAnsi" w:eastAsia="Times New Roman" w:hAnsiTheme="minorHAnsi" w:cstheme="minorHAnsi"/>
                <w:b/>
                <w:bCs/>
                <w:color w:val="000000"/>
                <w:sz w:val="16"/>
                <w:szCs w:val="16"/>
              </w:rPr>
            </w:pPr>
            <w:r w:rsidRPr="0050476E">
              <w:rPr>
                <w:rFonts w:asciiTheme="minorHAnsi" w:eastAsia="Times New Roman" w:hAnsiTheme="minorHAnsi" w:cstheme="minorHAnsi"/>
                <w:b/>
                <w:bCs/>
                <w:color w:val="000000"/>
                <w:sz w:val="16"/>
                <w:szCs w:val="16"/>
              </w:rPr>
              <w:t>Contractual services-Company</w:t>
            </w:r>
          </w:p>
        </w:tc>
        <w:tc>
          <w:tcPr>
            <w:tcW w:w="2512" w:type="dxa"/>
            <w:tcBorders>
              <w:top w:val="nil"/>
              <w:left w:val="nil"/>
              <w:bottom w:val="single" w:sz="4" w:space="0" w:color="auto"/>
              <w:right w:val="single" w:sz="4" w:space="0" w:color="auto"/>
            </w:tcBorders>
            <w:shd w:val="clear" w:color="auto" w:fill="auto"/>
            <w:vAlign w:val="bottom"/>
            <w:hideMark/>
          </w:tcPr>
          <w:p w14:paraId="433508F3"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 xml:space="preserve">3.1. Conduct a benchmarking of existing financial products supporting access and use of energy in Niger and </w:t>
            </w:r>
            <w:proofErr w:type="spellStart"/>
            <w:r w:rsidRPr="0050476E">
              <w:rPr>
                <w:rFonts w:asciiTheme="minorHAnsi" w:eastAsia="Times New Roman" w:hAnsiTheme="minorHAnsi" w:cstheme="minorHAnsi"/>
                <w:color w:val="000000"/>
                <w:sz w:val="16"/>
                <w:szCs w:val="16"/>
              </w:rPr>
              <w:t>aborad</w:t>
            </w:r>
            <w:proofErr w:type="spellEnd"/>
            <w:r w:rsidRPr="0050476E">
              <w:rPr>
                <w:rFonts w:asciiTheme="minorHAnsi" w:eastAsia="Times New Roman" w:hAnsiTheme="minorHAnsi" w:cstheme="minorHAnsi"/>
                <w:color w:val="000000"/>
                <w:sz w:val="16"/>
                <w:szCs w:val="16"/>
              </w:rPr>
              <w:t xml:space="preserve">, and other </w:t>
            </w:r>
            <w:proofErr w:type="spellStart"/>
            <w:proofErr w:type="gramStart"/>
            <w:r w:rsidRPr="0050476E">
              <w:rPr>
                <w:rFonts w:asciiTheme="minorHAnsi" w:eastAsia="Times New Roman" w:hAnsiTheme="minorHAnsi" w:cstheme="minorHAnsi"/>
                <w:color w:val="000000"/>
                <w:sz w:val="16"/>
                <w:szCs w:val="16"/>
              </w:rPr>
              <w:t>industries,Identify</w:t>
            </w:r>
            <w:proofErr w:type="spellEnd"/>
            <w:proofErr w:type="gramEnd"/>
            <w:r w:rsidRPr="0050476E">
              <w:rPr>
                <w:rFonts w:asciiTheme="minorHAnsi" w:eastAsia="Times New Roman" w:hAnsiTheme="minorHAnsi" w:cstheme="minorHAnsi"/>
                <w:color w:val="000000"/>
                <w:sz w:val="16"/>
                <w:szCs w:val="16"/>
              </w:rPr>
              <w:t xml:space="preserve"> innovative financing schemes that are relevant and applicable to support the development of the </w:t>
            </w:r>
            <w:proofErr w:type="spellStart"/>
            <w:r w:rsidRPr="0050476E">
              <w:rPr>
                <w:rFonts w:asciiTheme="minorHAnsi" w:eastAsia="Times New Roman" w:hAnsiTheme="minorHAnsi" w:cstheme="minorHAnsi"/>
                <w:color w:val="000000"/>
                <w:sz w:val="16"/>
                <w:szCs w:val="16"/>
              </w:rPr>
              <w:t>minigrid</w:t>
            </w:r>
            <w:proofErr w:type="spellEnd"/>
            <w:r w:rsidRPr="0050476E">
              <w:rPr>
                <w:rFonts w:asciiTheme="minorHAnsi" w:eastAsia="Times New Roman" w:hAnsiTheme="minorHAnsi" w:cstheme="minorHAnsi"/>
                <w:color w:val="000000"/>
                <w:sz w:val="16"/>
                <w:szCs w:val="16"/>
              </w:rPr>
              <w:t xml:space="preserve"> market in Niger. Selection of 1-2 financing mechanisms and technical assistance around these</w:t>
            </w:r>
          </w:p>
        </w:tc>
        <w:tc>
          <w:tcPr>
            <w:tcW w:w="990" w:type="dxa"/>
            <w:tcBorders>
              <w:top w:val="nil"/>
              <w:left w:val="nil"/>
              <w:bottom w:val="single" w:sz="4" w:space="0" w:color="auto"/>
              <w:right w:val="single" w:sz="4" w:space="0" w:color="auto"/>
            </w:tcBorders>
            <w:shd w:val="clear" w:color="auto" w:fill="auto"/>
            <w:noWrap/>
            <w:vAlign w:val="bottom"/>
            <w:hideMark/>
          </w:tcPr>
          <w:p w14:paraId="64A52CF0"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p>
        </w:tc>
        <w:tc>
          <w:tcPr>
            <w:tcW w:w="1080" w:type="dxa"/>
            <w:tcBorders>
              <w:top w:val="nil"/>
              <w:left w:val="nil"/>
              <w:bottom w:val="single" w:sz="4" w:space="0" w:color="auto"/>
              <w:right w:val="single" w:sz="4" w:space="0" w:color="auto"/>
            </w:tcBorders>
            <w:shd w:val="clear" w:color="auto" w:fill="auto"/>
            <w:noWrap/>
            <w:vAlign w:val="bottom"/>
            <w:hideMark/>
          </w:tcPr>
          <w:p w14:paraId="2FB9EB26"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p>
        </w:tc>
        <w:tc>
          <w:tcPr>
            <w:tcW w:w="1080" w:type="dxa"/>
            <w:tcBorders>
              <w:top w:val="nil"/>
              <w:left w:val="nil"/>
              <w:bottom w:val="single" w:sz="4" w:space="0" w:color="auto"/>
              <w:right w:val="single" w:sz="4" w:space="0" w:color="auto"/>
            </w:tcBorders>
            <w:shd w:val="clear" w:color="auto" w:fill="auto"/>
            <w:noWrap/>
            <w:vAlign w:val="bottom"/>
            <w:hideMark/>
          </w:tcPr>
          <w:p w14:paraId="0A7EE33B"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76,700</w:t>
            </w:r>
          </w:p>
        </w:tc>
        <w:tc>
          <w:tcPr>
            <w:tcW w:w="990" w:type="dxa"/>
            <w:tcBorders>
              <w:top w:val="nil"/>
              <w:left w:val="nil"/>
              <w:bottom w:val="single" w:sz="4" w:space="0" w:color="auto"/>
              <w:right w:val="single" w:sz="4" w:space="0" w:color="auto"/>
            </w:tcBorders>
            <w:shd w:val="clear" w:color="auto" w:fill="auto"/>
            <w:noWrap/>
            <w:vAlign w:val="bottom"/>
            <w:hideMark/>
          </w:tcPr>
          <w:p w14:paraId="40DFFA6B"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p>
        </w:tc>
        <w:tc>
          <w:tcPr>
            <w:tcW w:w="961" w:type="dxa"/>
            <w:tcBorders>
              <w:top w:val="nil"/>
              <w:left w:val="nil"/>
              <w:bottom w:val="single" w:sz="4" w:space="0" w:color="auto"/>
              <w:right w:val="single" w:sz="4" w:space="0" w:color="auto"/>
            </w:tcBorders>
            <w:shd w:val="clear" w:color="auto" w:fill="auto"/>
            <w:noWrap/>
            <w:vAlign w:val="bottom"/>
            <w:hideMark/>
          </w:tcPr>
          <w:p w14:paraId="6B96A63F"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p>
        </w:tc>
        <w:tc>
          <w:tcPr>
            <w:tcW w:w="929" w:type="dxa"/>
            <w:tcBorders>
              <w:top w:val="nil"/>
              <w:left w:val="nil"/>
              <w:bottom w:val="single" w:sz="4" w:space="0" w:color="auto"/>
              <w:right w:val="single" w:sz="4" w:space="0" w:color="auto"/>
            </w:tcBorders>
            <w:shd w:val="clear" w:color="auto" w:fill="auto"/>
            <w:noWrap/>
            <w:vAlign w:val="bottom"/>
            <w:hideMark/>
          </w:tcPr>
          <w:p w14:paraId="0D74B4C1"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76,700</w:t>
            </w:r>
          </w:p>
        </w:tc>
        <w:tc>
          <w:tcPr>
            <w:tcW w:w="810" w:type="dxa"/>
            <w:tcBorders>
              <w:top w:val="nil"/>
              <w:left w:val="nil"/>
              <w:bottom w:val="single" w:sz="4" w:space="0" w:color="auto"/>
              <w:right w:val="single" w:sz="4" w:space="0" w:color="auto"/>
            </w:tcBorders>
            <w:shd w:val="clear" w:color="auto" w:fill="auto"/>
            <w:noWrap/>
            <w:vAlign w:val="bottom"/>
            <w:hideMark/>
          </w:tcPr>
          <w:p w14:paraId="5146F8F3"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p>
        </w:tc>
        <w:tc>
          <w:tcPr>
            <w:tcW w:w="990" w:type="dxa"/>
            <w:tcBorders>
              <w:top w:val="nil"/>
              <w:left w:val="nil"/>
              <w:bottom w:val="single" w:sz="4" w:space="0" w:color="auto"/>
              <w:right w:val="single" w:sz="4" w:space="0" w:color="auto"/>
            </w:tcBorders>
            <w:shd w:val="clear" w:color="auto" w:fill="auto"/>
            <w:noWrap/>
            <w:vAlign w:val="bottom"/>
            <w:hideMark/>
          </w:tcPr>
          <w:p w14:paraId="2AC95BE5"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76,700</w:t>
            </w:r>
          </w:p>
        </w:tc>
        <w:tc>
          <w:tcPr>
            <w:tcW w:w="2430" w:type="dxa"/>
            <w:tcBorders>
              <w:top w:val="nil"/>
              <w:left w:val="nil"/>
              <w:bottom w:val="single" w:sz="4" w:space="0" w:color="auto"/>
              <w:right w:val="single" w:sz="4" w:space="0" w:color="auto"/>
            </w:tcBorders>
            <w:shd w:val="clear" w:color="auto" w:fill="auto"/>
            <w:vAlign w:val="bottom"/>
            <w:hideMark/>
          </w:tcPr>
          <w:p w14:paraId="09D71CF6"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proofErr w:type="spellStart"/>
            <w:r w:rsidRPr="0050476E">
              <w:rPr>
                <w:rFonts w:asciiTheme="minorHAnsi" w:eastAsia="Times New Roman" w:hAnsiTheme="minorHAnsi" w:cstheme="minorHAnsi"/>
                <w:color w:val="000000"/>
                <w:sz w:val="16"/>
                <w:szCs w:val="16"/>
              </w:rPr>
              <w:t>Nigérienne</w:t>
            </w:r>
            <w:proofErr w:type="spellEnd"/>
            <w:r w:rsidRPr="0050476E">
              <w:rPr>
                <w:rFonts w:asciiTheme="minorHAnsi" w:eastAsia="Times New Roman" w:hAnsiTheme="minorHAnsi" w:cstheme="minorHAnsi"/>
                <w:color w:val="000000"/>
                <w:sz w:val="16"/>
                <w:szCs w:val="16"/>
              </w:rPr>
              <w:t xml:space="preserve"> Agency for the Promotion of Rural Electrification / </w:t>
            </w:r>
            <w:proofErr w:type="spellStart"/>
            <w:r w:rsidRPr="0050476E">
              <w:rPr>
                <w:rFonts w:asciiTheme="minorHAnsi" w:eastAsia="Times New Roman" w:hAnsiTheme="minorHAnsi" w:cstheme="minorHAnsi"/>
                <w:color w:val="000000"/>
                <w:sz w:val="16"/>
                <w:szCs w:val="16"/>
              </w:rPr>
              <w:t>Agence</w:t>
            </w:r>
            <w:proofErr w:type="spellEnd"/>
            <w:r w:rsidRPr="0050476E">
              <w:rPr>
                <w:rFonts w:asciiTheme="minorHAnsi" w:eastAsia="Times New Roman" w:hAnsiTheme="minorHAnsi" w:cstheme="minorHAnsi"/>
                <w:color w:val="000000"/>
                <w:sz w:val="16"/>
                <w:szCs w:val="16"/>
              </w:rPr>
              <w:t xml:space="preserve"> </w:t>
            </w:r>
            <w:proofErr w:type="spellStart"/>
            <w:r w:rsidRPr="0050476E">
              <w:rPr>
                <w:rFonts w:asciiTheme="minorHAnsi" w:eastAsia="Times New Roman" w:hAnsiTheme="minorHAnsi" w:cstheme="minorHAnsi"/>
                <w:color w:val="000000"/>
                <w:sz w:val="16"/>
                <w:szCs w:val="16"/>
              </w:rPr>
              <w:t>Nationale</w:t>
            </w:r>
            <w:proofErr w:type="spellEnd"/>
            <w:r w:rsidRPr="0050476E">
              <w:rPr>
                <w:rFonts w:asciiTheme="minorHAnsi" w:eastAsia="Times New Roman" w:hAnsiTheme="minorHAnsi" w:cstheme="minorHAnsi"/>
                <w:color w:val="000000"/>
                <w:sz w:val="16"/>
                <w:szCs w:val="16"/>
              </w:rPr>
              <w:t xml:space="preserve"> Pour </w:t>
            </w:r>
            <w:proofErr w:type="spellStart"/>
            <w:r w:rsidRPr="0050476E">
              <w:rPr>
                <w:rFonts w:asciiTheme="minorHAnsi" w:eastAsia="Times New Roman" w:hAnsiTheme="minorHAnsi" w:cstheme="minorHAnsi"/>
                <w:color w:val="000000"/>
                <w:sz w:val="16"/>
                <w:szCs w:val="16"/>
              </w:rPr>
              <w:t>l’Électrification</w:t>
            </w:r>
            <w:proofErr w:type="spellEnd"/>
            <w:r w:rsidRPr="0050476E">
              <w:rPr>
                <w:rFonts w:asciiTheme="minorHAnsi" w:eastAsia="Times New Roman" w:hAnsiTheme="minorHAnsi" w:cstheme="minorHAnsi"/>
                <w:color w:val="000000"/>
                <w:sz w:val="16"/>
                <w:szCs w:val="16"/>
              </w:rPr>
              <w:t xml:space="preserve"> </w:t>
            </w:r>
            <w:proofErr w:type="spellStart"/>
            <w:r w:rsidRPr="0050476E">
              <w:rPr>
                <w:rFonts w:asciiTheme="minorHAnsi" w:eastAsia="Times New Roman" w:hAnsiTheme="minorHAnsi" w:cstheme="minorHAnsi"/>
                <w:color w:val="000000"/>
                <w:sz w:val="16"/>
                <w:szCs w:val="16"/>
              </w:rPr>
              <w:t>Rurale</w:t>
            </w:r>
            <w:proofErr w:type="spellEnd"/>
            <w:r w:rsidRPr="0050476E">
              <w:rPr>
                <w:rFonts w:asciiTheme="minorHAnsi" w:eastAsia="Times New Roman" w:hAnsiTheme="minorHAnsi" w:cstheme="minorHAnsi"/>
                <w:color w:val="000000"/>
                <w:sz w:val="16"/>
                <w:szCs w:val="16"/>
              </w:rPr>
              <w:t xml:space="preserve"> (ANPER)</w:t>
            </w:r>
          </w:p>
        </w:tc>
      </w:tr>
      <w:tr w:rsidR="009E4ECB" w:rsidRPr="0050476E" w14:paraId="3AA31645" w14:textId="77777777" w:rsidTr="009E4ECB">
        <w:trPr>
          <w:trHeight w:val="600"/>
        </w:trPr>
        <w:tc>
          <w:tcPr>
            <w:tcW w:w="1088" w:type="dxa"/>
            <w:tcBorders>
              <w:top w:val="nil"/>
              <w:left w:val="single" w:sz="4" w:space="0" w:color="auto"/>
              <w:bottom w:val="single" w:sz="4" w:space="0" w:color="auto"/>
              <w:right w:val="single" w:sz="4" w:space="0" w:color="auto"/>
            </w:tcBorders>
            <w:shd w:val="clear" w:color="auto" w:fill="auto"/>
            <w:noWrap/>
            <w:vAlign w:val="bottom"/>
            <w:hideMark/>
          </w:tcPr>
          <w:p w14:paraId="46E88794" w14:textId="77777777" w:rsidR="009E4ECB" w:rsidRPr="0050476E" w:rsidRDefault="009E4ECB" w:rsidP="00F104C0">
            <w:pPr>
              <w:spacing w:after="0" w:line="240" w:lineRule="auto"/>
              <w:rPr>
                <w:rFonts w:asciiTheme="minorHAnsi" w:eastAsia="Times New Roman" w:hAnsiTheme="minorHAnsi" w:cstheme="minorHAnsi"/>
                <w:b/>
                <w:bCs/>
                <w:color w:val="000000"/>
                <w:sz w:val="16"/>
                <w:szCs w:val="16"/>
              </w:rPr>
            </w:pPr>
            <w:r w:rsidRPr="0050476E">
              <w:rPr>
                <w:rFonts w:asciiTheme="minorHAnsi" w:eastAsia="Times New Roman" w:hAnsiTheme="minorHAnsi" w:cstheme="minorHAnsi"/>
                <w:b/>
                <w:bCs/>
                <w:color w:val="000000"/>
                <w:sz w:val="16"/>
                <w:szCs w:val="16"/>
              </w:rPr>
              <w:t>Contractual services-Company</w:t>
            </w:r>
          </w:p>
        </w:tc>
        <w:tc>
          <w:tcPr>
            <w:tcW w:w="2512" w:type="dxa"/>
            <w:tcBorders>
              <w:top w:val="nil"/>
              <w:left w:val="nil"/>
              <w:bottom w:val="single" w:sz="4" w:space="0" w:color="auto"/>
              <w:right w:val="single" w:sz="4" w:space="0" w:color="auto"/>
            </w:tcBorders>
            <w:shd w:val="clear" w:color="auto" w:fill="auto"/>
            <w:vAlign w:val="bottom"/>
            <w:hideMark/>
          </w:tcPr>
          <w:p w14:paraId="61A60F15"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 xml:space="preserve">4.1. Digital strategy4.2. National monitoring and evaluation platform (remote monitoring &amp; analytics) 300/site/year data collection, storage, and management fee (can vary by number of connections at site); additional training and support of IP &amp; co (3k) and Rural electrification platform development (year 1) and maintenance fee for Years 2-44.3. Setting up the Quality Assurance and Monitoring Framework for the project complying and in coordination with the AMP regional requirement. Training the PMU and other targeted consultants4.5. Gather data and audio-visual content for the "insight brief" (local company), incl. translation into English4.6. Awareness raising campaign targeting different segments including </w:t>
            </w:r>
            <w:proofErr w:type="gramStart"/>
            <w:r w:rsidRPr="0050476E">
              <w:rPr>
                <w:rFonts w:asciiTheme="minorHAnsi" w:eastAsia="Times New Roman" w:hAnsiTheme="minorHAnsi" w:cstheme="minorHAnsi"/>
                <w:color w:val="000000"/>
                <w:sz w:val="16"/>
                <w:szCs w:val="16"/>
              </w:rPr>
              <w:t>general public</w:t>
            </w:r>
            <w:proofErr w:type="gramEnd"/>
            <w:r w:rsidRPr="0050476E">
              <w:rPr>
                <w:rFonts w:asciiTheme="minorHAnsi" w:eastAsia="Times New Roman" w:hAnsiTheme="minorHAnsi" w:cstheme="minorHAnsi"/>
                <w:color w:val="000000"/>
                <w:sz w:val="16"/>
                <w:szCs w:val="16"/>
              </w:rPr>
              <w:t>. Communication strategy and roll out (including short video production and digital marketing)</w:t>
            </w:r>
          </w:p>
        </w:tc>
        <w:tc>
          <w:tcPr>
            <w:tcW w:w="990" w:type="dxa"/>
            <w:tcBorders>
              <w:top w:val="nil"/>
              <w:left w:val="nil"/>
              <w:bottom w:val="single" w:sz="4" w:space="0" w:color="auto"/>
              <w:right w:val="single" w:sz="4" w:space="0" w:color="auto"/>
            </w:tcBorders>
            <w:shd w:val="clear" w:color="auto" w:fill="auto"/>
            <w:noWrap/>
            <w:vAlign w:val="bottom"/>
            <w:hideMark/>
          </w:tcPr>
          <w:p w14:paraId="3A9D7C0F"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p>
        </w:tc>
        <w:tc>
          <w:tcPr>
            <w:tcW w:w="1080" w:type="dxa"/>
            <w:tcBorders>
              <w:top w:val="nil"/>
              <w:left w:val="nil"/>
              <w:bottom w:val="single" w:sz="4" w:space="0" w:color="auto"/>
              <w:right w:val="single" w:sz="4" w:space="0" w:color="auto"/>
            </w:tcBorders>
            <w:shd w:val="clear" w:color="auto" w:fill="auto"/>
            <w:noWrap/>
            <w:vAlign w:val="bottom"/>
            <w:hideMark/>
          </w:tcPr>
          <w:p w14:paraId="46AD26B6"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p>
        </w:tc>
        <w:tc>
          <w:tcPr>
            <w:tcW w:w="1080" w:type="dxa"/>
            <w:tcBorders>
              <w:top w:val="nil"/>
              <w:left w:val="nil"/>
              <w:bottom w:val="single" w:sz="4" w:space="0" w:color="auto"/>
              <w:right w:val="single" w:sz="4" w:space="0" w:color="auto"/>
            </w:tcBorders>
            <w:shd w:val="clear" w:color="auto" w:fill="auto"/>
            <w:noWrap/>
            <w:vAlign w:val="bottom"/>
            <w:hideMark/>
          </w:tcPr>
          <w:p w14:paraId="7BB2F718"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p>
        </w:tc>
        <w:tc>
          <w:tcPr>
            <w:tcW w:w="990" w:type="dxa"/>
            <w:tcBorders>
              <w:top w:val="nil"/>
              <w:left w:val="nil"/>
              <w:bottom w:val="single" w:sz="4" w:space="0" w:color="auto"/>
              <w:right w:val="single" w:sz="4" w:space="0" w:color="auto"/>
            </w:tcBorders>
            <w:shd w:val="clear" w:color="auto" w:fill="auto"/>
            <w:noWrap/>
            <w:vAlign w:val="bottom"/>
            <w:hideMark/>
          </w:tcPr>
          <w:p w14:paraId="1BBE51E7"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99,880</w:t>
            </w:r>
          </w:p>
        </w:tc>
        <w:tc>
          <w:tcPr>
            <w:tcW w:w="961" w:type="dxa"/>
            <w:tcBorders>
              <w:top w:val="nil"/>
              <w:left w:val="nil"/>
              <w:bottom w:val="single" w:sz="4" w:space="0" w:color="auto"/>
              <w:right w:val="single" w:sz="4" w:space="0" w:color="auto"/>
            </w:tcBorders>
            <w:shd w:val="clear" w:color="auto" w:fill="auto"/>
            <w:noWrap/>
            <w:vAlign w:val="bottom"/>
            <w:hideMark/>
          </w:tcPr>
          <w:p w14:paraId="6F58B9E5"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p>
        </w:tc>
        <w:tc>
          <w:tcPr>
            <w:tcW w:w="929" w:type="dxa"/>
            <w:tcBorders>
              <w:top w:val="nil"/>
              <w:left w:val="nil"/>
              <w:bottom w:val="single" w:sz="4" w:space="0" w:color="auto"/>
              <w:right w:val="single" w:sz="4" w:space="0" w:color="auto"/>
            </w:tcBorders>
            <w:shd w:val="clear" w:color="auto" w:fill="auto"/>
            <w:noWrap/>
            <w:vAlign w:val="bottom"/>
            <w:hideMark/>
          </w:tcPr>
          <w:p w14:paraId="39E08220"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99,880</w:t>
            </w:r>
          </w:p>
        </w:tc>
        <w:tc>
          <w:tcPr>
            <w:tcW w:w="810" w:type="dxa"/>
            <w:tcBorders>
              <w:top w:val="nil"/>
              <w:left w:val="nil"/>
              <w:bottom w:val="single" w:sz="4" w:space="0" w:color="auto"/>
              <w:right w:val="single" w:sz="4" w:space="0" w:color="auto"/>
            </w:tcBorders>
            <w:shd w:val="clear" w:color="auto" w:fill="auto"/>
            <w:noWrap/>
            <w:vAlign w:val="bottom"/>
            <w:hideMark/>
          </w:tcPr>
          <w:p w14:paraId="74ECC9E2"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p>
        </w:tc>
        <w:tc>
          <w:tcPr>
            <w:tcW w:w="990" w:type="dxa"/>
            <w:tcBorders>
              <w:top w:val="nil"/>
              <w:left w:val="nil"/>
              <w:bottom w:val="single" w:sz="4" w:space="0" w:color="auto"/>
              <w:right w:val="single" w:sz="4" w:space="0" w:color="auto"/>
            </w:tcBorders>
            <w:shd w:val="clear" w:color="auto" w:fill="auto"/>
            <w:noWrap/>
            <w:vAlign w:val="bottom"/>
            <w:hideMark/>
          </w:tcPr>
          <w:p w14:paraId="3B09CF26"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99,880</w:t>
            </w:r>
          </w:p>
        </w:tc>
        <w:tc>
          <w:tcPr>
            <w:tcW w:w="2430" w:type="dxa"/>
            <w:tcBorders>
              <w:top w:val="nil"/>
              <w:left w:val="nil"/>
              <w:bottom w:val="single" w:sz="4" w:space="0" w:color="auto"/>
              <w:right w:val="single" w:sz="4" w:space="0" w:color="auto"/>
            </w:tcBorders>
            <w:shd w:val="clear" w:color="auto" w:fill="auto"/>
            <w:vAlign w:val="bottom"/>
            <w:hideMark/>
          </w:tcPr>
          <w:p w14:paraId="025CBBF3"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proofErr w:type="spellStart"/>
            <w:r w:rsidRPr="0050476E">
              <w:rPr>
                <w:rFonts w:asciiTheme="minorHAnsi" w:eastAsia="Times New Roman" w:hAnsiTheme="minorHAnsi" w:cstheme="minorHAnsi"/>
                <w:color w:val="000000"/>
                <w:sz w:val="16"/>
                <w:szCs w:val="16"/>
              </w:rPr>
              <w:t>Nigérienne</w:t>
            </w:r>
            <w:proofErr w:type="spellEnd"/>
            <w:r w:rsidRPr="0050476E">
              <w:rPr>
                <w:rFonts w:asciiTheme="minorHAnsi" w:eastAsia="Times New Roman" w:hAnsiTheme="minorHAnsi" w:cstheme="minorHAnsi"/>
                <w:color w:val="000000"/>
                <w:sz w:val="16"/>
                <w:szCs w:val="16"/>
              </w:rPr>
              <w:t xml:space="preserve"> Agency for the Promotion of Rural Electrification / </w:t>
            </w:r>
            <w:proofErr w:type="spellStart"/>
            <w:r w:rsidRPr="0050476E">
              <w:rPr>
                <w:rFonts w:asciiTheme="minorHAnsi" w:eastAsia="Times New Roman" w:hAnsiTheme="minorHAnsi" w:cstheme="minorHAnsi"/>
                <w:color w:val="000000"/>
                <w:sz w:val="16"/>
                <w:szCs w:val="16"/>
              </w:rPr>
              <w:t>Agence</w:t>
            </w:r>
            <w:proofErr w:type="spellEnd"/>
            <w:r w:rsidRPr="0050476E">
              <w:rPr>
                <w:rFonts w:asciiTheme="minorHAnsi" w:eastAsia="Times New Roman" w:hAnsiTheme="minorHAnsi" w:cstheme="minorHAnsi"/>
                <w:color w:val="000000"/>
                <w:sz w:val="16"/>
                <w:szCs w:val="16"/>
              </w:rPr>
              <w:t xml:space="preserve"> </w:t>
            </w:r>
            <w:proofErr w:type="spellStart"/>
            <w:r w:rsidRPr="0050476E">
              <w:rPr>
                <w:rFonts w:asciiTheme="minorHAnsi" w:eastAsia="Times New Roman" w:hAnsiTheme="minorHAnsi" w:cstheme="minorHAnsi"/>
                <w:color w:val="000000"/>
                <w:sz w:val="16"/>
                <w:szCs w:val="16"/>
              </w:rPr>
              <w:t>Nationale</w:t>
            </w:r>
            <w:proofErr w:type="spellEnd"/>
            <w:r w:rsidRPr="0050476E">
              <w:rPr>
                <w:rFonts w:asciiTheme="minorHAnsi" w:eastAsia="Times New Roman" w:hAnsiTheme="minorHAnsi" w:cstheme="minorHAnsi"/>
                <w:color w:val="000000"/>
                <w:sz w:val="16"/>
                <w:szCs w:val="16"/>
              </w:rPr>
              <w:t xml:space="preserve"> Pour </w:t>
            </w:r>
            <w:proofErr w:type="spellStart"/>
            <w:r w:rsidRPr="0050476E">
              <w:rPr>
                <w:rFonts w:asciiTheme="minorHAnsi" w:eastAsia="Times New Roman" w:hAnsiTheme="minorHAnsi" w:cstheme="minorHAnsi"/>
                <w:color w:val="000000"/>
                <w:sz w:val="16"/>
                <w:szCs w:val="16"/>
              </w:rPr>
              <w:t>l’Électrification</w:t>
            </w:r>
            <w:proofErr w:type="spellEnd"/>
            <w:r w:rsidRPr="0050476E">
              <w:rPr>
                <w:rFonts w:asciiTheme="minorHAnsi" w:eastAsia="Times New Roman" w:hAnsiTheme="minorHAnsi" w:cstheme="minorHAnsi"/>
                <w:color w:val="000000"/>
                <w:sz w:val="16"/>
                <w:szCs w:val="16"/>
              </w:rPr>
              <w:t xml:space="preserve"> </w:t>
            </w:r>
            <w:proofErr w:type="spellStart"/>
            <w:r w:rsidRPr="0050476E">
              <w:rPr>
                <w:rFonts w:asciiTheme="minorHAnsi" w:eastAsia="Times New Roman" w:hAnsiTheme="minorHAnsi" w:cstheme="minorHAnsi"/>
                <w:color w:val="000000"/>
                <w:sz w:val="16"/>
                <w:szCs w:val="16"/>
              </w:rPr>
              <w:t>Rurale</w:t>
            </w:r>
            <w:proofErr w:type="spellEnd"/>
            <w:r w:rsidRPr="0050476E">
              <w:rPr>
                <w:rFonts w:asciiTheme="minorHAnsi" w:eastAsia="Times New Roman" w:hAnsiTheme="minorHAnsi" w:cstheme="minorHAnsi"/>
                <w:color w:val="000000"/>
                <w:sz w:val="16"/>
                <w:szCs w:val="16"/>
              </w:rPr>
              <w:t xml:space="preserve"> (ANPER)</w:t>
            </w:r>
          </w:p>
        </w:tc>
      </w:tr>
      <w:tr w:rsidR="009E4ECB" w:rsidRPr="0050476E" w14:paraId="158E5133" w14:textId="77777777" w:rsidTr="009E4ECB">
        <w:trPr>
          <w:trHeight w:val="600"/>
        </w:trPr>
        <w:tc>
          <w:tcPr>
            <w:tcW w:w="1088" w:type="dxa"/>
            <w:tcBorders>
              <w:top w:val="nil"/>
              <w:left w:val="single" w:sz="4" w:space="0" w:color="auto"/>
              <w:bottom w:val="single" w:sz="4" w:space="0" w:color="auto"/>
              <w:right w:val="single" w:sz="4" w:space="0" w:color="auto"/>
            </w:tcBorders>
            <w:shd w:val="clear" w:color="auto" w:fill="auto"/>
            <w:noWrap/>
            <w:vAlign w:val="bottom"/>
            <w:hideMark/>
          </w:tcPr>
          <w:p w14:paraId="1D9A295E" w14:textId="77777777" w:rsidR="009E4ECB" w:rsidRPr="0050476E" w:rsidRDefault="009E4ECB" w:rsidP="00F104C0">
            <w:pPr>
              <w:spacing w:after="0" w:line="240" w:lineRule="auto"/>
              <w:rPr>
                <w:rFonts w:asciiTheme="minorHAnsi" w:eastAsia="Times New Roman" w:hAnsiTheme="minorHAnsi" w:cstheme="minorHAnsi"/>
                <w:b/>
                <w:bCs/>
                <w:color w:val="000000"/>
                <w:sz w:val="16"/>
                <w:szCs w:val="16"/>
              </w:rPr>
            </w:pPr>
            <w:r w:rsidRPr="0050476E">
              <w:rPr>
                <w:rFonts w:asciiTheme="minorHAnsi" w:eastAsia="Times New Roman" w:hAnsiTheme="minorHAnsi" w:cstheme="minorHAnsi"/>
                <w:b/>
                <w:bCs/>
                <w:color w:val="000000"/>
                <w:sz w:val="16"/>
                <w:szCs w:val="16"/>
              </w:rPr>
              <w:lastRenderedPageBreak/>
              <w:t>International Consultants</w:t>
            </w:r>
          </w:p>
        </w:tc>
        <w:tc>
          <w:tcPr>
            <w:tcW w:w="2512" w:type="dxa"/>
            <w:tcBorders>
              <w:top w:val="nil"/>
              <w:left w:val="nil"/>
              <w:bottom w:val="single" w:sz="4" w:space="0" w:color="auto"/>
              <w:right w:val="single" w:sz="4" w:space="0" w:color="auto"/>
            </w:tcBorders>
            <w:shd w:val="clear" w:color="auto" w:fill="auto"/>
            <w:vAlign w:val="bottom"/>
            <w:hideMark/>
          </w:tcPr>
          <w:p w14:paraId="3E31AC87"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 xml:space="preserve">1.1. Senegalese delegation of 2 consultants paid at USD 500/day for 5+2travel days to provide training and advisory for the national dialogue platform1.2. 25 days for necessary studies based on short assessment under activity 1.2.1. (provision)1.5. International consultants for knowledge gap analysis, developing comprehensive modular training materials, conducting training and </w:t>
            </w:r>
            <w:proofErr w:type="spellStart"/>
            <w:r w:rsidRPr="0050476E">
              <w:rPr>
                <w:rFonts w:asciiTheme="minorHAnsi" w:eastAsia="Times New Roman" w:hAnsiTheme="minorHAnsi" w:cstheme="minorHAnsi"/>
                <w:color w:val="000000"/>
                <w:sz w:val="16"/>
                <w:szCs w:val="16"/>
              </w:rPr>
              <w:t>ToT</w:t>
            </w:r>
            <w:proofErr w:type="spellEnd"/>
            <w:r w:rsidRPr="0050476E">
              <w:rPr>
                <w:rFonts w:asciiTheme="minorHAnsi" w:eastAsia="Times New Roman" w:hAnsiTheme="minorHAnsi" w:cstheme="minorHAnsi"/>
                <w:color w:val="000000"/>
                <w:sz w:val="16"/>
                <w:szCs w:val="16"/>
              </w:rPr>
              <w:t xml:space="preserve"> - 40 days1.6. 30 days to conduct a review (and benchmark) and to develop the relevant standards, 5 days for the preparation &amp; holding of the workshop1.7. 12 days of Training facilitator/Capacity building specialist to train the trainers of relevant institutions in Niger</w:t>
            </w:r>
          </w:p>
        </w:tc>
        <w:tc>
          <w:tcPr>
            <w:tcW w:w="990" w:type="dxa"/>
            <w:tcBorders>
              <w:top w:val="nil"/>
              <w:left w:val="nil"/>
              <w:bottom w:val="single" w:sz="4" w:space="0" w:color="auto"/>
              <w:right w:val="single" w:sz="4" w:space="0" w:color="auto"/>
            </w:tcBorders>
            <w:shd w:val="clear" w:color="auto" w:fill="auto"/>
            <w:noWrap/>
            <w:vAlign w:val="bottom"/>
            <w:hideMark/>
          </w:tcPr>
          <w:p w14:paraId="12B4856C"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71,200</w:t>
            </w:r>
          </w:p>
        </w:tc>
        <w:tc>
          <w:tcPr>
            <w:tcW w:w="1080" w:type="dxa"/>
            <w:tcBorders>
              <w:top w:val="nil"/>
              <w:left w:val="nil"/>
              <w:bottom w:val="single" w:sz="4" w:space="0" w:color="auto"/>
              <w:right w:val="single" w:sz="4" w:space="0" w:color="auto"/>
            </w:tcBorders>
            <w:shd w:val="clear" w:color="auto" w:fill="auto"/>
            <w:noWrap/>
            <w:vAlign w:val="bottom"/>
            <w:hideMark/>
          </w:tcPr>
          <w:p w14:paraId="326F3390"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p>
        </w:tc>
        <w:tc>
          <w:tcPr>
            <w:tcW w:w="1080" w:type="dxa"/>
            <w:tcBorders>
              <w:top w:val="nil"/>
              <w:left w:val="nil"/>
              <w:bottom w:val="single" w:sz="4" w:space="0" w:color="auto"/>
              <w:right w:val="single" w:sz="4" w:space="0" w:color="auto"/>
            </w:tcBorders>
            <w:shd w:val="clear" w:color="auto" w:fill="auto"/>
            <w:noWrap/>
            <w:vAlign w:val="bottom"/>
            <w:hideMark/>
          </w:tcPr>
          <w:p w14:paraId="6F19DF0C"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p>
        </w:tc>
        <w:tc>
          <w:tcPr>
            <w:tcW w:w="990" w:type="dxa"/>
            <w:tcBorders>
              <w:top w:val="nil"/>
              <w:left w:val="nil"/>
              <w:bottom w:val="single" w:sz="4" w:space="0" w:color="auto"/>
              <w:right w:val="single" w:sz="4" w:space="0" w:color="auto"/>
            </w:tcBorders>
            <w:shd w:val="clear" w:color="auto" w:fill="auto"/>
            <w:noWrap/>
            <w:vAlign w:val="bottom"/>
            <w:hideMark/>
          </w:tcPr>
          <w:p w14:paraId="4E8EB0FE"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p>
        </w:tc>
        <w:tc>
          <w:tcPr>
            <w:tcW w:w="961" w:type="dxa"/>
            <w:tcBorders>
              <w:top w:val="nil"/>
              <w:left w:val="nil"/>
              <w:bottom w:val="single" w:sz="4" w:space="0" w:color="auto"/>
              <w:right w:val="single" w:sz="4" w:space="0" w:color="auto"/>
            </w:tcBorders>
            <w:shd w:val="clear" w:color="auto" w:fill="auto"/>
            <w:noWrap/>
            <w:vAlign w:val="bottom"/>
            <w:hideMark/>
          </w:tcPr>
          <w:p w14:paraId="5328CDD3"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p>
        </w:tc>
        <w:tc>
          <w:tcPr>
            <w:tcW w:w="929" w:type="dxa"/>
            <w:tcBorders>
              <w:top w:val="nil"/>
              <w:left w:val="nil"/>
              <w:bottom w:val="single" w:sz="4" w:space="0" w:color="auto"/>
              <w:right w:val="single" w:sz="4" w:space="0" w:color="auto"/>
            </w:tcBorders>
            <w:shd w:val="clear" w:color="auto" w:fill="auto"/>
            <w:noWrap/>
            <w:vAlign w:val="bottom"/>
            <w:hideMark/>
          </w:tcPr>
          <w:p w14:paraId="5F6CF16A"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71,200</w:t>
            </w:r>
          </w:p>
        </w:tc>
        <w:tc>
          <w:tcPr>
            <w:tcW w:w="810" w:type="dxa"/>
            <w:tcBorders>
              <w:top w:val="nil"/>
              <w:left w:val="nil"/>
              <w:bottom w:val="single" w:sz="4" w:space="0" w:color="auto"/>
              <w:right w:val="single" w:sz="4" w:space="0" w:color="auto"/>
            </w:tcBorders>
            <w:shd w:val="clear" w:color="auto" w:fill="auto"/>
            <w:noWrap/>
            <w:vAlign w:val="bottom"/>
            <w:hideMark/>
          </w:tcPr>
          <w:p w14:paraId="71766092"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p>
        </w:tc>
        <w:tc>
          <w:tcPr>
            <w:tcW w:w="990" w:type="dxa"/>
            <w:tcBorders>
              <w:top w:val="nil"/>
              <w:left w:val="nil"/>
              <w:bottom w:val="single" w:sz="4" w:space="0" w:color="auto"/>
              <w:right w:val="single" w:sz="4" w:space="0" w:color="auto"/>
            </w:tcBorders>
            <w:shd w:val="clear" w:color="auto" w:fill="auto"/>
            <w:noWrap/>
            <w:vAlign w:val="bottom"/>
            <w:hideMark/>
          </w:tcPr>
          <w:p w14:paraId="6563C4E9"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71,200</w:t>
            </w:r>
          </w:p>
        </w:tc>
        <w:tc>
          <w:tcPr>
            <w:tcW w:w="2430" w:type="dxa"/>
            <w:tcBorders>
              <w:top w:val="nil"/>
              <w:left w:val="nil"/>
              <w:bottom w:val="single" w:sz="4" w:space="0" w:color="auto"/>
              <w:right w:val="single" w:sz="4" w:space="0" w:color="auto"/>
            </w:tcBorders>
            <w:shd w:val="clear" w:color="auto" w:fill="auto"/>
            <w:vAlign w:val="bottom"/>
            <w:hideMark/>
          </w:tcPr>
          <w:p w14:paraId="3F8612DC"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proofErr w:type="spellStart"/>
            <w:r w:rsidRPr="0050476E">
              <w:rPr>
                <w:rFonts w:asciiTheme="minorHAnsi" w:eastAsia="Times New Roman" w:hAnsiTheme="minorHAnsi" w:cstheme="minorHAnsi"/>
                <w:color w:val="000000"/>
                <w:sz w:val="16"/>
                <w:szCs w:val="16"/>
              </w:rPr>
              <w:t>Nigérienne</w:t>
            </w:r>
            <w:proofErr w:type="spellEnd"/>
            <w:r w:rsidRPr="0050476E">
              <w:rPr>
                <w:rFonts w:asciiTheme="minorHAnsi" w:eastAsia="Times New Roman" w:hAnsiTheme="minorHAnsi" w:cstheme="minorHAnsi"/>
                <w:color w:val="000000"/>
                <w:sz w:val="16"/>
                <w:szCs w:val="16"/>
              </w:rPr>
              <w:t xml:space="preserve"> Agency for the Promotion of Rural Electrification / </w:t>
            </w:r>
            <w:proofErr w:type="spellStart"/>
            <w:r w:rsidRPr="0050476E">
              <w:rPr>
                <w:rFonts w:asciiTheme="minorHAnsi" w:eastAsia="Times New Roman" w:hAnsiTheme="minorHAnsi" w:cstheme="minorHAnsi"/>
                <w:color w:val="000000"/>
                <w:sz w:val="16"/>
                <w:szCs w:val="16"/>
              </w:rPr>
              <w:t>Agence</w:t>
            </w:r>
            <w:proofErr w:type="spellEnd"/>
            <w:r w:rsidRPr="0050476E">
              <w:rPr>
                <w:rFonts w:asciiTheme="minorHAnsi" w:eastAsia="Times New Roman" w:hAnsiTheme="minorHAnsi" w:cstheme="minorHAnsi"/>
                <w:color w:val="000000"/>
                <w:sz w:val="16"/>
                <w:szCs w:val="16"/>
              </w:rPr>
              <w:t xml:space="preserve"> </w:t>
            </w:r>
            <w:proofErr w:type="spellStart"/>
            <w:r w:rsidRPr="0050476E">
              <w:rPr>
                <w:rFonts w:asciiTheme="minorHAnsi" w:eastAsia="Times New Roman" w:hAnsiTheme="minorHAnsi" w:cstheme="minorHAnsi"/>
                <w:color w:val="000000"/>
                <w:sz w:val="16"/>
                <w:szCs w:val="16"/>
              </w:rPr>
              <w:t>Nationale</w:t>
            </w:r>
            <w:proofErr w:type="spellEnd"/>
            <w:r w:rsidRPr="0050476E">
              <w:rPr>
                <w:rFonts w:asciiTheme="minorHAnsi" w:eastAsia="Times New Roman" w:hAnsiTheme="minorHAnsi" w:cstheme="minorHAnsi"/>
                <w:color w:val="000000"/>
                <w:sz w:val="16"/>
                <w:szCs w:val="16"/>
              </w:rPr>
              <w:t xml:space="preserve"> Pour </w:t>
            </w:r>
            <w:proofErr w:type="spellStart"/>
            <w:r w:rsidRPr="0050476E">
              <w:rPr>
                <w:rFonts w:asciiTheme="minorHAnsi" w:eastAsia="Times New Roman" w:hAnsiTheme="minorHAnsi" w:cstheme="minorHAnsi"/>
                <w:color w:val="000000"/>
                <w:sz w:val="16"/>
                <w:szCs w:val="16"/>
              </w:rPr>
              <w:t>l’Électrification</w:t>
            </w:r>
            <w:proofErr w:type="spellEnd"/>
            <w:r w:rsidRPr="0050476E">
              <w:rPr>
                <w:rFonts w:asciiTheme="minorHAnsi" w:eastAsia="Times New Roman" w:hAnsiTheme="minorHAnsi" w:cstheme="minorHAnsi"/>
                <w:color w:val="000000"/>
                <w:sz w:val="16"/>
                <w:szCs w:val="16"/>
              </w:rPr>
              <w:t xml:space="preserve"> </w:t>
            </w:r>
            <w:proofErr w:type="spellStart"/>
            <w:r w:rsidRPr="0050476E">
              <w:rPr>
                <w:rFonts w:asciiTheme="minorHAnsi" w:eastAsia="Times New Roman" w:hAnsiTheme="minorHAnsi" w:cstheme="minorHAnsi"/>
                <w:color w:val="000000"/>
                <w:sz w:val="16"/>
                <w:szCs w:val="16"/>
              </w:rPr>
              <w:t>Rurale</w:t>
            </w:r>
            <w:proofErr w:type="spellEnd"/>
            <w:r w:rsidRPr="0050476E">
              <w:rPr>
                <w:rFonts w:asciiTheme="minorHAnsi" w:eastAsia="Times New Roman" w:hAnsiTheme="minorHAnsi" w:cstheme="minorHAnsi"/>
                <w:color w:val="000000"/>
                <w:sz w:val="16"/>
                <w:szCs w:val="16"/>
              </w:rPr>
              <w:t xml:space="preserve"> (ANPER)</w:t>
            </w:r>
          </w:p>
        </w:tc>
      </w:tr>
      <w:tr w:rsidR="009E4ECB" w:rsidRPr="0050476E" w14:paraId="4952800D" w14:textId="77777777" w:rsidTr="009E4ECB">
        <w:trPr>
          <w:trHeight w:val="600"/>
        </w:trPr>
        <w:tc>
          <w:tcPr>
            <w:tcW w:w="1088" w:type="dxa"/>
            <w:tcBorders>
              <w:top w:val="nil"/>
              <w:left w:val="single" w:sz="4" w:space="0" w:color="auto"/>
              <w:bottom w:val="single" w:sz="4" w:space="0" w:color="auto"/>
              <w:right w:val="single" w:sz="4" w:space="0" w:color="auto"/>
            </w:tcBorders>
            <w:shd w:val="clear" w:color="auto" w:fill="auto"/>
            <w:noWrap/>
            <w:vAlign w:val="bottom"/>
            <w:hideMark/>
          </w:tcPr>
          <w:p w14:paraId="0FCDCBC0" w14:textId="77777777" w:rsidR="009E4ECB" w:rsidRPr="0050476E" w:rsidRDefault="009E4ECB" w:rsidP="00F104C0">
            <w:pPr>
              <w:spacing w:after="0" w:line="240" w:lineRule="auto"/>
              <w:rPr>
                <w:rFonts w:asciiTheme="minorHAnsi" w:eastAsia="Times New Roman" w:hAnsiTheme="minorHAnsi" w:cstheme="minorHAnsi"/>
                <w:b/>
                <w:bCs/>
                <w:color w:val="000000"/>
                <w:sz w:val="16"/>
                <w:szCs w:val="16"/>
              </w:rPr>
            </w:pPr>
            <w:r w:rsidRPr="0050476E">
              <w:rPr>
                <w:rFonts w:asciiTheme="minorHAnsi" w:eastAsia="Times New Roman" w:hAnsiTheme="minorHAnsi" w:cstheme="minorHAnsi"/>
                <w:b/>
                <w:bCs/>
                <w:color w:val="000000"/>
                <w:sz w:val="16"/>
                <w:szCs w:val="16"/>
              </w:rPr>
              <w:t>International Consultants</w:t>
            </w:r>
          </w:p>
        </w:tc>
        <w:tc>
          <w:tcPr>
            <w:tcW w:w="2512" w:type="dxa"/>
            <w:tcBorders>
              <w:top w:val="nil"/>
              <w:left w:val="nil"/>
              <w:bottom w:val="single" w:sz="4" w:space="0" w:color="auto"/>
              <w:right w:val="single" w:sz="4" w:space="0" w:color="auto"/>
            </w:tcBorders>
            <w:shd w:val="clear" w:color="auto" w:fill="auto"/>
            <w:vAlign w:val="bottom"/>
            <w:hideMark/>
          </w:tcPr>
          <w:p w14:paraId="650E3D65"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 xml:space="preserve">2.3. 40 days - Pedagogical engineering, Training and </w:t>
            </w:r>
            <w:proofErr w:type="spellStart"/>
            <w:r w:rsidRPr="0050476E">
              <w:rPr>
                <w:rFonts w:asciiTheme="minorHAnsi" w:eastAsia="Times New Roman" w:hAnsiTheme="minorHAnsi" w:cstheme="minorHAnsi"/>
                <w:color w:val="000000"/>
                <w:sz w:val="16"/>
                <w:szCs w:val="16"/>
              </w:rPr>
              <w:t>ToT</w:t>
            </w:r>
            <w:proofErr w:type="spellEnd"/>
            <w:r w:rsidRPr="0050476E">
              <w:rPr>
                <w:rFonts w:asciiTheme="minorHAnsi" w:eastAsia="Times New Roman" w:hAnsiTheme="minorHAnsi" w:cstheme="minorHAnsi"/>
                <w:color w:val="000000"/>
                <w:sz w:val="16"/>
                <w:szCs w:val="16"/>
              </w:rPr>
              <w:t xml:space="preserve"> on business models, cost-reduction levers, new technologies depending on the topics, tariff negotiation, understanding of anchor loads, remote monitoring, etc. all services - several </w:t>
            </w:r>
            <w:proofErr w:type="gramStart"/>
            <w:r w:rsidRPr="0050476E">
              <w:rPr>
                <w:rFonts w:asciiTheme="minorHAnsi" w:eastAsia="Times New Roman" w:hAnsiTheme="minorHAnsi" w:cstheme="minorHAnsi"/>
                <w:color w:val="000000"/>
                <w:sz w:val="16"/>
                <w:szCs w:val="16"/>
              </w:rPr>
              <w:t>modules ;</w:t>
            </w:r>
            <w:proofErr w:type="gramEnd"/>
            <w:r w:rsidRPr="0050476E">
              <w:rPr>
                <w:rFonts w:asciiTheme="minorHAnsi" w:eastAsia="Times New Roman" w:hAnsiTheme="minorHAnsi" w:cstheme="minorHAnsi"/>
                <w:color w:val="000000"/>
                <w:sz w:val="16"/>
                <w:szCs w:val="16"/>
              </w:rPr>
              <w:t xml:space="preserve"> and knowledge transfer</w:t>
            </w:r>
          </w:p>
        </w:tc>
        <w:tc>
          <w:tcPr>
            <w:tcW w:w="990" w:type="dxa"/>
            <w:tcBorders>
              <w:top w:val="nil"/>
              <w:left w:val="nil"/>
              <w:bottom w:val="single" w:sz="4" w:space="0" w:color="auto"/>
              <w:right w:val="single" w:sz="4" w:space="0" w:color="auto"/>
            </w:tcBorders>
            <w:shd w:val="clear" w:color="auto" w:fill="auto"/>
            <w:noWrap/>
            <w:vAlign w:val="bottom"/>
            <w:hideMark/>
          </w:tcPr>
          <w:p w14:paraId="6E5631D1"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 </w:t>
            </w:r>
          </w:p>
        </w:tc>
        <w:tc>
          <w:tcPr>
            <w:tcW w:w="1080" w:type="dxa"/>
            <w:tcBorders>
              <w:top w:val="nil"/>
              <w:left w:val="nil"/>
              <w:bottom w:val="single" w:sz="4" w:space="0" w:color="auto"/>
              <w:right w:val="single" w:sz="4" w:space="0" w:color="auto"/>
            </w:tcBorders>
            <w:shd w:val="clear" w:color="auto" w:fill="auto"/>
            <w:noWrap/>
            <w:vAlign w:val="bottom"/>
            <w:hideMark/>
          </w:tcPr>
          <w:p w14:paraId="7BC20EDE"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 xml:space="preserve">24,000 </w:t>
            </w:r>
          </w:p>
        </w:tc>
        <w:tc>
          <w:tcPr>
            <w:tcW w:w="1080" w:type="dxa"/>
            <w:tcBorders>
              <w:top w:val="nil"/>
              <w:left w:val="nil"/>
              <w:bottom w:val="single" w:sz="4" w:space="0" w:color="auto"/>
              <w:right w:val="single" w:sz="4" w:space="0" w:color="auto"/>
            </w:tcBorders>
            <w:shd w:val="clear" w:color="auto" w:fill="auto"/>
            <w:noWrap/>
            <w:vAlign w:val="bottom"/>
            <w:hideMark/>
          </w:tcPr>
          <w:p w14:paraId="5EC142DF"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 </w:t>
            </w:r>
          </w:p>
        </w:tc>
        <w:tc>
          <w:tcPr>
            <w:tcW w:w="990" w:type="dxa"/>
            <w:tcBorders>
              <w:top w:val="nil"/>
              <w:left w:val="nil"/>
              <w:bottom w:val="single" w:sz="4" w:space="0" w:color="auto"/>
              <w:right w:val="single" w:sz="4" w:space="0" w:color="auto"/>
            </w:tcBorders>
            <w:shd w:val="clear" w:color="auto" w:fill="auto"/>
            <w:noWrap/>
            <w:vAlign w:val="bottom"/>
            <w:hideMark/>
          </w:tcPr>
          <w:p w14:paraId="372F5854"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 </w:t>
            </w:r>
          </w:p>
        </w:tc>
        <w:tc>
          <w:tcPr>
            <w:tcW w:w="961" w:type="dxa"/>
            <w:tcBorders>
              <w:top w:val="nil"/>
              <w:left w:val="nil"/>
              <w:bottom w:val="single" w:sz="4" w:space="0" w:color="auto"/>
              <w:right w:val="single" w:sz="4" w:space="0" w:color="auto"/>
            </w:tcBorders>
            <w:shd w:val="clear" w:color="auto" w:fill="auto"/>
            <w:noWrap/>
            <w:vAlign w:val="bottom"/>
            <w:hideMark/>
          </w:tcPr>
          <w:p w14:paraId="2E5C56E6"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 </w:t>
            </w:r>
          </w:p>
        </w:tc>
        <w:tc>
          <w:tcPr>
            <w:tcW w:w="929" w:type="dxa"/>
            <w:tcBorders>
              <w:top w:val="nil"/>
              <w:left w:val="nil"/>
              <w:bottom w:val="single" w:sz="4" w:space="0" w:color="auto"/>
              <w:right w:val="single" w:sz="4" w:space="0" w:color="auto"/>
            </w:tcBorders>
            <w:shd w:val="clear" w:color="auto" w:fill="auto"/>
            <w:noWrap/>
            <w:vAlign w:val="bottom"/>
            <w:hideMark/>
          </w:tcPr>
          <w:p w14:paraId="277E7ADD"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 xml:space="preserve">24,000 </w:t>
            </w:r>
          </w:p>
        </w:tc>
        <w:tc>
          <w:tcPr>
            <w:tcW w:w="810" w:type="dxa"/>
            <w:tcBorders>
              <w:top w:val="nil"/>
              <w:left w:val="nil"/>
              <w:bottom w:val="single" w:sz="4" w:space="0" w:color="auto"/>
              <w:right w:val="single" w:sz="4" w:space="0" w:color="auto"/>
            </w:tcBorders>
            <w:shd w:val="clear" w:color="auto" w:fill="auto"/>
            <w:noWrap/>
            <w:vAlign w:val="bottom"/>
            <w:hideMark/>
          </w:tcPr>
          <w:p w14:paraId="3A3C4ACD"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 </w:t>
            </w:r>
          </w:p>
        </w:tc>
        <w:tc>
          <w:tcPr>
            <w:tcW w:w="990" w:type="dxa"/>
            <w:tcBorders>
              <w:top w:val="nil"/>
              <w:left w:val="nil"/>
              <w:bottom w:val="single" w:sz="4" w:space="0" w:color="auto"/>
              <w:right w:val="single" w:sz="4" w:space="0" w:color="auto"/>
            </w:tcBorders>
            <w:shd w:val="clear" w:color="auto" w:fill="auto"/>
            <w:noWrap/>
            <w:vAlign w:val="bottom"/>
            <w:hideMark/>
          </w:tcPr>
          <w:p w14:paraId="360E5E22"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 xml:space="preserve">24,000 </w:t>
            </w:r>
          </w:p>
        </w:tc>
        <w:tc>
          <w:tcPr>
            <w:tcW w:w="2430" w:type="dxa"/>
            <w:tcBorders>
              <w:top w:val="nil"/>
              <w:left w:val="nil"/>
              <w:bottom w:val="single" w:sz="4" w:space="0" w:color="auto"/>
              <w:right w:val="single" w:sz="4" w:space="0" w:color="auto"/>
            </w:tcBorders>
            <w:shd w:val="clear" w:color="auto" w:fill="auto"/>
            <w:vAlign w:val="bottom"/>
            <w:hideMark/>
          </w:tcPr>
          <w:p w14:paraId="603E1903"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proofErr w:type="spellStart"/>
            <w:r w:rsidRPr="0050476E">
              <w:rPr>
                <w:rFonts w:asciiTheme="minorHAnsi" w:eastAsia="Times New Roman" w:hAnsiTheme="minorHAnsi" w:cstheme="minorHAnsi"/>
                <w:color w:val="000000"/>
                <w:sz w:val="16"/>
                <w:szCs w:val="16"/>
              </w:rPr>
              <w:t>Nigérienne</w:t>
            </w:r>
            <w:proofErr w:type="spellEnd"/>
            <w:r w:rsidRPr="0050476E">
              <w:rPr>
                <w:rFonts w:asciiTheme="minorHAnsi" w:eastAsia="Times New Roman" w:hAnsiTheme="minorHAnsi" w:cstheme="minorHAnsi"/>
                <w:color w:val="000000"/>
                <w:sz w:val="16"/>
                <w:szCs w:val="16"/>
              </w:rPr>
              <w:t xml:space="preserve"> Agency for the Promotion of Rural Electrification / </w:t>
            </w:r>
            <w:proofErr w:type="spellStart"/>
            <w:r w:rsidRPr="0050476E">
              <w:rPr>
                <w:rFonts w:asciiTheme="minorHAnsi" w:eastAsia="Times New Roman" w:hAnsiTheme="minorHAnsi" w:cstheme="minorHAnsi"/>
                <w:color w:val="000000"/>
                <w:sz w:val="16"/>
                <w:szCs w:val="16"/>
              </w:rPr>
              <w:t>Agence</w:t>
            </w:r>
            <w:proofErr w:type="spellEnd"/>
            <w:r w:rsidRPr="0050476E">
              <w:rPr>
                <w:rFonts w:asciiTheme="minorHAnsi" w:eastAsia="Times New Roman" w:hAnsiTheme="minorHAnsi" w:cstheme="minorHAnsi"/>
                <w:color w:val="000000"/>
                <w:sz w:val="16"/>
                <w:szCs w:val="16"/>
              </w:rPr>
              <w:t xml:space="preserve"> </w:t>
            </w:r>
            <w:proofErr w:type="spellStart"/>
            <w:r w:rsidRPr="0050476E">
              <w:rPr>
                <w:rFonts w:asciiTheme="minorHAnsi" w:eastAsia="Times New Roman" w:hAnsiTheme="minorHAnsi" w:cstheme="minorHAnsi"/>
                <w:color w:val="000000"/>
                <w:sz w:val="16"/>
                <w:szCs w:val="16"/>
              </w:rPr>
              <w:t>Nationale</w:t>
            </w:r>
            <w:proofErr w:type="spellEnd"/>
            <w:r w:rsidRPr="0050476E">
              <w:rPr>
                <w:rFonts w:asciiTheme="minorHAnsi" w:eastAsia="Times New Roman" w:hAnsiTheme="minorHAnsi" w:cstheme="minorHAnsi"/>
                <w:color w:val="000000"/>
                <w:sz w:val="16"/>
                <w:szCs w:val="16"/>
              </w:rPr>
              <w:t xml:space="preserve"> Pour </w:t>
            </w:r>
            <w:proofErr w:type="spellStart"/>
            <w:r w:rsidRPr="0050476E">
              <w:rPr>
                <w:rFonts w:asciiTheme="minorHAnsi" w:eastAsia="Times New Roman" w:hAnsiTheme="minorHAnsi" w:cstheme="minorHAnsi"/>
                <w:color w:val="000000"/>
                <w:sz w:val="16"/>
                <w:szCs w:val="16"/>
              </w:rPr>
              <w:t>l’Électrification</w:t>
            </w:r>
            <w:proofErr w:type="spellEnd"/>
            <w:r w:rsidRPr="0050476E">
              <w:rPr>
                <w:rFonts w:asciiTheme="minorHAnsi" w:eastAsia="Times New Roman" w:hAnsiTheme="minorHAnsi" w:cstheme="minorHAnsi"/>
                <w:color w:val="000000"/>
                <w:sz w:val="16"/>
                <w:szCs w:val="16"/>
              </w:rPr>
              <w:t xml:space="preserve"> </w:t>
            </w:r>
            <w:proofErr w:type="spellStart"/>
            <w:r w:rsidRPr="0050476E">
              <w:rPr>
                <w:rFonts w:asciiTheme="minorHAnsi" w:eastAsia="Times New Roman" w:hAnsiTheme="minorHAnsi" w:cstheme="minorHAnsi"/>
                <w:color w:val="000000"/>
                <w:sz w:val="16"/>
                <w:szCs w:val="16"/>
              </w:rPr>
              <w:t>Rurale</w:t>
            </w:r>
            <w:proofErr w:type="spellEnd"/>
            <w:r w:rsidRPr="0050476E">
              <w:rPr>
                <w:rFonts w:asciiTheme="minorHAnsi" w:eastAsia="Times New Roman" w:hAnsiTheme="minorHAnsi" w:cstheme="minorHAnsi"/>
                <w:color w:val="000000"/>
                <w:sz w:val="16"/>
                <w:szCs w:val="16"/>
              </w:rPr>
              <w:t xml:space="preserve"> (ANPER)</w:t>
            </w:r>
          </w:p>
        </w:tc>
      </w:tr>
      <w:tr w:rsidR="009E4ECB" w:rsidRPr="0050476E" w14:paraId="6C01981E" w14:textId="77777777" w:rsidTr="009E4ECB">
        <w:trPr>
          <w:trHeight w:val="600"/>
        </w:trPr>
        <w:tc>
          <w:tcPr>
            <w:tcW w:w="1088" w:type="dxa"/>
            <w:tcBorders>
              <w:top w:val="nil"/>
              <w:left w:val="single" w:sz="4" w:space="0" w:color="auto"/>
              <w:bottom w:val="single" w:sz="4" w:space="0" w:color="auto"/>
              <w:right w:val="single" w:sz="4" w:space="0" w:color="auto"/>
            </w:tcBorders>
            <w:shd w:val="clear" w:color="auto" w:fill="auto"/>
            <w:noWrap/>
            <w:vAlign w:val="bottom"/>
            <w:hideMark/>
          </w:tcPr>
          <w:p w14:paraId="7D074524" w14:textId="77777777" w:rsidR="009E4ECB" w:rsidRPr="0050476E" w:rsidRDefault="009E4ECB" w:rsidP="00F104C0">
            <w:pPr>
              <w:spacing w:after="0" w:line="240" w:lineRule="auto"/>
              <w:rPr>
                <w:rFonts w:asciiTheme="minorHAnsi" w:eastAsia="Times New Roman" w:hAnsiTheme="minorHAnsi" w:cstheme="minorHAnsi"/>
                <w:b/>
                <w:bCs/>
                <w:color w:val="000000"/>
                <w:sz w:val="16"/>
                <w:szCs w:val="16"/>
              </w:rPr>
            </w:pPr>
            <w:r w:rsidRPr="0050476E">
              <w:rPr>
                <w:rFonts w:asciiTheme="minorHAnsi" w:eastAsia="Times New Roman" w:hAnsiTheme="minorHAnsi" w:cstheme="minorHAnsi"/>
                <w:b/>
                <w:bCs/>
                <w:color w:val="000000"/>
                <w:sz w:val="16"/>
                <w:szCs w:val="16"/>
              </w:rPr>
              <w:t>International Consultants</w:t>
            </w:r>
          </w:p>
        </w:tc>
        <w:tc>
          <w:tcPr>
            <w:tcW w:w="2512" w:type="dxa"/>
            <w:tcBorders>
              <w:top w:val="nil"/>
              <w:left w:val="nil"/>
              <w:bottom w:val="single" w:sz="4" w:space="0" w:color="auto"/>
              <w:right w:val="single" w:sz="4" w:space="0" w:color="auto"/>
            </w:tcBorders>
            <w:shd w:val="clear" w:color="auto" w:fill="auto"/>
            <w:vAlign w:val="bottom"/>
            <w:hideMark/>
          </w:tcPr>
          <w:p w14:paraId="1AF46ECA"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3.2. 35 days to develop and conduct relevant training on business models and innovative finance solutions for national financial institutions3.3. 15 days of work - remotely on replication plan</w:t>
            </w:r>
          </w:p>
        </w:tc>
        <w:tc>
          <w:tcPr>
            <w:tcW w:w="990" w:type="dxa"/>
            <w:tcBorders>
              <w:top w:val="nil"/>
              <w:left w:val="nil"/>
              <w:bottom w:val="single" w:sz="4" w:space="0" w:color="auto"/>
              <w:right w:val="single" w:sz="4" w:space="0" w:color="auto"/>
            </w:tcBorders>
            <w:shd w:val="clear" w:color="auto" w:fill="auto"/>
            <w:noWrap/>
            <w:vAlign w:val="bottom"/>
            <w:hideMark/>
          </w:tcPr>
          <w:p w14:paraId="2E4B06D6"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 </w:t>
            </w:r>
          </w:p>
        </w:tc>
        <w:tc>
          <w:tcPr>
            <w:tcW w:w="1080" w:type="dxa"/>
            <w:tcBorders>
              <w:top w:val="nil"/>
              <w:left w:val="nil"/>
              <w:bottom w:val="single" w:sz="4" w:space="0" w:color="auto"/>
              <w:right w:val="single" w:sz="4" w:space="0" w:color="auto"/>
            </w:tcBorders>
            <w:shd w:val="clear" w:color="auto" w:fill="auto"/>
            <w:noWrap/>
            <w:vAlign w:val="bottom"/>
            <w:hideMark/>
          </w:tcPr>
          <w:p w14:paraId="0F521636"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 </w:t>
            </w:r>
          </w:p>
        </w:tc>
        <w:tc>
          <w:tcPr>
            <w:tcW w:w="1080" w:type="dxa"/>
            <w:tcBorders>
              <w:top w:val="nil"/>
              <w:left w:val="nil"/>
              <w:bottom w:val="single" w:sz="4" w:space="0" w:color="auto"/>
              <w:right w:val="single" w:sz="4" w:space="0" w:color="auto"/>
            </w:tcBorders>
            <w:shd w:val="clear" w:color="auto" w:fill="auto"/>
            <w:noWrap/>
            <w:vAlign w:val="bottom"/>
            <w:hideMark/>
          </w:tcPr>
          <w:p w14:paraId="5B2AE09E"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 xml:space="preserve">30,000 </w:t>
            </w:r>
          </w:p>
        </w:tc>
        <w:tc>
          <w:tcPr>
            <w:tcW w:w="990" w:type="dxa"/>
            <w:tcBorders>
              <w:top w:val="nil"/>
              <w:left w:val="nil"/>
              <w:bottom w:val="single" w:sz="4" w:space="0" w:color="auto"/>
              <w:right w:val="single" w:sz="4" w:space="0" w:color="auto"/>
            </w:tcBorders>
            <w:shd w:val="clear" w:color="auto" w:fill="auto"/>
            <w:noWrap/>
            <w:vAlign w:val="bottom"/>
            <w:hideMark/>
          </w:tcPr>
          <w:p w14:paraId="16F806C9"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 </w:t>
            </w:r>
          </w:p>
        </w:tc>
        <w:tc>
          <w:tcPr>
            <w:tcW w:w="961" w:type="dxa"/>
            <w:tcBorders>
              <w:top w:val="nil"/>
              <w:left w:val="nil"/>
              <w:bottom w:val="single" w:sz="4" w:space="0" w:color="auto"/>
              <w:right w:val="single" w:sz="4" w:space="0" w:color="auto"/>
            </w:tcBorders>
            <w:shd w:val="clear" w:color="auto" w:fill="auto"/>
            <w:noWrap/>
            <w:vAlign w:val="bottom"/>
            <w:hideMark/>
          </w:tcPr>
          <w:p w14:paraId="44290A63"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 </w:t>
            </w:r>
          </w:p>
        </w:tc>
        <w:tc>
          <w:tcPr>
            <w:tcW w:w="929" w:type="dxa"/>
            <w:tcBorders>
              <w:top w:val="nil"/>
              <w:left w:val="nil"/>
              <w:bottom w:val="single" w:sz="4" w:space="0" w:color="auto"/>
              <w:right w:val="single" w:sz="4" w:space="0" w:color="auto"/>
            </w:tcBorders>
            <w:shd w:val="clear" w:color="auto" w:fill="auto"/>
            <w:noWrap/>
            <w:vAlign w:val="bottom"/>
            <w:hideMark/>
          </w:tcPr>
          <w:p w14:paraId="758048BC"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 xml:space="preserve">30,000 </w:t>
            </w:r>
          </w:p>
        </w:tc>
        <w:tc>
          <w:tcPr>
            <w:tcW w:w="810" w:type="dxa"/>
            <w:tcBorders>
              <w:top w:val="nil"/>
              <w:left w:val="nil"/>
              <w:bottom w:val="single" w:sz="4" w:space="0" w:color="auto"/>
              <w:right w:val="single" w:sz="4" w:space="0" w:color="auto"/>
            </w:tcBorders>
            <w:shd w:val="clear" w:color="auto" w:fill="auto"/>
            <w:noWrap/>
            <w:vAlign w:val="bottom"/>
            <w:hideMark/>
          </w:tcPr>
          <w:p w14:paraId="55734D28"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 </w:t>
            </w:r>
          </w:p>
        </w:tc>
        <w:tc>
          <w:tcPr>
            <w:tcW w:w="990" w:type="dxa"/>
            <w:tcBorders>
              <w:top w:val="nil"/>
              <w:left w:val="nil"/>
              <w:bottom w:val="single" w:sz="4" w:space="0" w:color="auto"/>
              <w:right w:val="single" w:sz="4" w:space="0" w:color="auto"/>
            </w:tcBorders>
            <w:shd w:val="clear" w:color="auto" w:fill="auto"/>
            <w:noWrap/>
            <w:vAlign w:val="bottom"/>
            <w:hideMark/>
          </w:tcPr>
          <w:p w14:paraId="4363D0EC"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 xml:space="preserve">30,000 </w:t>
            </w:r>
          </w:p>
        </w:tc>
        <w:tc>
          <w:tcPr>
            <w:tcW w:w="2430" w:type="dxa"/>
            <w:tcBorders>
              <w:top w:val="nil"/>
              <w:left w:val="nil"/>
              <w:bottom w:val="single" w:sz="4" w:space="0" w:color="auto"/>
              <w:right w:val="single" w:sz="4" w:space="0" w:color="auto"/>
            </w:tcBorders>
            <w:shd w:val="clear" w:color="auto" w:fill="auto"/>
            <w:vAlign w:val="bottom"/>
            <w:hideMark/>
          </w:tcPr>
          <w:p w14:paraId="6752BBF5"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proofErr w:type="spellStart"/>
            <w:r w:rsidRPr="0050476E">
              <w:rPr>
                <w:rFonts w:asciiTheme="minorHAnsi" w:eastAsia="Times New Roman" w:hAnsiTheme="minorHAnsi" w:cstheme="minorHAnsi"/>
                <w:color w:val="000000"/>
                <w:sz w:val="16"/>
                <w:szCs w:val="16"/>
              </w:rPr>
              <w:t>Nigérienne</w:t>
            </w:r>
            <w:proofErr w:type="spellEnd"/>
            <w:r w:rsidRPr="0050476E">
              <w:rPr>
                <w:rFonts w:asciiTheme="minorHAnsi" w:eastAsia="Times New Roman" w:hAnsiTheme="minorHAnsi" w:cstheme="minorHAnsi"/>
                <w:color w:val="000000"/>
                <w:sz w:val="16"/>
                <w:szCs w:val="16"/>
              </w:rPr>
              <w:t xml:space="preserve"> Agency for the Promotion of Rural Electrification / </w:t>
            </w:r>
            <w:proofErr w:type="spellStart"/>
            <w:r w:rsidRPr="0050476E">
              <w:rPr>
                <w:rFonts w:asciiTheme="minorHAnsi" w:eastAsia="Times New Roman" w:hAnsiTheme="minorHAnsi" w:cstheme="minorHAnsi"/>
                <w:color w:val="000000"/>
                <w:sz w:val="16"/>
                <w:szCs w:val="16"/>
              </w:rPr>
              <w:t>Agence</w:t>
            </w:r>
            <w:proofErr w:type="spellEnd"/>
            <w:r w:rsidRPr="0050476E">
              <w:rPr>
                <w:rFonts w:asciiTheme="minorHAnsi" w:eastAsia="Times New Roman" w:hAnsiTheme="minorHAnsi" w:cstheme="minorHAnsi"/>
                <w:color w:val="000000"/>
                <w:sz w:val="16"/>
                <w:szCs w:val="16"/>
              </w:rPr>
              <w:t xml:space="preserve"> </w:t>
            </w:r>
            <w:proofErr w:type="spellStart"/>
            <w:r w:rsidRPr="0050476E">
              <w:rPr>
                <w:rFonts w:asciiTheme="minorHAnsi" w:eastAsia="Times New Roman" w:hAnsiTheme="minorHAnsi" w:cstheme="minorHAnsi"/>
                <w:color w:val="000000"/>
                <w:sz w:val="16"/>
                <w:szCs w:val="16"/>
              </w:rPr>
              <w:t>Nationale</w:t>
            </w:r>
            <w:proofErr w:type="spellEnd"/>
            <w:r w:rsidRPr="0050476E">
              <w:rPr>
                <w:rFonts w:asciiTheme="minorHAnsi" w:eastAsia="Times New Roman" w:hAnsiTheme="minorHAnsi" w:cstheme="minorHAnsi"/>
                <w:color w:val="000000"/>
                <w:sz w:val="16"/>
                <w:szCs w:val="16"/>
              </w:rPr>
              <w:t xml:space="preserve"> Pour </w:t>
            </w:r>
            <w:proofErr w:type="spellStart"/>
            <w:r w:rsidRPr="0050476E">
              <w:rPr>
                <w:rFonts w:asciiTheme="minorHAnsi" w:eastAsia="Times New Roman" w:hAnsiTheme="minorHAnsi" w:cstheme="minorHAnsi"/>
                <w:color w:val="000000"/>
                <w:sz w:val="16"/>
                <w:szCs w:val="16"/>
              </w:rPr>
              <w:t>l’Électrification</w:t>
            </w:r>
            <w:proofErr w:type="spellEnd"/>
            <w:r w:rsidRPr="0050476E">
              <w:rPr>
                <w:rFonts w:asciiTheme="minorHAnsi" w:eastAsia="Times New Roman" w:hAnsiTheme="minorHAnsi" w:cstheme="minorHAnsi"/>
                <w:color w:val="000000"/>
                <w:sz w:val="16"/>
                <w:szCs w:val="16"/>
              </w:rPr>
              <w:t xml:space="preserve"> </w:t>
            </w:r>
            <w:proofErr w:type="spellStart"/>
            <w:r w:rsidRPr="0050476E">
              <w:rPr>
                <w:rFonts w:asciiTheme="minorHAnsi" w:eastAsia="Times New Roman" w:hAnsiTheme="minorHAnsi" w:cstheme="minorHAnsi"/>
                <w:color w:val="000000"/>
                <w:sz w:val="16"/>
                <w:szCs w:val="16"/>
              </w:rPr>
              <w:t>Rurale</w:t>
            </w:r>
            <w:proofErr w:type="spellEnd"/>
            <w:r w:rsidRPr="0050476E">
              <w:rPr>
                <w:rFonts w:asciiTheme="minorHAnsi" w:eastAsia="Times New Roman" w:hAnsiTheme="minorHAnsi" w:cstheme="minorHAnsi"/>
                <w:color w:val="000000"/>
                <w:sz w:val="16"/>
                <w:szCs w:val="16"/>
              </w:rPr>
              <w:t xml:space="preserve"> (ANPER)</w:t>
            </w:r>
          </w:p>
        </w:tc>
      </w:tr>
      <w:tr w:rsidR="009E4ECB" w:rsidRPr="0050476E" w14:paraId="6AC0466D" w14:textId="77777777" w:rsidTr="009E4ECB">
        <w:trPr>
          <w:trHeight w:val="600"/>
        </w:trPr>
        <w:tc>
          <w:tcPr>
            <w:tcW w:w="1088" w:type="dxa"/>
            <w:tcBorders>
              <w:top w:val="nil"/>
              <w:left w:val="single" w:sz="4" w:space="0" w:color="auto"/>
              <w:bottom w:val="single" w:sz="4" w:space="0" w:color="auto"/>
              <w:right w:val="single" w:sz="4" w:space="0" w:color="auto"/>
            </w:tcBorders>
            <w:shd w:val="clear" w:color="auto" w:fill="auto"/>
            <w:noWrap/>
            <w:vAlign w:val="bottom"/>
            <w:hideMark/>
          </w:tcPr>
          <w:p w14:paraId="1435A93E" w14:textId="77777777" w:rsidR="009E4ECB" w:rsidRPr="0050476E" w:rsidRDefault="009E4ECB" w:rsidP="00F104C0">
            <w:pPr>
              <w:spacing w:after="0" w:line="240" w:lineRule="auto"/>
              <w:rPr>
                <w:rFonts w:asciiTheme="minorHAnsi" w:eastAsia="Times New Roman" w:hAnsiTheme="minorHAnsi" w:cstheme="minorHAnsi"/>
                <w:b/>
                <w:bCs/>
                <w:color w:val="000000"/>
                <w:sz w:val="16"/>
                <w:szCs w:val="16"/>
              </w:rPr>
            </w:pPr>
            <w:r w:rsidRPr="0050476E">
              <w:rPr>
                <w:rFonts w:asciiTheme="minorHAnsi" w:eastAsia="Times New Roman" w:hAnsiTheme="minorHAnsi" w:cstheme="minorHAnsi"/>
                <w:b/>
                <w:bCs/>
                <w:color w:val="000000"/>
                <w:sz w:val="16"/>
                <w:szCs w:val="16"/>
              </w:rPr>
              <w:t>Local Consultants</w:t>
            </w:r>
          </w:p>
        </w:tc>
        <w:tc>
          <w:tcPr>
            <w:tcW w:w="2512" w:type="dxa"/>
            <w:tcBorders>
              <w:top w:val="nil"/>
              <w:left w:val="nil"/>
              <w:bottom w:val="single" w:sz="4" w:space="0" w:color="auto"/>
              <w:right w:val="single" w:sz="4" w:space="0" w:color="auto"/>
            </w:tcBorders>
            <w:shd w:val="clear" w:color="auto" w:fill="auto"/>
            <w:vAlign w:val="bottom"/>
            <w:hideMark/>
          </w:tcPr>
          <w:p w14:paraId="69AA6A31"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 xml:space="preserve">1.1. $300 per meeting x 20 meetings over 4 years - acting as local coordinator for the National Dialogue Platform1.2. 35 days for necessary studies based on short assessment under activity 1.2.1. (provision) + 20 days for adapting the PP law to facilitate CEMG investments1.4. 15 days Selection &amp; implementation of DREI instruments to be covered by AMP1.5. 60 days national </w:t>
            </w:r>
            <w:proofErr w:type="gramStart"/>
            <w:r w:rsidRPr="0050476E">
              <w:rPr>
                <w:rFonts w:asciiTheme="minorHAnsi" w:eastAsia="Times New Roman" w:hAnsiTheme="minorHAnsi" w:cstheme="minorHAnsi"/>
                <w:color w:val="000000"/>
                <w:sz w:val="16"/>
                <w:szCs w:val="16"/>
              </w:rPr>
              <w:lastRenderedPageBreak/>
              <w:t>consultants</w:t>
            </w:r>
            <w:proofErr w:type="gramEnd"/>
            <w:r w:rsidRPr="0050476E">
              <w:rPr>
                <w:rFonts w:asciiTheme="minorHAnsi" w:eastAsia="Times New Roman" w:hAnsiTheme="minorHAnsi" w:cstheme="minorHAnsi"/>
                <w:color w:val="000000"/>
                <w:sz w:val="16"/>
                <w:szCs w:val="16"/>
              </w:rPr>
              <w:t xml:space="preserve"> knowledge gap analysis, developing comprehensive modular training materials, conducting training1.6. 31 days to conduct a review (and benchmark) and to develop the relevant standards, 5 days for the preparation &amp; holding of the workshop</w:t>
            </w:r>
          </w:p>
        </w:tc>
        <w:tc>
          <w:tcPr>
            <w:tcW w:w="990" w:type="dxa"/>
            <w:tcBorders>
              <w:top w:val="nil"/>
              <w:left w:val="nil"/>
              <w:bottom w:val="single" w:sz="4" w:space="0" w:color="auto"/>
              <w:right w:val="single" w:sz="4" w:space="0" w:color="auto"/>
            </w:tcBorders>
            <w:shd w:val="clear" w:color="auto" w:fill="auto"/>
            <w:noWrap/>
            <w:vAlign w:val="bottom"/>
            <w:hideMark/>
          </w:tcPr>
          <w:p w14:paraId="49B8BC42"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lastRenderedPageBreak/>
              <w:t xml:space="preserve">54,000 </w:t>
            </w:r>
          </w:p>
        </w:tc>
        <w:tc>
          <w:tcPr>
            <w:tcW w:w="1080" w:type="dxa"/>
            <w:tcBorders>
              <w:top w:val="nil"/>
              <w:left w:val="nil"/>
              <w:bottom w:val="single" w:sz="4" w:space="0" w:color="auto"/>
              <w:right w:val="single" w:sz="4" w:space="0" w:color="auto"/>
            </w:tcBorders>
            <w:shd w:val="clear" w:color="auto" w:fill="auto"/>
            <w:noWrap/>
            <w:vAlign w:val="bottom"/>
            <w:hideMark/>
          </w:tcPr>
          <w:p w14:paraId="4F1AFD60"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 </w:t>
            </w:r>
          </w:p>
        </w:tc>
        <w:tc>
          <w:tcPr>
            <w:tcW w:w="1080" w:type="dxa"/>
            <w:tcBorders>
              <w:top w:val="nil"/>
              <w:left w:val="nil"/>
              <w:bottom w:val="single" w:sz="4" w:space="0" w:color="auto"/>
              <w:right w:val="single" w:sz="4" w:space="0" w:color="auto"/>
            </w:tcBorders>
            <w:shd w:val="clear" w:color="auto" w:fill="auto"/>
            <w:noWrap/>
            <w:vAlign w:val="bottom"/>
            <w:hideMark/>
          </w:tcPr>
          <w:p w14:paraId="59773E11"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 </w:t>
            </w:r>
          </w:p>
        </w:tc>
        <w:tc>
          <w:tcPr>
            <w:tcW w:w="990" w:type="dxa"/>
            <w:tcBorders>
              <w:top w:val="nil"/>
              <w:left w:val="nil"/>
              <w:bottom w:val="single" w:sz="4" w:space="0" w:color="auto"/>
              <w:right w:val="single" w:sz="4" w:space="0" w:color="auto"/>
            </w:tcBorders>
            <w:shd w:val="clear" w:color="auto" w:fill="auto"/>
            <w:noWrap/>
            <w:vAlign w:val="bottom"/>
            <w:hideMark/>
          </w:tcPr>
          <w:p w14:paraId="4E94E51F"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 </w:t>
            </w:r>
          </w:p>
        </w:tc>
        <w:tc>
          <w:tcPr>
            <w:tcW w:w="961" w:type="dxa"/>
            <w:tcBorders>
              <w:top w:val="nil"/>
              <w:left w:val="nil"/>
              <w:bottom w:val="single" w:sz="4" w:space="0" w:color="auto"/>
              <w:right w:val="single" w:sz="4" w:space="0" w:color="auto"/>
            </w:tcBorders>
            <w:shd w:val="clear" w:color="auto" w:fill="auto"/>
            <w:noWrap/>
            <w:vAlign w:val="bottom"/>
            <w:hideMark/>
          </w:tcPr>
          <w:p w14:paraId="4126B306"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 </w:t>
            </w:r>
          </w:p>
        </w:tc>
        <w:tc>
          <w:tcPr>
            <w:tcW w:w="929" w:type="dxa"/>
            <w:tcBorders>
              <w:top w:val="nil"/>
              <w:left w:val="nil"/>
              <w:bottom w:val="single" w:sz="4" w:space="0" w:color="auto"/>
              <w:right w:val="single" w:sz="4" w:space="0" w:color="auto"/>
            </w:tcBorders>
            <w:shd w:val="clear" w:color="auto" w:fill="auto"/>
            <w:noWrap/>
            <w:vAlign w:val="bottom"/>
            <w:hideMark/>
          </w:tcPr>
          <w:p w14:paraId="04AEC214"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 xml:space="preserve">54,000 </w:t>
            </w:r>
          </w:p>
        </w:tc>
        <w:tc>
          <w:tcPr>
            <w:tcW w:w="810" w:type="dxa"/>
            <w:tcBorders>
              <w:top w:val="nil"/>
              <w:left w:val="nil"/>
              <w:bottom w:val="single" w:sz="4" w:space="0" w:color="auto"/>
              <w:right w:val="single" w:sz="4" w:space="0" w:color="auto"/>
            </w:tcBorders>
            <w:shd w:val="clear" w:color="auto" w:fill="auto"/>
            <w:noWrap/>
            <w:vAlign w:val="bottom"/>
            <w:hideMark/>
          </w:tcPr>
          <w:p w14:paraId="3F582506"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 </w:t>
            </w:r>
          </w:p>
        </w:tc>
        <w:tc>
          <w:tcPr>
            <w:tcW w:w="990" w:type="dxa"/>
            <w:tcBorders>
              <w:top w:val="nil"/>
              <w:left w:val="nil"/>
              <w:bottom w:val="single" w:sz="4" w:space="0" w:color="auto"/>
              <w:right w:val="single" w:sz="4" w:space="0" w:color="auto"/>
            </w:tcBorders>
            <w:shd w:val="clear" w:color="auto" w:fill="auto"/>
            <w:noWrap/>
            <w:vAlign w:val="bottom"/>
            <w:hideMark/>
          </w:tcPr>
          <w:p w14:paraId="33913404"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 xml:space="preserve">54,000 </w:t>
            </w:r>
          </w:p>
        </w:tc>
        <w:tc>
          <w:tcPr>
            <w:tcW w:w="2430" w:type="dxa"/>
            <w:tcBorders>
              <w:top w:val="nil"/>
              <w:left w:val="nil"/>
              <w:bottom w:val="single" w:sz="4" w:space="0" w:color="auto"/>
              <w:right w:val="single" w:sz="4" w:space="0" w:color="auto"/>
            </w:tcBorders>
            <w:shd w:val="clear" w:color="auto" w:fill="auto"/>
            <w:vAlign w:val="bottom"/>
            <w:hideMark/>
          </w:tcPr>
          <w:p w14:paraId="64855950"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proofErr w:type="spellStart"/>
            <w:r w:rsidRPr="0050476E">
              <w:rPr>
                <w:rFonts w:asciiTheme="minorHAnsi" w:eastAsia="Times New Roman" w:hAnsiTheme="minorHAnsi" w:cstheme="minorHAnsi"/>
                <w:color w:val="000000"/>
                <w:sz w:val="16"/>
                <w:szCs w:val="16"/>
              </w:rPr>
              <w:t>Nigérienne</w:t>
            </w:r>
            <w:proofErr w:type="spellEnd"/>
            <w:r w:rsidRPr="0050476E">
              <w:rPr>
                <w:rFonts w:asciiTheme="minorHAnsi" w:eastAsia="Times New Roman" w:hAnsiTheme="minorHAnsi" w:cstheme="minorHAnsi"/>
                <w:color w:val="000000"/>
                <w:sz w:val="16"/>
                <w:szCs w:val="16"/>
              </w:rPr>
              <w:t xml:space="preserve"> Agency for the Promotion of Rural Electrification / </w:t>
            </w:r>
            <w:proofErr w:type="spellStart"/>
            <w:r w:rsidRPr="0050476E">
              <w:rPr>
                <w:rFonts w:asciiTheme="minorHAnsi" w:eastAsia="Times New Roman" w:hAnsiTheme="minorHAnsi" w:cstheme="minorHAnsi"/>
                <w:color w:val="000000"/>
                <w:sz w:val="16"/>
                <w:szCs w:val="16"/>
              </w:rPr>
              <w:t>Agence</w:t>
            </w:r>
            <w:proofErr w:type="spellEnd"/>
            <w:r w:rsidRPr="0050476E">
              <w:rPr>
                <w:rFonts w:asciiTheme="minorHAnsi" w:eastAsia="Times New Roman" w:hAnsiTheme="minorHAnsi" w:cstheme="minorHAnsi"/>
                <w:color w:val="000000"/>
                <w:sz w:val="16"/>
                <w:szCs w:val="16"/>
              </w:rPr>
              <w:t xml:space="preserve"> </w:t>
            </w:r>
            <w:proofErr w:type="spellStart"/>
            <w:r w:rsidRPr="0050476E">
              <w:rPr>
                <w:rFonts w:asciiTheme="minorHAnsi" w:eastAsia="Times New Roman" w:hAnsiTheme="minorHAnsi" w:cstheme="minorHAnsi"/>
                <w:color w:val="000000"/>
                <w:sz w:val="16"/>
                <w:szCs w:val="16"/>
              </w:rPr>
              <w:t>Nationale</w:t>
            </w:r>
            <w:proofErr w:type="spellEnd"/>
            <w:r w:rsidRPr="0050476E">
              <w:rPr>
                <w:rFonts w:asciiTheme="minorHAnsi" w:eastAsia="Times New Roman" w:hAnsiTheme="minorHAnsi" w:cstheme="minorHAnsi"/>
                <w:color w:val="000000"/>
                <w:sz w:val="16"/>
                <w:szCs w:val="16"/>
              </w:rPr>
              <w:t xml:space="preserve"> Pour </w:t>
            </w:r>
            <w:proofErr w:type="spellStart"/>
            <w:r w:rsidRPr="0050476E">
              <w:rPr>
                <w:rFonts w:asciiTheme="minorHAnsi" w:eastAsia="Times New Roman" w:hAnsiTheme="minorHAnsi" w:cstheme="minorHAnsi"/>
                <w:color w:val="000000"/>
                <w:sz w:val="16"/>
                <w:szCs w:val="16"/>
              </w:rPr>
              <w:t>l’Électrification</w:t>
            </w:r>
            <w:proofErr w:type="spellEnd"/>
            <w:r w:rsidRPr="0050476E">
              <w:rPr>
                <w:rFonts w:asciiTheme="minorHAnsi" w:eastAsia="Times New Roman" w:hAnsiTheme="minorHAnsi" w:cstheme="minorHAnsi"/>
                <w:color w:val="000000"/>
                <w:sz w:val="16"/>
                <w:szCs w:val="16"/>
              </w:rPr>
              <w:t xml:space="preserve"> </w:t>
            </w:r>
            <w:proofErr w:type="spellStart"/>
            <w:r w:rsidRPr="0050476E">
              <w:rPr>
                <w:rFonts w:asciiTheme="minorHAnsi" w:eastAsia="Times New Roman" w:hAnsiTheme="minorHAnsi" w:cstheme="minorHAnsi"/>
                <w:color w:val="000000"/>
                <w:sz w:val="16"/>
                <w:szCs w:val="16"/>
              </w:rPr>
              <w:t>Rurale</w:t>
            </w:r>
            <w:proofErr w:type="spellEnd"/>
            <w:r w:rsidRPr="0050476E">
              <w:rPr>
                <w:rFonts w:asciiTheme="minorHAnsi" w:eastAsia="Times New Roman" w:hAnsiTheme="minorHAnsi" w:cstheme="minorHAnsi"/>
                <w:color w:val="000000"/>
                <w:sz w:val="16"/>
                <w:szCs w:val="16"/>
              </w:rPr>
              <w:t xml:space="preserve"> (ANPER)</w:t>
            </w:r>
          </w:p>
        </w:tc>
      </w:tr>
      <w:tr w:rsidR="009E4ECB" w:rsidRPr="0050476E" w14:paraId="5A60A62E" w14:textId="77777777" w:rsidTr="009E4ECB">
        <w:trPr>
          <w:trHeight w:val="600"/>
        </w:trPr>
        <w:tc>
          <w:tcPr>
            <w:tcW w:w="1088" w:type="dxa"/>
            <w:tcBorders>
              <w:top w:val="nil"/>
              <w:left w:val="single" w:sz="4" w:space="0" w:color="auto"/>
              <w:bottom w:val="single" w:sz="4" w:space="0" w:color="auto"/>
              <w:right w:val="single" w:sz="4" w:space="0" w:color="auto"/>
            </w:tcBorders>
            <w:shd w:val="clear" w:color="auto" w:fill="auto"/>
            <w:noWrap/>
            <w:vAlign w:val="bottom"/>
            <w:hideMark/>
          </w:tcPr>
          <w:p w14:paraId="6D5AA0CE" w14:textId="77777777" w:rsidR="009E4ECB" w:rsidRPr="0050476E" w:rsidRDefault="009E4ECB" w:rsidP="00F104C0">
            <w:pPr>
              <w:spacing w:after="0" w:line="240" w:lineRule="auto"/>
              <w:rPr>
                <w:rFonts w:asciiTheme="minorHAnsi" w:eastAsia="Times New Roman" w:hAnsiTheme="minorHAnsi" w:cstheme="minorHAnsi"/>
                <w:b/>
                <w:bCs/>
                <w:color w:val="000000"/>
                <w:sz w:val="16"/>
                <w:szCs w:val="16"/>
              </w:rPr>
            </w:pPr>
            <w:r w:rsidRPr="0050476E">
              <w:rPr>
                <w:rFonts w:asciiTheme="minorHAnsi" w:eastAsia="Times New Roman" w:hAnsiTheme="minorHAnsi" w:cstheme="minorHAnsi"/>
                <w:b/>
                <w:bCs/>
                <w:color w:val="000000"/>
                <w:sz w:val="16"/>
                <w:szCs w:val="16"/>
              </w:rPr>
              <w:t>Local Consultants</w:t>
            </w:r>
          </w:p>
        </w:tc>
        <w:tc>
          <w:tcPr>
            <w:tcW w:w="2512" w:type="dxa"/>
            <w:tcBorders>
              <w:top w:val="nil"/>
              <w:left w:val="nil"/>
              <w:bottom w:val="single" w:sz="4" w:space="0" w:color="auto"/>
              <w:right w:val="single" w:sz="4" w:space="0" w:color="auto"/>
            </w:tcBorders>
            <w:shd w:val="clear" w:color="auto" w:fill="auto"/>
            <w:vAlign w:val="bottom"/>
            <w:hideMark/>
          </w:tcPr>
          <w:p w14:paraId="48D7FD8A"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 xml:space="preserve">2.3. 100 days - Capacity building for the communities incl. becoming rural electricians (60 days) and for local private sector developers (40 days) with pedagogical engineering, Training and </w:t>
            </w:r>
            <w:proofErr w:type="spellStart"/>
            <w:r w:rsidRPr="0050476E">
              <w:rPr>
                <w:rFonts w:asciiTheme="minorHAnsi" w:eastAsia="Times New Roman" w:hAnsiTheme="minorHAnsi" w:cstheme="minorHAnsi"/>
                <w:color w:val="000000"/>
                <w:sz w:val="16"/>
                <w:szCs w:val="16"/>
              </w:rPr>
              <w:t>ToT</w:t>
            </w:r>
            <w:proofErr w:type="spellEnd"/>
            <w:r w:rsidRPr="0050476E">
              <w:rPr>
                <w:rFonts w:asciiTheme="minorHAnsi" w:eastAsia="Times New Roman" w:hAnsiTheme="minorHAnsi" w:cstheme="minorHAnsi"/>
                <w:color w:val="000000"/>
                <w:sz w:val="16"/>
                <w:szCs w:val="16"/>
              </w:rPr>
              <w:t xml:space="preserve"> on business models, cost-reduction levers, new technologies depending on the topics, tariff negotiation, understanding of anchor loads, remote monitoring, etc. all services - several </w:t>
            </w:r>
            <w:proofErr w:type="gramStart"/>
            <w:r w:rsidRPr="0050476E">
              <w:rPr>
                <w:rFonts w:asciiTheme="minorHAnsi" w:eastAsia="Times New Roman" w:hAnsiTheme="minorHAnsi" w:cstheme="minorHAnsi"/>
                <w:color w:val="000000"/>
                <w:sz w:val="16"/>
                <w:szCs w:val="16"/>
              </w:rPr>
              <w:t>modules ;</w:t>
            </w:r>
            <w:proofErr w:type="gramEnd"/>
            <w:r w:rsidRPr="0050476E">
              <w:rPr>
                <w:rFonts w:asciiTheme="minorHAnsi" w:eastAsia="Times New Roman" w:hAnsiTheme="minorHAnsi" w:cstheme="minorHAnsi"/>
                <w:color w:val="000000"/>
                <w:sz w:val="16"/>
                <w:szCs w:val="16"/>
              </w:rPr>
              <w:t xml:space="preserve"> and knowledge transfer2.4. An assistant (or similar) in charge of the bureau and association, updates the website, organizes meetings etc. / part time for 3 years</w:t>
            </w:r>
          </w:p>
        </w:tc>
        <w:tc>
          <w:tcPr>
            <w:tcW w:w="990" w:type="dxa"/>
            <w:tcBorders>
              <w:top w:val="nil"/>
              <w:left w:val="nil"/>
              <w:bottom w:val="single" w:sz="4" w:space="0" w:color="auto"/>
              <w:right w:val="single" w:sz="4" w:space="0" w:color="auto"/>
            </w:tcBorders>
            <w:shd w:val="clear" w:color="auto" w:fill="auto"/>
            <w:noWrap/>
            <w:vAlign w:val="bottom"/>
            <w:hideMark/>
          </w:tcPr>
          <w:p w14:paraId="212676F8"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 </w:t>
            </w:r>
          </w:p>
        </w:tc>
        <w:tc>
          <w:tcPr>
            <w:tcW w:w="1080" w:type="dxa"/>
            <w:tcBorders>
              <w:top w:val="nil"/>
              <w:left w:val="nil"/>
              <w:bottom w:val="single" w:sz="4" w:space="0" w:color="auto"/>
              <w:right w:val="single" w:sz="4" w:space="0" w:color="auto"/>
            </w:tcBorders>
            <w:shd w:val="clear" w:color="auto" w:fill="auto"/>
            <w:noWrap/>
            <w:vAlign w:val="bottom"/>
            <w:hideMark/>
          </w:tcPr>
          <w:p w14:paraId="5BAEC7C8"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 xml:space="preserve">40,080 </w:t>
            </w:r>
          </w:p>
        </w:tc>
        <w:tc>
          <w:tcPr>
            <w:tcW w:w="1080" w:type="dxa"/>
            <w:tcBorders>
              <w:top w:val="nil"/>
              <w:left w:val="nil"/>
              <w:bottom w:val="single" w:sz="4" w:space="0" w:color="auto"/>
              <w:right w:val="single" w:sz="4" w:space="0" w:color="auto"/>
            </w:tcBorders>
            <w:shd w:val="clear" w:color="auto" w:fill="auto"/>
            <w:noWrap/>
            <w:vAlign w:val="bottom"/>
            <w:hideMark/>
          </w:tcPr>
          <w:p w14:paraId="5B332CA1"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 </w:t>
            </w:r>
          </w:p>
        </w:tc>
        <w:tc>
          <w:tcPr>
            <w:tcW w:w="990" w:type="dxa"/>
            <w:tcBorders>
              <w:top w:val="nil"/>
              <w:left w:val="nil"/>
              <w:bottom w:val="single" w:sz="4" w:space="0" w:color="auto"/>
              <w:right w:val="single" w:sz="4" w:space="0" w:color="auto"/>
            </w:tcBorders>
            <w:shd w:val="clear" w:color="auto" w:fill="auto"/>
            <w:noWrap/>
            <w:vAlign w:val="bottom"/>
            <w:hideMark/>
          </w:tcPr>
          <w:p w14:paraId="554408AF"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 </w:t>
            </w:r>
          </w:p>
        </w:tc>
        <w:tc>
          <w:tcPr>
            <w:tcW w:w="961" w:type="dxa"/>
            <w:tcBorders>
              <w:top w:val="nil"/>
              <w:left w:val="nil"/>
              <w:bottom w:val="single" w:sz="4" w:space="0" w:color="auto"/>
              <w:right w:val="single" w:sz="4" w:space="0" w:color="auto"/>
            </w:tcBorders>
            <w:shd w:val="clear" w:color="auto" w:fill="auto"/>
            <w:noWrap/>
            <w:vAlign w:val="bottom"/>
            <w:hideMark/>
          </w:tcPr>
          <w:p w14:paraId="2E0E0681"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 </w:t>
            </w:r>
          </w:p>
        </w:tc>
        <w:tc>
          <w:tcPr>
            <w:tcW w:w="929" w:type="dxa"/>
            <w:tcBorders>
              <w:top w:val="nil"/>
              <w:left w:val="nil"/>
              <w:bottom w:val="single" w:sz="4" w:space="0" w:color="auto"/>
              <w:right w:val="single" w:sz="4" w:space="0" w:color="auto"/>
            </w:tcBorders>
            <w:shd w:val="clear" w:color="auto" w:fill="auto"/>
            <w:noWrap/>
            <w:vAlign w:val="bottom"/>
            <w:hideMark/>
          </w:tcPr>
          <w:p w14:paraId="6B1C500A"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 xml:space="preserve">40,080 </w:t>
            </w:r>
          </w:p>
        </w:tc>
        <w:tc>
          <w:tcPr>
            <w:tcW w:w="810" w:type="dxa"/>
            <w:tcBorders>
              <w:top w:val="nil"/>
              <w:left w:val="nil"/>
              <w:bottom w:val="single" w:sz="4" w:space="0" w:color="auto"/>
              <w:right w:val="single" w:sz="4" w:space="0" w:color="auto"/>
            </w:tcBorders>
            <w:shd w:val="clear" w:color="auto" w:fill="auto"/>
            <w:noWrap/>
            <w:vAlign w:val="bottom"/>
            <w:hideMark/>
          </w:tcPr>
          <w:p w14:paraId="38376CEB"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 </w:t>
            </w:r>
          </w:p>
        </w:tc>
        <w:tc>
          <w:tcPr>
            <w:tcW w:w="990" w:type="dxa"/>
            <w:tcBorders>
              <w:top w:val="nil"/>
              <w:left w:val="nil"/>
              <w:bottom w:val="single" w:sz="4" w:space="0" w:color="auto"/>
              <w:right w:val="single" w:sz="4" w:space="0" w:color="auto"/>
            </w:tcBorders>
            <w:shd w:val="clear" w:color="auto" w:fill="auto"/>
            <w:noWrap/>
            <w:vAlign w:val="bottom"/>
            <w:hideMark/>
          </w:tcPr>
          <w:p w14:paraId="415A52C1"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 xml:space="preserve">40,080 </w:t>
            </w:r>
          </w:p>
        </w:tc>
        <w:tc>
          <w:tcPr>
            <w:tcW w:w="2430" w:type="dxa"/>
            <w:tcBorders>
              <w:top w:val="nil"/>
              <w:left w:val="nil"/>
              <w:bottom w:val="single" w:sz="4" w:space="0" w:color="auto"/>
              <w:right w:val="single" w:sz="4" w:space="0" w:color="auto"/>
            </w:tcBorders>
            <w:shd w:val="clear" w:color="auto" w:fill="auto"/>
            <w:vAlign w:val="bottom"/>
            <w:hideMark/>
          </w:tcPr>
          <w:p w14:paraId="412598B8"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proofErr w:type="spellStart"/>
            <w:r w:rsidRPr="0050476E">
              <w:rPr>
                <w:rFonts w:asciiTheme="minorHAnsi" w:eastAsia="Times New Roman" w:hAnsiTheme="minorHAnsi" w:cstheme="minorHAnsi"/>
                <w:color w:val="000000"/>
                <w:sz w:val="16"/>
                <w:szCs w:val="16"/>
              </w:rPr>
              <w:t>Nigérienne</w:t>
            </w:r>
            <w:proofErr w:type="spellEnd"/>
            <w:r w:rsidRPr="0050476E">
              <w:rPr>
                <w:rFonts w:asciiTheme="minorHAnsi" w:eastAsia="Times New Roman" w:hAnsiTheme="minorHAnsi" w:cstheme="minorHAnsi"/>
                <w:color w:val="000000"/>
                <w:sz w:val="16"/>
                <w:szCs w:val="16"/>
              </w:rPr>
              <w:t xml:space="preserve"> Agency for the Promotion of Rural Electrification / </w:t>
            </w:r>
            <w:proofErr w:type="spellStart"/>
            <w:r w:rsidRPr="0050476E">
              <w:rPr>
                <w:rFonts w:asciiTheme="minorHAnsi" w:eastAsia="Times New Roman" w:hAnsiTheme="minorHAnsi" w:cstheme="minorHAnsi"/>
                <w:color w:val="000000"/>
                <w:sz w:val="16"/>
                <w:szCs w:val="16"/>
              </w:rPr>
              <w:t>Agence</w:t>
            </w:r>
            <w:proofErr w:type="spellEnd"/>
            <w:r w:rsidRPr="0050476E">
              <w:rPr>
                <w:rFonts w:asciiTheme="minorHAnsi" w:eastAsia="Times New Roman" w:hAnsiTheme="minorHAnsi" w:cstheme="minorHAnsi"/>
                <w:color w:val="000000"/>
                <w:sz w:val="16"/>
                <w:szCs w:val="16"/>
              </w:rPr>
              <w:t xml:space="preserve"> </w:t>
            </w:r>
            <w:proofErr w:type="spellStart"/>
            <w:r w:rsidRPr="0050476E">
              <w:rPr>
                <w:rFonts w:asciiTheme="minorHAnsi" w:eastAsia="Times New Roman" w:hAnsiTheme="minorHAnsi" w:cstheme="minorHAnsi"/>
                <w:color w:val="000000"/>
                <w:sz w:val="16"/>
                <w:szCs w:val="16"/>
              </w:rPr>
              <w:t>Nationale</w:t>
            </w:r>
            <w:proofErr w:type="spellEnd"/>
            <w:r w:rsidRPr="0050476E">
              <w:rPr>
                <w:rFonts w:asciiTheme="minorHAnsi" w:eastAsia="Times New Roman" w:hAnsiTheme="minorHAnsi" w:cstheme="minorHAnsi"/>
                <w:color w:val="000000"/>
                <w:sz w:val="16"/>
                <w:szCs w:val="16"/>
              </w:rPr>
              <w:t xml:space="preserve"> Pour </w:t>
            </w:r>
            <w:proofErr w:type="spellStart"/>
            <w:r w:rsidRPr="0050476E">
              <w:rPr>
                <w:rFonts w:asciiTheme="minorHAnsi" w:eastAsia="Times New Roman" w:hAnsiTheme="minorHAnsi" w:cstheme="minorHAnsi"/>
                <w:color w:val="000000"/>
                <w:sz w:val="16"/>
                <w:szCs w:val="16"/>
              </w:rPr>
              <w:t>l’Électrification</w:t>
            </w:r>
            <w:proofErr w:type="spellEnd"/>
            <w:r w:rsidRPr="0050476E">
              <w:rPr>
                <w:rFonts w:asciiTheme="minorHAnsi" w:eastAsia="Times New Roman" w:hAnsiTheme="minorHAnsi" w:cstheme="minorHAnsi"/>
                <w:color w:val="000000"/>
                <w:sz w:val="16"/>
                <w:szCs w:val="16"/>
              </w:rPr>
              <w:t xml:space="preserve"> </w:t>
            </w:r>
            <w:proofErr w:type="spellStart"/>
            <w:r w:rsidRPr="0050476E">
              <w:rPr>
                <w:rFonts w:asciiTheme="minorHAnsi" w:eastAsia="Times New Roman" w:hAnsiTheme="minorHAnsi" w:cstheme="minorHAnsi"/>
                <w:color w:val="000000"/>
                <w:sz w:val="16"/>
                <w:szCs w:val="16"/>
              </w:rPr>
              <w:t>Rurale</w:t>
            </w:r>
            <w:proofErr w:type="spellEnd"/>
            <w:r w:rsidRPr="0050476E">
              <w:rPr>
                <w:rFonts w:asciiTheme="minorHAnsi" w:eastAsia="Times New Roman" w:hAnsiTheme="minorHAnsi" w:cstheme="minorHAnsi"/>
                <w:color w:val="000000"/>
                <w:sz w:val="16"/>
                <w:szCs w:val="16"/>
              </w:rPr>
              <w:t xml:space="preserve"> (ANPER)</w:t>
            </w:r>
          </w:p>
        </w:tc>
      </w:tr>
      <w:tr w:rsidR="009E4ECB" w:rsidRPr="0050476E" w14:paraId="686555F1" w14:textId="77777777" w:rsidTr="009E4ECB">
        <w:trPr>
          <w:trHeight w:val="600"/>
        </w:trPr>
        <w:tc>
          <w:tcPr>
            <w:tcW w:w="1088" w:type="dxa"/>
            <w:tcBorders>
              <w:top w:val="nil"/>
              <w:left w:val="single" w:sz="4" w:space="0" w:color="auto"/>
              <w:bottom w:val="single" w:sz="4" w:space="0" w:color="auto"/>
              <w:right w:val="single" w:sz="4" w:space="0" w:color="auto"/>
            </w:tcBorders>
            <w:shd w:val="clear" w:color="auto" w:fill="auto"/>
            <w:noWrap/>
            <w:vAlign w:val="bottom"/>
            <w:hideMark/>
          </w:tcPr>
          <w:p w14:paraId="48D41CA9" w14:textId="77777777" w:rsidR="009E4ECB" w:rsidRPr="0050476E" w:rsidRDefault="009E4ECB" w:rsidP="00F104C0">
            <w:pPr>
              <w:spacing w:after="0" w:line="240" w:lineRule="auto"/>
              <w:rPr>
                <w:rFonts w:asciiTheme="minorHAnsi" w:eastAsia="Times New Roman" w:hAnsiTheme="minorHAnsi" w:cstheme="minorHAnsi"/>
                <w:b/>
                <w:bCs/>
                <w:color w:val="000000"/>
                <w:sz w:val="16"/>
                <w:szCs w:val="16"/>
              </w:rPr>
            </w:pPr>
            <w:r w:rsidRPr="0050476E">
              <w:rPr>
                <w:rFonts w:asciiTheme="minorHAnsi" w:eastAsia="Times New Roman" w:hAnsiTheme="minorHAnsi" w:cstheme="minorHAnsi"/>
                <w:b/>
                <w:bCs/>
                <w:color w:val="000000"/>
                <w:sz w:val="16"/>
                <w:szCs w:val="16"/>
              </w:rPr>
              <w:t>Local Consultants</w:t>
            </w:r>
          </w:p>
        </w:tc>
        <w:tc>
          <w:tcPr>
            <w:tcW w:w="2512" w:type="dxa"/>
            <w:tcBorders>
              <w:top w:val="nil"/>
              <w:left w:val="nil"/>
              <w:bottom w:val="single" w:sz="4" w:space="0" w:color="auto"/>
              <w:right w:val="single" w:sz="4" w:space="0" w:color="auto"/>
            </w:tcBorders>
            <w:shd w:val="clear" w:color="auto" w:fill="auto"/>
            <w:vAlign w:val="bottom"/>
            <w:hideMark/>
          </w:tcPr>
          <w:p w14:paraId="0C5C5318"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3.3. 40 days with field visits incl. pilot sites and some eligible communities for replication plan</w:t>
            </w:r>
          </w:p>
        </w:tc>
        <w:tc>
          <w:tcPr>
            <w:tcW w:w="990" w:type="dxa"/>
            <w:tcBorders>
              <w:top w:val="nil"/>
              <w:left w:val="nil"/>
              <w:bottom w:val="single" w:sz="4" w:space="0" w:color="auto"/>
              <w:right w:val="single" w:sz="4" w:space="0" w:color="auto"/>
            </w:tcBorders>
            <w:shd w:val="clear" w:color="auto" w:fill="auto"/>
            <w:noWrap/>
            <w:vAlign w:val="bottom"/>
            <w:hideMark/>
          </w:tcPr>
          <w:p w14:paraId="4CEC6F13"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 </w:t>
            </w:r>
          </w:p>
        </w:tc>
        <w:tc>
          <w:tcPr>
            <w:tcW w:w="1080" w:type="dxa"/>
            <w:tcBorders>
              <w:top w:val="nil"/>
              <w:left w:val="nil"/>
              <w:bottom w:val="single" w:sz="4" w:space="0" w:color="auto"/>
              <w:right w:val="single" w:sz="4" w:space="0" w:color="auto"/>
            </w:tcBorders>
            <w:shd w:val="clear" w:color="auto" w:fill="auto"/>
            <w:noWrap/>
            <w:vAlign w:val="bottom"/>
            <w:hideMark/>
          </w:tcPr>
          <w:p w14:paraId="256DFDF3"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 </w:t>
            </w:r>
          </w:p>
        </w:tc>
        <w:tc>
          <w:tcPr>
            <w:tcW w:w="1080" w:type="dxa"/>
            <w:tcBorders>
              <w:top w:val="nil"/>
              <w:left w:val="nil"/>
              <w:bottom w:val="single" w:sz="4" w:space="0" w:color="auto"/>
              <w:right w:val="single" w:sz="4" w:space="0" w:color="auto"/>
            </w:tcBorders>
            <w:shd w:val="clear" w:color="auto" w:fill="auto"/>
            <w:noWrap/>
            <w:vAlign w:val="bottom"/>
            <w:hideMark/>
          </w:tcPr>
          <w:p w14:paraId="07B42926"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 xml:space="preserve">12,000 </w:t>
            </w:r>
          </w:p>
        </w:tc>
        <w:tc>
          <w:tcPr>
            <w:tcW w:w="990" w:type="dxa"/>
            <w:tcBorders>
              <w:top w:val="nil"/>
              <w:left w:val="nil"/>
              <w:bottom w:val="single" w:sz="4" w:space="0" w:color="auto"/>
              <w:right w:val="single" w:sz="4" w:space="0" w:color="auto"/>
            </w:tcBorders>
            <w:shd w:val="clear" w:color="auto" w:fill="auto"/>
            <w:noWrap/>
            <w:vAlign w:val="bottom"/>
            <w:hideMark/>
          </w:tcPr>
          <w:p w14:paraId="259B506D"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 </w:t>
            </w:r>
          </w:p>
        </w:tc>
        <w:tc>
          <w:tcPr>
            <w:tcW w:w="961" w:type="dxa"/>
            <w:tcBorders>
              <w:top w:val="nil"/>
              <w:left w:val="nil"/>
              <w:bottom w:val="single" w:sz="4" w:space="0" w:color="auto"/>
              <w:right w:val="single" w:sz="4" w:space="0" w:color="auto"/>
            </w:tcBorders>
            <w:shd w:val="clear" w:color="auto" w:fill="auto"/>
            <w:noWrap/>
            <w:vAlign w:val="bottom"/>
            <w:hideMark/>
          </w:tcPr>
          <w:p w14:paraId="52693339"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 </w:t>
            </w:r>
          </w:p>
        </w:tc>
        <w:tc>
          <w:tcPr>
            <w:tcW w:w="929" w:type="dxa"/>
            <w:tcBorders>
              <w:top w:val="nil"/>
              <w:left w:val="nil"/>
              <w:bottom w:val="single" w:sz="4" w:space="0" w:color="auto"/>
              <w:right w:val="single" w:sz="4" w:space="0" w:color="auto"/>
            </w:tcBorders>
            <w:shd w:val="clear" w:color="auto" w:fill="auto"/>
            <w:noWrap/>
            <w:vAlign w:val="bottom"/>
            <w:hideMark/>
          </w:tcPr>
          <w:p w14:paraId="28DEF271"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 xml:space="preserve">12,000 </w:t>
            </w:r>
          </w:p>
        </w:tc>
        <w:tc>
          <w:tcPr>
            <w:tcW w:w="810" w:type="dxa"/>
            <w:tcBorders>
              <w:top w:val="nil"/>
              <w:left w:val="nil"/>
              <w:bottom w:val="single" w:sz="4" w:space="0" w:color="auto"/>
              <w:right w:val="single" w:sz="4" w:space="0" w:color="auto"/>
            </w:tcBorders>
            <w:shd w:val="clear" w:color="auto" w:fill="auto"/>
            <w:noWrap/>
            <w:vAlign w:val="bottom"/>
            <w:hideMark/>
          </w:tcPr>
          <w:p w14:paraId="0C079FA3"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 </w:t>
            </w:r>
          </w:p>
        </w:tc>
        <w:tc>
          <w:tcPr>
            <w:tcW w:w="990" w:type="dxa"/>
            <w:tcBorders>
              <w:top w:val="nil"/>
              <w:left w:val="nil"/>
              <w:bottom w:val="single" w:sz="4" w:space="0" w:color="auto"/>
              <w:right w:val="single" w:sz="4" w:space="0" w:color="auto"/>
            </w:tcBorders>
            <w:shd w:val="clear" w:color="auto" w:fill="auto"/>
            <w:noWrap/>
            <w:vAlign w:val="bottom"/>
            <w:hideMark/>
          </w:tcPr>
          <w:p w14:paraId="1B83E7BD"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 xml:space="preserve">12,000 </w:t>
            </w:r>
          </w:p>
        </w:tc>
        <w:tc>
          <w:tcPr>
            <w:tcW w:w="2430" w:type="dxa"/>
            <w:tcBorders>
              <w:top w:val="nil"/>
              <w:left w:val="nil"/>
              <w:bottom w:val="single" w:sz="4" w:space="0" w:color="auto"/>
              <w:right w:val="single" w:sz="4" w:space="0" w:color="auto"/>
            </w:tcBorders>
            <w:shd w:val="clear" w:color="auto" w:fill="auto"/>
            <w:vAlign w:val="bottom"/>
            <w:hideMark/>
          </w:tcPr>
          <w:p w14:paraId="2E5E07FE"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proofErr w:type="spellStart"/>
            <w:r w:rsidRPr="0050476E">
              <w:rPr>
                <w:rFonts w:asciiTheme="minorHAnsi" w:eastAsia="Times New Roman" w:hAnsiTheme="minorHAnsi" w:cstheme="minorHAnsi"/>
                <w:color w:val="000000"/>
                <w:sz w:val="16"/>
                <w:szCs w:val="16"/>
              </w:rPr>
              <w:t>Nigérienne</w:t>
            </w:r>
            <w:proofErr w:type="spellEnd"/>
            <w:r w:rsidRPr="0050476E">
              <w:rPr>
                <w:rFonts w:asciiTheme="minorHAnsi" w:eastAsia="Times New Roman" w:hAnsiTheme="minorHAnsi" w:cstheme="minorHAnsi"/>
                <w:color w:val="000000"/>
                <w:sz w:val="16"/>
                <w:szCs w:val="16"/>
              </w:rPr>
              <w:t xml:space="preserve"> Agency for the Promotion of Rural Electrification / </w:t>
            </w:r>
            <w:proofErr w:type="spellStart"/>
            <w:r w:rsidRPr="0050476E">
              <w:rPr>
                <w:rFonts w:asciiTheme="minorHAnsi" w:eastAsia="Times New Roman" w:hAnsiTheme="minorHAnsi" w:cstheme="minorHAnsi"/>
                <w:color w:val="000000"/>
                <w:sz w:val="16"/>
                <w:szCs w:val="16"/>
              </w:rPr>
              <w:t>Agence</w:t>
            </w:r>
            <w:proofErr w:type="spellEnd"/>
            <w:r w:rsidRPr="0050476E">
              <w:rPr>
                <w:rFonts w:asciiTheme="minorHAnsi" w:eastAsia="Times New Roman" w:hAnsiTheme="minorHAnsi" w:cstheme="minorHAnsi"/>
                <w:color w:val="000000"/>
                <w:sz w:val="16"/>
                <w:szCs w:val="16"/>
              </w:rPr>
              <w:t xml:space="preserve"> </w:t>
            </w:r>
            <w:proofErr w:type="spellStart"/>
            <w:r w:rsidRPr="0050476E">
              <w:rPr>
                <w:rFonts w:asciiTheme="minorHAnsi" w:eastAsia="Times New Roman" w:hAnsiTheme="minorHAnsi" w:cstheme="minorHAnsi"/>
                <w:color w:val="000000"/>
                <w:sz w:val="16"/>
                <w:szCs w:val="16"/>
              </w:rPr>
              <w:t>Nationale</w:t>
            </w:r>
            <w:proofErr w:type="spellEnd"/>
            <w:r w:rsidRPr="0050476E">
              <w:rPr>
                <w:rFonts w:asciiTheme="minorHAnsi" w:eastAsia="Times New Roman" w:hAnsiTheme="minorHAnsi" w:cstheme="minorHAnsi"/>
                <w:color w:val="000000"/>
                <w:sz w:val="16"/>
                <w:szCs w:val="16"/>
              </w:rPr>
              <w:t xml:space="preserve"> Pour </w:t>
            </w:r>
            <w:proofErr w:type="spellStart"/>
            <w:r w:rsidRPr="0050476E">
              <w:rPr>
                <w:rFonts w:asciiTheme="minorHAnsi" w:eastAsia="Times New Roman" w:hAnsiTheme="minorHAnsi" w:cstheme="minorHAnsi"/>
                <w:color w:val="000000"/>
                <w:sz w:val="16"/>
                <w:szCs w:val="16"/>
              </w:rPr>
              <w:t>l’Électrification</w:t>
            </w:r>
            <w:proofErr w:type="spellEnd"/>
            <w:r w:rsidRPr="0050476E">
              <w:rPr>
                <w:rFonts w:asciiTheme="minorHAnsi" w:eastAsia="Times New Roman" w:hAnsiTheme="minorHAnsi" w:cstheme="minorHAnsi"/>
                <w:color w:val="000000"/>
                <w:sz w:val="16"/>
                <w:szCs w:val="16"/>
              </w:rPr>
              <w:t xml:space="preserve"> </w:t>
            </w:r>
            <w:proofErr w:type="spellStart"/>
            <w:r w:rsidRPr="0050476E">
              <w:rPr>
                <w:rFonts w:asciiTheme="minorHAnsi" w:eastAsia="Times New Roman" w:hAnsiTheme="minorHAnsi" w:cstheme="minorHAnsi"/>
                <w:color w:val="000000"/>
                <w:sz w:val="16"/>
                <w:szCs w:val="16"/>
              </w:rPr>
              <w:t>Rurale</w:t>
            </w:r>
            <w:proofErr w:type="spellEnd"/>
            <w:r w:rsidRPr="0050476E">
              <w:rPr>
                <w:rFonts w:asciiTheme="minorHAnsi" w:eastAsia="Times New Roman" w:hAnsiTheme="minorHAnsi" w:cstheme="minorHAnsi"/>
                <w:color w:val="000000"/>
                <w:sz w:val="16"/>
                <w:szCs w:val="16"/>
              </w:rPr>
              <w:t xml:space="preserve"> (ANPER)</w:t>
            </w:r>
          </w:p>
        </w:tc>
      </w:tr>
      <w:tr w:rsidR="009E4ECB" w:rsidRPr="0050476E" w14:paraId="155B9D3D" w14:textId="77777777" w:rsidTr="009E4ECB">
        <w:trPr>
          <w:trHeight w:val="600"/>
        </w:trPr>
        <w:tc>
          <w:tcPr>
            <w:tcW w:w="1088" w:type="dxa"/>
            <w:tcBorders>
              <w:top w:val="nil"/>
              <w:left w:val="single" w:sz="4" w:space="0" w:color="auto"/>
              <w:bottom w:val="single" w:sz="4" w:space="0" w:color="auto"/>
              <w:right w:val="single" w:sz="4" w:space="0" w:color="auto"/>
            </w:tcBorders>
            <w:shd w:val="clear" w:color="auto" w:fill="auto"/>
            <w:noWrap/>
            <w:vAlign w:val="bottom"/>
            <w:hideMark/>
          </w:tcPr>
          <w:p w14:paraId="129EE102" w14:textId="77777777" w:rsidR="009E4ECB" w:rsidRPr="0050476E" w:rsidRDefault="009E4ECB" w:rsidP="00F104C0">
            <w:pPr>
              <w:spacing w:after="0" w:line="240" w:lineRule="auto"/>
              <w:rPr>
                <w:rFonts w:asciiTheme="minorHAnsi" w:eastAsia="Times New Roman" w:hAnsiTheme="minorHAnsi" w:cstheme="minorHAnsi"/>
                <w:b/>
                <w:bCs/>
                <w:color w:val="000000"/>
                <w:sz w:val="16"/>
                <w:szCs w:val="16"/>
              </w:rPr>
            </w:pPr>
            <w:r w:rsidRPr="0050476E">
              <w:rPr>
                <w:rFonts w:asciiTheme="minorHAnsi" w:eastAsia="Times New Roman" w:hAnsiTheme="minorHAnsi" w:cstheme="minorHAnsi"/>
                <w:b/>
                <w:bCs/>
                <w:color w:val="000000"/>
                <w:sz w:val="16"/>
                <w:szCs w:val="16"/>
              </w:rPr>
              <w:t>Local Consultants</w:t>
            </w:r>
          </w:p>
        </w:tc>
        <w:tc>
          <w:tcPr>
            <w:tcW w:w="2512" w:type="dxa"/>
            <w:tcBorders>
              <w:top w:val="nil"/>
              <w:left w:val="nil"/>
              <w:bottom w:val="single" w:sz="4" w:space="0" w:color="auto"/>
              <w:right w:val="single" w:sz="4" w:space="0" w:color="auto"/>
            </w:tcBorders>
            <w:shd w:val="clear" w:color="auto" w:fill="auto"/>
            <w:vAlign w:val="bottom"/>
            <w:hideMark/>
          </w:tcPr>
          <w:p w14:paraId="742AD720"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4.3. 2 consultants - 1 SES and 1 Gender - 29 days per year per consultant for 4 years in charge of monitoring and recommending corrective measures where needed</w:t>
            </w:r>
          </w:p>
        </w:tc>
        <w:tc>
          <w:tcPr>
            <w:tcW w:w="990" w:type="dxa"/>
            <w:tcBorders>
              <w:top w:val="nil"/>
              <w:left w:val="nil"/>
              <w:bottom w:val="single" w:sz="4" w:space="0" w:color="auto"/>
              <w:right w:val="single" w:sz="4" w:space="0" w:color="auto"/>
            </w:tcBorders>
            <w:shd w:val="clear" w:color="auto" w:fill="auto"/>
            <w:noWrap/>
            <w:vAlign w:val="bottom"/>
            <w:hideMark/>
          </w:tcPr>
          <w:p w14:paraId="2A8BD8D1"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 </w:t>
            </w:r>
          </w:p>
        </w:tc>
        <w:tc>
          <w:tcPr>
            <w:tcW w:w="1080" w:type="dxa"/>
            <w:tcBorders>
              <w:top w:val="nil"/>
              <w:left w:val="nil"/>
              <w:bottom w:val="single" w:sz="4" w:space="0" w:color="auto"/>
              <w:right w:val="single" w:sz="4" w:space="0" w:color="auto"/>
            </w:tcBorders>
            <w:shd w:val="clear" w:color="auto" w:fill="auto"/>
            <w:noWrap/>
            <w:vAlign w:val="bottom"/>
            <w:hideMark/>
          </w:tcPr>
          <w:p w14:paraId="52099CDF"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 </w:t>
            </w:r>
          </w:p>
        </w:tc>
        <w:tc>
          <w:tcPr>
            <w:tcW w:w="1080" w:type="dxa"/>
            <w:tcBorders>
              <w:top w:val="nil"/>
              <w:left w:val="nil"/>
              <w:bottom w:val="single" w:sz="4" w:space="0" w:color="auto"/>
              <w:right w:val="single" w:sz="4" w:space="0" w:color="auto"/>
            </w:tcBorders>
            <w:shd w:val="clear" w:color="auto" w:fill="auto"/>
            <w:noWrap/>
            <w:vAlign w:val="bottom"/>
            <w:hideMark/>
          </w:tcPr>
          <w:p w14:paraId="55D3F3C6"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 </w:t>
            </w:r>
          </w:p>
        </w:tc>
        <w:tc>
          <w:tcPr>
            <w:tcW w:w="990" w:type="dxa"/>
            <w:tcBorders>
              <w:top w:val="nil"/>
              <w:left w:val="nil"/>
              <w:bottom w:val="single" w:sz="4" w:space="0" w:color="auto"/>
              <w:right w:val="single" w:sz="4" w:space="0" w:color="auto"/>
            </w:tcBorders>
            <w:shd w:val="clear" w:color="auto" w:fill="auto"/>
            <w:noWrap/>
            <w:vAlign w:val="bottom"/>
            <w:hideMark/>
          </w:tcPr>
          <w:p w14:paraId="3F3BC7D3"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 xml:space="preserve">69,600 </w:t>
            </w:r>
          </w:p>
        </w:tc>
        <w:tc>
          <w:tcPr>
            <w:tcW w:w="961" w:type="dxa"/>
            <w:tcBorders>
              <w:top w:val="nil"/>
              <w:left w:val="nil"/>
              <w:bottom w:val="single" w:sz="4" w:space="0" w:color="auto"/>
              <w:right w:val="single" w:sz="4" w:space="0" w:color="auto"/>
            </w:tcBorders>
            <w:shd w:val="clear" w:color="auto" w:fill="auto"/>
            <w:noWrap/>
            <w:vAlign w:val="bottom"/>
            <w:hideMark/>
          </w:tcPr>
          <w:p w14:paraId="736DBBC5"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 </w:t>
            </w:r>
          </w:p>
        </w:tc>
        <w:tc>
          <w:tcPr>
            <w:tcW w:w="929" w:type="dxa"/>
            <w:tcBorders>
              <w:top w:val="nil"/>
              <w:left w:val="nil"/>
              <w:bottom w:val="single" w:sz="4" w:space="0" w:color="auto"/>
              <w:right w:val="single" w:sz="4" w:space="0" w:color="auto"/>
            </w:tcBorders>
            <w:shd w:val="clear" w:color="auto" w:fill="auto"/>
            <w:noWrap/>
            <w:vAlign w:val="bottom"/>
            <w:hideMark/>
          </w:tcPr>
          <w:p w14:paraId="53C977C4"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 xml:space="preserve">69,600 </w:t>
            </w:r>
          </w:p>
        </w:tc>
        <w:tc>
          <w:tcPr>
            <w:tcW w:w="810" w:type="dxa"/>
            <w:tcBorders>
              <w:top w:val="nil"/>
              <w:left w:val="nil"/>
              <w:bottom w:val="single" w:sz="4" w:space="0" w:color="auto"/>
              <w:right w:val="single" w:sz="4" w:space="0" w:color="auto"/>
            </w:tcBorders>
            <w:shd w:val="clear" w:color="auto" w:fill="auto"/>
            <w:noWrap/>
            <w:vAlign w:val="bottom"/>
            <w:hideMark/>
          </w:tcPr>
          <w:p w14:paraId="73047623"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 </w:t>
            </w:r>
          </w:p>
        </w:tc>
        <w:tc>
          <w:tcPr>
            <w:tcW w:w="990" w:type="dxa"/>
            <w:tcBorders>
              <w:top w:val="nil"/>
              <w:left w:val="nil"/>
              <w:bottom w:val="single" w:sz="4" w:space="0" w:color="auto"/>
              <w:right w:val="single" w:sz="4" w:space="0" w:color="auto"/>
            </w:tcBorders>
            <w:shd w:val="clear" w:color="auto" w:fill="auto"/>
            <w:noWrap/>
            <w:vAlign w:val="bottom"/>
            <w:hideMark/>
          </w:tcPr>
          <w:p w14:paraId="0D35180D"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 xml:space="preserve">69,600 </w:t>
            </w:r>
          </w:p>
        </w:tc>
        <w:tc>
          <w:tcPr>
            <w:tcW w:w="2430" w:type="dxa"/>
            <w:tcBorders>
              <w:top w:val="nil"/>
              <w:left w:val="nil"/>
              <w:bottom w:val="single" w:sz="4" w:space="0" w:color="auto"/>
              <w:right w:val="single" w:sz="4" w:space="0" w:color="auto"/>
            </w:tcBorders>
            <w:shd w:val="clear" w:color="auto" w:fill="auto"/>
            <w:vAlign w:val="bottom"/>
            <w:hideMark/>
          </w:tcPr>
          <w:p w14:paraId="48E85D99"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proofErr w:type="spellStart"/>
            <w:r w:rsidRPr="0050476E">
              <w:rPr>
                <w:rFonts w:asciiTheme="minorHAnsi" w:eastAsia="Times New Roman" w:hAnsiTheme="minorHAnsi" w:cstheme="minorHAnsi"/>
                <w:color w:val="000000"/>
                <w:sz w:val="16"/>
                <w:szCs w:val="16"/>
              </w:rPr>
              <w:t>Nigérienne</w:t>
            </w:r>
            <w:proofErr w:type="spellEnd"/>
            <w:r w:rsidRPr="0050476E">
              <w:rPr>
                <w:rFonts w:asciiTheme="minorHAnsi" w:eastAsia="Times New Roman" w:hAnsiTheme="minorHAnsi" w:cstheme="minorHAnsi"/>
                <w:color w:val="000000"/>
                <w:sz w:val="16"/>
                <w:szCs w:val="16"/>
              </w:rPr>
              <w:t xml:space="preserve"> Agency for the Promotion of Rural Electrification / </w:t>
            </w:r>
            <w:proofErr w:type="spellStart"/>
            <w:r w:rsidRPr="0050476E">
              <w:rPr>
                <w:rFonts w:asciiTheme="minorHAnsi" w:eastAsia="Times New Roman" w:hAnsiTheme="minorHAnsi" w:cstheme="minorHAnsi"/>
                <w:color w:val="000000"/>
                <w:sz w:val="16"/>
                <w:szCs w:val="16"/>
              </w:rPr>
              <w:t>Agence</w:t>
            </w:r>
            <w:proofErr w:type="spellEnd"/>
            <w:r w:rsidRPr="0050476E">
              <w:rPr>
                <w:rFonts w:asciiTheme="minorHAnsi" w:eastAsia="Times New Roman" w:hAnsiTheme="minorHAnsi" w:cstheme="minorHAnsi"/>
                <w:color w:val="000000"/>
                <w:sz w:val="16"/>
                <w:szCs w:val="16"/>
              </w:rPr>
              <w:t xml:space="preserve"> </w:t>
            </w:r>
            <w:proofErr w:type="spellStart"/>
            <w:r w:rsidRPr="0050476E">
              <w:rPr>
                <w:rFonts w:asciiTheme="minorHAnsi" w:eastAsia="Times New Roman" w:hAnsiTheme="minorHAnsi" w:cstheme="minorHAnsi"/>
                <w:color w:val="000000"/>
                <w:sz w:val="16"/>
                <w:szCs w:val="16"/>
              </w:rPr>
              <w:t>Nationale</w:t>
            </w:r>
            <w:proofErr w:type="spellEnd"/>
            <w:r w:rsidRPr="0050476E">
              <w:rPr>
                <w:rFonts w:asciiTheme="minorHAnsi" w:eastAsia="Times New Roman" w:hAnsiTheme="minorHAnsi" w:cstheme="minorHAnsi"/>
                <w:color w:val="000000"/>
                <w:sz w:val="16"/>
                <w:szCs w:val="16"/>
              </w:rPr>
              <w:t xml:space="preserve"> Pour </w:t>
            </w:r>
            <w:proofErr w:type="spellStart"/>
            <w:r w:rsidRPr="0050476E">
              <w:rPr>
                <w:rFonts w:asciiTheme="minorHAnsi" w:eastAsia="Times New Roman" w:hAnsiTheme="minorHAnsi" w:cstheme="minorHAnsi"/>
                <w:color w:val="000000"/>
                <w:sz w:val="16"/>
                <w:szCs w:val="16"/>
              </w:rPr>
              <w:t>l’Électrification</w:t>
            </w:r>
            <w:proofErr w:type="spellEnd"/>
            <w:r w:rsidRPr="0050476E">
              <w:rPr>
                <w:rFonts w:asciiTheme="minorHAnsi" w:eastAsia="Times New Roman" w:hAnsiTheme="minorHAnsi" w:cstheme="minorHAnsi"/>
                <w:color w:val="000000"/>
                <w:sz w:val="16"/>
                <w:szCs w:val="16"/>
              </w:rPr>
              <w:t xml:space="preserve"> </w:t>
            </w:r>
            <w:proofErr w:type="spellStart"/>
            <w:r w:rsidRPr="0050476E">
              <w:rPr>
                <w:rFonts w:asciiTheme="minorHAnsi" w:eastAsia="Times New Roman" w:hAnsiTheme="minorHAnsi" w:cstheme="minorHAnsi"/>
                <w:color w:val="000000"/>
                <w:sz w:val="16"/>
                <w:szCs w:val="16"/>
              </w:rPr>
              <w:t>Rurale</w:t>
            </w:r>
            <w:proofErr w:type="spellEnd"/>
            <w:r w:rsidRPr="0050476E">
              <w:rPr>
                <w:rFonts w:asciiTheme="minorHAnsi" w:eastAsia="Times New Roman" w:hAnsiTheme="minorHAnsi" w:cstheme="minorHAnsi"/>
                <w:color w:val="000000"/>
                <w:sz w:val="16"/>
                <w:szCs w:val="16"/>
              </w:rPr>
              <w:t xml:space="preserve"> (ANPER)</w:t>
            </w:r>
          </w:p>
        </w:tc>
      </w:tr>
      <w:tr w:rsidR="009E4ECB" w:rsidRPr="0050476E" w14:paraId="27A5928E" w14:textId="77777777" w:rsidTr="009E4ECB">
        <w:trPr>
          <w:trHeight w:val="600"/>
        </w:trPr>
        <w:tc>
          <w:tcPr>
            <w:tcW w:w="1088" w:type="dxa"/>
            <w:tcBorders>
              <w:top w:val="nil"/>
              <w:left w:val="single" w:sz="4" w:space="0" w:color="auto"/>
              <w:bottom w:val="single" w:sz="4" w:space="0" w:color="auto"/>
              <w:right w:val="single" w:sz="4" w:space="0" w:color="auto"/>
            </w:tcBorders>
            <w:shd w:val="clear" w:color="auto" w:fill="auto"/>
            <w:noWrap/>
            <w:vAlign w:val="bottom"/>
            <w:hideMark/>
          </w:tcPr>
          <w:p w14:paraId="76ABDACA" w14:textId="77777777" w:rsidR="009E4ECB" w:rsidRPr="0050476E" w:rsidRDefault="009E4ECB" w:rsidP="00F104C0">
            <w:pPr>
              <w:spacing w:after="0" w:line="240" w:lineRule="auto"/>
              <w:rPr>
                <w:rFonts w:asciiTheme="minorHAnsi" w:eastAsia="Times New Roman" w:hAnsiTheme="minorHAnsi" w:cstheme="minorHAnsi"/>
                <w:b/>
                <w:bCs/>
                <w:color w:val="000000"/>
                <w:sz w:val="16"/>
                <w:szCs w:val="16"/>
              </w:rPr>
            </w:pPr>
            <w:r w:rsidRPr="0050476E">
              <w:rPr>
                <w:rFonts w:asciiTheme="minorHAnsi" w:eastAsia="Times New Roman" w:hAnsiTheme="minorHAnsi" w:cstheme="minorHAnsi"/>
                <w:b/>
                <w:bCs/>
                <w:color w:val="000000"/>
                <w:sz w:val="16"/>
                <w:szCs w:val="16"/>
              </w:rPr>
              <w:t>Local Consultants</w:t>
            </w:r>
          </w:p>
        </w:tc>
        <w:tc>
          <w:tcPr>
            <w:tcW w:w="2512" w:type="dxa"/>
            <w:tcBorders>
              <w:top w:val="nil"/>
              <w:left w:val="nil"/>
              <w:bottom w:val="single" w:sz="4" w:space="0" w:color="auto"/>
              <w:right w:val="single" w:sz="4" w:space="0" w:color="auto"/>
            </w:tcBorders>
            <w:shd w:val="clear" w:color="auto" w:fill="auto"/>
            <w:vAlign w:val="bottom"/>
            <w:hideMark/>
          </w:tcPr>
          <w:p w14:paraId="39F568FA" w14:textId="5C3D8466"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 xml:space="preserve">PMU - full time for 4 years (Grille </w:t>
            </w:r>
            <w:proofErr w:type="spellStart"/>
            <w:r w:rsidRPr="0050476E">
              <w:rPr>
                <w:rFonts w:asciiTheme="minorHAnsi" w:eastAsia="Times New Roman" w:hAnsiTheme="minorHAnsi" w:cstheme="minorHAnsi"/>
                <w:color w:val="000000"/>
                <w:sz w:val="16"/>
                <w:szCs w:val="16"/>
              </w:rPr>
              <w:t>harmonisée</w:t>
            </w:r>
            <w:proofErr w:type="spellEnd"/>
            <w:r w:rsidRPr="0050476E">
              <w:rPr>
                <w:rFonts w:asciiTheme="minorHAnsi" w:eastAsia="Times New Roman" w:hAnsiTheme="minorHAnsi" w:cstheme="minorHAnsi"/>
                <w:color w:val="000000"/>
                <w:sz w:val="16"/>
                <w:szCs w:val="16"/>
              </w:rPr>
              <w:t xml:space="preserve"> de </w:t>
            </w:r>
            <w:proofErr w:type="spellStart"/>
            <w:r w:rsidRPr="0050476E">
              <w:rPr>
                <w:rFonts w:asciiTheme="minorHAnsi" w:eastAsia="Times New Roman" w:hAnsiTheme="minorHAnsi" w:cstheme="minorHAnsi"/>
                <w:color w:val="000000"/>
                <w:sz w:val="16"/>
                <w:szCs w:val="16"/>
              </w:rPr>
              <w:t>rémunération</w:t>
            </w:r>
            <w:proofErr w:type="spellEnd"/>
            <w:r w:rsidRPr="0050476E">
              <w:rPr>
                <w:rFonts w:asciiTheme="minorHAnsi" w:eastAsia="Times New Roman" w:hAnsiTheme="minorHAnsi" w:cstheme="minorHAnsi"/>
                <w:color w:val="000000"/>
                <w:sz w:val="16"/>
                <w:szCs w:val="16"/>
              </w:rPr>
              <w:t xml:space="preserve"> brute + taxes of 20%): Project Manager, Project Assistant/Coordinator (incl. M&amp;E),- PC is split between </w:t>
            </w:r>
            <w:r w:rsidR="00831595" w:rsidRPr="006119CA">
              <w:rPr>
                <w:rFonts w:asciiTheme="minorHAnsi" w:eastAsia="Times New Roman" w:hAnsiTheme="minorHAnsi" w:cstheme="minorHAnsi"/>
                <w:color w:val="000000"/>
                <w:sz w:val="16"/>
                <w:szCs w:val="16"/>
                <w:highlight w:val="green"/>
              </w:rPr>
              <w:t>UNDP &amp; GEF (UNDP covering USD 11,000 a year)</w:t>
            </w:r>
            <w:r w:rsidRPr="006119CA">
              <w:rPr>
                <w:rFonts w:asciiTheme="minorHAnsi" w:eastAsia="Times New Roman" w:hAnsiTheme="minorHAnsi" w:cstheme="minorHAnsi"/>
                <w:color w:val="000000"/>
                <w:sz w:val="16"/>
                <w:szCs w:val="16"/>
                <w:highlight w:val="green"/>
              </w:rPr>
              <w:t>-</w:t>
            </w:r>
            <w:r w:rsidRPr="0050476E">
              <w:rPr>
                <w:rFonts w:asciiTheme="minorHAnsi" w:eastAsia="Times New Roman" w:hAnsiTheme="minorHAnsi" w:cstheme="minorHAnsi"/>
                <w:color w:val="000000"/>
                <w:sz w:val="16"/>
                <w:szCs w:val="16"/>
              </w:rPr>
              <w:t xml:space="preserve"> Year 1: $1560 +20% (PM),  $1215/2 +20%  (PC); Year 2: $1625 +20% (PM); $1265/2 +20%  (PC);; Year 3 $1700 +20% (PM), $1315/2 </w:t>
            </w:r>
            <w:r w:rsidRPr="0050476E">
              <w:rPr>
                <w:rFonts w:asciiTheme="minorHAnsi" w:eastAsia="Times New Roman" w:hAnsiTheme="minorHAnsi" w:cstheme="minorHAnsi"/>
                <w:color w:val="000000"/>
                <w:sz w:val="16"/>
                <w:szCs w:val="16"/>
              </w:rPr>
              <w:lastRenderedPageBreak/>
              <w:t>+20%  (PC); Year 4 : $1755 +20% (PM); $ 1370/2 +20% (PC)</w:t>
            </w:r>
          </w:p>
        </w:tc>
        <w:tc>
          <w:tcPr>
            <w:tcW w:w="990" w:type="dxa"/>
            <w:tcBorders>
              <w:top w:val="nil"/>
              <w:left w:val="nil"/>
              <w:bottom w:val="single" w:sz="4" w:space="0" w:color="auto"/>
              <w:right w:val="single" w:sz="4" w:space="0" w:color="auto"/>
            </w:tcBorders>
            <w:shd w:val="clear" w:color="auto" w:fill="auto"/>
            <w:noWrap/>
            <w:vAlign w:val="bottom"/>
            <w:hideMark/>
          </w:tcPr>
          <w:p w14:paraId="16C90063"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lastRenderedPageBreak/>
              <w:t> </w:t>
            </w:r>
          </w:p>
        </w:tc>
        <w:tc>
          <w:tcPr>
            <w:tcW w:w="1080" w:type="dxa"/>
            <w:tcBorders>
              <w:top w:val="nil"/>
              <w:left w:val="nil"/>
              <w:bottom w:val="single" w:sz="4" w:space="0" w:color="auto"/>
              <w:right w:val="single" w:sz="4" w:space="0" w:color="auto"/>
            </w:tcBorders>
            <w:shd w:val="clear" w:color="auto" w:fill="auto"/>
            <w:noWrap/>
            <w:vAlign w:val="bottom"/>
            <w:hideMark/>
          </w:tcPr>
          <w:p w14:paraId="382086F8"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 </w:t>
            </w:r>
          </w:p>
        </w:tc>
        <w:tc>
          <w:tcPr>
            <w:tcW w:w="1080" w:type="dxa"/>
            <w:tcBorders>
              <w:top w:val="nil"/>
              <w:left w:val="nil"/>
              <w:bottom w:val="single" w:sz="4" w:space="0" w:color="auto"/>
              <w:right w:val="single" w:sz="4" w:space="0" w:color="auto"/>
            </w:tcBorders>
            <w:shd w:val="clear" w:color="auto" w:fill="auto"/>
            <w:noWrap/>
            <w:vAlign w:val="bottom"/>
            <w:hideMark/>
          </w:tcPr>
          <w:p w14:paraId="52E6A9FD"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 </w:t>
            </w:r>
          </w:p>
        </w:tc>
        <w:tc>
          <w:tcPr>
            <w:tcW w:w="990" w:type="dxa"/>
            <w:tcBorders>
              <w:top w:val="nil"/>
              <w:left w:val="nil"/>
              <w:bottom w:val="single" w:sz="4" w:space="0" w:color="auto"/>
              <w:right w:val="single" w:sz="4" w:space="0" w:color="auto"/>
            </w:tcBorders>
            <w:shd w:val="clear" w:color="auto" w:fill="auto"/>
            <w:noWrap/>
            <w:vAlign w:val="bottom"/>
            <w:hideMark/>
          </w:tcPr>
          <w:p w14:paraId="76143D34"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 </w:t>
            </w:r>
          </w:p>
        </w:tc>
        <w:tc>
          <w:tcPr>
            <w:tcW w:w="961" w:type="dxa"/>
            <w:tcBorders>
              <w:top w:val="nil"/>
              <w:left w:val="nil"/>
              <w:bottom w:val="single" w:sz="4" w:space="0" w:color="auto"/>
              <w:right w:val="single" w:sz="4" w:space="0" w:color="auto"/>
            </w:tcBorders>
            <w:shd w:val="clear" w:color="auto" w:fill="auto"/>
            <w:noWrap/>
            <w:vAlign w:val="bottom"/>
            <w:hideMark/>
          </w:tcPr>
          <w:p w14:paraId="017CDC1F"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 </w:t>
            </w:r>
          </w:p>
        </w:tc>
        <w:tc>
          <w:tcPr>
            <w:tcW w:w="929" w:type="dxa"/>
            <w:tcBorders>
              <w:top w:val="nil"/>
              <w:left w:val="nil"/>
              <w:bottom w:val="single" w:sz="4" w:space="0" w:color="auto"/>
              <w:right w:val="single" w:sz="4" w:space="0" w:color="auto"/>
            </w:tcBorders>
            <w:shd w:val="clear" w:color="auto" w:fill="auto"/>
            <w:noWrap/>
            <w:vAlign w:val="bottom"/>
            <w:hideMark/>
          </w:tcPr>
          <w:p w14:paraId="2E1537DA"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 xml:space="preserve">                  -   </w:t>
            </w:r>
          </w:p>
        </w:tc>
        <w:tc>
          <w:tcPr>
            <w:tcW w:w="810" w:type="dxa"/>
            <w:tcBorders>
              <w:top w:val="nil"/>
              <w:left w:val="nil"/>
              <w:bottom w:val="single" w:sz="4" w:space="0" w:color="auto"/>
              <w:right w:val="single" w:sz="4" w:space="0" w:color="auto"/>
            </w:tcBorders>
            <w:shd w:val="clear" w:color="auto" w:fill="auto"/>
            <w:noWrap/>
            <w:vAlign w:val="bottom"/>
            <w:hideMark/>
          </w:tcPr>
          <w:p w14:paraId="7F0C6E93"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 xml:space="preserve">132,804 </w:t>
            </w:r>
          </w:p>
        </w:tc>
        <w:tc>
          <w:tcPr>
            <w:tcW w:w="990" w:type="dxa"/>
            <w:tcBorders>
              <w:top w:val="nil"/>
              <w:left w:val="nil"/>
              <w:bottom w:val="single" w:sz="4" w:space="0" w:color="auto"/>
              <w:right w:val="single" w:sz="4" w:space="0" w:color="auto"/>
            </w:tcBorders>
            <w:shd w:val="clear" w:color="auto" w:fill="auto"/>
            <w:noWrap/>
            <w:vAlign w:val="bottom"/>
            <w:hideMark/>
          </w:tcPr>
          <w:p w14:paraId="1AFAF494"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 xml:space="preserve">132,804 </w:t>
            </w:r>
          </w:p>
        </w:tc>
        <w:tc>
          <w:tcPr>
            <w:tcW w:w="2430" w:type="dxa"/>
            <w:tcBorders>
              <w:top w:val="nil"/>
              <w:left w:val="nil"/>
              <w:bottom w:val="single" w:sz="4" w:space="0" w:color="auto"/>
              <w:right w:val="single" w:sz="4" w:space="0" w:color="auto"/>
            </w:tcBorders>
            <w:shd w:val="clear" w:color="auto" w:fill="auto"/>
            <w:vAlign w:val="bottom"/>
            <w:hideMark/>
          </w:tcPr>
          <w:p w14:paraId="288594AE"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proofErr w:type="spellStart"/>
            <w:r w:rsidRPr="0050476E">
              <w:rPr>
                <w:rFonts w:asciiTheme="minorHAnsi" w:eastAsia="Times New Roman" w:hAnsiTheme="minorHAnsi" w:cstheme="minorHAnsi"/>
                <w:color w:val="000000"/>
                <w:sz w:val="16"/>
                <w:szCs w:val="16"/>
              </w:rPr>
              <w:t>Nigérienne</w:t>
            </w:r>
            <w:proofErr w:type="spellEnd"/>
            <w:r w:rsidRPr="0050476E">
              <w:rPr>
                <w:rFonts w:asciiTheme="minorHAnsi" w:eastAsia="Times New Roman" w:hAnsiTheme="minorHAnsi" w:cstheme="minorHAnsi"/>
                <w:color w:val="000000"/>
                <w:sz w:val="16"/>
                <w:szCs w:val="16"/>
              </w:rPr>
              <w:t xml:space="preserve"> Agency for the Promotion of Rural Electrification / </w:t>
            </w:r>
            <w:proofErr w:type="spellStart"/>
            <w:r w:rsidRPr="0050476E">
              <w:rPr>
                <w:rFonts w:asciiTheme="minorHAnsi" w:eastAsia="Times New Roman" w:hAnsiTheme="minorHAnsi" w:cstheme="minorHAnsi"/>
                <w:color w:val="000000"/>
                <w:sz w:val="16"/>
                <w:szCs w:val="16"/>
              </w:rPr>
              <w:t>Agence</w:t>
            </w:r>
            <w:proofErr w:type="spellEnd"/>
            <w:r w:rsidRPr="0050476E">
              <w:rPr>
                <w:rFonts w:asciiTheme="minorHAnsi" w:eastAsia="Times New Roman" w:hAnsiTheme="minorHAnsi" w:cstheme="minorHAnsi"/>
                <w:color w:val="000000"/>
                <w:sz w:val="16"/>
                <w:szCs w:val="16"/>
              </w:rPr>
              <w:t xml:space="preserve"> </w:t>
            </w:r>
            <w:proofErr w:type="spellStart"/>
            <w:r w:rsidRPr="0050476E">
              <w:rPr>
                <w:rFonts w:asciiTheme="minorHAnsi" w:eastAsia="Times New Roman" w:hAnsiTheme="minorHAnsi" w:cstheme="minorHAnsi"/>
                <w:color w:val="000000"/>
                <w:sz w:val="16"/>
                <w:szCs w:val="16"/>
              </w:rPr>
              <w:t>Nationale</w:t>
            </w:r>
            <w:proofErr w:type="spellEnd"/>
            <w:r w:rsidRPr="0050476E">
              <w:rPr>
                <w:rFonts w:asciiTheme="minorHAnsi" w:eastAsia="Times New Roman" w:hAnsiTheme="minorHAnsi" w:cstheme="minorHAnsi"/>
                <w:color w:val="000000"/>
                <w:sz w:val="16"/>
                <w:szCs w:val="16"/>
              </w:rPr>
              <w:t xml:space="preserve"> Pour </w:t>
            </w:r>
            <w:proofErr w:type="spellStart"/>
            <w:r w:rsidRPr="0050476E">
              <w:rPr>
                <w:rFonts w:asciiTheme="minorHAnsi" w:eastAsia="Times New Roman" w:hAnsiTheme="minorHAnsi" w:cstheme="minorHAnsi"/>
                <w:color w:val="000000"/>
                <w:sz w:val="16"/>
                <w:szCs w:val="16"/>
              </w:rPr>
              <w:t>l’Électrification</w:t>
            </w:r>
            <w:proofErr w:type="spellEnd"/>
            <w:r w:rsidRPr="0050476E">
              <w:rPr>
                <w:rFonts w:asciiTheme="minorHAnsi" w:eastAsia="Times New Roman" w:hAnsiTheme="minorHAnsi" w:cstheme="minorHAnsi"/>
                <w:color w:val="000000"/>
                <w:sz w:val="16"/>
                <w:szCs w:val="16"/>
              </w:rPr>
              <w:t xml:space="preserve"> </w:t>
            </w:r>
            <w:proofErr w:type="spellStart"/>
            <w:r w:rsidRPr="0050476E">
              <w:rPr>
                <w:rFonts w:asciiTheme="minorHAnsi" w:eastAsia="Times New Roman" w:hAnsiTheme="minorHAnsi" w:cstheme="minorHAnsi"/>
                <w:color w:val="000000"/>
                <w:sz w:val="16"/>
                <w:szCs w:val="16"/>
              </w:rPr>
              <w:t>Rurale</w:t>
            </w:r>
            <w:proofErr w:type="spellEnd"/>
            <w:r w:rsidRPr="0050476E">
              <w:rPr>
                <w:rFonts w:asciiTheme="minorHAnsi" w:eastAsia="Times New Roman" w:hAnsiTheme="minorHAnsi" w:cstheme="minorHAnsi"/>
                <w:color w:val="000000"/>
                <w:sz w:val="16"/>
                <w:szCs w:val="16"/>
              </w:rPr>
              <w:t xml:space="preserve"> (ANPER)</w:t>
            </w:r>
          </w:p>
        </w:tc>
      </w:tr>
      <w:tr w:rsidR="009E4ECB" w:rsidRPr="0050476E" w14:paraId="318CA8BE" w14:textId="77777777" w:rsidTr="009E4ECB">
        <w:trPr>
          <w:trHeight w:val="600"/>
        </w:trPr>
        <w:tc>
          <w:tcPr>
            <w:tcW w:w="1088" w:type="dxa"/>
            <w:tcBorders>
              <w:top w:val="nil"/>
              <w:left w:val="single" w:sz="4" w:space="0" w:color="auto"/>
              <w:bottom w:val="single" w:sz="4" w:space="0" w:color="auto"/>
              <w:right w:val="single" w:sz="4" w:space="0" w:color="auto"/>
            </w:tcBorders>
            <w:shd w:val="clear" w:color="auto" w:fill="auto"/>
            <w:noWrap/>
            <w:vAlign w:val="bottom"/>
            <w:hideMark/>
          </w:tcPr>
          <w:p w14:paraId="15F42608" w14:textId="77777777" w:rsidR="009E4ECB" w:rsidRPr="0050476E" w:rsidRDefault="009E4ECB" w:rsidP="00F104C0">
            <w:pPr>
              <w:spacing w:after="0" w:line="240" w:lineRule="auto"/>
              <w:rPr>
                <w:rFonts w:asciiTheme="minorHAnsi" w:eastAsia="Times New Roman" w:hAnsiTheme="minorHAnsi" w:cstheme="minorHAnsi"/>
                <w:b/>
                <w:bCs/>
                <w:color w:val="000000"/>
                <w:sz w:val="16"/>
                <w:szCs w:val="16"/>
              </w:rPr>
            </w:pPr>
            <w:r w:rsidRPr="0050476E">
              <w:rPr>
                <w:rFonts w:asciiTheme="minorHAnsi" w:eastAsia="Times New Roman" w:hAnsiTheme="minorHAnsi" w:cstheme="minorHAnsi"/>
                <w:b/>
                <w:bCs/>
                <w:color w:val="000000"/>
                <w:sz w:val="16"/>
                <w:szCs w:val="16"/>
              </w:rPr>
              <w:t>Training, Workshops, Meetings</w:t>
            </w:r>
          </w:p>
        </w:tc>
        <w:tc>
          <w:tcPr>
            <w:tcW w:w="2512" w:type="dxa"/>
            <w:tcBorders>
              <w:top w:val="nil"/>
              <w:left w:val="nil"/>
              <w:bottom w:val="single" w:sz="4" w:space="0" w:color="auto"/>
              <w:right w:val="single" w:sz="4" w:space="0" w:color="auto"/>
            </w:tcBorders>
            <w:shd w:val="clear" w:color="auto" w:fill="auto"/>
            <w:vAlign w:val="bottom"/>
            <w:hideMark/>
          </w:tcPr>
          <w:p w14:paraId="5263CF95"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 xml:space="preserve">1.1. Various meetings, trainings and workshops for National Dialogue Platform members including workshop with Senegalese delegation for 2 days and various expenses to organize workshops, dissemination/communication materials, etc.1.2. Stakeholder validation workshop for the regulatory framework and a workshop on customs procedures etc.1.4. DREI Workshop in Year 11.5. 1 training session incl. </w:t>
            </w:r>
            <w:proofErr w:type="spellStart"/>
            <w:r w:rsidRPr="0050476E">
              <w:rPr>
                <w:rFonts w:asciiTheme="minorHAnsi" w:eastAsia="Times New Roman" w:hAnsiTheme="minorHAnsi" w:cstheme="minorHAnsi"/>
                <w:color w:val="000000"/>
                <w:sz w:val="16"/>
                <w:szCs w:val="16"/>
              </w:rPr>
              <w:t>ToT</w:t>
            </w:r>
            <w:proofErr w:type="spellEnd"/>
            <w:r w:rsidRPr="0050476E">
              <w:rPr>
                <w:rFonts w:asciiTheme="minorHAnsi" w:eastAsia="Times New Roman" w:hAnsiTheme="minorHAnsi" w:cstheme="minorHAnsi"/>
                <w:color w:val="000000"/>
                <w:sz w:val="16"/>
                <w:szCs w:val="16"/>
              </w:rPr>
              <w:t xml:space="preserve"> each year and related training supplies1.6. 2 workshops around standards1.7. 2 </w:t>
            </w:r>
            <w:proofErr w:type="spellStart"/>
            <w:r w:rsidRPr="0050476E">
              <w:rPr>
                <w:rFonts w:asciiTheme="minorHAnsi" w:eastAsia="Times New Roman" w:hAnsiTheme="minorHAnsi" w:cstheme="minorHAnsi"/>
                <w:color w:val="000000"/>
                <w:sz w:val="16"/>
                <w:szCs w:val="16"/>
              </w:rPr>
              <w:t>ToT</w:t>
            </w:r>
            <w:proofErr w:type="spellEnd"/>
          </w:p>
        </w:tc>
        <w:tc>
          <w:tcPr>
            <w:tcW w:w="990" w:type="dxa"/>
            <w:tcBorders>
              <w:top w:val="nil"/>
              <w:left w:val="nil"/>
              <w:bottom w:val="single" w:sz="4" w:space="0" w:color="auto"/>
              <w:right w:val="single" w:sz="4" w:space="0" w:color="auto"/>
            </w:tcBorders>
            <w:shd w:val="clear" w:color="auto" w:fill="auto"/>
            <w:noWrap/>
            <w:vAlign w:val="bottom"/>
            <w:hideMark/>
          </w:tcPr>
          <w:p w14:paraId="5A1F5654"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 xml:space="preserve">40,000 </w:t>
            </w:r>
          </w:p>
        </w:tc>
        <w:tc>
          <w:tcPr>
            <w:tcW w:w="1080" w:type="dxa"/>
            <w:tcBorders>
              <w:top w:val="nil"/>
              <w:left w:val="nil"/>
              <w:bottom w:val="single" w:sz="4" w:space="0" w:color="auto"/>
              <w:right w:val="single" w:sz="4" w:space="0" w:color="auto"/>
            </w:tcBorders>
            <w:shd w:val="clear" w:color="auto" w:fill="auto"/>
            <w:noWrap/>
            <w:vAlign w:val="bottom"/>
            <w:hideMark/>
          </w:tcPr>
          <w:p w14:paraId="7F3FAE20"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 </w:t>
            </w:r>
          </w:p>
        </w:tc>
        <w:tc>
          <w:tcPr>
            <w:tcW w:w="1080" w:type="dxa"/>
            <w:tcBorders>
              <w:top w:val="nil"/>
              <w:left w:val="nil"/>
              <w:bottom w:val="single" w:sz="4" w:space="0" w:color="auto"/>
              <w:right w:val="single" w:sz="4" w:space="0" w:color="auto"/>
            </w:tcBorders>
            <w:shd w:val="clear" w:color="auto" w:fill="auto"/>
            <w:noWrap/>
            <w:vAlign w:val="bottom"/>
            <w:hideMark/>
          </w:tcPr>
          <w:p w14:paraId="49080B1E"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 </w:t>
            </w:r>
          </w:p>
        </w:tc>
        <w:tc>
          <w:tcPr>
            <w:tcW w:w="990" w:type="dxa"/>
            <w:tcBorders>
              <w:top w:val="nil"/>
              <w:left w:val="nil"/>
              <w:bottom w:val="single" w:sz="4" w:space="0" w:color="auto"/>
              <w:right w:val="single" w:sz="4" w:space="0" w:color="auto"/>
            </w:tcBorders>
            <w:shd w:val="clear" w:color="auto" w:fill="auto"/>
            <w:noWrap/>
            <w:vAlign w:val="bottom"/>
            <w:hideMark/>
          </w:tcPr>
          <w:p w14:paraId="549F63BA"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 </w:t>
            </w:r>
          </w:p>
        </w:tc>
        <w:tc>
          <w:tcPr>
            <w:tcW w:w="961" w:type="dxa"/>
            <w:tcBorders>
              <w:top w:val="nil"/>
              <w:left w:val="nil"/>
              <w:bottom w:val="single" w:sz="4" w:space="0" w:color="auto"/>
              <w:right w:val="single" w:sz="4" w:space="0" w:color="auto"/>
            </w:tcBorders>
            <w:shd w:val="clear" w:color="auto" w:fill="auto"/>
            <w:noWrap/>
            <w:vAlign w:val="bottom"/>
            <w:hideMark/>
          </w:tcPr>
          <w:p w14:paraId="01C1AAA5"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 </w:t>
            </w:r>
          </w:p>
        </w:tc>
        <w:tc>
          <w:tcPr>
            <w:tcW w:w="929" w:type="dxa"/>
            <w:tcBorders>
              <w:top w:val="nil"/>
              <w:left w:val="nil"/>
              <w:bottom w:val="single" w:sz="4" w:space="0" w:color="auto"/>
              <w:right w:val="single" w:sz="4" w:space="0" w:color="auto"/>
            </w:tcBorders>
            <w:shd w:val="clear" w:color="auto" w:fill="auto"/>
            <w:noWrap/>
            <w:vAlign w:val="bottom"/>
            <w:hideMark/>
          </w:tcPr>
          <w:p w14:paraId="7DBC27C5"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 xml:space="preserve">40,000 </w:t>
            </w:r>
          </w:p>
        </w:tc>
        <w:tc>
          <w:tcPr>
            <w:tcW w:w="810" w:type="dxa"/>
            <w:tcBorders>
              <w:top w:val="nil"/>
              <w:left w:val="nil"/>
              <w:bottom w:val="single" w:sz="4" w:space="0" w:color="auto"/>
              <w:right w:val="single" w:sz="4" w:space="0" w:color="auto"/>
            </w:tcBorders>
            <w:shd w:val="clear" w:color="auto" w:fill="auto"/>
            <w:noWrap/>
            <w:vAlign w:val="bottom"/>
            <w:hideMark/>
          </w:tcPr>
          <w:p w14:paraId="364EBABD"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 </w:t>
            </w:r>
          </w:p>
        </w:tc>
        <w:tc>
          <w:tcPr>
            <w:tcW w:w="990" w:type="dxa"/>
            <w:tcBorders>
              <w:top w:val="nil"/>
              <w:left w:val="nil"/>
              <w:bottom w:val="single" w:sz="4" w:space="0" w:color="auto"/>
              <w:right w:val="single" w:sz="4" w:space="0" w:color="auto"/>
            </w:tcBorders>
            <w:shd w:val="clear" w:color="auto" w:fill="auto"/>
            <w:noWrap/>
            <w:vAlign w:val="bottom"/>
            <w:hideMark/>
          </w:tcPr>
          <w:p w14:paraId="055EAD1F"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 xml:space="preserve">40,000 </w:t>
            </w:r>
          </w:p>
        </w:tc>
        <w:tc>
          <w:tcPr>
            <w:tcW w:w="2430" w:type="dxa"/>
            <w:tcBorders>
              <w:top w:val="nil"/>
              <w:left w:val="nil"/>
              <w:bottom w:val="single" w:sz="4" w:space="0" w:color="auto"/>
              <w:right w:val="single" w:sz="4" w:space="0" w:color="auto"/>
            </w:tcBorders>
            <w:shd w:val="clear" w:color="auto" w:fill="auto"/>
            <w:vAlign w:val="bottom"/>
            <w:hideMark/>
          </w:tcPr>
          <w:p w14:paraId="1C24242E"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proofErr w:type="spellStart"/>
            <w:r w:rsidRPr="0050476E">
              <w:rPr>
                <w:rFonts w:asciiTheme="minorHAnsi" w:eastAsia="Times New Roman" w:hAnsiTheme="minorHAnsi" w:cstheme="minorHAnsi"/>
                <w:color w:val="000000"/>
                <w:sz w:val="16"/>
                <w:szCs w:val="16"/>
              </w:rPr>
              <w:t>Nigérienne</w:t>
            </w:r>
            <w:proofErr w:type="spellEnd"/>
            <w:r w:rsidRPr="0050476E">
              <w:rPr>
                <w:rFonts w:asciiTheme="minorHAnsi" w:eastAsia="Times New Roman" w:hAnsiTheme="minorHAnsi" w:cstheme="minorHAnsi"/>
                <w:color w:val="000000"/>
                <w:sz w:val="16"/>
                <w:szCs w:val="16"/>
              </w:rPr>
              <w:t xml:space="preserve"> Agency for the Promotion of Rural Electrification / </w:t>
            </w:r>
            <w:proofErr w:type="spellStart"/>
            <w:r w:rsidRPr="0050476E">
              <w:rPr>
                <w:rFonts w:asciiTheme="minorHAnsi" w:eastAsia="Times New Roman" w:hAnsiTheme="minorHAnsi" w:cstheme="minorHAnsi"/>
                <w:color w:val="000000"/>
                <w:sz w:val="16"/>
                <w:szCs w:val="16"/>
              </w:rPr>
              <w:t>Agence</w:t>
            </w:r>
            <w:proofErr w:type="spellEnd"/>
            <w:r w:rsidRPr="0050476E">
              <w:rPr>
                <w:rFonts w:asciiTheme="minorHAnsi" w:eastAsia="Times New Roman" w:hAnsiTheme="minorHAnsi" w:cstheme="minorHAnsi"/>
                <w:color w:val="000000"/>
                <w:sz w:val="16"/>
                <w:szCs w:val="16"/>
              </w:rPr>
              <w:t xml:space="preserve"> </w:t>
            </w:r>
            <w:proofErr w:type="spellStart"/>
            <w:r w:rsidRPr="0050476E">
              <w:rPr>
                <w:rFonts w:asciiTheme="minorHAnsi" w:eastAsia="Times New Roman" w:hAnsiTheme="minorHAnsi" w:cstheme="minorHAnsi"/>
                <w:color w:val="000000"/>
                <w:sz w:val="16"/>
                <w:szCs w:val="16"/>
              </w:rPr>
              <w:t>Nationale</w:t>
            </w:r>
            <w:proofErr w:type="spellEnd"/>
            <w:r w:rsidRPr="0050476E">
              <w:rPr>
                <w:rFonts w:asciiTheme="minorHAnsi" w:eastAsia="Times New Roman" w:hAnsiTheme="minorHAnsi" w:cstheme="minorHAnsi"/>
                <w:color w:val="000000"/>
                <w:sz w:val="16"/>
                <w:szCs w:val="16"/>
              </w:rPr>
              <w:t xml:space="preserve"> Pour </w:t>
            </w:r>
            <w:proofErr w:type="spellStart"/>
            <w:r w:rsidRPr="0050476E">
              <w:rPr>
                <w:rFonts w:asciiTheme="minorHAnsi" w:eastAsia="Times New Roman" w:hAnsiTheme="minorHAnsi" w:cstheme="minorHAnsi"/>
                <w:color w:val="000000"/>
                <w:sz w:val="16"/>
                <w:szCs w:val="16"/>
              </w:rPr>
              <w:t>l’Électrification</w:t>
            </w:r>
            <w:proofErr w:type="spellEnd"/>
            <w:r w:rsidRPr="0050476E">
              <w:rPr>
                <w:rFonts w:asciiTheme="minorHAnsi" w:eastAsia="Times New Roman" w:hAnsiTheme="minorHAnsi" w:cstheme="minorHAnsi"/>
                <w:color w:val="000000"/>
                <w:sz w:val="16"/>
                <w:szCs w:val="16"/>
              </w:rPr>
              <w:t xml:space="preserve"> </w:t>
            </w:r>
            <w:proofErr w:type="spellStart"/>
            <w:r w:rsidRPr="0050476E">
              <w:rPr>
                <w:rFonts w:asciiTheme="minorHAnsi" w:eastAsia="Times New Roman" w:hAnsiTheme="minorHAnsi" w:cstheme="minorHAnsi"/>
                <w:color w:val="000000"/>
                <w:sz w:val="16"/>
                <w:szCs w:val="16"/>
              </w:rPr>
              <w:t>Rurale</w:t>
            </w:r>
            <w:proofErr w:type="spellEnd"/>
            <w:r w:rsidRPr="0050476E">
              <w:rPr>
                <w:rFonts w:asciiTheme="minorHAnsi" w:eastAsia="Times New Roman" w:hAnsiTheme="minorHAnsi" w:cstheme="minorHAnsi"/>
                <w:color w:val="000000"/>
                <w:sz w:val="16"/>
                <w:szCs w:val="16"/>
              </w:rPr>
              <w:t xml:space="preserve"> (ANPER)</w:t>
            </w:r>
          </w:p>
        </w:tc>
      </w:tr>
      <w:tr w:rsidR="009E4ECB" w:rsidRPr="0050476E" w14:paraId="597C2972" w14:textId="77777777" w:rsidTr="009E4ECB">
        <w:trPr>
          <w:trHeight w:val="600"/>
        </w:trPr>
        <w:tc>
          <w:tcPr>
            <w:tcW w:w="1088" w:type="dxa"/>
            <w:tcBorders>
              <w:top w:val="nil"/>
              <w:left w:val="single" w:sz="4" w:space="0" w:color="auto"/>
              <w:bottom w:val="single" w:sz="4" w:space="0" w:color="auto"/>
              <w:right w:val="single" w:sz="4" w:space="0" w:color="auto"/>
            </w:tcBorders>
            <w:shd w:val="clear" w:color="auto" w:fill="auto"/>
            <w:noWrap/>
            <w:vAlign w:val="bottom"/>
            <w:hideMark/>
          </w:tcPr>
          <w:p w14:paraId="7C32450E" w14:textId="77777777" w:rsidR="009E4ECB" w:rsidRPr="0050476E" w:rsidRDefault="009E4ECB" w:rsidP="00F104C0">
            <w:pPr>
              <w:spacing w:after="0" w:line="240" w:lineRule="auto"/>
              <w:rPr>
                <w:rFonts w:asciiTheme="minorHAnsi" w:eastAsia="Times New Roman" w:hAnsiTheme="minorHAnsi" w:cstheme="minorHAnsi"/>
                <w:b/>
                <w:bCs/>
                <w:color w:val="000000"/>
                <w:sz w:val="16"/>
                <w:szCs w:val="16"/>
              </w:rPr>
            </w:pPr>
            <w:r w:rsidRPr="0050476E">
              <w:rPr>
                <w:rFonts w:asciiTheme="minorHAnsi" w:eastAsia="Times New Roman" w:hAnsiTheme="minorHAnsi" w:cstheme="minorHAnsi"/>
                <w:b/>
                <w:bCs/>
                <w:color w:val="000000"/>
                <w:sz w:val="16"/>
                <w:szCs w:val="16"/>
              </w:rPr>
              <w:t>Training, Workshops, Meetings</w:t>
            </w:r>
          </w:p>
        </w:tc>
        <w:tc>
          <w:tcPr>
            <w:tcW w:w="2512" w:type="dxa"/>
            <w:tcBorders>
              <w:top w:val="nil"/>
              <w:left w:val="nil"/>
              <w:bottom w:val="single" w:sz="4" w:space="0" w:color="auto"/>
              <w:right w:val="single" w:sz="4" w:space="0" w:color="auto"/>
            </w:tcBorders>
            <w:shd w:val="clear" w:color="auto" w:fill="auto"/>
            <w:vAlign w:val="bottom"/>
            <w:hideMark/>
          </w:tcPr>
          <w:p w14:paraId="2F902798"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 xml:space="preserve">2.2. Half day workshop on the analysis and recommendations to boost economic and social activities through electricity access and productive use2.3. Training and </w:t>
            </w:r>
            <w:proofErr w:type="spellStart"/>
            <w:r w:rsidRPr="0050476E">
              <w:rPr>
                <w:rFonts w:asciiTheme="minorHAnsi" w:eastAsia="Times New Roman" w:hAnsiTheme="minorHAnsi" w:cstheme="minorHAnsi"/>
                <w:color w:val="000000"/>
                <w:sz w:val="16"/>
                <w:szCs w:val="16"/>
              </w:rPr>
              <w:t>ToT</w:t>
            </w:r>
            <w:proofErr w:type="spellEnd"/>
            <w:r w:rsidRPr="0050476E">
              <w:rPr>
                <w:rFonts w:asciiTheme="minorHAnsi" w:eastAsia="Times New Roman" w:hAnsiTheme="minorHAnsi" w:cstheme="minorHAnsi"/>
                <w:color w:val="000000"/>
                <w:sz w:val="16"/>
                <w:szCs w:val="16"/>
              </w:rPr>
              <w:t xml:space="preserve"> sessions </w:t>
            </w:r>
            <w:proofErr w:type="spellStart"/>
            <w:r w:rsidRPr="0050476E">
              <w:rPr>
                <w:rFonts w:asciiTheme="minorHAnsi" w:eastAsia="Times New Roman" w:hAnsiTheme="minorHAnsi" w:cstheme="minorHAnsi"/>
                <w:color w:val="000000"/>
                <w:sz w:val="16"/>
                <w:szCs w:val="16"/>
              </w:rPr>
              <w:t>throught</w:t>
            </w:r>
            <w:proofErr w:type="spellEnd"/>
            <w:r w:rsidRPr="0050476E">
              <w:rPr>
                <w:rFonts w:asciiTheme="minorHAnsi" w:eastAsia="Times New Roman" w:hAnsiTheme="minorHAnsi" w:cstheme="minorHAnsi"/>
                <w:color w:val="000000"/>
                <w:sz w:val="16"/>
                <w:szCs w:val="16"/>
              </w:rPr>
              <w:t xml:space="preserve"> project duration for communities &amp; local private sector developers &amp; operators2.4. Venue, breaks for meetings &amp; study tour, fees to attend conferences, fairs etc.</w:t>
            </w:r>
          </w:p>
        </w:tc>
        <w:tc>
          <w:tcPr>
            <w:tcW w:w="990" w:type="dxa"/>
            <w:tcBorders>
              <w:top w:val="nil"/>
              <w:left w:val="nil"/>
              <w:bottom w:val="single" w:sz="4" w:space="0" w:color="auto"/>
              <w:right w:val="single" w:sz="4" w:space="0" w:color="auto"/>
            </w:tcBorders>
            <w:shd w:val="clear" w:color="auto" w:fill="auto"/>
            <w:noWrap/>
            <w:vAlign w:val="bottom"/>
            <w:hideMark/>
          </w:tcPr>
          <w:p w14:paraId="484BAF49"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 </w:t>
            </w:r>
          </w:p>
        </w:tc>
        <w:tc>
          <w:tcPr>
            <w:tcW w:w="1080" w:type="dxa"/>
            <w:tcBorders>
              <w:top w:val="nil"/>
              <w:left w:val="nil"/>
              <w:bottom w:val="single" w:sz="4" w:space="0" w:color="auto"/>
              <w:right w:val="single" w:sz="4" w:space="0" w:color="auto"/>
            </w:tcBorders>
            <w:shd w:val="clear" w:color="auto" w:fill="auto"/>
            <w:noWrap/>
            <w:vAlign w:val="bottom"/>
            <w:hideMark/>
          </w:tcPr>
          <w:p w14:paraId="1A905EC9"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 xml:space="preserve">19,000 </w:t>
            </w:r>
          </w:p>
        </w:tc>
        <w:tc>
          <w:tcPr>
            <w:tcW w:w="1080" w:type="dxa"/>
            <w:tcBorders>
              <w:top w:val="nil"/>
              <w:left w:val="nil"/>
              <w:bottom w:val="single" w:sz="4" w:space="0" w:color="auto"/>
              <w:right w:val="single" w:sz="4" w:space="0" w:color="auto"/>
            </w:tcBorders>
            <w:shd w:val="clear" w:color="auto" w:fill="auto"/>
            <w:noWrap/>
            <w:vAlign w:val="bottom"/>
            <w:hideMark/>
          </w:tcPr>
          <w:p w14:paraId="2F9101A3"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 </w:t>
            </w:r>
          </w:p>
        </w:tc>
        <w:tc>
          <w:tcPr>
            <w:tcW w:w="990" w:type="dxa"/>
            <w:tcBorders>
              <w:top w:val="nil"/>
              <w:left w:val="nil"/>
              <w:bottom w:val="single" w:sz="4" w:space="0" w:color="auto"/>
              <w:right w:val="single" w:sz="4" w:space="0" w:color="auto"/>
            </w:tcBorders>
            <w:shd w:val="clear" w:color="auto" w:fill="auto"/>
            <w:noWrap/>
            <w:vAlign w:val="bottom"/>
            <w:hideMark/>
          </w:tcPr>
          <w:p w14:paraId="68F8A207"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 </w:t>
            </w:r>
          </w:p>
        </w:tc>
        <w:tc>
          <w:tcPr>
            <w:tcW w:w="961" w:type="dxa"/>
            <w:tcBorders>
              <w:top w:val="nil"/>
              <w:left w:val="nil"/>
              <w:bottom w:val="single" w:sz="4" w:space="0" w:color="auto"/>
              <w:right w:val="single" w:sz="4" w:space="0" w:color="auto"/>
            </w:tcBorders>
            <w:shd w:val="clear" w:color="auto" w:fill="auto"/>
            <w:noWrap/>
            <w:vAlign w:val="bottom"/>
            <w:hideMark/>
          </w:tcPr>
          <w:p w14:paraId="256CE240"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 </w:t>
            </w:r>
          </w:p>
        </w:tc>
        <w:tc>
          <w:tcPr>
            <w:tcW w:w="929" w:type="dxa"/>
            <w:tcBorders>
              <w:top w:val="nil"/>
              <w:left w:val="nil"/>
              <w:bottom w:val="single" w:sz="4" w:space="0" w:color="auto"/>
              <w:right w:val="single" w:sz="4" w:space="0" w:color="auto"/>
            </w:tcBorders>
            <w:shd w:val="clear" w:color="auto" w:fill="auto"/>
            <w:noWrap/>
            <w:vAlign w:val="bottom"/>
            <w:hideMark/>
          </w:tcPr>
          <w:p w14:paraId="5D3086D1"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 xml:space="preserve">19,000 </w:t>
            </w:r>
          </w:p>
        </w:tc>
        <w:tc>
          <w:tcPr>
            <w:tcW w:w="810" w:type="dxa"/>
            <w:tcBorders>
              <w:top w:val="nil"/>
              <w:left w:val="nil"/>
              <w:bottom w:val="single" w:sz="4" w:space="0" w:color="auto"/>
              <w:right w:val="single" w:sz="4" w:space="0" w:color="auto"/>
            </w:tcBorders>
            <w:shd w:val="clear" w:color="auto" w:fill="auto"/>
            <w:noWrap/>
            <w:vAlign w:val="bottom"/>
            <w:hideMark/>
          </w:tcPr>
          <w:p w14:paraId="29B0EA67"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 </w:t>
            </w:r>
          </w:p>
        </w:tc>
        <w:tc>
          <w:tcPr>
            <w:tcW w:w="990" w:type="dxa"/>
            <w:tcBorders>
              <w:top w:val="nil"/>
              <w:left w:val="nil"/>
              <w:bottom w:val="single" w:sz="4" w:space="0" w:color="auto"/>
              <w:right w:val="single" w:sz="4" w:space="0" w:color="auto"/>
            </w:tcBorders>
            <w:shd w:val="clear" w:color="auto" w:fill="auto"/>
            <w:noWrap/>
            <w:vAlign w:val="bottom"/>
            <w:hideMark/>
          </w:tcPr>
          <w:p w14:paraId="031D292B"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 xml:space="preserve">19,000 </w:t>
            </w:r>
          </w:p>
        </w:tc>
        <w:tc>
          <w:tcPr>
            <w:tcW w:w="2430" w:type="dxa"/>
            <w:tcBorders>
              <w:top w:val="nil"/>
              <w:left w:val="nil"/>
              <w:bottom w:val="single" w:sz="4" w:space="0" w:color="auto"/>
              <w:right w:val="single" w:sz="4" w:space="0" w:color="auto"/>
            </w:tcBorders>
            <w:shd w:val="clear" w:color="auto" w:fill="auto"/>
            <w:vAlign w:val="bottom"/>
            <w:hideMark/>
          </w:tcPr>
          <w:p w14:paraId="10C10F7F"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proofErr w:type="spellStart"/>
            <w:r w:rsidRPr="0050476E">
              <w:rPr>
                <w:rFonts w:asciiTheme="minorHAnsi" w:eastAsia="Times New Roman" w:hAnsiTheme="minorHAnsi" w:cstheme="minorHAnsi"/>
                <w:color w:val="000000"/>
                <w:sz w:val="16"/>
                <w:szCs w:val="16"/>
              </w:rPr>
              <w:t>Nigérienne</w:t>
            </w:r>
            <w:proofErr w:type="spellEnd"/>
            <w:r w:rsidRPr="0050476E">
              <w:rPr>
                <w:rFonts w:asciiTheme="minorHAnsi" w:eastAsia="Times New Roman" w:hAnsiTheme="minorHAnsi" w:cstheme="minorHAnsi"/>
                <w:color w:val="000000"/>
                <w:sz w:val="16"/>
                <w:szCs w:val="16"/>
              </w:rPr>
              <w:t xml:space="preserve"> Agency for the Promotion of Rural Electrification / </w:t>
            </w:r>
            <w:proofErr w:type="spellStart"/>
            <w:r w:rsidRPr="0050476E">
              <w:rPr>
                <w:rFonts w:asciiTheme="minorHAnsi" w:eastAsia="Times New Roman" w:hAnsiTheme="minorHAnsi" w:cstheme="minorHAnsi"/>
                <w:color w:val="000000"/>
                <w:sz w:val="16"/>
                <w:szCs w:val="16"/>
              </w:rPr>
              <w:t>Agence</w:t>
            </w:r>
            <w:proofErr w:type="spellEnd"/>
            <w:r w:rsidRPr="0050476E">
              <w:rPr>
                <w:rFonts w:asciiTheme="minorHAnsi" w:eastAsia="Times New Roman" w:hAnsiTheme="minorHAnsi" w:cstheme="minorHAnsi"/>
                <w:color w:val="000000"/>
                <w:sz w:val="16"/>
                <w:szCs w:val="16"/>
              </w:rPr>
              <w:t xml:space="preserve"> </w:t>
            </w:r>
            <w:proofErr w:type="spellStart"/>
            <w:r w:rsidRPr="0050476E">
              <w:rPr>
                <w:rFonts w:asciiTheme="minorHAnsi" w:eastAsia="Times New Roman" w:hAnsiTheme="minorHAnsi" w:cstheme="minorHAnsi"/>
                <w:color w:val="000000"/>
                <w:sz w:val="16"/>
                <w:szCs w:val="16"/>
              </w:rPr>
              <w:t>Nationale</w:t>
            </w:r>
            <w:proofErr w:type="spellEnd"/>
            <w:r w:rsidRPr="0050476E">
              <w:rPr>
                <w:rFonts w:asciiTheme="minorHAnsi" w:eastAsia="Times New Roman" w:hAnsiTheme="minorHAnsi" w:cstheme="minorHAnsi"/>
                <w:color w:val="000000"/>
                <w:sz w:val="16"/>
                <w:szCs w:val="16"/>
              </w:rPr>
              <w:t xml:space="preserve"> Pour </w:t>
            </w:r>
            <w:proofErr w:type="spellStart"/>
            <w:r w:rsidRPr="0050476E">
              <w:rPr>
                <w:rFonts w:asciiTheme="minorHAnsi" w:eastAsia="Times New Roman" w:hAnsiTheme="minorHAnsi" w:cstheme="minorHAnsi"/>
                <w:color w:val="000000"/>
                <w:sz w:val="16"/>
                <w:szCs w:val="16"/>
              </w:rPr>
              <w:t>l’Électrification</w:t>
            </w:r>
            <w:proofErr w:type="spellEnd"/>
            <w:r w:rsidRPr="0050476E">
              <w:rPr>
                <w:rFonts w:asciiTheme="minorHAnsi" w:eastAsia="Times New Roman" w:hAnsiTheme="minorHAnsi" w:cstheme="minorHAnsi"/>
                <w:color w:val="000000"/>
                <w:sz w:val="16"/>
                <w:szCs w:val="16"/>
              </w:rPr>
              <w:t xml:space="preserve"> </w:t>
            </w:r>
            <w:proofErr w:type="spellStart"/>
            <w:r w:rsidRPr="0050476E">
              <w:rPr>
                <w:rFonts w:asciiTheme="minorHAnsi" w:eastAsia="Times New Roman" w:hAnsiTheme="minorHAnsi" w:cstheme="minorHAnsi"/>
                <w:color w:val="000000"/>
                <w:sz w:val="16"/>
                <w:szCs w:val="16"/>
              </w:rPr>
              <w:t>Rurale</w:t>
            </w:r>
            <w:proofErr w:type="spellEnd"/>
            <w:r w:rsidRPr="0050476E">
              <w:rPr>
                <w:rFonts w:asciiTheme="minorHAnsi" w:eastAsia="Times New Roman" w:hAnsiTheme="minorHAnsi" w:cstheme="minorHAnsi"/>
                <w:color w:val="000000"/>
                <w:sz w:val="16"/>
                <w:szCs w:val="16"/>
              </w:rPr>
              <w:t xml:space="preserve"> (ANPER)</w:t>
            </w:r>
          </w:p>
        </w:tc>
      </w:tr>
      <w:tr w:rsidR="009E4ECB" w:rsidRPr="0050476E" w14:paraId="54A4B0F3" w14:textId="77777777" w:rsidTr="009E4ECB">
        <w:trPr>
          <w:trHeight w:val="600"/>
        </w:trPr>
        <w:tc>
          <w:tcPr>
            <w:tcW w:w="1088" w:type="dxa"/>
            <w:tcBorders>
              <w:top w:val="nil"/>
              <w:left w:val="single" w:sz="4" w:space="0" w:color="auto"/>
              <w:bottom w:val="single" w:sz="4" w:space="0" w:color="auto"/>
              <w:right w:val="single" w:sz="4" w:space="0" w:color="auto"/>
            </w:tcBorders>
            <w:shd w:val="clear" w:color="auto" w:fill="auto"/>
            <w:noWrap/>
            <w:vAlign w:val="bottom"/>
            <w:hideMark/>
          </w:tcPr>
          <w:p w14:paraId="0B4ECEA3" w14:textId="77777777" w:rsidR="009E4ECB" w:rsidRPr="0050476E" w:rsidRDefault="009E4ECB" w:rsidP="00F104C0">
            <w:pPr>
              <w:spacing w:after="0" w:line="240" w:lineRule="auto"/>
              <w:rPr>
                <w:rFonts w:asciiTheme="minorHAnsi" w:eastAsia="Times New Roman" w:hAnsiTheme="minorHAnsi" w:cstheme="minorHAnsi"/>
                <w:b/>
                <w:bCs/>
                <w:color w:val="000000"/>
                <w:sz w:val="16"/>
                <w:szCs w:val="16"/>
              </w:rPr>
            </w:pPr>
            <w:r w:rsidRPr="0050476E">
              <w:rPr>
                <w:rFonts w:asciiTheme="minorHAnsi" w:eastAsia="Times New Roman" w:hAnsiTheme="minorHAnsi" w:cstheme="minorHAnsi"/>
                <w:b/>
                <w:bCs/>
                <w:color w:val="000000"/>
                <w:sz w:val="16"/>
                <w:szCs w:val="16"/>
              </w:rPr>
              <w:t>Training, Workshops, Meetings</w:t>
            </w:r>
          </w:p>
        </w:tc>
        <w:tc>
          <w:tcPr>
            <w:tcW w:w="2512" w:type="dxa"/>
            <w:tcBorders>
              <w:top w:val="nil"/>
              <w:left w:val="nil"/>
              <w:bottom w:val="single" w:sz="4" w:space="0" w:color="auto"/>
              <w:right w:val="single" w:sz="4" w:space="0" w:color="auto"/>
            </w:tcBorders>
            <w:shd w:val="clear" w:color="auto" w:fill="auto"/>
            <w:vAlign w:val="bottom"/>
            <w:hideMark/>
          </w:tcPr>
          <w:p w14:paraId="6959FCFB"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3.1. Conduct workshops related to the study on financing mechanisms and technical assistance on 1-2 selected financing mechanisms3.2. Venue and related costs for the 3 training sessions3.3. Replication plan validation workshop</w:t>
            </w:r>
          </w:p>
        </w:tc>
        <w:tc>
          <w:tcPr>
            <w:tcW w:w="990" w:type="dxa"/>
            <w:tcBorders>
              <w:top w:val="nil"/>
              <w:left w:val="nil"/>
              <w:bottom w:val="single" w:sz="4" w:space="0" w:color="auto"/>
              <w:right w:val="single" w:sz="4" w:space="0" w:color="auto"/>
            </w:tcBorders>
            <w:shd w:val="clear" w:color="auto" w:fill="auto"/>
            <w:noWrap/>
            <w:vAlign w:val="bottom"/>
            <w:hideMark/>
          </w:tcPr>
          <w:p w14:paraId="3C4B2B1C"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 </w:t>
            </w:r>
          </w:p>
        </w:tc>
        <w:tc>
          <w:tcPr>
            <w:tcW w:w="1080" w:type="dxa"/>
            <w:tcBorders>
              <w:top w:val="nil"/>
              <w:left w:val="nil"/>
              <w:bottom w:val="single" w:sz="4" w:space="0" w:color="auto"/>
              <w:right w:val="single" w:sz="4" w:space="0" w:color="auto"/>
            </w:tcBorders>
            <w:shd w:val="clear" w:color="auto" w:fill="auto"/>
            <w:noWrap/>
            <w:vAlign w:val="bottom"/>
            <w:hideMark/>
          </w:tcPr>
          <w:p w14:paraId="2AC1A9AA"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 </w:t>
            </w:r>
          </w:p>
        </w:tc>
        <w:tc>
          <w:tcPr>
            <w:tcW w:w="1080" w:type="dxa"/>
            <w:tcBorders>
              <w:top w:val="nil"/>
              <w:left w:val="nil"/>
              <w:bottom w:val="single" w:sz="4" w:space="0" w:color="auto"/>
              <w:right w:val="single" w:sz="4" w:space="0" w:color="auto"/>
            </w:tcBorders>
            <w:shd w:val="clear" w:color="auto" w:fill="auto"/>
            <w:noWrap/>
            <w:vAlign w:val="bottom"/>
            <w:hideMark/>
          </w:tcPr>
          <w:p w14:paraId="6296A616"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 xml:space="preserve">17,000 </w:t>
            </w:r>
          </w:p>
        </w:tc>
        <w:tc>
          <w:tcPr>
            <w:tcW w:w="990" w:type="dxa"/>
            <w:tcBorders>
              <w:top w:val="nil"/>
              <w:left w:val="nil"/>
              <w:bottom w:val="single" w:sz="4" w:space="0" w:color="auto"/>
              <w:right w:val="single" w:sz="4" w:space="0" w:color="auto"/>
            </w:tcBorders>
            <w:shd w:val="clear" w:color="auto" w:fill="auto"/>
            <w:noWrap/>
            <w:vAlign w:val="bottom"/>
            <w:hideMark/>
          </w:tcPr>
          <w:p w14:paraId="486E9732"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 </w:t>
            </w:r>
          </w:p>
        </w:tc>
        <w:tc>
          <w:tcPr>
            <w:tcW w:w="961" w:type="dxa"/>
            <w:tcBorders>
              <w:top w:val="nil"/>
              <w:left w:val="nil"/>
              <w:bottom w:val="single" w:sz="4" w:space="0" w:color="auto"/>
              <w:right w:val="single" w:sz="4" w:space="0" w:color="auto"/>
            </w:tcBorders>
            <w:shd w:val="clear" w:color="auto" w:fill="auto"/>
            <w:noWrap/>
            <w:vAlign w:val="bottom"/>
            <w:hideMark/>
          </w:tcPr>
          <w:p w14:paraId="55AB4702"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 </w:t>
            </w:r>
          </w:p>
        </w:tc>
        <w:tc>
          <w:tcPr>
            <w:tcW w:w="929" w:type="dxa"/>
            <w:tcBorders>
              <w:top w:val="nil"/>
              <w:left w:val="nil"/>
              <w:bottom w:val="single" w:sz="4" w:space="0" w:color="auto"/>
              <w:right w:val="single" w:sz="4" w:space="0" w:color="auto"/>
            </w:tcBorders>
            <w:shd w:val="clear" w:color="auto" w:fill="auto"/>
            <w:noWrap/>
            <w:vAlign w:val="bottom"/>
            <w:hideMark/>
          </w:tcPr>
          <w:p w14:paraId="26CFFC82"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 xml:space="preserve">17,000 </w:t>
            </w:r>
          </w:p>
        </w:tc>
        <w:tc>
          <w:tcPr>
            <w:tcW w:w="810" w:type="dxa"/>
            <w:tcBorders>
              <w:top w:val="nil"/>
              <w:left w:val="nil"/>
              <w:bottom w:val="single" w:sz="4" w:space="0" w:color="auto"/>
              <w:right w:val="single" w:sz="4" w:space="0" w:color="auto"/>
            </w:tcBorders>
            <w:shd w:val="clear" w:color="auto" w:fill="auto"/>
            <w:noWrap/>
            <w:vAlign w:val="bottom"/>
            <w:hideMark/>
          </w:tcPr>
          <w:p w14:paraId="1416C678"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 </w:t>
            </w:r>
          </w:p>
        </w:tc>
        <w:tc>
          <w:tcPr>
            <w:tcW w:w="990" w:type="dxa"/>
            <w:tcBorders>
              <w:top w:val="nil"/>
              <w:left w:val="nil"/>
              <w:bottom w:val="single" w:sz="4" w:space="0" w:color="auto"/>
              <w:right w:val="single" w:sz="4" w:space="0" w:color="auto"/>
            </w:tcBorders>
            <w:shd w:val="clear" w:color="auto" w:fill="auto"/>
            <w:noWrap/>
            <w:vAlign w:val="bottom"/>
            <w:hideMark/>
          </w:tcPr>
          <w:p w14:paraId="48C8A8C2"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 xml:space="preserve">17,000 </w:t>
            </w:r>
          </w:p>
        </w:tc>
        <w:tc>
          <w:tcPr>
            <w:tcW w:w="2430" w:type="dxa"/>
            <w:tcBorders>
              <w:top w:val="nil"/>
              <w:left w:val="nil"/>
              <w:bottom w:val="single" w:sz="4" w:space="0" w:color="auto"/>
              <w:right w:val="single" w:sz="4" w:space="0" w:color="auto"/>
            </w:tcBorders>
            <w:shd w:val="clear" w:color="auto" w:fill="auto"/>
            <w:vAlign w:val="bottom"/>
            <w:hideMark/>
          </w:tcPr>
          <w:p w14:paraId="54FEF909"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proofErr w:type="spellStart"/>
            <w:r w:rsidRPr="0050476E">
              <w:rPr>
                <w:rFonts w:asciiTheme="minorHAnsi" w:eastAsia="Times New Roman" w:hAnsiTheme="minorHAnsi" w:cstheme="minorHAnsi"/>
                <w:color w:val="000000"/>
                <w:sz w:val="16"/>
                <w:szCs w:val="16"/>
              </w:rPr>
              <w:t>Nigérienne</w:t>
            </w:r>
            <w:proofErr w:type="spellEnd"/>
            <w:r w:rsidRPr="0050476E">
              <w:rPr>
                <w:rFonts w:asciiTheme="minorHAnsi" w:eastAsia="Times New Roman" w:hAnsiTheme="minorHAnsi" w:cstheme="minorHAnsi"/>
                <w:color w:val="000000"/>
                <w:sz w:val="16"/>
                <w:szCs w:val="16"/>
              </w:rPr>
              <w:t xml:space="preserve"> Agency for the Promotion of Rural Electrification / </w:t>
            </w:r>
            <w:proofErr w:type="spellStart"/>
            <w:r w:rsidRPr="0050476E">
              <w:rPr>
                <w:rFonts w:asciiTheme="minorHAnsi" w:eastAsia="Times New Roman" w:hAnsiTheme="minorHAnsi" w:cstheme="minorHAnsi"/>
                <w:color w:val="000000"/>
                <w:sz w:val="16"/>
                <w:szCs w:val="16"/>
              </w:rPr>
              <w:t>Agence</w:t>
            </w:r>
            <w:proofErr w:type="spellEnd"/>
            <w:r w:rsidRPr="0050476E">
              <w:rPr>
                <w:rFonts w:asciiTheme="minorHAnsi" w:eastAsia="Times New Roman" w:hAnsiTheme="minorHAnsi" w:cstheme="minorHAnsi"/>
                <w:color w:val="000000"/>
                <w:sz w:val="16"/>
                <w:szCs w:val="16"/>
              </w:rPr>
              <w:t xml:space="preserve"> </w:t>
            </w:r>
            <w:proofErr w:type="spellStart"/>
            <w:r w:rsidRPr="0050476E">
              <w:rPr>
                <w:rFonts w:asciiTheme="minorHAnsi" w:eastAsia="Times New Roman" w:hAnsiTheme="minorHAnsi" w:cstheme="minorHAnsi"/>
                <w:color w:val="000000"/>
                <w:sz w:val="16"/>
                <w:szCs w:val="16"/>
              </w:rPr>
              <w:t>Nationale</w:t>
            </w:r>
            <w:proofErr w:type="spellEnd"/>
            <w:r w:rsidRPr="0050476E">
              <w:rPr>
                <w:rFonts w:asciiTheme="minorHAnsi" w:eastAsia="Times New Roman" w:hAnsiTheme="minorHAnsi" w:cstheme="minorHAnsi"/>
                <w:color w:val="000000"/>
                <w:sz w:val="16"/>
                <w:szCs w:val="16"/>
              </w:rPr>
              <w:t xml:space="preserve"> Pour </w:t>
            </w:r>
            <w:proofErr w:type="spellStart"/>
            <w:r w:rsidRPr="0050476E">
              <w:rPr>
                <w:rFonts w:asciiTheme="minorHAnsi" w:eastAsia="Times New Roman" w:hAnsiTheme="minorHAnsi" w:cstheme="minorHAnsi"/>
                <w:color w:val="000000"/>
                <w:sz w:val="16"/>
                <w:szCs w:val="16"/>
              </w:rPr>
              <w:t>l’Électrification</w:t>
            </w:r>
            <w:proofErr w:type="spellEnd"/>
            <w:r w:rsidRPr="0050476E">
              <w:rPr>
                <w:rFonts w:asciiTheme="minorHAnsi" w:eastAsia="Times New Roman" w:hAnsiTheme="minorHAnsi" w:cstheme="minorHAnsi"/>
                <w:color w:val="000000"/>
                <w:sz w:val="16"/>
                <w:szCs w:val="16"/>
              </w:rPr>
              <w:t xml:space="preserve"> </w:t>
            </w:r>
            <w:proofErr w:type="spellStart"/>
            <w:r w:rsidRPr="0050476E">
              <w:rPr>
                <w:rFonts w:asciiTheme="minorHAnsi" w:eastAsia="Times New Roman" w:hAnsiTheme="minorHAnsi" w:cstheme="minorHAnsi"/>
                <w:color w:val="000000"/>
                <w:sz w:val="16"/>
                <w:szCs w:val="16"/>
              </w:rPr>
              <w:t>Rurale</w:t>
            </w:r>
            <w:proofErr w:type="spellEnd"/>
            <w:r w:rsidRPr="0050476E">
              <w:rPr>
                <w:rFonts w:asciiTheme="minorHAnsi" w:eastAsia="Times New Roman" w:hAnsiTheme="minorHAnsi" w:cstheme="minorHAnsi"/>
                <w:color w:val="000000"/>
                <w:sz w:val="16"/>
                <w:szCs w:val="16"/>
              </w:rPr>
              <w:t xml:space="preserve"> (ANPER)</w:t>
            </w:r>
          </w:p>
        </w:tc>
      </w:tr>
      <w:tr w:rsidR="009E4ECB" w:rsidRPr="0050476E" w14:paraId="4420DA8A" w14:textId="77777777" w:rsidTr="009E4ECB">
        <w:trPr>
          <w:trHeight w:val="600"/>
        </w:trPr>
        <w:tc>
          <w:tcPr>
            <w:tcW w:w="1088" w:type="dxa"/>
            <w:tcBorders>
              <w:top w:val="nil"/>
              <w:left w:val="single" w:sz="4" w:space="0" w:color="auto"/>
              <w:bottom w:val="single" w:sz="4" w:space="0" w:color="auto"/>
              <w:right w:val="single" w:sz="4" w:space="0" w:color="auto"/>
            </w:tcBorders>
            <w:shd w:val="clear" w:color="auto" w:fill="auto"/>
            <w:noWrap/>
            <w:vAlign w:val="bottom"/>
            <w:hideMark/>
          </w:tcPr>
          <w:p w14:paraId="4D253C95" w14:textId="77777777" w:rsidR="009E4ECB" w:rsidRPr="0050476E" w:rsidRDefault="009E4ECB" w:rsidP="00F104C0">
            <w:pPr>
              <w:spacing w:after="0" w:line="240" w:lineRule="auto"/>
              <w:rPr>
                <w:rFonts w:asciiTheme="minorHAnsi" w:eastAsia="Times New Roman" w:hAnsiTheme="minorHAnsi" w:cstheme="minorHAnsi"/>
                <w:b/>
                <w:bCs/>
                <w:color w:val="000000"/>
                <w:sz w:val="16"/>
                <w:szCs w:val="16"/>
              </w:rPr>
            </w:pPr>
            <w:r w:rsidRPr="0050476E">
              <w:rPr>
                <w:rFonts w:asciiTheme="minorHAnsi" w:eastAsia="Times New Roman" w:hAnsiTheme="minorHAnsi" w:cstheme="minorHAnsi"/>
                <w:b/>
                <w:bCs/>
                <w:color w:val="000000"/>
                <w:sz w:val="16"/>
                <w:szCs w:val="16"/>
              </w:rPr>
              <w:t>Training, Workshops, Meetings</w:t>
            </w:r>
          </w:p>
        </w:tc>
        <w:tc>
          <w:tcPr>
            <w:tcW w:w="2512" w:type="dxa"/>
            <w:tcBorders>
              <w:top w:val="nil"/>
              <w:left w:val="nil"/>
              <w:bottom w:val="single" w:sz="4" w:space="0" w:color="auto"/>
              <w:right w:val="single" w:sz="4" w:space="0" w:color="auto"/>
            </w:tcBorders>
            <w:shd w:val="clear" w:color="auto" w:fill="auto"/>
            <w:vAlign w:val="bottom"/>
            <w:hideMark/>
          </w:tcPr>
          <w:p w14:paraId="289205F5"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4.1. Data Strategy validation workshop</w:t>
            </w:r>
          </w:p>
        </w:tc>
        <w:tc>
          <w:tcPr>
            <w:tcW w:w="990" w:type="dxa"/>
            <w:tcBorders>
              <w:top w:val="nil"/>
              <w:left w:val="nil"/>
              <w:bottom w:val="single" w:sz="4" w:space="0" w:color="auto"/>
              <w:right w:val="single" w:sz="4" w:space="0" w:color="auto"/>
            </w:tcBorders>
            <w:shd w:val="clear" w:color="auto" w:fill="auto"/>
            <w:noWrap/>
            <w:vAlign w:val="bottom"/>
            <w:hideMark/>
          </w:tcPr>
          <w:p w14:paraId="04FB5C14"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 </w:t>
            </w:r>
          </w:p>
        </w:tc>
        <w:tc>
          <w:tcPr>
            <w:tcW w:w="1080" w:type="dxa"/>
            <w:tcBorders>
              <w:top w:val="nil"/>
              <w:left w:val="nil"/>
              <w:bottom w:val="single" w:sz="4" w:space="0" w:color="auto"/>
              <w:right w:val="single" w:sz="4" w:space="0" w:color="auto"/>
            </w:tcBorders>
            <w:shd w:val="clear" w:color="auto" w:fill="auto"/>
            <w:noWrap/>
            <w:vAlign w:val="bottom"/>
            <w:hideMark/>
          </w:tcPr>
          <w:p w14:paraId="3A081719"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 </w:t>
            </w:r>
          </w:p>
        </w:tc>
        <w:tc>
          <w:tcPr>
            <w:tcW w:w="1080" w:type="dxa"/>
            <w:tcBorders>
              <w:top w:val="nil"/>
              <w:left w:val="nil"/>
              <w:bottom w:val="single" w:sz="4" w:space="0" w:color="auto"/>
              <w:right w:val="single" w:sz="4" w:space="0" w:color="auto"/>
            </w:tcBorders>
            <w:shd w:val="clear" w:color="auto" w:fill="auto"/>
            <w:noWrap/>
            <w:vAlign w:val="bottom"/>
            <w:hideMark/>
          </w:tcPr>
          <w:p w14:paraId="636AFDE2"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 </w:t>
            </w:r>
          </w:p>
        </w:tc>
        <w:tc>
          <w:tcPr>
            <w:tcW w:w="990" w:type="dxa"/>
            <w:tcBorders>
              <w:top w:val="nil"/>
              <w:left w:val="nil"/>
              <w:bottom w:val="single" w:sz="4" w:space="0" w:color="auto"/>
              <w:right w:val="single" w:sz="4" w:space="0" w:color="auto"/>
            </w:tcBorders>
            <w:shd w:val="clear" w:color="auto" w:fill="auto"/>
            <w:noWrap/>
            <w:vAlign w:val="bottom"/>
            <w:hideMark/>
          </w:tcPr>
          <w:p w14:paraId="1A9AC535"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 xml:space="preserve">2,500 </w:t>
            </w:r>
          </w:p>
        </w:tc>
        <w:tc>
          <w:tcPr>
            <w:tcW w:w="961" w:type="dxa"/>
            <w:tcBorders>
              <w:top w:val="nil"/>
              <w:left w:val="nil"/>
              <w:bottom w:val="single" w:sz="4" w:space="0" w:color="auto"/>
              <w:right w:val="single" w:sz="4" w:space="0" w:color="auto"/>
            </w:tcBorders>
            <w:shd w:val="clear" w:color="auto" w:fill="auto"/>
            <w:noWrap/>
            <w:vAlign w:val="bottom"/>
            <w:hideMark/>
          </w:tcPr>
          <w:p w14:paraId="3E8C50A1"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 </w:t>
            </w:r>
          </w:p>
        </w:tc>
        <w:tc>
          <w:tcPr>
            <w:tcW w:w="929" w:type="dxa"/>
            <w:tcBorders>
              <w:top w:val="nil"/>
              <w:left w:val="nil"/>
              <w:bottom w:val="single" w:sz="4" w:space="0" w:color="auto"/>
              <w:right w:val="single" w:sz="4" w:space="0" w:color="auto"/>
            </w:tcBorders>
            <w:shd w:val="clear" w:color="auto" w:fill="auto"/>
            <w:noWrap/>
            <w:vAlign w:val="bottom"/>
            <w:hideMark/>
          </w:tcPr>
          <w:p w14:paraId="27FE0A2E"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 xml:space="preserve">2,500 </w:t>
            </w:r>
          </w:p>
        </w:tc>
        <w:tc>
          <w:tcPr>
            <w:tcW w:w="810" w:type="dxa"/>
            <w:tcBorders>
              <w:top w:val="nil"/>
              <w:left w:val="nil"/>
              <w:bottom w:val="single" w:sz="4" w:space="0" w:color="auto"/>
              <w:right w:val="single" w:sz="4" w:space="0" w:color="auto"/>
            </w:tcBorders>
            <w:shd w:val="clear" w:color="auto" w:fill="auto"/>
            <w:noWrap/>
            <w:vAlign w:val="bottom"/>
            <w:hideMark/>
          </w:tcPr>
          <w:p w14:paraId="57D94A72"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 </w:t>
            </w:r>
          </w:p>
        </w:tc>
        <w:tc>
          <w:tcPr>
            <w:tcW w:w="990" w:type="dxa"/>
            <w:tcBorders>
              <w:top w:val="nil"/>
              <w:left w:val="nil"/>
              <w:bottom w:val="single" w:sz="4" w:space="0" w:color="auto"/>
              <w:right w:val="single" w:sz="4" w:space="0" w:color="auto"/>
            </w:tcBorders>
            <w:shd w:val="clear" w:color="auto" w:fill="auto"/>
            <w:noWrap/>
            <w:vAlign w:val="bottom"/>
            <w:hideMark/>
          </w:tcPr>
          <w:p w14:paraId="4609D90C"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 xml:space="preserve">2,500 </w:t>
            </w:r>
          </w:p>
        </w:tc>
        <w:tc>
          <w:tcPr>
            <w:tcW w:w="2430" w:type="dxa"/>
            <w:tcBorders>
              <w:top w:val="nil"/>
              <w:left w:val="nil"/>
              <w:bottom w:val="single" w:sz="4" w:space="0" w:color="auto"/>
              <w:right w:val="single" w:sz="4" w:space="0" w:color="auto"/>
            </w:tcBorders>
            <w:shd w:val="clear" w:color="auto" w:fill="auto"/>
            <w:vAlign w:val="bottom"/>
            <w:hideMark/>
          </w:tcPr>
          <w:p w14:paraId="02D86ED7"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proofErr w:type="spellStart"/>
            <w:r w:rsidRPr="0050476E">
              <w:rPr>
                <w:rFonts w:asciiTheme="minorHAnsi" w:eastAsia="Times New Roman" w:hAnsiTheme="minorHAnsi" w:cstheme="minorHAnsi"/>
                <w:color w:val="000000"/>
                <w:sz w:val="16"/>
                <w:szCs w:val="16"/>
              </w:rPr>
              <w:t>Nigérienne</w:t>
            </w:r>
            <w:proofErr w:type="spellEnd"/>
            <w:r w:rsidRPr="0050476E">
              <w:rPr>
                <w:rFonts w:asciiTheme="minorHAnsi" w:eastAsia="Times New Roman" w:hAnsiTheme="minorHAnsi" w:cstheme="minorHAnsi"/>
                <w:color w:val="000000"/>
                <w:sz w:val="16"/>
                <w:szCs w:val="16"/>
              </w:rPr>
              <w:t xml:space="preserve"> Agency for the Promotion of Rural Electrification / </w:t>
            </w:r>
            <w:proofErr w:type="spellStart"/>
            <w:r w:rsidRPr="0050476E">
              <w:rPr>
                <w:rFonts w:asciiTheme="minorHAnsi" w:eastAsia="Times New Roman" w:hAnsiTheme="minorHAnsi" w:cstheme="minorHAnsi"/>
                <w:color w:val="000000"/>
                <w:sz w:val="16"/>
                <w:szCs w:val="16"/>
              </w:rPr>
              <w:t>Agence</w:t>
            </w:r>
            <w:proofErr w:type="spellEnd"/>
            <w:r w:rsidRPr="0050476E">
              <w:rPr>
                <w:rFonts w:asciiTheme="minorHAnsi" w:eastAsia="Times New Roman" w:hAnsiTheme="minorHAnsi" w:cstheme="minorHAnsi"/>
                <w:color w:val="000000"/>
                <w:sz w:val="16"/>
                <w:szCs w:val="16"/>
              </w:rPr>
              <w:t xml:space="preserve"> </w:t>
            </w:r>
            <w:proofErr w:type="spellStart"/>
            <w:r w:rsidRPr="0050476E">
              <w:rPr>
                <w:rFonts w:asciiTheme="minorHAnsi" w:eastAsia="Times New Roman" w:hAnsiTheme="minorHAnsi" w:cstheme="minorHAnsi"/>
                <w:color w:val="000000"/>
                <w:sz w:val="16"/>
                <w:szCs w:val="16"/>
              </w:rPr>
              <w:t>Nationale</w:t>
            </w:r>
            <w:proofErr w:type="spellEnd"/>
            <w:r w:rsidRPr="0050476E">
              <w:rPr>
                <w:rFonts w:asciiTheme="minorHAnsi" w:eastAsia="Times New Roman" w:hAnsiTheme="minorHAnsi" w:cstheme="minorHAnsi"/>
                <w:color w:val="000000"/>
                <w:sz w:val="16"/>
                <w:szCs w:val="16"/>
              </w:rPr>
              <w:t xml:space="preserve"> Pour </w:t>
            </w:r>
            <w:proofErr w:type="spellStart"/>
            <w:r w:rsidRPr="0050476E">
              <w:rPr>
                <w:rFonts w:asciiTheme="minorHAnsi" w:eastAsia="Times New Roman" w:hAnsiTheme="minorHAnsi" w:cstheme="minorHAnsi"/>
                <w:color w:val="000000"/>
                <w:sz w:val="16"/>
                <w:szCs w:val="16"/>
              </w:rPr>
              <w:t>l’Électrification</w:t>
            </w:r>
            <w:proofErr w:type="spellEnd"/>
            <w:r w:rsidRPr="0050476E">
              <w:rPr>
                <w:rFonts w:asciiTheme="minorHAnsi" w:eastAsia="Times New Roman" w:hAnsiTheme="minorHAnsi" w:cstheme="minorHAnsi"/>
                <w:color w:val="000000"/>
                <w:sz w:val="16"/>
                <w:szCs w:val="16"/>
              </w:rPr>
              <w:t xml:space="preserve"> </w:t>
            </w:r>
            <w:proofErr w:type="spellStart"/>
            <w:r w:rsidRPr="0050476E">
              <w:rPr>
                <w:rFonts w:asciiTheme="minorHAnsi" w:eastAsia="Times New Roman" w:hAnsiTheme="minorHAnsi" w:cstheme="minorHAnsi"/>
                <w:color w:val="000000"/>
                <w:sz w:val="16"/>
                <w:szCs w:val="16"/>
              </w:rPr>
              <w:t>Rurale</w:t>
            </w:r>
            <w:proofErr w:type="spellEnd"/>
            <w:r w:rsidRPr="0050476E">
              <w:rPr>
                <w:rFonts w:asciiTheme="minorHAnsi" w:eastAsia="Times New Roman" w:hAnsiTheme="minorHAnsi" w:cstheme="minorHAnsi"/>
                <w:color w:val="000000"/>
                <w:sz w:val="16"/>
                <w:szCs w:val="16"/>
              </w:rPr>
              <w:t xml:space="preserve"> (ANPER)</w:t>
            </w:r>
          </w:p>
        </w:tc>
      </w:tr>
      <w:tr w:rsidR="009E4ECB" w:rsidRPr="0050476E" w14:paraId="3011F8DE" w14:textId="77777777" w:rsidTr="009E4ECB">
        <w:trPr>
          <w:trHeight w:val="600"/>
        </w:trPr>
        <w:tc>
          <w:tcPr>
            <w:tcW w:w="1088" w:type="dxa"/>
            <w:tcBorders>
              <w:top w:val="nil"/>
              <w:left w:val="single" w:sz="4" w:space="0" w:color="auto"/>
              <w:bottom w:val="single" w:sz="4" w:space="0" w:color="auto"/>
              <w:right w:val="single" w:sz="4" w:space="0" w:color="auto"/>
            </w:tcBorders>
            <w:shd w:val="clear" w:color="auto" w:fill="auto"/>
            <w:noWrap/>
            <w:vAlign w:val="bottom"/>
            <w:hideMark/>
          </w:tcPr>
          <w:p w14:paraId="3B6CAEF6" w14:textId="77777777" w:rsidR="009E4ECB" w:rsidRPr="0050476E" w:rsidRDefault="009E4ECB" w:rsidP="00F104C0">
            <w:pPr>
              <w:spacing w:after="0" w:line="240" w:lineRule="auto"/>
              <w:rPr>
                <w:rFonts w:asciiTheme="minorHAnsi" w:eastAsia="Times New Roman" w:hAnsiTheme="minorHAnsi" w:cstheme="minorHAnsi"/>
                <w:b/>
                <w:bCs/>
                <w:color w:val="000000"/>
                <w:sz w:val="16"/>
                <w:szCs w:val="16"/>
              </w:rPr>
            </w:pPr>
            <w:r w:rsidRPr="0050476E">
              <w:rPr>
                <w:rFonts w:asciiTheme="minorHAnsi" w:eastAsia="Times New Roman" w:hAnsiTheme="minorHAnsi" w:cstheme="minorHAnsi"/>
                <w:b/>
                <w:bCs/>
                <w:color w:val="000000"/>
                <w:sz w:val="16"/>
                <w:szCs w:val="16"/>
              </w:rPr>
              <w:t>Training, Workshops, Meetings</w:t>
            </w:r>
          </w:p>
        </w:tc>
        <w:tc>
          <w:tcPr>
            <w:tcW w:w="2512" w:type="dxa"/>
            <w:tcBorders>
              <w:top w:val="nil"/>
              <w:left w:val="nil"/>
              <w:bottom w:val="single" w:sz="4" w:space="0" w:color="auto"/>
              <w:right w:val="single" w:sz="4" w:space="0" w:color="auto"/>
            </w:tcBorders>
            <w:shd w:val="clear" w:color="auto" w:fill="auto"/>
            <w:vAlign w:val="bottom"/>
            <w:hideMark/>
          </w:tcPr>
          <w:p w14:paraId="5380E124"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Inception workshop</w:t>
            </w:r>
          </w:p>
        </w:tc>
        <w:tc>
          <w:tcPr>
            <w:tcW w:w="990" w:type="dxa"/>
            <w:tcBorders>
              <w:top w:val="nil"/>
              <w:left w:val="nil"/>
              <w:bottom w:val="single" w:sz="4" w:space="0" w:color="auto"/>
              <w:right w:val="single" w:sz="4" w:space="0" w:color="auto"/>
            </w:tcBorders>
            <w:shd w:val="clear" w:color="auto" w:fill="auto"/>
            <w:noWrap/>
            <w:vAlign w:val="bottom"/>
            <w:hideMark/>
          </w:tcPr>
          <w:p w14:paraId="124A10C0"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 </w:t>
            </w:r>
          </w:p>
        </w:tc>
        <w:tc>
          <w:tcPr>
            <w:tcW w:w="1080" w:type="dxa"/>
            <w:tcBorders>
              <w:top w:val="nil"/>
              <w:left w:val="nil"/>
              <w:bottom w:val="single" w:sz="4" w:space="0" w:color="auto"/>
              <w:right w:val="single" w:sz="4" w:space="0" w:color="auto"/>
            </w:tcBorders>
            <w:shd w:val="clear" w:color="auto" w:fill="auto"/>
            <w:noWrap/>
            <w:vAlign w:val="bottom"/>
            <w:hideMark/>
          </w:tcPr>
          <w:p w14:paraId="3E715417"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 </w:t>
            </w:r>
          </w:p>
        </w:tc>
        <w:tc>
          <w:tcPr>
            <w:tcW w:w="1080" w:type="dxa"/>
            <w:tcBorders>
              <w:top w:val="nil"/>
              <w:left w:val="nil"/>
              <w:bottom w:val="single" w:sz="4" w:space="0" w:color="auto"/>
              <w:right w:val="single" w:sz="4" w:space="0" w:color="auto"/>
            </w:tcBorders>
            <w:shd w:val="clear" w:color="auto" w:fill="auto"/>
            <w:noWrap/>
            <w:vAlign w:val="bottom"/>
            <w:hideMark/>
          </w:tcPr>
          <w:p w14:paraId="1CB3D4FE"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 </w:t>
            </w:r>
          </w:p>
        </w:tc>
        <w:tc>
          <w:tcPr>
            <w:tcW w:w="990" w:type="dxa"/>
            <w:tcBorders>
              <w:top w:val="nil"/>
              <w:left w:val="nil"/>
              <w:bottom w:val="single" w:sz="4" w:space="0" w:color="auto"/>
              <w:right w:val="single" w:sz="4" w:space="0" w:color="auto"/>
            </w:tcBorders>
            <w:shd w:val="clear" w:color="auto" w:fill="auto"/>
            <w:noWrap/>
            <w:vAlign w:val="bottom"/>
            <w:hideMark/>
          </w:tcPr>
          <w:p w14:paraId="39FED78F"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 </w:t>
            </w:r>
          </w:p>
        </w:tc>
        <w:tc>
          <w:tcPr>
            <w:tcW w:w="961" w:type="dxa"/>
            <w:tcBorders>
              <w:top w:val="nil"/>
              <w:left w:val="nil"/>
              <w:bottom w:val="single" w:sz="4" w:space="0" w:color="auto"/>
              <w:right w:val="single" w:sz="4" w:space="0" w:color="auto"/>
            </w:tcBorders>
            <w:shd w:val="clear" w:color="auto" w:fill="auto"/>
            <w:noWrap/>
            <w:vAlign w:val="bottom"/>
            <w:hideMark/>
          </w:tcPr>
          <w:p w14:paraId="00A06723"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 xml:space="preserve">3,000 </w:t>
            </w:r>
          </w:p>
        </w:tc>
        <w:tc>
          <w:tcPr>
            <w:tcW w:w="929" w:type="dxa"/>
            <w:tcBorders>
              <w:top w:val="nil"/>
              <w:left w:val="nil"/>
              <w:bottom w:val="single" w:sz="4" w:space="0" w:color="auto"/>
              <w:right w:val="single" w:sz="4" w:space="0" w:color="auto"/>
            </w:tcBorders>
            <w:shd w:val="clear" w:color="auto" w:fill="auto"/>
            <w:noWrap/>
            <w:vAlign w:val="bottom"/>
            <w:hideMark/>
          </w:tcPr>
          <w:p w14:paraId="24A1698E"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 xml:space="preserve">3,000 </w:t>
            </w:r>
          </w:p>
        </w:tc>
        <w:tc>
          <w:tcPr>
            <w:tcW w:w="810" w:type="dxa"/>
            <w:tcBorders>
              <w:top w:val="nil"/>
              <w:left w:val="nil"/>
              <w:bottom w:val="single" w:sz="4" w:space="0" w:color="auto"/>
              <w:right w:val="single" w:sz="4" w:space="0" w:color="auto"/>
            </w:tcBorders>
            <w:shd w:val="clear" w:color="auto" w:fill="auto"/>
            <w:noWrap/>
            <w:vAlign w:val="bottom"/>
            <w:hideMark/>
          </w:tcPr>
          <w:p w14:paraId="5F5B3D22"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 </w:t>
            </w:r>
          </w:p>
        </w:tc>
        <w:tc>
          <w:tcPr>
            <w:tcW w:w="990" w:type="dxa"/>
            <w:tcBorders>
              <w:top w:val="nil"/>
              <w:left w:val="nil"/>
              <w:bottom w:val="single" w:sz="4" w:space="0" w:color="auto"/>
              <w:right w:val="single" w:sz="4" w:space="0" w:color="auto"/>
            </w:tcBorders>
            <w:shd w:val="clear" w:color="auto" w:fill="auto"/>
            <w:noWrap/>
            <w:vAlign w:val="bottom"/>
            <w:hideMark/>
          </w:tcPr>
          <w:p w14:paraId="4A4530CF"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 xml:space="preserve">3,000 </w:t>
            </w:r>
          </w:p>
        </w:tc>
        <w:tc>
          <w:tcPr>
            <w:tcW w:w="2430" w:type="dxa"/>
            <w:tcBorders>
              <w:top w:val="nil"/>
              <w:left w:val="nil"/>
              <w:bottom w:val="single" w:sz="4" w:space="0" w:color="auto"/>
              <w:right w:val="single" w:sz="4" w:space="0" w:color="auto"/>
            </w:tcBorders>
            <w:shd w:val="clear" w:color="auto" w:fill="auto"/>
            <w:vAlign w:val="bottom"/>
            <w:hideMark/>
          </w:tcPr>
          <w:p w14:paraId="5B6E4320"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proofErr w:type="spellStart"/>
            <w:r w:rsidRPr="0050476E">
              <w:rPr>
                <w:rFonts w:asciiTheme="minorHAnsi" w:eastAsia="Times New Roman" w:hAnsiTheme="minorHAnsi" w:cstheme="minorHAnsi"/>
                <w:color w:val="000000"/>
                <w:sz w:val="16"/>
                <w:szCs w:val="16"/>
              </w:rPr>
              <w:t>Nigérienne</w:t>
            </w:r>
            <w:proofErr w:type="spellEnd"/>
            <w:r w:rsidRPr="0050476E">
              <w:rPr>
                <w:rFonts w:asciiTheme="minorHAnsi" w:eastAsia="Times New Roman" w:hAnsiTheme="minorHAnsi" w:cstheme="minorHAnsi"/>
                <w:color w:val="000000"/>
                <w:sz w:val="16"/>
                <w:szCs w:val="16"/>
              </w:rPr>
              <w:t xml:space="preserve"> Agency for the Promotion of Rural Electrification / </w:t>
            </w:r>
            <w:proofErr w:type="spellStart"/>
            <w:r w:rsidRPr="0050476E">
              <w:rPr>
                <w:rFonts w:asciiTheme="minorHAnsi" w:eastAsia="Times New Roman" w:hAnsiTheme="minorHAnsi" w:cstheme="minorHAnsi"/>
                <w:color w:val="000000"/>
                <w:sz w:val="16"/>
                <w:szCs w:val="16"/>
              </w:rPr>
              <w:t>Agence</w:t>
            </w:r>
            <w:proofErr w:type="spellEnd"/>
            <w:r w:rsidRPr="0050476E">
              <w:rPr>
                <w:rFonts w:asciiTheme="minorHAnsi" w:eastAsia="Times New Roman" w:hAnsiTheme="minorHAnsi" w:cstheme="minorHAnsi"/>
                <w:color w:val="000000"/>
                <w:sz w:val="16"/>
                <w:szCs w:val="16"/>
              </w:rPr>
              <w:t xml:space="preserve"> </w:t>
            </w:r>
            <w:proofErr w:type="spellStart"/>
            <w:r w:rsidRPr="0050476E">
              <w:rPr>
                <w:rFonts w:asciiTheme="minorHAnsi" w:eastAsia="Times New Roman" w:hAnsiTheme="minorHAnsi" w:cstheme="minorHAnsi"/>
                <w:color w:val="000000"/>
                <w:sz w:val="16"/>
                <w:szCs w:val="16"/>
              </w:rPr>
              <w:t>Nationale</w:t>
            </w:r>
            <w:proofErr w:type="spellEnd"/>
            <w:r w:rsidRPr="0050476E">
              <w:rPr>
                <w:rFonts w:asciiTheme="minorHAnsi" w:eastAsia="Times New Roman" w:hAnsiTheme="minorHAnsi" w:cstheme="minorHAnsi"/>
                <w:color w:val="000000"/>
                <w:sz w:val="16"/>
                <w:szCs w:val="16"/>
              </w:rPr>
              <w:t xml:space="preserve"> Pour </w:t>
            </w:r>
            <w:proofErr w:type="spellStart"/>
            <w:r w:rsidRPr="0050476E">
              <w:rPr>
                <w:rFonts w:asciiTheme="minorHAnsi" w:eastAsia="Times New Roman" w:hAnsiTheme="minorHAnsi" w:cstheme="minorHAnsi"/>
                <w:color w:val="000000"/>
                <w:sz w:val="16"/>
                <w:szCs w:val="16"/>
              </w:rPr>
              <w:t>l’Électrification</w:t>
            </w:r>
            <w:proofErr w:type="spellEnd"/>
            <w:r w:rsidRPr="0050476E">
              <w:rPr>
                <w:rFonts w:asciiTheme="minorHAnsi" w:eastAsia="Times New Roman" w:hAnsiTheme="minorHAnsi" w:cstheme="minorHAnsi"/>
                <w:color w:val="000000"/>
                <w:sz w:val="16"/>
                <w:szCs w:val="16"/>
              </w:rPr>
              <w:t xml:space="preserve"> </w:t>
            </w:r>
            <w:proofErr w:type="spellStart"/>
            <w:r w:rsidRPr="0050476E">
              <w:rPr>
                <w:rFonts w:asciiTheme="minorHAnsi" w:eastAsia="Times New Roman" w:hAnsiTheme="minorHAnsi" w:cstheme="minorHAnsi"/>
                <w:color w:val="000000"/>
                <w:sz w:val="16"/>
                <w:szCs w:val="16"/>
              </w:rPr>
              <w:t>Rurale</w:t>
            </w:r>
            <w:proofErr w:type="spellEnd"/>
            <w:r w:rsidRPr="0050476E">
              <w:rPr>
                <w:rFonts w:asciiTheme="minorHAnsi" w:eastAsia="Times New Roman" w:hAnsiTheme="minorHAnsi" w:cstheme="minorHAnsi"/>
                <w:color w:val="000000"/>
                <w:sz w:val="16"/>
                <w:szCs w:val="16"/>
              </w:rPr>
              <w:t xml:space="preserve"> (ANPER)</w:t>
            </w:r>
          </w:p>
        </w:tc>
      </w:tr>
      <w:tr w:rsidR="009E4ECB" w:rsidRPr="0050476E" w14:paraId="0E20DC4E" w14:textId="77777777" w:rsidTr="009E4ECB">
        <w:trPr>
          <w:trHeight w:val="600"/>
        </w:trPr>
        <w:tc>
          <w:tcPr>
            <w:tcW w:w="1088" w:type="dxa"/>
            <w:tcBorders>
              <w:top w:val="nil"/>
              <w:left w:val="single" w:sz="4" w:space="0" w:color="auto"/>
              <w:bottom w:val="single" w:sz="4" w:space="0" w:color="auto"/>
              <w:right w:val="single" w:sz="4" w:space="0" w:color="auto"/>
            </w:tcBorders>
            <w:shd w:val="clear" w:color="auto" w:fill="auto"/>
            <w:noWrap/>
            <w:vAlign w:val="bottom"/>
            <w:hideMark/>
          </w:tcPr>
          <w:p w14:paraId="3C85391C" w14:textId="77777777" w:rsidR="009E4ECB" w:rsidRPr="0050476E" w:rsidRDefault="009E4ECB" w:rsidP="00F104C0">
            <w:pPr>
              <w:spacing w:after="0" w:line="240" w:lineRule="auto"/>
              <w:rPr>
                <w:rFonts w:asciiTheme="minorHAnsi" w:eastAsia="Times New Roman" w:hAnsiTheme="minorHAnsi" w:cstheme="minorHAnsi"/>
                <w:b/>
                <w:bCs/>
                <w:color w:val="000000"/>
                <w:sz w:val="16"/>
                <w:szCs w:val="16"/>
              </w:rPr>
            </w:pPr>
            <w:r w:rsidRPr="0050476E">
              <w:rPr>
                <w:rFonts w:asciiTheme="minorHAnsi" w:eastAsia="Times New Roman" w:hAnsiTheme="minorHAnsi" w:cstheme="minorHAnsi"/>
                <w:b/>
                <w:bCs/>
                <w:color w:val="000000"/>
                <w:sz w:val="16"/>
                <w:szCs w:val="16"/>
              </w:rPr>
              <w:lastRenderedPageBreak/>
              <w:t>Travel</w:t>
            </w:r>
          </w:p>
        </w:tc>
        <w:tc>
          <w:tcPr>
            <w:tcW w:w="2512" w:type="dxa"/>
            <w:tcBorders>
              <w:top w:val="nil"/>
              <w:left w:val="nil"/>
              <w:bottom w:val="single" w:sz="4" w:space="0" w:color="auto"/>
              <w:right w:val="single" w:sz="4" w:space="0" w:color="auto"/>
            </w:tcBorders>
            <w:shd w:val="clear" w:color="auto" w:fill="auto"/>
            <w:vAlign w:val="bottom"/>
            <w:hideMark/>
          </w:tcPr>
          <w:p w14:paraId="5DECC68E"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 xml:space="preserve">1.1. One Exchange visit with Senegal's successful national dialogue platform. 2 people for 5 days (excluding travel time). DSA at USD 187 in Niger in June 2021; USD 1,000 for the travel Dakar-Niamey. No local travel costs for participants located in Niamey but for representatives in relation to pilot sites1.2. 1 10 day-mission for international consultant1.5. 2 missions to Niger - 1 for initial phase and </w:t>
            </w:r>
            <w:proofErr w:type="spellStart"/>
            <w:r w:rsidRPr="0050476E">
              <w:rPr>
                <w:rFonts w:asciiTheme="minorHAnsi" w:eastAsia="Times New Roman" w:hAnsiTheme="minorHAnsi" w:cstheme="minorHAnsi"/>
                <w:color w:val="000000"/>
                <w:sz w:val="16"/>
                <w:szCs w:val="16"/>
              </w:rPr>
              <w:t>ToT</w:t>
            </w:r>
            <w:proofErr w:type="spellEnd"/>
            <w:r w:rsidRPr="0050476E">
              <w:rPr>
                <w:rFonts w:asciiTheme="minorHAnsi" w:eastAsia="Times New Roman" w:hAnsiTheme="minorHAnsi" w:cstheme="minorHAnsi"/>
                <w:color w:val="000000"/>
                <w:sz w:val="16"/>
                <w:szCs w:val="16"/>
              </w:rPr>
              <w:t xml:space="preserve">, 1 for </w:t>
            </w:r>
            <w:proofErr w:type="spellStart"/>
            <w:r w:rsidRPr="0050476E">
              <w:rPr>
                <w:rFonts w:asciiTheme="minorHAnsi" w:eastAsia="Times New Roman" w:hAnsiTheme="minorHAnsi" w:cstheme="minorHAnsi"/>
                <w:color w:val="000000"/>
                <w:sz w:val="16"/>
                <w:szCs w:val="16"/>
              </w:rPr>
              <w:t>ToT</w:t>
            </w:r>
            <w:proofErr w:type="spellEnd"/>
            <w:r w:rsidRPr="0050476E">
              <w:rPr>
                <w:rFonts w:asciiTheme="minorHAnsi" w:eastAsia="Times New Roman" w:hAnsiTheme="minorHAnsi" w:cstheme="minorHAnsi"/>
                <w:color w:val="000000"/>
                <w:sz w:val="16"/>
                <w:szCs w:val="16"/>
              </w:rPr>
              <w:t xml:space="preserve"> on Year 21.6. </w:t>
            </w:r>
            <w:proofErr w:type="gramStart"/>
            <w:r w:rsidRPr="0050476E">
              <w:rPr>
                <w:rFonts w:asciiTheme="minorHAnsi" w:eastAsia="Times New Roman" w:hAnsiTheme="minorHAnsi" w:cstheme="minorHAnsi"/>
                <w:color w:val="000000"/>
                <w:sz w:val="16"/>
                <w:szCs w:val="16"/>
              </w:rPr>
              <w:t>5 day</w:t>
            </w:r>
            <w:proofErr w:type="gramEnd"/>
            <w:r w:rsidRPr="0050476E">
              <w:rPr>
                <w:rFonts w:asciiTheme="minorHAnsi" w:eastAsia="Times New Roman" w:hAnsiTheme="minorHAnsi" w:cstheme="minorHAnsi"/>
                <w:color w:val="000000"/>
                <w:sz w:val="16"/>
                <w:szCs w:val="16"/>
              </w:rPr>
              <w:t xml:space="preserve"> mission for international consultant1.7. 2 training missions of 4 days each</w:t>
            </w:r>
          </w:p>
        </w:tc>
        <w:tc>
          <w:tcPr>
            <w:tcW w:w="990" w:type="dxa"/>
            <w:tcBorders>
              <w:top w:val="nil"/>
              <w:left w:val="nil"/>
              <w:bottom w:val="single" w:sz="4" w:space="0" w:color="auto"/>
              <w:right w:val="single" w:sz="4" w:space="0" w:color="auto"/>
            </w:tcBorders>
            <w:shd w:val="clear" w:color="auto" w:fill="auto"/>
            <w:noWrap/>
            <w:vAlign w:val="bottom"/>
            <w:hideMark/>
          </w:tcPr>
          <w:p w14:paraId="5F8A1831"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 xml:space="preserve">20,228 </w:t>
            </w:r>
          </w:p>
        </w:tc>
        <w:tc>
          <w:tcPr>
            <w:tcW w:w="1080" w:type="dxa"/>
            <w:tcBorders>
              <w:top w:val="nil"/>
              <w:left w:val="nil"/>
              <w:bottom w:val="single" w:sz="4" w:space="0" w:color="auto"/>
              <w:right w:val="single" w:sz="4" w:space="0" w:color="auto"/>
            </w:tcBorders>
            <w:shd w:val="clear" w:color="auto" w:fill="auto"/>
            <w:noWrap/>
            <w:vAlign w:val="bottom"/>
            <w:hideMark/>
          </w:tcPr>
          <w:p w14:paraId="4FCEEB23"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 </w:t>
            </w:r>
          </w:p>
        </w:tc>
        <w:tc>
          <w:tcPr>
            <w:tcW w:w="1080" w:type="dxa"/>
            <w:tcBorders>
              <w:top w:val="nil"/>
              <w:left w:val="nil"/>
              <w:bottom w:val="single" w:sz="4" w:space="0" w:color="auto"/>
              <w:right w:val="single" w:sz="4" w:space="0" w:color="auto"/>
            </w:tcBorders>
            <w:shd w:val="clear" w:color="auto" w:fill="auto"/>
            <w:noWrap/>
            <w:vAlign w:val="bottom"/>
            <w:hideMark/>
          </w:tcPr>
          <w:p w14:paraId="501F87AA"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 </w:t>
            </w:r>
          </w:p>
        </w:tc>
        <w:tc>
          <w:tcPr>
            <w:tcW w:w="990" w:type="dxa"/>
            <w:tcBorders>
              <w:top w:val="nil"/>
              <w:left w:val="nil"/>
              <w:bottom w:val="single" w:sz="4" w:space="0" w:color="auto"/>
              <w:right w:val="single" w:sz="4" w:space="0" w:color="auto"/>
            </w:tcBorders>
            <w:shd w:val="clear" w:color="auto" w:fill="auto"/>
            <w:noWrap/>
            <w:vAlign w:val="bottom"/>
            <w:hideMark/>
          </w:tcPr>
          <w:p w14:paraId="64A45873"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 </w:t>
            </w:r>
          </w:p>
        </w:tc>
        <w:tc>
          <w:tcPr>
            <w:tcW w:w="961" w:type="dxa"/>
            <w:tcBorders>
              <w:top w:val="nil"/>
              <w:left w:val="nil"/>
              <w:bottom w:val="single" w:sz="4" w:space="0" w:color="auto"/>
              <w:right w:val="single" w:sz="4" w:space="0" w:color="auto"/>
            </w:tcBorders>
            <w:shd w:val="clear" w:color="auto" w:fill="auto"/>
            <w:noWrap/>
            <w:vAlign w:val="bottom"/>
            <w:hideMark/>
          </w:tcPr>
          <w:p w14:paraId="0FE22FDD"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 </w:t>
            </w:r>
          </w:p>
        </w:tc>
        <w:tc>
          <w:tcPr>
            <w:tcW w:w="929" w:type="dxa"/>
            <w:tcBorders>
              <w:top w:val="nil"/>
              <w:left w:val="nil"/>
              <w:bottom w:val="single" w:sz="4" w:space="0" w:color="auto"/>
              <w:right w:val="single" w:sz="4" w:space="0" w:color="auto"/>
            </w:tcBorders>
            <w:shd w:val="clear" w:color="auto" w:fill="auto"/>
            <w:noWrap/>
            <w:vAlign w:val="bottom"/>
            <w:hideMark/>
          </w:tcPr>
          <w:p w14:paraId="7352DCF7"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 xml:space="preserve">20,228 </w:t>
            </w:r>
          </w:p>
        </w:tc>
        <w:tc>
          <w:tcPr>
            <w:tcW w:w="810" w:type="dxa"/>
            <w:tcBorders>
              <w:top w:val="nil"/>
              <w:left w:val="nil"/>
              <w:bottom w:val="single" w:sz="4" w:space="0" w:color="auto"/>
              <w:right w:val="single" w:sz="4" w:space="0" w:color="auto"/>
            </w:tcBorders>
            <w:shd w:val="clear" w:color="auto" w:fill="auto"/>
            <w:noWrap/>
            <w:vAlign w:val="bottom"/>
            <w:hideMark/>
          </w:tcPr>
          <w:p w14:paraId="4CF3EBF6"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 </w:t>
            </w:r>
          </w:p>
        </w:tc>
        <w:tc>
          <w:tcPr>
            <w:tcW w:w="990" w:type="dxa"/>
            <w:tcBorders>
              <w:top w:val="nil"/>
              <w:left w:val="nil"/>
              <w:bottom w:val="single" w:sz="4" w:space="0" w:color="auto"/>
              <w:right w:val="single" w:sz="4" w:space="0" w:color="auto"/>
            </w:tcBorders>
            <w:shd w:val="clear" w:color="auto" w:fill="auto"/>
            <w:noWrap/>
            <w:vAlign w:val="bottom"/>
            <w:hideMark/>
          </w:tcPr>
          <w:p w14:paraId="44B01C80"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 xml:space="preserve">20,228 </w:t>
            </w:r>
          </w:p>
        </w:tc>
        <w:tc>
          <w:tcPr>
            <w:tcW w:w="2430" w:type="dxa"/>
            <w:tcBorders>
              <w:top w:val="nil"/>
              <w:left w:val="nil"/>
              <w:bottom w:val="single" w:sz="4" w:space="0" w:color="auto"/>
              <w:right w:val="single" w:sz="4" w:space="0" w:color="auto"/>
            </w:tcBorders>
            <w:shd w:val="clear" w:color="auto" w:fill="auto"/>
            <w:vAlign w:val="bottom"/>
            <w:hideMark/>
          </w:tcPr>
          <w:p w14:paraId="33423610"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proofErr w:type="spellStart"/>
            <w:r w:rsidRPr="0050476E">
              <w:rPr>
                <w:rFonts w:asciiTheme="minorHAnsi" w:eastAsia="Times New Roman" w:hAnsiTheme="minorHAnsi" w:cstheme="minorHAnsi"/>
                <w:color w:val="000000"/>
                <w:sz w:val="16"/>
                <w:szCs w:val="16"/>
              </w:rPr>
              <w:t>Nigérienne</w:t>
            </w:r>
            <w:proofErr w:type="spellEnd"/>
            <w:r w:rsidRPr="0050476E">
              <w:rPr>
                <w:rFonts w:asciiTheme="minorHAnsi" w:eastAsia="Times New Roman" w:hAnsiTheme="minorHAnsi" w:cstheme="minorHAnsi"/>
                <w:color w:val="000000"/>
                <w:sz w:val="16"/>
                <w:szCs w:val="16"/>
              </w:rPr>
              <w:t xml:space="preserve"> Agency for the Promotion of Rural Electrification / </w:t>
            </w:r>
            <w:proofErr w:type="spellStart"/>
            <w:r w:rsidRPr="0050476E">
              <w:rPr>
                <w:rFonts w:asciiTheme="minorHAnsi" w:eastAsia="Times New Roman" w:hAnsiTheme="minorHAnsi" w:cstheme="minorHAnsi"/>
                <w:color w:val="000000"/>
                <w:sz w:val="16"/>
                <w:szCs w:val="16"/>
              </w:rPr>
              <w:t>Agence</w:t>
            </w:r>
            <w:proofErr w:type="spellEnd"/>
            <w:r w:rsidRPr="0050476E">
              <w:rPr>
                <w:rFonts w:asciiTheme="minorHAnsi" w:eastAsia="Times New Roman" w:hAnsiTheme="minorHAnsi" w:cstheme="minorHAnsi"/>
                <w:color w:val="000000"/>
                <w:sz w:val="16"/>
                <w:szCs w:val="16"/>
              </w:rPr>
              <w:t xml:space="preserve"> </w:t>
            </w:r>
            <w:proofErr w:type="spellStart"/>
            <w:r w:rsidRPr="0050476E">
              <w:rPr>
                <w:rFonts w:asciiTheme="minorHAnsi" w:eastAsia="Times New Roman" w:hAnsiTheme="minorHAnsi" w:cstheme="minorHAnsi"/>
                <w:color w:val="000000"/>
                <w:sz w:val="16"/>
                <w:szCs w:val="16"/>
              </w:rPr>
              <w:t>Nationale</w:t>
            </w:r>
            <w:proofErr w:type="spellEnd"/>
            <w:r w:rsidRPr="0050476E">
              <w:rPr>
                <w:rFonts w:asciiTheme="minorHAnsi" w:eastAsia="Times New Roman" w:hAnsiTheme="minorHAnsi" w:cstheme="minorHAnsi"/>
                <w:color w:val="000000"/>
                <w:sz w:val="16"/>
                <w:szCs w:val="16"/>
              </w:rPr>
              <w:t xml:space="preserve"> Pour </w:t>
            </w:r>
            <w:proofErr w:type="spellStart"/>
            <w:r w:rsidRPr="0050476E">
              <w:rPr>
                <w:rFonts w:asciiTheme="minorHAnsi" w:eastAsia="Times New Roman" w:hAnsiTheme="minorHAnsi" w:cstheme="minorHAnsi"/>
                <w:color w:val="000000"/>
                <w:sz w:val="16"/>
                <w:szCs w:val="16"/>
              </w:rPr>
              <w:t>l’Électrification</w:t>
            </w:r>
            <w:proofErr w:type="spellEnd"/>
            <w:r w:rsidRPr="0050476E">
              <w:rPr>
                <w:rFonts w:asciiTheme="minorHAnsi" w:eastAsia="Times New Roman" w:hAnsiTheme="minorHAnsi" w:cstheme="minorHAnsi"/>
                <w:color w:val="000000"/>
                <w:sz w:val="16"/>
                <w:szCs w:val="16"/>
              </w:rPr>
              <w:t xml:space="preserve"> </w:t>
            </w:r>
            <w:proofErr w:type="spellStart"/>
            <w:r w:rsidRPr="0050476E">
              <w:rPr>
                <w:rFonts w:asciiTheme="minorHAnsi" w:eastAsia="Times New Roman" w:hAnsiTheme="minorHAnsi" w:cstheme="minorHAnsi"/>
                <w:color w:val="000000"/>
                <w:sz w:val="16"/>
                <w:szCs w:val="16"/>
              </w:rPr>
              <w:t>Rurale</w:t>
            </w:r>
            <w:proofErr w:type="spellEnd"/>
            <w:r w:rsidRPr="0050476E">
              <w:rPr>
                <w:rFonts w:asciiTheme="minorHAnsi" w:eastAsia="Times New Roman" w:hAnsiTheme="minorHAnsi" w:cstheme="minorHAnsi"/>
                <w:color w:val="000000"/>
                <w:sz w:val="16"/>
                <w:szCs w:val="16"/>
              </w:rPr>
              <w:t xml:space="preserve"> (ANPER)</w:t>
            </w:r>
          </w:p>
        </w:tc>
      </w:tr>
      <w:tr w:rsidR="009E4ECB" w:rsidRPr="0050476E" w14:paraId="5E2D89B1" w14:textId="77777777" w:rsidTr="009E4ECB">
        <w:trPr>
          <w:trHeight w:val="600"/>
        </w:trPr>
        <w:tc>
          <w:tcPr>
            <w:tcW w:w="1088" w:type="dxa"/>
            <w:tcBorders>
              <w:top w:val="nil"/>
              <w:left w:val="single" w:sz="4" w:space="0" w:color="auto"/>
              <w:bottom w:val="single" w:sz="4" w:space="0" w:color="auto"/>
              <w:right w:val="single" w:sz="4" w:space="0" w:color="auto"/>
            </w:tcBorders>
            <w:shd w:val="clear" w:color="auto" w:fill="auto"/>
            <w:noWrap/>
            <w:vAlign w:val="bottom"/>
            <w:hideMark/>
          </w:tcPr>
          <w:p w14:paraId="1DB063AC" w14:textId="77777777" w:rsidR="009E4ECB" w:rsidRPr="0050476E" w:rsidRDefault="009E4ECB" w:rsidP="00F104C0">
            <w:pPr>
              <w:spacing w:after="0" w:line="240" w:lineRule="auto"/>
              <w:rPr>
                <w:rFonts w:asciiTheme="minorHAnsi" w:eastAsia="Times New Roman" w:hAnsiTheme="minorHAnsi" w:cstheme="minorHAnsi"/>
                <w:b/>
                <w:bCs/>
                <w:color w:val="000000"/>
                <w:sz w:val="16"/>
                <w:szCs w:val="16"/>
              </w:rPr>
            </w:pPr>
            <w:r w:rsidRPr="0050476E">
              <w:rPr>
                <w:rFonts w:asciiTheme="minorHAnsi" w:eastAsia="Times New Roman" w:hAnsiTheme="minorHAnsi" w:cstheme="minorHAnsi"/>
                <w:b/>
                <w:bCs/>
                <w:color w:val="000000"/>
                <w:sz w:val="16"/>
                <w:szCs w:val="16"/>
              </w:rPr>
              <w:t>Travel</w:t>
            </w:r>
          </w:p>
        </w:tc>
        <w:tc>
          <w:tcPr>
            <w:tcW w:w="2512" w:type="dxa"/>
            <w:tcBorders>
              <w:top w:val="nil"/>
              <w:left w:val="nil"/>
              <w:bottom w:val="single" w:sz="4" w:space="0" w:color="auto"/>
              <w:right w:val="single" w:sz="4" w:space="0" w:color="auto"/>
            </w:tcBorders>
            <w:shd w:val="clear" w:color="auto" w:fill="auto"/>
            <w:vAlign w:val="bottom"/>
            <w:hideMark/>
          </w:tcPr>
          <w:p w14:paraId="12EC6DF7"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2.3. 1 mission to Niger; local travels on pilot sites2.4. Travel costs for study tours, and relevant fairs and conferences for 5 people of the association</w:t>
            </w:r>
          </w:p>
        </w:tc>
        <w:tc>
          <w:tcPr>
            <w:tcW w:w="990" w:type="dxa"/>
            <w:tcBorders>
              <w:top w:val="nil"/>
              <w:left w:val="nil"/>
              <w:bottom w:val="single" w:sz="4" w:space="0" w:color="auto"/>
              <w:right w:val="single" w:sz="4" w:space="0" w:color="auto"/>
            </w:tcBorders>
            <w:shd w:val="clear" w:color="auto" w:fill="auto"/>
            <w:noWrap/>
            <w:vAlign w:val="bottom"/>
            <w:hideMark/>
          </w:tcPr>
          <w:p w14:paraId="13436437"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 </w:t>
            </w:r>
          </w:p>
        </w:tc>
        <w:tc>
          <w:tcPr>
            <w:tcW w:w="1080" w:type="dxa"/>
            <w:tcBorders>
              <w:top w:val="nil"/>
              <w:left w:val="nil"/>
              <w:bottom w:val="single" w:sz="4" w:space="0" w:color="auto"/>
              <w:right w:val="single" w:sz="4" w:space="0" w:color="auto"/>
            </w:tcBorders>
            <w:shd w:val="clear" w:color="auto" w:fill="auto"/>
            <w:noWrap/>
            <w:vAlign w:val="bottom"/>
            <w:hideMark/>
          </w:tcPr>
          <w:p w14:paraId="1B685066"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 xml:space="preserve">21,683 </w:t>
            </w:r>
          </w:p>
        </w:tc>
        <w:tc>
          <w:tcPr>
            <w:tcW w:w="1080" w:type="dxa"/>
            <w:tcBorders>
              <w:top w:val="nil"/>
              <w:left w:val="nil"/>
              <w:bottom w:val="single" w:sz="4" w:space="0" w:color="auto"/>
              <w:right w:val="single" w:sz="4" w:space="0" w:color="auto"/>
            </w:tcBorders>
            <w:shd w:val="clear" w:color="auto" w:fill="auto"/>
            <w:noWrap/>
            <w:vAlign w:val="bottom"/>
            <w:hideMark/>
          </w:tcPr>
          <w:p w14:paraId="0BE1184C"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 </w:t>
            </w:r>
          </w:p>
        </w:tc>
        <w:tc>
          <w:tcPr>
            <w:tcW w:w="990" w:type="dxa"/>
            <w:tcBorders>
              <w:top w:val="nil"/>
              <w:left w:val="nil"/>
              <w:bottom w:val="single" w:sz="4" w:space="0" w:color="auto"/>
              <w:right w:val="single" w:sz="4" w:space="0" w:color="auto"/>
            </w:tcBorders>
            <w:shd w:val="clear" w:color="auto" w:fill="auto"/>
            <w:noWrap/>
            <w:vAlign w:val="bottom"/>
            <w:hideMark/>
          </w:tcPr>
          <w:p w14:paraId="556DDAC6"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 </w:t>
            </w:r>
          </w:p>
        </w:tc>
        <w:tc>
          <w:tcPr>
            <w:tcW w:w="961" w:type="dxa"/>
            <w:tcBorders>
              <w:top w:val="nil"/>
              <w:left w:val="nil"/>
              <w:bottom w:val="single" w:sz="4" w:space="0" w:color="auto"/>
              <w:right w:val="single" w:sz="4" w:space="0" w:color="auto"/>
            </w:tcBorders>
            <w:shd w:val="clear" w:color="auto" w:fill="auto"/>
            <w:noWrap/>
            <w:vAlign w:val="bottom"/>
            <w:hideMark/>
          </w:tcPr>
          <w:p w14:paraId="726EBC7D"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 </w:t>
            </w:r>
          </w:p>
        </w:tc>
        <w:tc>
          <w:tcPr>
            <w:tcW w:w="929" w:type="dxa"/>
            <w:tcBorders>
              <w:top w:val="nil"/>
              <w:left w:val="nil"/>
              <w:bottom w:val="single" w:sz="4" w:space="0" w:color="auto"/>
              <w:right w:val="single" w:sz="4" w:space="0" w:color="auto"/>
            </w:tcBorders>
            <w:shd w:val="clear" w:color="auto" w:fill="auto"/>
            <w:noWrap/>
            <w:vAlign w:val="bottom"/>
            <w:hideMark/>
          </w:tcPr>
          <w:p w14:paraId="1D41EA18"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 xml:space="preserve">21,683 </w:t>
            </w:r>
          </w:p>
        </w:tc>
        <w:tc>
          <w:tcPr>
            <w:tcW w:w="810" w:type="dxa"/>
            <w:tcBorders>
              <w:top w:val="nil"/>
              <w:left w:val="nil"/>
              <w:bottom w:val="single" w:sz="4" w:space="0" w:color="auto"/>
              <w:right w:val="single" w:sz="4" w:space="0" w:color="auto"/>
            </w:tcBorders>
            <w:shd w:val="clear" w:color="auto" w:fill="auto"/>
            <w:noWrap/>
            <w:vAlign w:val="bottom"/>
            <w:hideMark/>
          </w:tcPr>
          <w:p w14:paraId="04BE56BE"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 </w:t>
            </w:r>
          </w:p>
        </w:tc>
        <w:tc>
          <w:tcPr>
            <w:tcW w:w="990" w:type="dxa"/>
            <w:tcBorders>
              <w:top w:val="nil"/>
              <w:left w:val="nil"/>
              <w:bottom w:val="single" w:sz="4" w:space="0" w:color="auto"/>
              <w:right w:val="single" w:sz="4" w:space="0" w:color="auto"/>
            </w:tcBorders>
            <w:shd w:val="clear" w:color="auto" w:fill="auto"/>
            <w:noWrap/>
            <w:vAlign w:val="bottom"/>
            <w:hideMark/>
          </w:tcPr>
          <w:p w14:paraId="15125718"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 xml:space="preserve">21,683 </w:t>
            </w:r>
          </w:p>
        </w:tc>
        <w:tc>
          <w:tcPr>
            <w:tcW w:w="2430" w:type="dxa"/>
            <w:tcBorders>
              <w:top w:val="nil"/>
              <w:left w:val="nil"/>
              <w:bottom w:val="single" w:sz="4" w:space="0" w:color="auto"/>
              <w:right w:val="single" w:sz="4" w:space="0" w:color="auto"/>
            </w:tcBorders>
            <w:shd w:val="clear" w:color="auto" w:fill="auto"/>
            <w:vAlign w:val="bottom"/>
            <w:hideMark/>
          </w:tcPr>
          <w:p w14:paraId="7BA403AA"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proofErr w:type="spellStart"/>
            <w:r w:rsidRPr="0050476E">
              <w:rPr>
                <w:rFonts w:asciiTheme="minorHAnsi" w:eastAsia="Times New Roman" w:hAnsiTheme="minorHAnsi" w:cstheme="minorHAnsi"/>
                <w:color w:val="000000"/>
                <w:sz w:val="16"/>
                <w:szCs w:val="16"/>
              </w:rPr>
              <w:t>Nigérienne</w:t>
            </w:r>
            <w:proofErr w:type="spellEnd"/>
            <w:r w:rsidRPr="0050476E">
              <w:rPr>
                <w:rFonts w:asciiTheme="minorHAnsi" w:eastAsia="Times New Roman" w:hAnsiTheme="minorHAnsi" w:cstheme="minorHAnsi"/>
                <w:color w:val="000000"/>
                <w:sz w:val="16"/>
                <w:szCs w:val="16"/>
              </w:rPr>
              <w:t xml:space="preserve"> Agency for the Promotion of Rural Electrification / </w:t>
            </w:r>
            <w:proofErr w:type="spellStart"/>
            <w:r w:rsidRPr="0050476E">
              <w:rPr>
                <w:rFonts w:asciiTheme="minorHAnsi" w:eastAsia="Times New Roman" w:hAnsiTheme="minorHAnsi" w:cstheme="minorHAnsi"/>
                <w:color w:val="000000"/>
                <w:sz w:val="16"/>
                <w:szCs w:val="16"/>
              </w:rPr>
              <w:t>Agence</w:t>
            </w:r>
            <w:proofErr w:type="spellEnd"/>
            <w:r w:rsidRPr="0050476E">
              <w:rPr>
                <w:rFonts w:asciiTheme="minorHAnsi" w:eastAsia="Times New Roman" w:hAnsiTheme="minorHAnsi" w:cstheme="minorHAnsi"/>
                <w:color w:val="000000"/>
                <w:sz w:val="16"/>
                <w:szCs w:val="16"/>
              </w:rPr>
              <w:t xml:space="preserve"> </w:t>
            </w:r>
            <w:proofErr w:type="spellStart"/>
            <w:r w:rsidRPr="0050476E">
              <w:rPr>
                <w:rFonts w:asciiTheme="minorHAnsi" w:eastAsia="Times New Roman" w:hAnsiTheme="minorHAnsi" w:cstheme="minorHAnsi"/>
                <w:color w:val="000000"/>
                <w:sz w:val="16"/>
                <w:szCs w:val="16"/>
              </w:rPr>
              <w:t>Nationale</w:t>
            </w:r>
            <w:proofErr w:type="spellEnd"/>
            <w:r w:rsidRPr="0050476E">
              <w:rPr>
                <w:rFonts w:asciiTheme="minorHAnsi" w:eastAsia="Times New Roman" w:hAnsiTheme="minorHAnsi" w:cstheme="minorHAnsi"/>
                <w:color w:val="000000"/>
                <w:sz w:val="16"/>
                <w:szCs w:val="16"/>
              </w:rPr>
              <w:t xml:space="preserve"> Pour </w:t>
            </w:r>
            <w:proofErr w:type="spellStart"/>
            <w:r w:rsidRPr="0050476E">
              <w:rPr>
                <w:rFonts w:asciiTheme="minorHAnsi" w:eastAsia="Times New Roman" w:hAnsiTheme="minorHAnsi" w:cstheme="minorHAnsi"/>
                <w:color w:val="000000"/>
                <w:sz w:val="16"/>
                <w:szCs w:val="16"/>
              </w:rPr>
              <w:t>l’Électrification</w:t>
            </w:r>
            <w:proofErr w:type="spellEnd"/>
            <w:r w:rsidRPr="0050476E">
              <w:rPr>
                <w:rFonts w:asciiTheme="minorHAnsi" w:eastAsia="Times New Roman" w:hAnsiTheme="minorHAnsi" w:cstheme="minorHAnsi"/>
                <w:color w:val="000000"/>
                <w:sz w:val="16"/>
                <w:szCs w:val="16"/>
              </w:rPr>
              <w:t xml:space="preserve"> </w:t>
            </w:r>
            <w:proofErr w:type="spellStart"/>
            <w:r w:rsidRPr="0050476E">
              <w:rPr>
                <w:rFonts w:asciiTheme="minorHAnsi" w:eastAsia="Times New Roman" w:hAnsiTheme="minorHAnsi" w:cstheme="minorHAnsi"/>
                <w:color w:val="000000"/>
                <w:sz w:val="16"/>
                <w:szCs w:val="16"/>
              </w:rPr>
              <w:t>Rurale</w:t>
            </w:r>
            <w:proofErr w:type="spellEnd"/>
            <w:r w:rsidRPr="0050476E">
              <w:rPr>
                <w:rFonts w:asciiTheme="minorHAnsi" w:eastAsia="Times New Roman" w:hAnsiTheme="minorHAnsi" w:cstheme="minorHAnsi"/>
                <w:color w:val="000000"/>
                <w:sz w:val="16"/>
                <w:szCs w:val="16"/>
              </w:rPr>
              <w:t xml:space="preserve"> (ANPER)</w:t>
            </w:r>
          </w:p>
        </w:tc>
      </w:tr>
      <w:tr w:rsidR="009E4ECB" w:rsidRPr="0050476E" w14:paraId="1449917A" w14:textId="77777777" w:rsidTr="009E4ECB">
        <w:trPr>
          <w:trHeight w:val="600"/>
        </w:trPr>
        <w:tc>
          <w:tcPr>
            <w:tcW w:w="1088" w:type="dxa"/>
            <w:tcBorders>
              <w:top w:val="nil"/>
              <w:left w:val="single" w:sz="4" w:space="0" w:color="auto"/>
              <w:bottom w:val="single" w:sz="4" w:space="0" w:color="auto"/>
              <w:right w:val="single" w:sz="4" w:space="0" w:color="auto"/>
            </w:tcBorders>
            <w:shd w:val="clear" w:color="auto" w:fill="auto"/>
            <w:noWrap/>
            <w:vAlign w:val="bottom"/>
            <w:hideMark/>
          </w:tcPr>
          <w:p w14:paraId="14082BBD" w14:textId="77777777" w:rsidR="009E4ECB" w:rsidRPr="0050476E" w:rsidRDefault="009E4ECB" w:rsidP="00F104C0">
            <w:pPr>
              <w:spacing w:after="0" w:line="240" w:lineRule="auto"/>
              <w:rPr>
                <w:rFonts w:asciiTheme="minorHAnsi" w:eastAsia="Times New Roman" w:hAnsiTheme="minorHAnsi" w:cstheme="minorHAnsi"/>
                <w:b/>
                <w:bCs/>
                <w:color w:val="000000"/>
                <w:sz w:val="16"/>
                <w:szCs w:val="16"/>
              </w:rPr>
            </w:pPr>
            <w:r w:rsidRPr="0050476E">
              <w:rPr>
                <w:rFonts w:asciiTheme="minorHAnsi" w:eastAsia="Times New Roman" w:hAnsiTheme="minorHAnsi" w:cstheme="minorHAnsi"/>
                <w:b/>
                <w:bCs/>
                <w:color w:val="000000"/>
                <w:sz w:val="16"/>
                <w:szCs w:val="16"/>
              </w:rPr>
              <w:t>Travel</w:t>
            </w:r>
          </w:p>
        </w:tc>
        <w:tc>
          <w:tcPr>
            <w:tcW w:w="2512" w:type="dxa"/>
            <w:tcBorders>
              <w:top w:val="nil"/>
              <w:left w:val="nil"/>
              <w:bottom w:val="single" w:sz="4" w:space="0" w:color="auto"/>
              <w:right w:val="single" w:sz="4" w:space="0" w:color="auto"/>
            </w:tcBorders>
            <w:shd w:val="clear" w:color="auto" w:fill="auto"/>
            <w:vAlign w:val="bottom"/>
            <w:hideMark/>
          </w:tcPr>
          <w:p w14:paraId="18829C5F"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3.2. 3 visits for 3 trainings in Niger3.3. Field visits over 15 days incl. vehicle with driver and gas</w:t>
            </w:r>
          </w:p>
        </w:tc>
        <w:tc>
          <w:tcPr>
            <w:tcW w:w="990" w:type="dxa"/>
            <w:tcBorders>
              <w:top w:val="nil"/>
              <w:left w:val="nil"/>
              <w:bottom w:val="single" w:sz="4" w:space="0" w:color="auto"/>
              <w:right w:val="single" w:sz="4" w:space="0" w:color="auto"/>
            </w:tcBorders>
            <w:shd w:val="clear" w:color="auto" w:fill="auto"/>
            <w:noWrap/>
            <w:vAlign w:val="bottom"/>
            <w:hideMark/>
          </w:tcPr>
          <w:p w14:paraId="65B5B084"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 </w:t>
            </w:r>
          </w:p>
        </w:tc>
        <w:tc>
          <w:tcPr>
            <w:tcW w:w="1080" w:type="dxa"/>
            <w:tcBorders>
              <w:top w:val="nil"/>
              <w:left w:val="nil"/>
              <w:bottom w:val="single" w:sz="4" w:space="0" w:color="auto"/>
              <w:right w:val="single" w:sz="4" w:space="0" w:color="auto"/>
            </w:tcBorders>
            <w:shd w:val="clear" w:color="auto" w:fill="auto"/>
            <w:noWrap/>
            <w:vAlign w:val="bottom"/>
            <w:hideMark/>
          </w:tcPr>
          <w:p w14:paraId="0641A727"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 </w:t>
            </w:r>
          </w:p>
        </w:tc>
        <w:tc>
          <w:tcPr>
            <w:tcW w:w="1080" w:type="dxa"/>
            <w:tcBorders>
              <w:top w:val="nil"/>
              <w:left w:val="nil"/>
              <w:bottom w:val="single" w:sz="4" w:space="0" w:color="auto"/>
              <w:right w:val="single" w:sz="4" w:space="0" w:color="auto"/>
            </w:tcBorders>
            <w:shd w:val="clear" w:color="auto" w:fill="auto"/>
            <w:noWrap/>
            <w:vAlign w:val="bottom"/>
            <w:hideMark/>
          </w:tcPr>
          <w:p w14:paraId="1FB62590"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 xml:space="preserve">12,144 </w:t>
            </w:r>
          </w:p>
        </w:tc>
        <w:tc>
          <w:tcPr>
            <w:tcW w:w="990" w:type="dxa"/>
            <w:tcBorders>
              <w:top w:val="nil"/>
              <w:left w:val="nil"/>
              <w:bottom w:val="single" w:sz="4" w:space="0" w:color="auto"/>
              <w:right w:val="single" w:sz="4" w:space="0" w:color="auto"/>
            </w:tcBorders>
            <w:shd w:val="clear" w:color="auto" w:fill="auto"/>
            <w:noWrap/>
            <w:vAlign w:val="bottom"/>
            <w:hideMark/>
          </w:tcPr>
          <w:p w14:paraId="29CBC71A"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 </w:t>
            </w:r>
          </w:p>
        </w:tc>
        <w:tc>
          <w:tcPr>
            <w:tcW w:w="961" w:type="dxa"/>
            <w:tcBorders>
              <w:top w:val="nil"/>
              <w:left w:val="nil"/>
              <w:bottom w:val="single" w:sz="4" w:space="0" w:color="auto"/>
              <w:right w:val="single" w:sz="4" w:space="0" w:color="auto"/>
            </w:tcBorders>
            <w:shd w:val="clear" w:color="auto" w:fill="auto"/>
            <w:noWrap/>
            <w:vAlign w:val="bottom"/>
            <w:hideMark/>
          </w:tcPr>
          <w:p w14:paraId="09A1F65B"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 </w:t>
            </w:r>
          </w:p>
        </w:tc>
        <w:tc>
          <w:tcPr>
            <w:tcW w:w="929" w:type="dxa"/>
            <w:tcBorders>
              <w:top w:val="nil"/>
              <w:left w:val="nil"/>
              <w:bottom w:val="single" w:sz="4" w:space="0" w:color="auto"/>
              <w:right w:val="single" w:sz="4" w:space="0" w:color="auto"/>
            </w:tcBorders>
            <w:shd w:val="clear" w:color="auto" w:fill="auto"/>
            <w:noWrap/>
            <w:vAlign w:val="bottom"/>
            <w:hideMark/>
          </w:tcPr>
          <w:p w14:paraId="2574C698"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 xml:space="preserve">12,144 </w:t>
            </w:r>
          </w:p>
        </w:tc>
        <w:tc>
          <w:tcPr>
            <w:tcW w:w="810" w:type="dxa"/>
            <w:tcBorders>
              <w:top w:val="nil"/>
              <w:left w:val="nil"/>
              <w:bottom w:val="single" w:sz="4" w:space="0" w:color="auto"/>
              <w:right w:val="single" w:sz="4" w:space="0" w:color="auto"/>
            </w:tcBorders>
            <w:shd w:val="clear" w:color="auto" w:fill="auto"/>
            <w:noWrap/>
            <w:vAlign w:val="bottom"/>
            <w:hideMark/>
          </w:tcPr>
          <w:p w14:paraId="0BF37E47"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 </w:t>
            </w:r>
          </w:p>
        </w:tc>
        <w:tc>
          <w:tcPr>
            <w:tcW w:w="990" w:type="dxa"/>
            <w:tcBorders>
              <w:top w:val="nil"/>
              <w:left w:val="nil"/>
              <w:bottom w:val="single" w:sz="4" w:space="0" w:color="auto"/>
              <w:right w:val="single" w:sz="4" w:space="0" w:color="auto"/>
            </w:tcBorders>
            <w:shd w:val="clear" w:color="auto" w:fill="auto"/>
            <w:noWrap/>
            <w:vAlign w:val="bottom"/>
            <w:hideMark/>
          </w:tcPr>
          <w:p w14:paraId="17402118"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 xml:space="preserve">12,144 </w:t>
            </w:r>
          </w:p>
        </w:tc>
        <w:tc>
          <w:tcPr>
            <w:tcW w:w="2430" w:type="dxa"/>
            <w:tcBorders>
              <w:top w:val="nil"/>
              <w:left w:val="nil"/>
              <w:bottom w:val="single" w:sz="4" w:space="0" w:color="auto"/>
              <w:right w:val="single" w:sz="4" w:space="0" w:color="auto"/>
            </w:tcBorders>
            <w:shd w:val="clear" w:color="auto" w:fill="auto"/>
            <w:vAlign w:val="bottom"/>
            <w:hideMark/>
          </w:tcPr>
          <w:p w14:paraId="12424B25"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proofErr w:type="spellStart"/>
            <w:r w:rsidRPr="0050476E">
              <w:rPr>
                <w:rFonts w:asciiTheme="minorHAnsi" w:eastAsia="Times New Roman" w:hAnsiTheme="minorHAnsi" w:cstheme="minorHAnsi"/>
                <w:color w:val="000000"/>
                <w:sz w:val="16"/>
                <w:szCs w:val="16"/>
              </w:rPr>
              <w:t>Nigérienne</w:t>
            </w:r>
            <w:proofErr w:type="spellEnd"/>
            <w:r w:rsidRPr="0050476E">
              <w:rPr>
                <w:rFonts w:asciiTheme="minorHAnsi" w:eastAsia="Times New Roman" w:hAnsiTheme="minorHAnsi" w:cstheme="minorHAnsi"/>
                <w:color w:val="000000"/>
                <w:sz w:val="16"/>
                <w:szCs w:val="16"/>
              </w:rPr>
              <w:t xml:space="preserve"> Agency for the Promotion of Rural Electrification / </w:t>
            </w:r>
            <w:proofErr w:type="spellStart"/>
            <w:r w:rsidRPr="0050476E">
              <w:rPr>
                <w:rFonts w:asciiTheme="minorHAnsi" w:eastAsia="Times New Roman" w:hAnsiTheme="minorHAnsi" w:cstheme="minorHAnsi"/>
                <w:color w:val="000000"/>
                <w:sz w:val="16"/>
                <w:szCs w:val="16"/>
              </w:rPr>
              <w:t>Agence</w:t>
            </w:r>
            <w:proofErr w:type="spellEnd"/>
            <w:r w:rsidRPr="0050476E">
              <w:rPr>
                <w:rFonts w:asciiTheme="minorHAnsi" w:eastAsia="Times New Roman" w:hAnsiTheme="minorHAnsi" w:cstheme="minorHAnsi"/>
                <w:color w:val="000000"/>
                <w:sz w:val="16"/>
                <w:szCs w:val="16"/>
              </w:rPr>
              <w:t xml:space="preserve"> </w:t>
            </w:r>
            <w:proofErr w:type="spellStart"/>
            <w:r w:rsidRPr="0050476E">
              <w:rPr>
                <w:rFonts w:asciiTheme="minorHAnsi" w:eastAsia="Times New Roman" w:hAnsiTheme="minorHAnsi" w:cstheme="minorHAnsi"/>
                <w:color w:val="000000"/>
                <w:sz w:val="16"/>
                <w:szCs w:val="16"/>
              </w:rPr>
              <w:t>Nationale</w:t>
            </w:r>
            <w:proofErr w:type="spellEnd"/>
            <w:r w:rsidRPr="0050476E">
              <w:rPr>
                <w:rFonts w:asciiTheme="minorHAnsi" w:eastAsia="Times New Roman" w:hAnsiTheme="minorHAnsi" w:cstheme="minorHAnsi"/>
                <w:color w:val="000000"/>
                <w:sz w:val="16"/>
                <w:szCs w:val="16"/>
              </w:rPr>
              <w:t xml:space="preserve"> Pour </w:t>
            </w:r>
            <w:proofErr w:type="spellStart"/>
            <w:r w:rsidRPr="0050476E">
              <w:rPr>
                <w:rFonts w:asciiTheme="minorHAnsi" w:eastAsia="Times New Roman" w:hAnsiTheme="minorHAnsi" w:cstheme="minorHAnsi"/>
                <w:color w:val="000000"/>
                <w:sz w:val="16"/>
                <w:szCs w:val="16"/>
              </w:rPr>
              <w:t>l’Électrification</w:t>
            </w:r>
            <w:proofErr w:type="spellEnd"/>
            <w:r w:rsidRPr="0050476E">
              <w:rPr>
                <w:rFonts w:asciiTheme="minorHAnsi" w:eastAsia="Times New Roman" w:hAnsiTheme="minorHAnsi" w:cstheme="minorHAnsi"/>
                <w:color w:val="000000"/>
                <w:sz w:val="16"/>
                <w:szCs w:val="16"/>
              </w:rPr>
              <w:t xml:space="preserve"> </w:t>
            </w:r>
            <w:proofErr w:type="spellStart"/>
            <w:r w:rsidRPr="0050476E">
              <w:rPr>
                <w:rFonts w:asciiTheme="minorHAnsi" w:eastAsia="Times New Roman" w:hAnsiTheme="minorHAnsi" w:cstheme="minorHAnsi"/>
                <w:color w:val="000000"/>
                <w:sz w:val="16"/>
                <w:szCs w:val="16"/>
              </w:rPr>
              <w:t>Rurale</w:t>
            </w:r>
            <w:proofErr w:type="spellEnd"/>
            <w:r w:rsidRPr="0050476E">
              <w:rPr>
                <w:rFonts w:asciiTheme="minorHAnsi" w:eastAsia="Times New Roman" w:hAnsiTheme="minorHAnsi" w:cstheme="minorHAnsi"/>
                <w:color w:val="000000"/>
                <w:sz w:val="16"/>
                <w:szCs w:val="16"/>
              </w:rPr>
              <w:t xml:space="preserve"> (ANPER)</w:t>
            </w:r>
          </w:p>
        </w:tc>
      </w:tr>
      <w:tr w:rsidR="009E4ECB" w:rsidRPr="0050476E" w14:paraId="5426F519" w14:textId="77777777" w:rsidTr="009E4ECB">
        <w:trPr>
          <w:trHeight w:val="600"/>
        </w:trPr>
        <w:tc>
          <w:tcPr>
            <w:tcW w:w="1088" w:type="dxa"/>
            <w:tcBorders>
              <w:top w:val="nil"/>
              <w:left w:val="single" w:sz="4" w:space="0" w:color="auto"/>
              <w:bottom w:val="single" w:sz="4" w:space="0" w:color="auto"/>
              <w:right w:val="single" w:sz="4" w:space="0" w:color="auto"/>
            </w:tcBorders>
            <w:shd w:val="clear" w:color="auto" w:fill="auto"/>
            <w:noWrap/>
            <w:vAlign w:val="bottom"/>
            <w:hideMark/>
          </w:tcPr>
          <w:p w14:paraId="655EB049" w14:textId="77777777" w:rsidR="009E4ECB" w:rsidRPr="0050476E" w:rsidRDefault="009E4ECB" w:rsidP="00F104C0">
            <w:pPr>
              <w:spacing w:after="0" w:line="240" w:lineRule="auto"/>
              <w:rPr>
                <w:rFonts w:asciiTheme="minorHAnsi" w:eastAsia="Times New Roman" w:hAnsiTheme="minorHAnsi" w:cstheme="minorHAnsi"/>
                <w:b/>
                <w:bCs/>
                <w:color w:val="000000"/>
                <w:sz w:val="16"/>
                <w:szCs w:val="16"/>
              </w:rPr>
            </w:pPr>
            <w:r w:rsidRPr="0050476E">
              <w:rPr>
                <w:rFonts w:asciiTheme="minorHAnsi" w:eastAsia="Times New Roman" w:hAnsiTheme="minorHAnsi" w:cstheme="minorHAnsi"/>
                <w:b/>
                <w:bCs/>
                <w:color w:val="000000"/>
                <w:sz w:val="16"/>
                <w:szCs w:val="16"/>
              </w:rPr>
              <w:t>Travel</w:t>
            </w:r>
          </w:p>
        </w:tc>
        <w:tc>
          <w:tcPr>
            <w:tcW w:w="2512" w:type="dxa"/>
            <w:tcBorders>
              <w:top w:val="nil"/>
              <w:left w:val="nil"/>
              <w:bottom w:val="single" w:sz="4" w:space="0" w:color="auto"/>
              <w:right w:val="single" w:sz="4" w:space="0" w:color="auto"/>
            </w:tcBorders>
            <w:shd w:val="clear" w:color="auto" w:fill="auto"/>
            <w:vAlign w:val="bottom"/>
            <w:hideMark/>
          </w:tcPr>
          <w:p w14:paraId="7C9DDED8"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 xml:space="preserve">4.3. Field visits and stakeholder consultations, incl. DSA - 2 missions on the ground on pilot sites per year </w:t>
            </w:r>
            <w:proofErr w:type="gramStart"/>
            <w:r w:rsidRPr="0050476E">
              <w:rPr>
                <w:rFonts w:asciiTheme="minorHAnsi" w:eastAsia="Times New Roman" w:hAnsiTheme="minorHAnsi" w:cstheme="minorHAnsi"/>
                <w:color w:val="000000"/>
                <w:sz w:val="16"/>
                <w:szCs w:val="16"/>
              </w:rPr>
              <w:t>-  and</w:t>
            </w:r>
            <w:proofErr w:type="gramEnd"/>
            <w:r w:rsidRPr="0050476E">
              <w:rPr>
                <w:rFonts w:asciiTheme="minorHAnsi" w:eastAsia="Times New Roman" w:hAnsiTheme="minorHAnsi" w:cstheme="minorHAnsi"/>
                <w:color w:val="000000"/>
                <w:sz w:val="16"/>
                <w:szCs w:val="16"/>
              </w:rPr>
              <w:t xml:space="preserve"> car with driver for the 2 experts doing the missions together4.5. Regional AMP workshops, </w:t>
            </w:r>
            <w:proofErr w:type="gramStart"/>
            <w:r w:rsidRPr="0050476E">
              <w:rPr>
                <w:rFonts w:asciiTheme="minorHAnsi" w:eastAsia="Times New Roman" w:hAnsiTheme="minorHAnsi" w:cstheme="minorHAnsi"/>
                <w:color w:val="000000"/>
                <w:sz w:val="16"/>
                <w:szCs w:val="16"/>
              </w:rPr>
              <w:t>meetings</w:t>
            </w:r>
            <w:proofErr w:type="gramEnd"/>
            <w:r w:rsidRPr="0050476E">
              <w:rPr>
                <w:rFonts w:asciiTheme="minorHAnsi" w:eastAsia="Times New Roman" w:hAnsiTheme="minorHAnsi" w:cstheme="minorHAnsi"/>
                <w:color w:val="000000"/>
                <w:sz w:val="16"/>
                <w:szCs w:val="16"/>
              </w:rPr>
              <w:t xml:space="preserve"> or training events</w:t>
            </w:r>
          </w:p>
        </w:tc>
        <w:tc>
          <w:tcPr>
            <w:tcW w:w="990" w:type="dxa"/>
            <w:tcBorders>
              <w:top w:val="nil"/>
              <w:left w:val="nil"/>
              <w:bottom w:val="single" w:sz="4" w:space="0" w:color="auto"/>
              <w:right w:val="single" w:sz="4" w:space="0" w:color="auto"/>
            </w:tcBorders>
            <w:shd w:val="clear" w:color="auto" w:fill="auto"/>
            <w:noWrap/>
            <w:vAlign w:val="bottom"/>
            <w:hideMark/>
          </w:tcPr>
          <w:p w14:paraId="4F7B0E1D"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 </w:t>
            </w:r>
          </w:p>
        </w:tc>
        <w:tc>
          <w:tcPr>
            <w:tcW w:w="1080" w:type="dxa"/>
            <w:tcBorders>
              <w:top w:val="nil"/>
              <w:left w:val="nil"/>
              <w:bottom w:val="single" w:sz="4" w:space="0" w:color="auto"/>
              <w:right w:val="single" w:sz="4" w:space="0" w:color="auto"/>
            </w:tcBorders>
            <w:shd w:val="clear" w:color="auto" w:fill="auto"/>
            <w:noWrap/>
            <w:vAlign w:val="bottom"/>
            <w:hideMark/>
          </w:tcPr>
          <w:p w14:paraId="3ED93BF0"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 </w:t>
            </w:r>
          </w:p>
        </w:tc>
        <w:tc>
          <w:tcPr>
            <w:tcW w:w="1080" w:type="dxa"/>
            <w:tcBorders>
              <w:top w:val="nil"/>
              <w:left w:val="nil"/>
              <w:bottom w:val="single" w:sz="4" w:space="0" w:color="auto"/>
              <w:right w:val="single" w:sz="4" w:space="0" w:color="auto"/>
            </w:tcBorders>
            <w:shd w:val="clear" w:color="auto" w:fill="auto"/>
            <w:noWrap/>
            <w:vAlign w:val="bottom"/>
            <w:hideMark/>
          </w:tcPr>
          <w:p w14:paraId="2EDD3204"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 </w:t>
            </w:r>
          </w:p>
        </w:tc>
        <w:tc>
          <w:tcPr>
            <w:tcW w:w="990" w:type="dxa"/>
            <w:tcBorders>
              <w:top w:val="nil"/>
              <w:left w:val="nil"/>
              <w:bottom w:val="single" w:sz="4" w:space="0" w:color="auto"/>
              <w:right w:val="single" w:sz="4" w:space="0" w:color="auto"/>
            </w:tcBorders>
            <w:shd w:val="clear" w:color="auto" w:fill="auto"/>
            <w:noWrap/>
            <w:vAlign w:val="bottom"/>
            <w:hideMark/>
          </w:tcPr>
          <w:p w14:paraId="76D49665"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 xml:space="preserve">65,480 </w:t>
            </w:r>
          </w:p>
        </w:tc>
        <w:tc>
          <w:tcPr>
            <w:tcW w:w="961" w:type="dxa"/>
            <w:tcBorders>
              <w:top w:val="nil"/>
              <w:left w:val="nil"/>
              <w:bottom w:val="single" w:sz="4" w:space="0" w:color="auto"/>
              <w:right w:val="single" w:sz="4" w:space="0" w:color="auto"/>
            </w:tcBorders>
            <w:shd w:val="clear" w:color="auto" w:fill="auto"/>
            <w:noWrap/>
            <w:vAlign w:val="bottom"/>
            <w:hideMark/>
          </w:tcPr>
          <w:p w14:paraId="549AA3D1"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 </w:t>
            </w:r>
          </w:p>
        </w:tc>
        <w:tc>
          <w:tcPr>
            <w:tcW w:w="929" w:type="dxa"/>
            <w:tcBorders>
              <w:top w:val="nil"/>
              <w:left w:val="nil"/>
              <w:bottom w:val="single" w:sz="4" w:space="0" w:color="auto"/>
              <w:right w:val="single" w:sz="4" w:space="0" w:color="auto"/>
            </w:tcBorders>
            <w:shd w:val="clear" w:color="auto" w:fill="auto"/>
            <w:noWrap/>
            <w:vAlign w:val="bottom"/>
            <w:hideMark/>
          </w:tcPr>
          <w:p w14:paraId="4B8B5DF8"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 xml:space="preserve">65,480 </w:t>
            </w:r>
          </w:p>
        </w:tc>
        <w:tc>
          <w:tcPr>
            <w:tcW w:w="810" w:type="dxa"/>
            <w:tcBorders>
              <w:top w:val="nil"/>
              <w:left w:val="nil"/>
              <w:bottom w:val="single" w:sz="4" w:space="0" w:color="auto"/>
              <w:right w:val="single" w:sz="4" w:space="0" w:color="auto"/>
            </w:tcBorders>
            <w:shd w:val="clear" w:color="auto" w:fill="auto"/>
            <w:noWrap/>
            <w:vAlign w:val="bottom"/>
            <w:hideMark/>
          </w:tcPr>
          <w:p w14:paraId="3CA0D327"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 </w:t>
            </w:r>
          </w:p>
        </w:tc>
        <w:tc>
          <w:tcPr>
            <w:tcW w:w="990" w:type="dxa"/>
            <w:tcBorders>
              <w:top w:val="nil"/>
              <w:left w:val="nil"/>
              <w:bottom w:val="single" w:sz="4" w:space="0" w:color="auto"/>
              <w:right w:val="single" w:sz="4" w:space="0" w:color="auto"/>
            </w:tcBorders>
            <w:shd w:val="clear" w:color="auto" w:fill="auto"/>
            <w:noWrap/>
            <w:vAlign w:val="bottom"/>
            <w:hideMark/>
          </w:tcPr>
          <w:p w14:paraId="00D153C4"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 xml:space="preserve">65,480 </w:t>
            </w:r>
          </w:p>
        </w:tc>
        <w:tc>
          <w:tcPr>
            <w:tcW w:w="2430" w:type="dxa"/>
            <w:tcBorders>
              <w:top w:val="nil"/>
              <w:left w:val="nil"/>
              <w:bottom w:val="single" w:sz="4" w:space="0" w:color="auto"/>
              <w:right w:val="single" w:sz="4" w:space="0" w:color="auto"/>
            </w:tcBorders>
            <w:shd w:val="clear" w:color="auto" w:fill="auto"/>
            <w:vAlign w:val="bottom"/>
            <w:hideMark/>
          </w:tcPr>
          <w:p w14:paraId="79873C73"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proofErr w:type="spellStart"/>
            <w:r w:rsidRPr="0050476E">
              <w:rPr>
                <w:rFonts w:asciiTheme="minorHAnsi" w:eastAsia="Times New Roman" w:hAnsiTheme="minorHAnsi" w:cstheme="minorHAnsi"/>
                <w:color w:val="000000"/>
                <w:sz w:val="16"/>
                <w:szCs w:val="16"/>
              </w:rPr>
              <w:t>Nigérienne</w:t>
            </w:r>
            <w:proofErr w:type="spellEnd"/>
            <w:r w:rsidRPr="0050476E">
              <w:rPr>
                <w:rFonts w:asciiTheme="minorHAnsi" w:eastAsia="Times New Roman" w:hAnsiTheme="minorHAnsi" w:cstheme="minorHAnsi"/>
                <w:color w:val="000000"/>
                <w:sz w:val="16"/>
                <w:szCs w:val="16"/>
              </w:rPr>
              <w:t xml:space="preserve"> Agency for the Promotion of Rural Electrification / </w:t>
            </w:r>
            <w:proofErr w:type="spellStart"/>
            <w:r w:rsidRPr="0050476E">
              <w:rPr>
                <w:rFonts w:asciiTheme="minorHAnsi" w:eastAsia="Times New Roman" w:hAnsiTheme="minorHAnsi" w:cstheme="minorHAnsi"/>
                <w:color w:val="000000"/>
                <w:sz w:val="16"/>
                <w:szCs w:val="16"/>
              </w:rPr>
              <w:t>Agence</w:t>
            </w:r>
            <w:proofErr w:type="spellEnd"/>
            <w:r w:rsidRPr="0050476E">
              <w:rPr>
                <w:rFonts w:asciiTheme="minorHAnsi" w:eastAsia="Times New Roman" w:hAnsiTheme="minorHAnsi" w:cstheme="minorHAnsi"/>
                <w:color w:val="000000"/>
                <w:sz w:val="16"/>
                <w:szCs w:val="16"/>
              </w:rPr>
              <w:t xml:space="preserve"> </w:t>
            </w:r>
            <w:proofErr w:type="spellStart"/>
            <w:r w:rsidRPr="0050476E">
              <w:rPr>
                <w:rFonts w:asciiTheme="minorHAnsi" w:eastAsia="Times New Roman" w:hAnsiTheme="minorHAnsi" w:cstheme="minorHAnsi"/>
                <w:color w:val="000000"/>
                <w:sz w:val="16"/>
                <w:szCs w:val="16"/>
              </w:rPr>
              <w:t>Nationale</w:t>
            </w:r>
            <w:proofErr w:type="spellEnd"/>
            <w:r w:rsidRPr="0050476E">
              <w:rPr>
                <w:rFonts w:asciiTheme="minorHAnsi" w:eastAsia="Times New Roman" w:hAnsiTheme="minorHAnsi" w:cstheme="minorHAnsi"/>
                <w:color w:val="000000"/>
                <w:sz w:val="16"/>
                <w:szCs w:val="16"/>
              </w:rPr>
              <w:t xml:space="preserve"> Pour </w:t>
            </w:r>
            <w:proofErr w:type="spellStart"/>
            <w:r w:rsidRPr="0050476E">
              <w:rPr>
                <w:rFonts w:asciiTheme="minorHAnsi" w:eastAsia="Times New Roman" w:hAnsiTheme="minorHAnsi" w:cstheme="minorHAnsi"/>
                <w:color w:val="000000"/>
                <w:sz w:val="16"/>
                <w:szCs w:val="16"/>
              </w:rPr>
              <w:t>l’Électrification</w:t>
            </w:r>
            <w:proofErr w:type="spellEnd"/>
            <w:r w:rsidRPr="0050476E">
              <w:rPr>
                <w:rFonts w:asciiTheme="minorHAnsi" w:eastAsia="Times New Roman" w:hAnsiTheme="minorHAnsi" w:cstheme="minorHAnsi"/>
                <w:color w:val="000000"/>
                <w:sz w:val="16"/>
                <w:szCs w:val="16"/>
              </w:rPr>
              <w:t xml:space="preserve"> </w:t>
            </w:r>
            <w:proofErr w:type="spellStart"/>
            <w:r w:rsidRPr="0050476E">
              <w:rPr>
                <w:rFonts w:asciiTheme="minorHAnsi" w:eastAsia="Times New Roman" w:hAnsiTheme="minorHAnsi" w:cstheme="minorHAnsi"/>
                <w:color w:val="000000"/>
                <w:sz w:val="16"/>
                <w:szCs w:val="16"/>
              </w:rPr>
              <w:t>Rurale</w:t>
            </w:r>
            <w:proofErr w:type="spellEnd"/>
            <w:r w:rsidRPr="0050476E">
              <w:rPr>
                <w:rFonts w:asciiTheme="minorHAnsi" w:eastAsia="Times New Roman" w:hAnsiTheme="minorHAnsi" w:cstheme="minorHAnsi"/>
                <w:color w:val="000000"/>
                <w:sz w:val="16"/>
                <w:szCs w:val="16"/>
              </w:rPr>
              <w:t xml:space="preserve"> (ANPER)</w:t>
            </w:r>
          </w:p>
        </w:tc>
      </w:tr>
      <w:tr w:rsidR="009E4ECB" w:rsidRPr="0050476E" w14:paraId="74637701" w14:textId="77777777" w:rsidTr="009E4ECB">
        <w:trPr>
          <w:trHeight w:val="600"/>
        </w:trPr>
        <w:tc>
          <w:tcPr>
            <w:tcW w:w="1088" w:type="dxa"/>
            <w:tcBorders>
              <w:top w:val="nil"/>
              <w:left w:val="single" w:sz="4" w:space="0" w:color="auto"/>
              <w:bottom w:val="single" w:sz="4" w:space="0" w:color="auto"/>
              <w:right w:val="single" w:sz="4" w:space="0" w:color="auto"/>
            </w:tcBorders>
            <w:shd w:val="clear" w:color="auto" w:fill="auto"/>
            <w:noWrap/>
            <w:vAlign w:val="bottom"/>
            <w:hideMark/>
          </w:tcPr>
          <w:p w14:paraId="7595A60E" w14:textId="77777777" w:rsidR="009E4ECB" w:rsidRPr="0050476E" w:rsidRDefault="009E4ECB" w:rsidP="00F104C0">
            <w:pPr>
              <w:spacing w:after="0" w:line="240" w:lineRule="auto"/>
              <w:rPr>
                <w:rFonts w:asciiTheme="minorHAnsi" w:eastAsia="Times New Roman" w:hAnsiTheme="minorHAnsi" w:cstheme="minorHAnsi"/>
                <w:b/>
                <w:bCs/>
                <w:color w:val="000000"/>
                <w:sz w:val="16"/>
                <w:szCs w:val="16"/>
              </w:rPr>
            </w:pPr>
            <w:r w:rsidRPr="0050476E">
              <w:rPr>
                <w:rFonts w:asciiTheme="minorHAnsi" w:eastAsia="Times New Roman" w:hAnsiTheme="minorHAnsi" w:cstheme="minorHAnsi"/>
                <w:b/>
                <w:bCs/>
                <w:color w:val="000000"/>
                <w:sz w:val="16"/>
                <w:szCs w:val="16"/>
              </w:rPr>
              <w:t>Office Supplies</w:t>
            </w:r>
          </w:p>
        </w:tc>
        <w:tc>
          <w:tcPr>
            <w:tcW w:w="2512" w:type="dxa"/>
            <w:tcBorders>
              <w:top w:val="nil"/>
              <w:left w:val="nil"/>
              <w:bottom w:val="single" w:sz="4" w:space="0" w:color="auto"/>
              <w:right w:val="single" w:sz="4" w:space="0" w:color="auto"/>
            </w:tcBorders>
            <w:shd w:val="clear" w:color="auto" w:fill="auto"/>
            <w:vAlign w:val="bottom"/>
            <w:hideMark/>
          </w:tcPr>
          <w:p w14:paraId="09106F76"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PMU Office supplies</w:t>
            </w:r>
          </w:p>
        </w:tc>
        <w:tc>
          <w:tcPr>
            <w:tcW w:w="990" w:type="dxa"/>
            <w:tcBorders>
              <w:top w:val="nil"/>
              <w:left w:val="nil"/>
              <w:bottom w:val="single" w:sz="4" w:space="0" w:color="auto"/>
              <w:right w:val="single" w:sz="4" w:space="0" w:color="auto"/>
            </w:tcBorders>
            <w:shd w:val="clear" w:color="auto" w:fill="auto"/>
            <w:noWrap/>
            <w:vAlign w:val="bottom"/>
            <w:hideMark/>
          </w:tcPr>
          <w:p w14:paraId="5690A575"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 </w:t>
            </w:r>
          </w:p>
        </w:tc>
        <w:tc>
          <w:tcPr>
            <w:tcW w:w="1080" w:type="dxa"/>
            <w:tcBorders>
              <w:top w:val="nil"/>
              <w:left w:val="nil"/>
              <w:bottom w:val="single" w:sz="4" w:space="0" w:color="auto"/>
              <w:right w:val="single" w:sz="4" w:space="0" w:color="auto"/>
            </w:tcBorders>
            <w:shd w:val="clear" w:color="auto" w:fill="auto"/>
            <w:noWrap/>
            <w:vAlign w:val="bottom"/>
            <w:hideMark/>
          </w:tcPr>
          <w:p w14:paraId="06285E10"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 </w:t>
            </w:r>
          </w:p>
        </w:tc>
        <w:tc>
          <w:tcPr>
            <w:tcW w:w="1080" w:type="dxa"/>
            <w:tcBorders>
              <w:top w:val="nil"/>
              <w:left w:val="nil"/>
              <w:bottom w:val="single" w:sz="4" w:space="0" w:color="auto"/>
              <w:right w:val="single" w:sz="4" w:space="0" w:color="auto"/>
            </w:tcBorders>
            <w:shd w:val="clear" w:color="auto" w:fill="auto"/>
            <w:noWrap/>
            <w:vAlign w:val="bottom"/>
            <w:hideMark/>
          </w:tcPr>
          <w:p w14:paraId="55AD3625"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 </w:t>
            </w:r>
          </w:p>
        </w:tc>
        <w:tc>
          <w:tcPr>
            <w:tcW w:w="990" w:type="dxa"/>
            <w:tcBorders>
              <w:top w:val="nil"/>
              <w:left w:val="nil"/>
              <w:bottom w:val="single" w:sz="4" w:space="0" w:color="auto"/>
              <w:right w:val="single" w:sz="4" w:space="0" w:color="auto"/>
            </w:tcBorders>
            <w:shd w:val="clear" w:color="auto" w:fill="auto"/>
            <w:noWrap/>
            <w:vAlign w:val="bottom"/>
            <w:hideMark/>
          </w:tcPr>
          <w:p w14:paraId="71031B54"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 </w:t>
            </w:r>
          </w:p>
        </w:tc>
        <w:tc>
          <w:tcPr>
            <w:tcW w:w="961" w:type="dxa"/>
            <w:tcBorders>
              <w:top w:val="nil"/>
              <w:left w:val="nil"/>
              <w:bottom w:val="single" w:sz="4" w:space="0" w:color="auto"/>
              <w:right w:val="single" w:sz="4" w:space="0" w:color="auto"/>
            </w:tcBorders>
            <w:shd w:val="clear" w:color="auto" w:fill="auto"/>
            <w:noWrap/>
            <w:vAlign w:val="bottom"/>
            <w:hideMark/>
          </w:tcPr>
          <w:p w14:paraId="1F3C6951"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 </w:t>
            </w:r>
          </w:p>
        </w:tc>
        <w:tc>
          <w:tcPr>
            <w:tcW w:w="929" w:type="dxa"/>
            <w:tcBorders>
              <w:top w:val="nil"/>
              <w:left w:val="nil"/>
              <w:bottom w:val="single" w:sz="4" w:space="0" w:color="auto"/>
              <w:right w:val="single" w:sz="4" w:space="0" w:color="auto"/>
            </w:tcBorders>
            <w:shd w:val="clear" w:color="auto" w:fill="auto"/>
            <w:noWrap/>
            <w:vAlign w:val="bottom"/>
            <w:hideMark/>
          </w:tcPr>
          <w:p w14:paraId="6BA10F61"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 xml:space="preserve">                  -   </w:t>
            </w:r>
          </w:p>
        </w:tc>
        <w:tc>
          <w:tcPr>
            <w:tcW w:w="810" w:type="dxa"/>
            <w:tcBorders>
              <w:top w:val="nil"/>
              <w:left w:val="nil"/>
              <w:bottom w:val="single" w:sz="4" w:space="0" w:color="auto"/>
              <w:right w:val="single" w:sz="4" w:space="0" w:color="auto"/>
            </w:tcBorders>
            <w:shd w:val="clear" w:color="auto" w:fill="auto"/>
            <w:noWrap/>
            <w:vAlign w:val="bottom"/>
            <w:hideMark/>
          </w:tcPr>
          <w:p w14:paraId="1CD7FCF8"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 xml:space="preserve">720 </w:t>
            </w:r>
          </w:p>
        </w:tc>
        <w:tc>
          <w:tcPr>
            <w:tcW w:w="990" w:type="dxa"/>
            <w:tcBorders>
              <w:top w:val="nil"/>
              <w:left w:val="nil"/>
              <w:bottom w:val="single" w:sz="4" w:space="0" w:color="auto"/>
              <w:right w:val="single" w:sz="4" w:space="0" w:color="auto"/>
            </w:tcBorders>
            <w:shd w:val="clear" w:color="auto" w:fill="auto"/>
            <w:noWrap/>
            <w:vAlign w:val="bottom"/>
            <w:hideMark/>
          </w:tcPr>
          <w:p w14:paraId="25106BF8"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 xml:space="preserve">720 </w:t>
            </w:r>
          </w:p>
        </w:tc>
        <w:tc>
          <w:tcPr>
            <w:tcW w:w="2430" w:type="dxa"/>
            <w:tcBorders>
              <w:top w:val="nil"/>
              <w:left w:val="nil"/>
              <w:bottom w:val="single" w:sz="4" w:space="0" w:color="auto"/>
              <w:right w:val="single" w:sz="4" w:space="0" w:color="auto"/>
            </w:tcBorders>
            <w:shd w:val="clear" w:color="auto" w:fill="auto"/>
            <w:vAlign w:val="bottom"/>
            <w:hideMark/>
          </w:tcPr>
          <w:p w14:paraId="020AD394"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proofErr w:type="spellStart"/>
            <w:r w:rsidRPr="0050476E">
              <w:rPr>
                <w:rFonts w:asciiTheme="minorHAnsi" w:eastAsia="Times New Roman" w:hAnsiTheme="minorHAnsi" w:cstheme="minorHAnsi"/>
                <w:color w:val="000000"/>
                <w:sz w:val="16"/>
                <w:szCs w:val="16"/>
              </w:rPr>
              <w:t>Nigérienne</w:t>
            </w:r>
            <w:proofErr w:type="spellEnd"/>
            <w:r w:rsidRPr="0050476E">
              <w:rPr>
                <w:rFonts w:asciiTheme="minorHAnsi" w:eastAsia="Times New Roman" w:hAnsiTheme="minorHAnsi" w:cstheme="minorHAnsi"/>
                <w:color w:val="000000"/>
                <w:sz w:val="16"/>
                <w:szCs w:val="16"/>
              </w:rPr>
              <w:t xml:space="preserve"> Agency for the Promotion of Rural Electrification / </w:t>
            </w:r>
            <w:proofErr w:type="spellStart"/>
            <w:r w:rsidRPr="0050476E">
              <w:rPr>
                <w:rFonts w:asciiTheme="minorHAnsi" w:eastAsia="Times New Roman" w:hAnsiTheme="minorHAnsi" w:cstheme="minorHAnsi"/>
                <w:color w:val="000000"/>
                <w:sz w:val="16"/>
                <w:szCs w:val="16"/>
              </w:rPr>
              <w:t>Agence</w:t>
            </w:r>
            <w:proofErr w:type="spellEnd"/>
            <w:r w:rsidRPr="0050476E">
              <w:rPr>
                <w:rFonts w:asciiTheme="minorHAnsi" w:eastAsia="Times New Roman" w:hAnsiTheme="minorHAnsi" w:cstheme="minorHAnsi"/>
                <w:color w:val="000000"/>
                <w:sz w:val="16"/>
                <w:szCs w:val="16"/>
              </w:rPr>
              <w:t xml:space="preserve"> </w:t>
            </w:r>
            <w:proofErr w:type="spellStart"/>
            <w:r w:rsidRPr="0050476E">
              <w:rPr>
                <w:rFonts w:asciiTheme="minorHAnsi" w:eastAsia="Times New Roman" w:hAnsiTheme="minorHAnsi" w:cstheme="minorHAnsi"/>
                <w:color w:val="000000"/>
                <w:sz w:val="16"/>
                <w:szCs w:val="16"/>
              </w:rPr>
              <w:t>Nationale</w:t>
            </w:r>
            <w:proofErr w:type="spellEnd"/>
            <w:r w:rsidRPr="0050476E">
              <w:rPr>
                <w:rFonts w:asciiTheme="minorHAnsi" w:eastAsia="Times New Roman" w:hAnsiTheme="minorHAnsi" w:cstheme="minorHAnsi"/>
                <w:color w:val="000000"/>
                <w:sz w:val="16"/>
                <w:szCs w:val="16"/>
              </w:rPr>
              <w:t xml:space="preserve"> Pour </w:t>
            </w:r>
            <w:proofErr w:type="spellStart"/>
            <w:r w:rsidRPr="0050476E">
              <w:rPr>
                <w:rFonts w:asciiTheme="minorHAnsi" w:eastAsia="Times New Roman" w:hAnsiTheme="minorHAnsi" w:cstheme="minorHAnsi"/>
                <w:color w:val="000000"/>
                <w:sz w:val="16"/>
                <w:szCs w:val="16"/>
              </w:rPr>
              <w:t>l’Électrification</w:t>
            </w:r>
            <w:proofErr w:type="spellEnd"/>
            <w:r w:rsidRPr="0050476E">
              <w:rPr>
                <w:rFonts w:asciiTheme="minorHAnsi" w:eastAsia="Times New Roman" w:hAnsiTheme="minorHAnsi" w:cstheme="minorHAnsi"/>
                <w:color w:val="000000"/>
                <w:sz w:val="16"/>
                <w:szCs w:val="16"/>
              </w:rPr>
              <w:t xml:space="preserve"> </w:t>
            </w:r>
            <w:proofErr w:type="spellStart"/>
            <w:r w:rsidRPr="0050476E">
              <w:rPr>
                <w:rFonts w:asciiTheme="minorHAnsi" w:eastAsia="Times New Roman" w:hAnsiTheme="minorHAnsi" w:cstheme="minorHAnsi"/>
                <w:color w:val="000000"/>
                <w:sz w:val="16"/>
                <w:szCs w:val="16"/>
              </w:rPr>
              <w:t>Rurale</w:t>
            </w:r>
            <w:proofErr w:type="spellEnd"/>
            <w:r w:rsidRPr="0050476E">
              <w:rPr>
                <w:rFonts w:asciiTheme="minorHAnsi" w:eastAsia="Times New Roman" w:hAnsiTheme="minorHAnsi" w:cstheme="minorHAnsi"/>
                <w:color w:val="000000"/>
                <w:sz w:val="16"/>
                <w:szCs w:val="16"/>
              </w:rPr>
              <w:t xml:space="preserve"> (ANPER)</w:t>
            </w:r>
          </w:p>
        </w:tc>
      </w:tr>
      <w:tr w:rsidR="009E4ECB" w:rsidRPr="0050476E" w14:paraId="39179B4A" w14:textId="77777777" w:rsidTr="009E4ECB">
        <w:trPr>
          <w:trHeight w:val="600"/>
        </w:trPr>
        <w:tc>
          <w:tcPr>
            <w:tcW w:w="1088" w:type="dxa"/>
            <w:tcBorders>
              <w:top w:val="nil"/>
              <w:left w:val="single" w:sz="4" w:space="0" w:color="auto"/>
              <w:bottom w:val="single" w:sz="4" w:space="0" w:color="auto"/>
              <w:right w:val="single" w:sz="4" w:space="0" w:color="auto"/>
            </w:tcBorders>
            <w:shd w:val="clear" w:color="auto" w:fill="auto"/>
            <w:noWrap/>
            <w:vAlign w:val="bottom"/>
            <w:hideMark/>
          </w:tcPr>
          <w:p w14:paraId="26D961F2" w14:textId="77777777" w:rsidR="009E4ECB" w:rsidRPr="0050476E" w:rsidRDefault="009E4ECB" w:rsidP="00F104C0">
            <w:pPr>
              <w:spacing w:after="0" w:line="240" w:lineRule="auto"/>
              <w:rPr>
                <w:rFonts w:asciiTheme="minorHAnsi" w:eastAsia="Times New Roman" w:hAnsiTheme="minorHAnsi" w:cstheme="minorHAnsi"/>
                <w:b/>
                <w:bCs/>
                <w:color w:val="000000"/>
                <w:sz w:val="16"/>
                <w:szCs w:val="16"/>
              </w:rPr>
            </w:pPr>
            <w:r w:rsidRPr="0050476E">
              <w:rPr>
                <w:rFonts w:asciiTheme="minorHAnsi" w:eastAsia="Times New Roman" w:hAnsiTheme="minorHAnsi" w:cstheme="minorHAnsi"/>
                <w:b/>
                <w:bCs/>
                <w:color w:val="000000"/>
                <w:sz w:val="16"/>
                <w:szCs w:val="16"/>
              </w:rPr>
              <w:t>Other Operating Costs</w:t>
            </w:r>
          </w:p>
        </w:tc>
        <w:tc>
          <w:tcPr>
            <w:tcW w:w="2512" w:type="dxa"/>
            <w:tcBorders>
              <w:top w:val="nil"/>
              <w:left w:val="nil"/>
              <w:bottom w:val="single" w:sz="4" w:space="0" w:color="auto"/>
              <w:right w:val="single" w:sz="4" w:space="0" w:color="auto"/>
            </w:tcBorders>
            <w:shd w:val="clear" w:color="auto" w:fill="auto"/>
            <w:vAlign w:val="bottom"/>
            <w:hideMark/>
          </w:tcPr>
          <w:p w14:paraId="7C8F3FC7"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2.4. Accounting, audit, etc. incl. for funding purposes - 2000 per year</w:t>
            </w:r>
          </w:p>
        </w:tc>
        <w:tc>
          <w:tcPr>
            <w:tcW w:w="990" w:type="dxa"/>
            <w:tcBorders>
              <w:top w:val="nil"/>
              <w:left w:val="nil"/>
              <w:bottom w:val="single" w:sz="4" w:space="0" w:color="auto"/>
              <w:right w:val="single" w:sz="4" w:space="0" w:color="auto"/>
            </w:tcBorders>
            <w:shd w:val="clear" w:color="auto" w:fill="auto"/>
            <w:noWrap/>
            <w:vAlign w:val="bottom"/>
            <w:hideMark/>
          </w:tcPr>
          <w:p w14:paraId="1E8E9E58"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 </w:t>
            </w:r>
          </w:p>
        </w:tc>
        <w:tc>
          <w:tcPr>
            <w:tcW w:w="1080" w:type="dxa"/>
            <w:tcBorders>
              <w:top w:val="nil"/>
              <w:left w:val="nil"/>
              <w:bottom w:val="single" w:sz="4" w:space="0" w:color="auto"/>
              <w:right w:val="single" w:sz="4" w:space="0" w:color="auto"/>
            </w:tcBorders>
            <w:shd w:val="clear" w:color="auto" w:fill="auto"/>
            <w:noWrap/>
            <w:vAlign w:val="bottom"/>
            <w:hideMark/>
          </w:tcPr>
          <w:p w14:paraId="605D62EB"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 xml:space="preserve">8,000 </w:t>
            </w:r>
          </w:p>
        </w:tc>
        <w:tc>
          <w:tcPr>
            <w:tcW w:w="1080" w:type="dxa"/>
            <w:tcBorders>
              <w:top w:val="nil"/>
              <w:left w:val="nil"/>
              <w:bottom w:val="single" w:sz="4" w:space="0" w:color="auto"/>
              <w:right w:val="single" w:sz="4" w:space="0" w:color="auto"/>
            </w:tcBorders>
            <w:shd w:val="clear" w:color="auto" w:fill="auto"/>
            <w:noWrap/>
            <w:vAlign w:val="bottom"/>
            <w:hideMark/>
          </w:tcPr>
          <w:p w14:paraId="79A8C01D"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 </w:t>
            </w:r>
          </w:p>
        </w:tc>
        <w:tc>
          <w:tcPr>
            <w:tcW w:w="990" w:type="dxa"/>
            <w:tcBorders>
              <w:top w:val="nil"/>
              <w:left w:val="nil"/>
              <w:bottom w:val="single" w:sz="4" w:space="0" w:color="auto"/>
              <w:right w:val="single" w:sz="4" w:space="0" w:color="auto"/>
            </w:tcBorders>
            <w:shd w:val="clear" w:color="auto" w:fill="auto"/>
            <w:noWrap/>
            <w:vAlign w:val="bottom"/>
            <w:hideMark/>
          </w:tcPr>
          <w:p w14:paraId="59DF0435"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 </w:t>
            </w:r>
          </w:p>
        </w:tc>
        <w:tc>
          <w:tcPr>
            <w:tcW w:w="961" w:type="dxa"/>
            <w:tcBorders>
              <w:top w:val="nil"/>
              <w:left w:val="nil"/>
              <w:bottom w:val="single" w:sz="4" w:space="0" w:color="auto"/>
              <w:right w:val="single" w:sz="4" w:space="0" w:color="auto"/>
            </w:tcBorders>
            <w:shd w:val="clear" w:color="auto" w:fill="auto"/>
            <w:noWrap/>
            <w:vAlign w:val="bottom"/>
            <w:hideMark/>
          </w:tcPr>
          <w:p w14:paraId="5BB13FD7"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 </w:t>
            </w:r>
          </w:p>
        </w:tc>
        <w:tc>
          <w:tcPr>
            <w:tcW w:w="929" w:type="dxa"/>
            <w:tcBorders>
              <w:top w:val="nil"/>
              <w:left w:val="nil"/>
              <w:bottom w:val="single" w:sz="4" w:space="0" w:color="auto"/>
              <w:right w:val="single" w:sz="4" w:space="0" w:color="auto"/>
            </w:tcBorders>
            <w:shd w:val="clear" w:color="auto" w:fill="auto"/>
            <w:noWrap/>
            <w:vAlign w:val="bottom"/>
            <w:hideMark/>
          </w:tcPr>
          <w:p w14:paraId="39EB0C19"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 xml:space="preserve">8,000 </w:t>
            </w:r>
          </w:p>
        </w:tc>
        <w:tc>
          <w:tcPr>
            <w:tcW w:w="810" w:type="dxa"/>
            <w:tcBorders>
              <w:top w:val="nil"/>
              <w:left w:val="nil"/>
              <w:bottom w:val="single" w:sz="4" w:space="0" w:color="auto"/>
              <w:right w:val="single" w:sz="4" w:space="0" w:color="auto"/>
            </w:tcBorders>
            <w:shd w:val="clear" w:color="auto" w:fill="auto"/>
            <w:noWrap/>
            <w:vAlign w:val="bottom"/>
            <w:hideMark/>
          </w:tcPr>
          <w:p w14:paraId="093BF1A1"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 </w:t>
            </w:r>
          </w:p>
        </w:tc>
        <w:tc>
          <w:tcPr>
            <w:tcW w:w="990" w:type="dxa"/>
            <w:tcBorders>
              <w:top w:val="nil"/>
              <w:left w:val="nil"/>
              <w:bottom w:val="single" w:sz="4" w:space="0" w:color="auto"/>
              <w:right w:val="single" w:sz="4" w:space="0" w:color="auto"/>
            </w:tcBorders>
            <w:shd w:val="clear" w:color="auto" w:fill="auto"/>
            <w:noWrap/>
            <w:vAlign w:val="bottom"/>
            <w:hideMark/>
          </w:tcPr>
          <w:p w14:paraId="5BB15918"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 xml:space="preserve">8,000 </w:t>
            </w:r>
          </w:p>
        </w:tc>
        <w:tc>
          <w:tcPr>
            <w:tcW w:w="2430" w:type="dxa"/>
            <w:tcBorders>
              <w:top w:val="nil"/>
              <w:left w:val="nil"/>
              <w:bottom w:val="single" w:sz="4" w:space="0" w:color="auto"/>
              <w:right w:val="single" w:sz="4" w:space="0" w:color="auto"/>
            </w:tcBorders>
            <w:shd w:val="clear" w:color="auto" w:fill="auto"/>
            <w:vAlign w:val="bottom"/>
            <w:hideMark/>
          </w:tcPr>
          <w:p w14:paraId="3DB3E2FB"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proofErr w:type="spellStart"/>
            <w:r w:rsidRPr="0050476E">
              <w:rPr>
                <w:rFonts w:asciiTheme="minorHAnsi" w:eastAsia="Times New Roman" w:hAnsiTheme="minorHAnsi" w:cstheme="minorHAnsi"/>
                <w:color w:val="000000"/>
                <w:sz w:val="16"/>
                <w:szCs w:val="16"/>
              </w:rPr>
              <w:t>Nigérienne</w:t>
            </w:r>
            <w:proofErr w:type="spellEnd"/>
            <w:r w:rsidRPr="0050476E">
              <w:rPr>
                <w:rFonts w:asciiTheme="minorHAnsi" w:eastAsia="Times New Roman" w:hAnsiTheme="minorHAnsi" w:cstheme="minorHAnsi"/>
                <w:color w:val="000000"/>
                <w:sz w:val="16"/>
                <w:szCs w:val="16"/>
              </w:rPr>
              <w:t xml:space="preserve"> Agency for the Promotion of Rural Electrification / </w:t>
            </w:r>
            <w:proofErr w:type="spellStart"/>
            <w:r w:rsidRPr="0050476E">
              <w:rPr>
                <w:rFonts w:asciiTheme="minorHAnsi" w:eastAsia="Times New Roman" w:hAnsiTheme="minorHAnsi" w:cstheme="minorHAnsi"/>
                <w:color w:val="000000"/>
                <w:sz w:val="16"/>
                <w:szCs w:val="16"/>
              </w:rPr>
              <w:t>Agence</w:t>
            </w:r>
            <w:proofErr w:type="spellEnd"/>
            <w:r w:rsidRPr="0050476E">
              <w:rPr>
                <w:rFonts w:asciiTheme="minorHAnsi" w:eastAsia="Times New Roman" w:hAnsiTheme="minorHAnsi" w:cstheme="minorHAnsi"/>
                <w:color w:val="000000"/>
                <w:sz w:val="16"/>
                <w:szCs w:val="16"/>
              </w:rPr>
              <w:t xml:space="preserve"> </w:t>
            </w:r>
            <w:proofErr w:type="spellStart"/>
            <w:r w:rsidRPr="0050476E">
              <w:rPr>
                <w:rFonts w:asciiTheme="minorHAnsi" w:eastAsia="Times New Roman" w:hAnsiTheme="minorHAnsi" w:cstheme="minorHAnsi"/>
                <w:color w:val="000000"/>
                <w:sz w:val="16"/>
                <w:szCs w:val="16"/>
              </w:rPr>
              <w:t>Nationale</w:t>
            </w:r>
            <w:proofErr w:type="spellEnd"/>
            <w:r w:rsidRPr="0050476E">
              <w:rPr>
                <w:rFonts w:asciiTheme="minorHAnsi" w:eastAsia="Times New Roman" w:hAnsiTheme="minorHAnsi" w:cstheme="minorHAnsi"/>
                <w:color w:val="000000"/>
                <w:sz w:val="16"/>
                <w:szCs w:val="16"/>
              </w:rPr>
              <w:t xml:space="preserve"> Pour </w:t>
            </w:r>
            <w:proofErr w:type="spellStart"/>
            <w:r w:rsidRPr="0050476E">
              <w:rPr>
                <w:rFonts w:asciiTheme="minorHAnsi" w:eastAsia="Times New Roman" w:hAnsiTheme="minorHAnsi" w:cstheme="minorHAnsi"/>
                <w:color w:val="000000"/>
                <w:sz w:val="16"/>
                <w:szCs w:val="16"/>
              </w:rPr>
              <w:t>l’Électrification</w:t>
            </w:r>
            <w:proofErr w:type="spellEnd"/>
            <w:r w:rsidRPr="0050476E">
              <w:rPr>
                <w:rFonts w:asciiTheme="minorHAnsi" w:eastAsia="Times New Roman" w:hAnsiTheme="minorHAnsi" w:cstheme="minorHAnsi"/>
                <w:color w:val="000000"/>
                <w:sz w:val="16"/>
                <w:szCs w:val="16"/>
              </w:rPr>
              <w:t xml:space="preserve"> </w:t>
            </w:r>
            <w:proofErr w:type="spellStart"/>
            <w:r w:rsidRPr="0050476E">
              <w:rPr>
                <w:rFonts w:asciiTheme="minorHAnsi" w:eastAsia="Times New Roman" w:hAnsiTheme="minorHAnsi" w:cstheme="minorHAnsi"/>
                <w:color w:val="000000"/>
                <w:sz w:val="16"/>
                <w:szCs w:val="16"/>
              </w:rPr>
              <w:t>Rurale</w:t>
            </w:r>
            <w:proofErr w:type="spellEnd"/>
            <w:r w:rsidRPr="0050476E">
              <w:rPr>
                <w:rFonts w:asciiTheme="minorHAnsi" w:eastAsia="Times New Roman" w:hAnsiTheme="minorHAnsi" w:cstheme="minorHAnsi"/>
                <w:color w:val="000000"/>
                <w:sz w:val="16"/>
                <w:szCs w:val="16"/>
              </w:rPr>
              <w:t xml:space="preserve"> (ANPER)</w:t>
            </w:r>
          </w:p>
        </w:tc>
      </w:tr>
      <w:tr w:rsidR="009E4ECB" w:rsidRPr="0050476E" w14:paraId="0EDFE726" w14:textId="77777777" w:rsidTr="009E4ECB">
        <w:trPr>
          <w:trHeight w:val="600"/>
        </w:trPr>
        <w:tc>
          <w:tcPr>
            <w:tcW w:w="1088" w:type="dxa"/>
            <w:tcBorders>
              <w:top w:val="nil"/>
              <w:left w:val="single" w:sz="4" w:space="0" w:color="auto"/>
              <w:bottom w:val="single" w:sz="4" w:space="0" w:color="auto"/>
              <w:right w:val="single" w:sz="4" w:space="0" w:color="auto"/>
            </w:tcBorders>
            <w:shd w:val="clear" w:color="auto" w:fill="auto"/>
            <w:noWrap/>
            <w:vAlign w:val="bottom"/>
            <w:hideMark/>
          </w:tcPr>
          <w:p w14:paraId="59AD3322" w14:textId="77777777" w:rsidR="009E4ECB" w:rsidRPr="0050476E" w:rsidRDefault="009E4ECB" w:rsidP="00F104C0">
            <w:pPr>
              <w:spacing w:after="0" w:line="240" w:lineRule="auto"/>
              <w:rPr>
                <w:rFonts w:asciiTheme="minorHAnsi" w:eastAsia="Times New Roman" w:hAnsiTheme="minorHAnsi" w:cstheme="minorHAnsi"/>
                <w:b/>
                <w:bCs/>
                <w:color w:val="000000"/>
                <w:sz w:val="16"/>
                <w:szCs w:val="16"/>
              </w:rPr>
            </w:pPr>
            <w:r w:rsidRPr="0050476E">
              <w:rPr>
                <w:rFonts w:asciiTheme="minorHAnsi" w:eastAsia="Times New Roman" w:hAnsiTheme="minorHAnsi" w:cstheme="minorHAnsi"/>
                <w:b/>
                <w:bCs/>
                <w:color w:val="000000"/>
                <w:sz w:val="16"/>
                <w:szCs w:val="16"/>
              </w:rPr>
              <w:t>Other Operating Costs</w:t>
            </w:r>
          </w:p>
        </w:tc>
        <w:tc>
          <w:tcPr>
            <w:tcW w:w="2512" w:type="dxa"/>
            <w:tcBorders>
              <w:top w:val="nil"/>
              <w:left w:val="nil"/>
              <w:bottom w:val="single" w:sz="4" w:space="0" w:color="auto"/>
              <w:right w:val="single" w:sz="4" w:space="0" w:color="auto"/>
            </w:tcBorders>
            <w:shd w:val="clear" w:color="auto" w:fill="auto"/>
            <w:vAlign w:val="bottom"/>
            <w:hideMark/>
          </w:tcPr>
          <w:p w14:paraId="648F839B"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Audit costs</w:t>
            </w:r>
          </w:p>
        </w:tc>
        <w:tc>
          <w:tcPr>
            <w:tcW w:w="990" w:type="dxa"/>
            <w:tcBorders>
              <w:top w:val="nil"/>
              <w:left w:val="nil"/>
              <w:bottom w:val="single" w:sz="4" w:space="0" w:color="auto"/>
              <w:right w:val="single" w:sz="4" w:space="0" w:color="auto"/>
            </w:tcBorders>
            <w:shd w:val="clear" w:color="auto" w:fill="auto"/>
            <w:noWrap/>
            <w:vAlign w:val="bottom"/>
            <w:hideMark/>
          </w:tcPr>
          <w:p w14:paraId="70B8AC7E"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 </w:t>
            </w:r>
          </w:p>
        </w:tc>
        <w:tc>
          <w:tcPr>
            <w:tcW w:w="1080" w:type="dxa"/>
            <w:tcBorders>
              <w:top w:val="nil"/>
              <w:left w:val="nil"/>
              <w:bottom w:val="single" w:sz="4" w:space="0" w:color="auto"/>
              <w:right w:val="single" w:sz="4" w:space="0" w:color="auto"/>
            </w:tcBorders>
            <w:shd w:val="clear" w:color="auto" w:fill="auto"/>
            <w:noWrap/>
            <w:vAlign w:val="bottom"/>
            <w:hideMark/>
          </w:tcPr>
          <w:p w14:paraId="77BE6025"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 </w:t>
            </w:r>
          </w:p>
        </w:tc>
        <w:tc>
          <w:tcPr>
            <w:tcW w:w="1080" w:type="dxa"/>
            <w:tcBorders>
              <w:top w:val="nil"/>
              <w:left w:val="nil"/>
              <w:bottom w:val="single" w:sz="4" w:space="0" w:color="auto"/>
              <w:right w:val="single" w:sz="4" w:space="0" w:color="auto"/>
            </w:tcBorders>
            <w:shd w:val="clear" w:color="auto" w:fill="auto"/>
            <w:noWrap/>
            <w:vAlign w:val="bottom"/>
            <w:hideMark/>
          </w:tcPr>
          <w:p w14:paraId="5D7B6DBE"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 </w:t>
            </w:r>
          </w:p>
        </w:tc>
        <w:tc>
          <w:tcPr>
            <w:tcW w:w="990" w:type="dxa"/>
            <w:tcBorders>
              <w:top w:val="nil"/>
              <w:left w:val="nil"/>
              <w:bottom w:val="single" w:sz="4" w:space="0" w:color="auto"/>
              <w:right w:val="single" w:sz="4" w:space="0" w:color="auto"/>
            </w:tcBorders>
            <w:shd w:val="clear" w:color="auto" w:fill="auto"/>
            <w:noWrap/>
            <w:vAlign w:val="bottom"/>
            <w:hideMark/>
          </w:tcPr>
          <w:p w14:paraId="632DE711"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 </w:t>
            </w:r>
          </w:p>
        </w:tc>
        <w:tc>
          <w:tcPr>
            <w:tcW w:w="961" w:type="dxa"/>
            <w:tcBorders>
              <w:top w:val="nil"/>
              <w:left w:val="nil"/>
              <w:bottom w:val="single" w:sz="4" w:space="0" w:color="auto"/>
              <w:right w:val="single" w:sz="4" w:space="0" w:color="auto"/>
            </w:tcBorders>
            <w:shd w:val="clear" w:color="auto" w:fill="auto"/>
            <w:noWrap/>
            <w:vAlign w:val="bottom"/>
            <w:hideMark/>
          </w:tcPr>
          <w:p w14:paraId="7306573B"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 </w:t>
            </w:r>
          </w:p>
        </w:tc>
        <w:tc>
          <w:tcPr>
            <w:tcW w:w="929" w:type="dxa"/>
            <w:tcBorders>
              <w:top w:val="nil"/>
              <w:left w:val="nil"/>
              <w:bottom w:val="single" w:sz="4" w:space="0" w:color="auto"/>
              <w:right w:val="single" w:sz="4" w:space="0" w:color="auto"/>
            </w:tcBorders>
            <w:shd w:val="clear" w:color="auto" w:fill="auto"/>
            <w:noWrap/>
            <w:vAlign w:val="bottom"/>
            <w:hideMark/>
          </w:tcPr>
          <w:p w14:paraId="554D6D64"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 xml:space="preserve">                  -   </w:t>
            </w:r>
          </w:p>
        </w:tc>
        <w:tc>
          <w:tcPr>
            <w:tcW w:w="810" w:type="dxa"/>
            <w:tcBorders>
              <w:top w:val="nil"/>
              <w:left w:val="nil"/>
              <w:bottom w:val="single" w:sz="4" w:space="0" w:color="auto"/>
              <w:right w:val="single" w:sz="4" w:space="0" w:color="auto"/>
            </w:tcBorders>
            <w:shd w:val="clear" w:color="auto" w:fill="auto"/>
            <w:noWrap/>
            <w:vAlign w:val="bottom"/>
            <w:hideMark/>
          </w:tcPr>
          <w:p w14:paraId="166A7204"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 xml:space="preserve">12,000 </w:t>
            </w:r>
          </w:p>
        </w:tc>
        <w:tc>
          <w:tcPr>
            <w:tcW w:w="990" w:type="dxa"/>
            <w:tcBorders>
              <w:top w:val="nil"/>
              <w:left w:val="nil"/>
              <w:bottom w:val="single" w:sz="4" w:space="0" w:color="auto"/>
              <w:right w:val="single" w:sz="4" w:space="0" w:color="auto"/>
            </w:tcBorders>
            <w:shd w:val="clear" w:color="auto" w:fill="auto"/>
            <w:noWrap/>
            <w:vAlign w:val="bottom"/>
            <w:hideMark/>
          </w:tcPr>
          <w:p w14:paraId="0CA4D162"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 xml:space="preserve">12,000 </w:t>
            </w:r>
          </w:p>
        </w:tc>
        <w:tc>
          <w:tcPr>
            <w:tcW w:w="2430" w:type="dxa"/>
            <w:tcBorders>
              <w:top w:val="nil"/>
              <w:left w:val="nil"/>
              <w:bottom w:val="single" w:sz="4" w:space="0" w:color="auto"/>
              <w:right w:val="single" w:sz="4" w:space="0" w:color="auto"/>
            </w:tcBorders>
            <w:shd w:val="clear" w:color="auto" w:fill="auto"/>
            <w:vAlign w:val="bottom"/>
            <w:hideMark/>
          </w:tcPr>
          <w:p w14:paraId="2A014C7B"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proofErr w:type="spellStart"/>
            <w:r w:rsidRPr="0050476E">
              <w:rPr>
                <w:rFonts w:asciiTheme="minorHAnsi" w:eastAsia="Times New Roman" w:hAnsiTheme="minorHAnsi" w:cstheme="minorHAnsi"/>
                <w:color w:val="000000"/>
                <w:sz w:val="16"/>
                <w:szCs w:val="16"/>
              </w:rPr>
              <w:t>Nigérienne</w:t>
            </w:r>
            <w:proofErr w:type="spellEnd"/>
            <w:r w:rsidRPr="0050476E">
              <w:rPr>
                <w:rFonts w:asciiTheme="minorHAnsi" w:eastAsia="Times New Roman" w:hAnsiTheme="minorHAnsi" w:cstheme="minorHAnsi"/>
                <w:color w:val="000000"/>
                <w:sz w:val="16"/>
                <w:szCs w:val="16"/>
              </w:rPr>
              <w:t xml:space="preserve"> Agency for the Promotion of Rural Electrification / </w:t>
            </w:r>
            <w:proofErr w:type="spellStart"/>
            <w:r w:rsidRPr="0050476E">
              <w:rPr>
                <w:rFonts w:asciiTheme="minorHAnsi" w:eastAsia="Times New Roman" w:hAnsiTheme="minorHAnsi" w:cstheme="minorHAnsi"/>
                <w:color w:val="000000"/>
                <w:sz w:val="16"/>
                <w:szCs w:val="16"/>
              </w:rPr>
              <w:t>Agence</w:t>
            </w:r>
            <w:proofErr w:type="spellEnd"/>
            <w:r w:rsidRPr="0050476E">
              <w:rPr>
                <w:rFonts w:asciiTheme="minorHAnsi" w:eastAsia="Times New Roman" w:hAnsiTheme="minorHAnsi" w:cstheme="minorHAnsi"/>
                <w:color w:val="000000"/>
                <w:sz w:val="16"/>
                <w:szCs w:val="16"/>
              </w:rPr>
              <w:t xml:space="preserve"> </w:t>
            </w:r>
            <w:proofErr w:type="spellStart"/>
            <w:r w:rsidRPr="0050476E">
              <w:rPr>
                <w:rFonts w:asciiTheme="minorHAnsi" w:eastAsia="Times New Roman" w:hAnsiTheme="minorHAnsi" w:cstheme="minorHAnsi"/>
                <w:color w:val="000000"/>
                <w:sz w:val="16"/>
                <w:szCs w:val="16"/>
              </w:rPr>
              <w:t>Nationale</w:t>
            </w:r>
            <w:proofErr w:type="spellEnd"/>
            <w:r w:rsidRPr="0050476E">
              <w:rPr>
                <w:rFonts w:asciiTheme="minorHAnsi" w:eastAsia="Times New Roman" w:hAnsiTheme="minorHAnsi" w:cstheme="minorHAnsi"/>
                <w:color w:val="000000"/>
                <w:sz w:val="16"/>
                <w:szCs w:val="16"/>
              </w:rPr>
              <w:t xml:space="preserve"> Pour </w:t>
            </w:r>
            <w:proofErr w:type="spellStart"/>
            <w:r w:rsidRPr="0050476E">
              <w:rPr>
                <w:rFonts w:asciiTheme="minorHAnsi" w:eastAsia="Times New Roman" w:hAnsiTheme="minorHAnsi" w:cstheme="minorHAnsi"/>
                <w:color w:val="000000"/>
                <w:sz w:val="16"/>
                <w:szCs w:val="16"/>
              </w:rPr>
              <w:t>l’Électrification</w:t>
            </w:r>
            <w:proofErr w:type="spellEnd"/>
            <w:r w:rsidRPr="0050476E">
              <w:rPr>
                <w:rFonts w:asciiTheme="minorHAnsi" w:eastAsia="Times New Roman" w:hAnsiTheme="minorHAnsi" w:cstheme="minorHAnsi"/>
                <w:color w:val="000000"/>
                <w:sz w:val="16"/>
                <w:szCs w:val="16"/>
              </w:rPr>
              <w:t xml:space="preserve"> </w:t>
            </w:r>
            <w:proofErr w:type="spellStart"/>
            <w:r w:rsidRPr="0050476E">
              <w:rPr>
                <w:rFonts w:asciiTheme="minorHAnsi" w:eastAsia="Times New Roman" w:hAnsiTheme="minorHAnsi" w:cstheme="minorHAnsi"/>
                <w:color w:val="000000"/>
                <w:sz w:val="16"/>
                <w:szCs w:val="16"/>
              </w:rPr>
              <w:t>Rurale</w:t>
            </w:r>
            <w:proofErr w:type="spellEnd"/>
            <w:r w:rsidRPr="0050476E">
              <w:rPr>
                <w:rFonts w:asciiTheme="minorHAnsi" w:eastAsia="Times New Roman" w:hAnsiTheme="minorHAnsi" w:cstheme="minorHAnsi"/>
                <w:color w:val="000000"/>
                <w:sz w:val="16"/>
                <w:szCs w:val="16"/>
              </w:rPr>
              <w:t xml:space="preserve"> (ANPER)</w:t>
            </w:r>
          </w:p>
        </w:tc>
      </w:tr>
      <w:tr w:rsidR="009E4ECB" w:rsidRPr="0050476E" w14:paraId="7DB22968" w14:textId="77777777" w:rsidTr="009E4ECB">
        <w:trPr>
          <w:trHeight w:val="600"/>
        </w:trPr>
        <w:tc>
          <w:tcPr>
            <w:tcW w:w="1088" w:type="dxa"/>
            <w:tcBorders>
              <w:top w:val="nil"/>
              <w:left w:val="single" w:sz="4" w:space="0" w:color="auto"/>
              <w:bottom w:val="single" w:sz="4" w:space="0" w:color="auto"/>
              <w:right w:val="single" w:sz="4" w:space="0" w:color="auto"/>
            </w:tcBorders>
            <w:shd w:val="clear" w:color="auto" w:fill="auto"/>
            <w:noWrap/>
            <w:vAlign w:val="bottom"/>
            <w:hideMark/>
          </w:tcPr>
          <w:p w14:paraId="3EB355D3" w14:textId="77777777" w:rsidR="009E4ECB" w:rsidRPr="0050476E" w:rsidRDefault="009E4ECB" w:rsidP="00F104C0">
            <w:pPr>
              <w:spacing w:after="0" w:line="240" w:lineRule="auto"/>
              <w:rPr>
                <w:rFonts w:asciiTheme="minorHAnsi" w:eastAsia="Times New Roman" w:hAnsiTheme="minorHAnsi" w:cstheme="minorHAnsi"/>
                <w:b/>
                <w:bCs/>
                <w:color w:val="000000"/>
                <w:sz w:val="16"/>
                <w:szCs w:val="16"/>
              </w:rPr>
            </w:pPr>
            <w:r w:rsidRPr="0050476E">
              <w:rPr>
                <w:rFonts w:asciiTheme="minorHAnsi" w:eastAsia="Times New Roman" w:hAnsiTheme="minorHAnsi" w:cstheme="minorHAnsi"/>
                <w:b/>
                <w:bCs/>
                <w:color w:val="000000"/>
                <w:sz w:val="16"/>
                <w:szCs w:val="16"/>
              </w:rPr>
              <w:t>Other Operating Costs</w:t>
            </w:r>
          </w:p>
        </w:tc>
        <w:tc>
          <w:tcPr>
            <w:tcW w:w="2512" w:type="dxa"/>
            <w:tcBorders>
              <w:top w:val="nil"/>
              <w:left w:val="nil"/>
              <w:bottom w:val="single" w:sz="4" w:space="0" w:color="auto"/>
              <w:right w:val="single" w:sz="4" w:space="0" w:color="auto"/>
            </w:tcBorders>
            <w:shd w:val="clear" w:color="auto" w:fill="auto"/>
            <w:vAlign w:val="bottom"/>
            <w:hideMark/>
          </w:tcPr>
          <w:p w14:paraId="00F06243"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 xml:space="preserve">1.5. Printing training materials1.6. Printing training materials &amp; infographics/leaflets on quality </w:t>
            </w:r>
            <w:r w:rsidRPr="0050476E">
              <w:rPr>
                <w:rFonts w:asciiTheme="minorHAnsi" w:eastAsia="Times New Roman" w:hAnsiTheme="minorHAnsi" w:cstheme="minorHAnsi"/>
                <w:color w:val="000000"/>
                <w:sz w:val="16"/>
                <w:szCs w:val="16"/>
              </w:rPr>
              <w:lastRenderedPageBreak/>
              <w:t>standards for users1.7. Printing training materials</w:t>
            </w:r>
          </w:p>
        </w:tc>
        <w:tc>
          <w:tcPr>
            <w:tcW w:w="990" w:type="dxa"/>
            <w:tcBorders>
              <w:top w:val="nil"/>
              <w:left w:val="nil"/>
              <w:bottom w:val="single" w:sz="4" w:space="0" w:color="auto"/>
              <w:right w:val="single" w:sz="4" w:space="0" w:color="auto"/>
            </w:tcBorders>
            <w:shd w:val="clear" w:color="auto" w:fill="auto"/>
            <w:noWrap/>
            <w:vAlign w:val="bottom"/>
            <w:hideMark/>
          </w:tcPr>
          <w:p w14:paraId="20F65951"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lastRenderedPageBreak/>
              <w:t xml:space="preserve">3,000 </w:t>
            </w:r>
          </w:p>
        </w:tc>
        <w:tc>
          <w:tcPr>
            <w:tcW w:w="1080" w:type="dxa"/>
            <w:tcBorders>
              <w:top w:val="nil"/>
              <w:left w:val="nil"/>
              <w:bottom w:val="single" w:sz="4" w:space="0" w:color="auto"/>
              <w:right w:val="single" w:sz="4" w:space="0" w:color="auto"/>
            </w:tcBorders>
            <w:shd w:val="clear" w:color="auto" w:fill="auto"/>
            <w:noWrap/>
            <w:vAlign w:val="bottom"/>
            <w:hideMark/>
          </w:tcPr>
          <w:p w14:paraId="25CD3C04"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 </w:t>
            </w:r>
          </w:p>
        </w:tc>
        <w:tc>
          <w:tcPr>
            <w:tcW w:w="1080" w:type="dxa"/>
            <w:tcBorders>
              <w:top w:val="nil"/>
              <w:left w:val="nil"/>
              <w:bottom w:val="single" w:sz="4" w:space="0" w:color="auto"/>
              <w:right w:val="single" w:sz="4" w:space="0" w:color="auto"/>
            </w:tcBorders>
            <w:shd w:val="clear" w:color="auto" w:fill="auto"/>
            <w:noWrap/>
            <w:vAlign w:val="bottom"/>
            <w:hideMark/>
          </w:tcPr>
          <w:p w14:paraId="4D841E49"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 </w:t>
            </w:r>
          </w:p>
        </w:tc>
        <w:tc>
          <w:tcPr>
            <w:tcW w:w="990" w:type="dxa"/>
            <w:tcBorders>
              <w:top w:val="nil"/>
              <w:left w:val="nil"/>
              <w:bottom w:val="single" w:sz="4" w:space="0" w:color="auto"/>
              <w:right w:val="single" w:sz="4" w:space="0" w:color="auto"/>
            </w:tcBorders>
            <w:shd w:val="clear" w:color="auto" w:fill="auto"/>
            <w:noWrap/>
            <w:vAlign w:val="bottom"/>
            <w:hideMark/>
          </w:tcPr>
          <w:p w14:paraId="608ABAE2"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 </w:t>
            </w:r>
          </w:p>
        </w:tc>
        <w:tc>
          <w:tcPr>
            <w:tcW w:w="961" w:type="dxa"/>
            <w:tcBorders>
              <w:top w:val="nil"/>
              <w:left w:val="nil"/>
              <w:bottom w:val="single" w:sz="4" w:space="0" w:color="auto"/>
              <w:right w:val="single" w:sz="4" w:space="0" w:color="auto"/>
            </w:tcBorders>
            <w:shd w:val="clear" w:color="auto" w:fill="auto"/>
            <w:noWrap/>
            <w:vAlign w:val="bottom"/>
            <w:hideMark/>
          </w:tcPr>
          <w:p w14:paraId="453068E3"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 </w:t>
            </w:r>
          </w:p>
        </w:tc>
        <w:tc>
          <w:tcPr>
            <w:tcW w:w="929" w:type="dxa"/>
            <w:tcBorders>
              <w:top w:val="nil"/>
              <w:left w:val="nil"/>
              <w:bottom w:val="single" w:sz="4" w:space="0" w:color="auto"/>
              <w:right w:val="single" w:sz="4" w:space="0" w:color="auto"/>
            </w:tcBorders>
            <w:shd w:val="clear" w:color="auto" w:fill="auto"/>
            <w:noWrap/>
            <w:vAlign w:val="bottom"/>
            <w:hideMark/>
          </w:tcPr>
          <w:p w14:paraId="6D349ECF"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 xml:space="preserve">3,000 </w:t>
            </w:r>
          </w:p>
        </w:tc>
        <w:tc>
          <w:tcPr>
            <w:tcW w:w="810" w:type="dxa"/>
            <w:tcBorders>
              <w:top w:val="nil"/>
              <w:left w:val="nil"/>
              <w:bottom w:val="single" w:sz="4" w:space="0" w:color="auto"/>
              <w:right w:val="single" w:sz="4" w:space="0" w:color="auto"/>
            </w:tcBorders>
            <w:shd w:val="clear" w:color="auto" w:fill="auto"/>
            <w:noWrap/>
            <w:vAlign w:val="bottom"/>
            <w:hideMark/>
          </w:tcPr>
          <w:p w14:paraId="16BD5CF1"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 </w:t>
            </w:r>
          </w:p>
        </w:tc>
        <w:tc>
          <w:tcPr>
            <w:tcW w:w="990" w:type="dxa"/>
            <w:tcBorders>
              <w:top w:val="nil"/>
              <w:left w:val="nil"/>
              <w:bottom w:val="single" w:sz="4" w:space="0" w:color="auto"/>
              <w:right w:val="single" w:sz="4" w:space="0" w:color="auto"/>
            </w:tcBorders>
            <w:shd w:val="clear" w:color="auto" w:fill="auto"/>
            <w:noWrap/>
            <w:vAlign w:val="bottom"/>
            <w:hideMark/>
          </w:tcPr>
          <w:p w14:paraId="79A35932"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 xml:space="preserve">3,000 </w:t>
            </w:r>
          </w:p>
        </w:tc>
        <w:tc>
          <w:tcPr>
            <w:tcW w:w="2430" w:type="dxa"/>
            <w:tcBorders>
              <w:top w:val="nil"/>
              <w:left w:val="nil"/>
              <w:bottom w:val="single" w:sz="4" w:space="0" w:color="auto"/>
              <w:right w:val="single" w:sz="4" w:space="0" w:color="auto"/>
            </w:tcBorders>
            <w:shd w:val="clear" w:color="auto" w:fill="auto"/>
            <w:vAlign w:val="bottom"/>
            <w:hideMark/>
          </w:tcPr>
          <w:p w14:paraId="0AA1D698"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proofErr w:type="spellStart"/>
            <w:r w:rsidRPr="0050476E">
              <w:rPr>
                <w:rFonts w:asciiTheme="minorHAnsi" w:eastAsia="Times New Roman" w:hAnsiTheme="minorHAnsi" w:cstheme="minorHAnsi"/>
                <w:color w:val="000000"/>
                <w:sz w:val="16"/>
                <w:szCs w:val="16"/>
              </w:rPr>
              <w:t>Nigérienne</w:t>
            </w:r>
            <w:proofErr w:type="spellEnd"/>
            <w:r w:rsidRPr="0050476E">
              <w:rPr>
                <w:rFonts w:asciiTheme="minorHAnsi" w:eastAsia="Times New Roman" w:hAnsiTheme="minorHAnsi" w:cstheme="minorHAnsi"/>
                <w:color w:val="000000"/>
                <w:sz w:val="16"/>
                <w:szCs w:val="16"/>
              </w:rPr>
              <w:t xml:space="preserve"> Agency for the Promotion of Rural Electrification </w:t>
            </w:r>
            <w:r w:rsidRPr="0050476E">
              <w:rPr>
                <w:rFonts w:asciiTheme="minorHAnsi" w:eastAsia="Times New Roman" w:hAnsiTheme="minorHAnsi" w:cstheme="minorHAnsi"/>
                <w:color w:val="000000"/>
                <w:sz w:val="16"/>
                <w:szCs w:val="16"/>
              </w:rPr>
              <w:lastRenderedPageBreak/>
              <w:t xml:space="preserve">/ </w:t>
            </w:r>
            <w:proofErr w:type="spellStart"/>
            <w:r w:rsidRPr="0050476E">
              <w:rPr>
                <w:rFonts w:asciiTheme="minorHAnsi" w:eastAsia="Times New Roman" w:hAnsiTheme="minorHAnsi" w:cstheme="minorHAnsi"/>
                <w:color w:val="000000"/>
                <w:sz w:val="16"/>
                <w:szCs w:val="16"/>
              </w:rPr>
              <w:t>Agence</w:t>
            </w:r>
            <w:proofErr w:type="spellEnd"/>
            <w:r w:rsidRPr="0050476E">
              <w:rPr>
                <w:rFonts w:asciiTheme="minorHAnsi" w:eastAsia="Times New Roman" w:hAnsiTheme="minorHAnsi" w:cstheme="minorHAnsi"/>
                <w:color w:val="000000"/>
                <w:sz w:val="16"/>
                <w:szCs w:val="16"/>
              </w:rPr>
              <w:t xml:space="preserve"> </w:t>
            </w:r>
            <w:proofErr w:type="spellStart"/>
            <w:r w:rsidRPr="0050476E">
              <w:rPr>
                <w:rFonts w:asciiTheme="minorHAnsi" w:eastAsia="Times New Roman" w:hAnsiTheme="minorHAnsi" w:cstheme="minorHAnsi"/>
                <w:color w:val="000000"/>
                <w:sz w:val="16"/>
                <w:szCs w:val="16"/>
              </w:rPr>
              <w:t>Nationale</w:t>
            </w:r>
            <w:proofErr w:type="spellEnd"/>
            <w:r w:rsidRPr="0050476E">
              <w:rPr>
                <w:rFonts w:asciiTheme="minorHAnsi" w:eastAsia="Times New Roman" w:hAnsiTheme="minorHAnsi" w:cstheme="minorHAnsi"/>
                <w:color w:val="000000"/>
                <w:sz w:val="16"/>
                <w:szCs w:val="16"/>
              </w:rPr>
              <w:t xml:space="preserve"> Pour </w:t>
            </w:r>
            <w:proofErr w:type="spellStart"/>
            <w:r w:rsidRPr="0050476E">
              <w:rPr>
                <w:rFonts w:asciiTheme="minorHAnsi" w:eastAsia="Times New Roman" w:hAnsiTheme="minorHAnsi" w:cstheme="minorHAnsi"/>
                <w:color w:val="000000"/>
                <w:sz w:val="16"/>
                <w:szCs w:val="16"/>
              </w:rPr>
              <w:t>l’Électrification</w:t>
            </w:r>
            <w:proofErr w:type="spellEnd"/>
            <w:r w:rsidRPr="0050476E">
              <w:rPr>
                <w:rFonts w:asciiTheme="minorHAnsi" w:eastAsia="Times New Roman" w:hAnsiTheme="minorHAnsi" w:cstheme="minorHAnsi"/>
                <w:color w:val="000000"/>
                <w:sz w:val="16"/>
                <w:szCs w:val="16"/>
              </w:rPr>
              <w:t xml:space="preserve"> </w:t>
            </w:r>
            <w:proofErr w:type="spellStart"/>
            <w:r w:rsidRPr="0050476E">
              <w:rPr>
                <w:rFonts w:asciiTheme="minorHAnsi" w:eastAsia="Times New Roman" w:hAnsiTheme="minorHAnsi" w:cstheme="minorHAnsi"/>
                <w:color w:val="000000"/>
                <w:sz w:val="16"/>
                <w:szCs w:val="16"/>
              </w:rPr>
              <w:t>Rurale</w:t>
            </w:r>
            <w:proofErr w:type="spellEnd"/>
            <w:r w:rsidRPr="0050476E">
              <w:rPr>
                <w:rFonts w:asciiTheme="minorHAnsi" w:eastAsia="Times New Roman" w:hAnsiTheme="minorHAnsi" w:cstheme="minorHAnsi"/>
                <w:color w:val="000000"/>
                <w:sz w:val="16"/>
                <w:szCs w:val="16"/>
              </w:rPr>
              <w:t xml:space="preserve"> (ANPER)</w:t>
            </w:r>
          </w:p>
        </w:tc>
      </w:tr>
      <w:tr w:rsidR="009E4ECB" w:rsidRPr="0050476E" w14:paraId="2B83EE25" w14:textId="77777777" w:rsidTr="009E4ECB">
        <w:trPr>
          <w:trHeight w:val="600"/>
        </w:trPr>
        <w:tc>
          <w:tcPr>
            <w:tcW w:w="1088" w:type="dxa"/>
            <w:tcBorders>
              <w:top w:val="nil"/>
              <w:left w:val="single" w:sz="4" w:space="0" w:color="auto"/>
              <w:bottom w:val="single" w:sz="4" w:space="0" w:color="auto"/>
              <w:right w:val="single" w:sz="4" w:space="0" w:color="auto"/>
            </w:tcBorders>
            <w:shd w:val="clear" w:color="auto" w:fill="auto"/>
            <w:noWrap/>
            <w:vAlign w:val="bottom"/>
            <w:hideMark/>
          </w:tcPr>
          <w:p w14:paraId="36EB70B8" w14:textId="77777777" w:rsidR="009E4ECB" w:rsidRPr="0050476E" w:rsidRDefault="009E4ECB" w:rsidP="00F104C0">
            <w:pPr>
              <w:spacing w:after="0" w:line="240" w:lineRule="auto"/>
              <w:rPr>
                <w:rFonts w:asciiTheme="minorHAnsi" w:eastAsia="Times New Roman" w:hAnsiTheme="minorHAnsi" w:cstheme="minorHAnsi"/>
                <w:b/>
                <w:bCs/>
                <w:color w:val="000000"/>
                <w:sz w:val="16"/>
                <w:szCs w:val="16"/>
              </w:rPr>
            </w:pPr>
            <w:r w:rsidRPr="0050476E">
              <w:rPr>
                <w:rFonts w:asciiTheme="minorHAnsi" w:eastAsia="Times New Roman" w:hAnsiTheme="minorHAnsi" w:cstheme="minorHAnsi"/>
                <w:b/>
                <w:bCs/>
                <w:color w:val="000000"/>
                <w:sz w:val="16"/>
                <w:szCs w:val="16"/>
              </w:rPr>
              <w:lastRenderedPageBreak/>
              <w:t>Other Operating Costs</w:t>
            </w:r>
          </w:p>
        </w:tc>
        <w:tc>
          <w:tcPr>
            <w:tcW w:w="2512" w:type="dxa"/>
            <w:tcBorders>
              <w:top w:val="nil"/>
              <w:left w:val="nil"/>
              <w:bottom w:val="single" w:sz="4" w:space="0" w:color="auto"/>
              <w:right w:val="single" w:sz="4" w:space="0" w:color="auto"/>
            </w:tcBorders>
            <w:shd w:val="clear" w:color="auto" w:fill="auto"/>
            <w:vAlign w:val="bottom"/>
            <w:hideMark/>
          </w:tcPr>
          <w:p w14:paraId="01501917"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2.2. Printing of the report executive summary2.3. Printing training materials</w:t>
            </w:r>
          </w:p>
        </w:tc>
        <w:tc>
          <w:tcPr>
            <w:tcW w:w="990" w:type="dxa"/>
            <w:tcBorders>
              <w:top w:val="nil"/>
              <w:left w:val="nil"/>
              <w:bottom w:val="single" w:sz="4" w:space="0" w:color="auto"/>
              <w:right w:val="single" w:sz="4" w:space="0" w:color="auto"/>
            </w:tcBorders>
            <w:shd w:val="clear" w:color="auto" w:fill="auto"/>
            <w:noWrap/>
            <w:vAlign w:val="bottom"/>
            <w:hideMark/>
          </w:tcPr>
          <w:p w14:paraId="78DF3D73"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 </w:t>
            </w:r>
          </w:p>
        </w:tc>
        <w:tc>
          <w:tcPr>
            <w:tcW w:w="1080" w:type="dxa"/>
            <w:tcBorders>
              <w:top w:val="nil"/>
              <w:left w:val="nil"/>
              <w:bottom w:val="single" w:sz="4" w:space="0" w:color="auto"/>
              <w:right w:val="single" w:sz="4" w:space="0" w:color="auto"/>
            </w:tcBorders>
            <w:shd w:val="clear" w:color="auto" w:fill="auto"/>
            <w:noWrap/>
            <w:vAlign w:val="bottom"/>
            <w:hideMark/>
          </w:tcPr>
          <w:p w14:paraId="27456A87"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 xml:space="preserve">3,000 </w:t>
            </w:r>
          </w:p>
        </w:tc>
        <w:tc>
          <w:tcPr>
            <w:tcW w:w="1080" w:type="dxa"/>
            <w:tcBorders>
              <w:top w:val="nil"/>
              <w:left w:val="nil"/>
              <w:bottom w:val="single" w:sz="4" w:space="0" w:color="auto"/>
              <w:right w:val="single" w:sz="4" w:space="0" w:color="auto"/>
            </w:tcBorders>
            <w:shd w:val="clear" w:color="auto" w:fill="auto"/>
            <w:noWrap/>
            <w:vAlign w:val="bottom"/>
            <w:hideMark/>
          </w:tcPr>
          <w:p w14:paraId="2D1484E7"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 </w:t>
            </w:r>
          </w:p>
        </w:tc>
        <w:tc>
          <w:tcPr>
            <w:tcW w:w="990" w:type="dxa"/>
            <w:tcBorders>
              <w:top w:val="nil"/>
              <w:left w:val="nil"/>
              <w:bottom w:val="single" w:sz="4" w:space="0" w:color="auto"/>
              <w:right w:val="single" w:sz="4" w:space="0" w:color="auto"/>
            </w:tcBorders>
            <w:shd w:val="clear" w:color="auto" w:fill="auto"/>
            <w:noWrap/>
            <w:vAlign w:val="bottom"/>
            <w:hideMark/>
          </w:tcPr>
          <w:p w14:paraId="073B4CD1"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 </w:t>
            </w:r>
          </w:p>
        </w:tc>
        <w:tc>
          <w:tcPr>
            <w:tcW w:w="961" w:type="dxa"/>
            <w:tcBorders>
              <w:top w:val="nil"/>
              <w:left w:val="nil"/>
              <w:bottom w:val="single" w:sz="4" w:space="0" w:color="auto"/>
              <w:right w:val="single" w:sz="4" w:space="0" w:color="auto"/>
            </w:tcBorders>
            <w:shd w:val="clear" w:color="auto" w:fill="auto"/>
            <w:noWrap/>
            <w:vAlign w:val="bottom"/>
            <w:hideMark/>
          </w:tcPr>
          <w:p w14:paraId="08FE9890"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 </w:t>
            </w:r>
          </w:p>
        </w:tc>
        <w:tc>
          <w:tcPr>
            <w:tcW w:w="929" w:type="dxa"/>
            <w:tcBorders>
              <w:top w:val="nil"/>
              <w:left w:val="nil"/>
              <w:bottom w:val="single" w:sz="4" w:space="0" w:color="auto"/>
              <w:right w:val="single" w:sz="4" w:space="0" w:color="auto"/>
            </w:tcBorders>
            <w:shd w:val="clear" w:color="auto" w:fill="auto"/>
            <w:noWrap/>
            <w:vAlign w:val="bottom"/>
            <w:hideMark/>
          </w:tcPr>
          <w:p w14:paraId="2A2F8D5A"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 xml:space="preserve">3,000 </w:t>
            </w:r>
          </w:p>
        </w:tc>
        <w:tc>
          <w:tcPr>
            <w:tcW w:w="810" w:type="dxa"/>
            <w:tcBorders>
              <w:top w:val="nil"/>
              <w:left w:val="nil"/>
              <w:bottom w:val="single" w:sz="4" w:space="0" w:color="auto"/>
              <w:right w:val="single" w:sz="4" w:space="0" w:color="auto"/>
            </w:tcBorders>
            <w:shd w:val="clear" w:color="auto" w:fill="auto"/>
            <w:noWrap/>
            <w:vAlign w:val="bottom"/>
            <w:hideMark/>
          </w:tcPr>
          <w:p w14:paraId="7D4E82A5"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 </w:t>
            </w:r>
          </w:p>
        </w:tc>
        <w:tc>
          <w:tcPr>
            <w:tcW w:w="990" w:type="dxa"/>
            <w:tcBorders>
              <w:top w:val="nil"/>
              <w:left w:val="nil"/>
              <w:bottom w:val="single" w:sz="4" w:space="0" w:color="auto"/>
              <w:right w:val="single" w:sz="4" w:space="0" w:color="auto"/>
            </w:tcBorders>
            <w:shd w:val="clear" w:color="auto" w:fill="auto"/>
            <w:noWrap/>
            <w:vAlign w:val="bottom"/>
            <w:hideMark/>
          </w:tcPr>
          <w:p w14:paraId="47F6E2AF"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 xml:space="preserve">3,000 </w:t>
            </w:r>
          </w:p>
        </w:tc>
        <w:tc>
          <w:tcPr>
            <w:tcW w:w="2430" w:type="dxa"/>
            <w:tcBorders>
              <w:top w:val="nil"/>
              <w:left w:val="nil"/>
              <w:bottom w:val="single" w:sz="4" w:space="0" w:color="auto"/>
              <w:right w:val="single" w:sz="4" w:space="0" w:color="auto"/>
            </w:tcBorders>
            <w:shd w:val="clear" w:color="auto" w:fill="auto"/>
            <w:vAlign w:val="bottom"/>
            <w:hideMark/>
          </w:tcPr>
          <w:p w14:paraId="65633F65"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proofErr w:type="spellStart"/>
            <w:r w:rsidRPr="0050476E">
              <w:rPr>
                <w:rFonts w:asciiTheme="minorHAnsi" w:eastAsia="Times New Roman" w:hAnsiTheme="minorHAnsi" w:cstheme="minorHAnsi"/>
                <w:color w:val="000000"/>
                <w:sz w:val="16"/>
                <w:szCs w:val="16"/>
              </w:rPr>
              <w:t>Nigérienne</w:t>
            </w:r>
            <w:proofErr w:type="spellEnd"/>
            <w:r w:rsidRPr="0050476E">
              <w:rPr>
                <w:rFonts w:asciiTheme="minorHAnsi" w:eastAsia="Times New Roman" w:hAnsiTheme="minorHAnsi" w:cstheme="minorHAnsi"/>
                <w:color w:val="000000"/>
                <w:sz w:val="16"/>
                <w:szCs w:val="16"/>
              </w:rPr>
              <w:t xml:space="preserve"> Agency for the Promotion of Rural Electrification / </w:t>
            </w:r>
            <w:proofErr w:type="spellStart"/>
            <w:r w:rsidRPr="0050476E">
              <w:rPr>
                <w:rFonts w:asciiTheme="minorHAnsi" w:eastAsia="Times New Roman" w:hAnsiTheme="minorHAnsi" w:cstheme="minorHAnsi"/>
                <w:color w:val="000000"/>
                <w:sz w:val="16"/>
                <w:szCs w:val="16"/>
              </w:rPr>
              <w:t>Agence</w:t>
            </w:r>
            <w:proofErr w:type="spellEnd"/>
            <w:r w:rsidRPr="0050476E">
              <w:rPr>
                <w:rFonts w:asciiTheme="minorHAnsi" w:eastAsia="Times New Roman" w:hAnsiTheme="minorHAnsi" w:cstheme="minorHAnsi"/>
                <w:color w:val="000000"/>
                <w:sz w:val="16"/>
                <w:szCs w:val="16"/>
              </w:rPr>
              <w:t xml:space="preserve"> </w:t>
            </w:r>
            <w:proofErr w:type="spellStart"/>
            <w:r w:rsidRPr="0050476E">
              <w:rPr>
                <w:rFonts w:asciiTheme="minorHAnsi" w:eastAsia="Times New Roman" w:hAnsiTheme="minorHAnsi" w:cstheme="minorHAnsi"/>
                <w:color w:val="000000"/>
                <w:sz w:val="16"/>
                <w:szCs w:val="16"/>
              </w:rPr>
              <w:t>Nationale</w:t>
            </w:r>
            <w:proofErr w:type="spellEnd"/>
            <w:r w:rsidRPr="0050476E">
              <w:rPr>
                <w:rFonts w:asciiTheme="minorHAnsi" w:eastAsia="Times New Roman" w:hAnsiTheme="minorHAnsi" w:cstheme="minorHAnsi"/>
                <w:color w:val="000000"/>
                <w:sz w:val="16"/>
                <w:szCs w:val="16"/>
              </w:rPr>
              <w:t xml:space="preserve"> Pour </w:t>
            </w:r>
            <w:proofErr w:type="spellStart"/>
            <w:r w:rsidRPr="0050476E">
              <w:rPr>
                <w:rFonts w:asciiTheme="minorHAnsi" w:eastAsia="Times New Roman" w:hAnsiTheme="minorHAnsi" w:cstheme="minorHAnsi"/>
                <w:color w:val="000000"/>
                <w:sz w:val="16"/>
                <w:szCs w:val="16"/>
              </w:rPr>
              <w:t>l’Électrification</w:t>
            </w:r>
            <w:proofErr w:type="spellEnd"/>
            <w:r w:rsidRPr="0050476E">
              <w:rPr>
                <w:rFonts w:asciiTheme="minorHAnsi" w:eastAsia="Times New Roman" w:hAnsiTheme="minorHAnsi" w:cstheme="minorHAnsi"/>
                <w:color w:val="000000"/>
                <w:sz w:val="16"/>
                <w:szCs w:val="16"/>
              </w:rPr>
              <w:t xml:space="preserve"> </w:t>
            </w:r>
            <w:proofErr w:type="spellStart"/>
            <w:r w:rsidRPr="0050476E">
              <w:rPr>
                <w:rFonts w:asciiTheme="minorHAnsi" w:eastAsia="Times New Roman" w:hAnsiTheme="minorHAnsi" w:cstheme="minorHAnsi"/>
                <w:color w:val="000000"/>
                <w:sz w:val="16"/>
                <w:szCs w:val="16"/>
              </w:rPr>
              <w:t>Rurale</w:t>
            </w:r>
            <w:proofErr w:type="spellEnd"/>
            <w:r w:rsidRPr="0050476E">
              <w:rPr>
                <w:rFonts w:asciiTheme="minorHAnsi" w:eastAsia="Times New Roman" w:hAnsiTheme="minorHAnsi" w:cstheme="minorHAnsi"/>
                <w:color w:val="000000"/>
                <w:sz w:val="16"/>
                <w:szCs w:val="16"/>
              </w:rPr>
              <w:t xml:space="preserve"> (ANPER)</w:t>
            </w:r>
          </w:p>
        </w:tc>
      </w:tr>
      <w:tr w:rsidR="009E4ECB" w:rsidRPr="0050476E" w14:paraId="42D6E5F2" w14:textId="77777777" w:rsidTr="009E4ECB">
        <w:trPr>
          <w:trHeight w:val="600"/>
        </w:trPr>
        <w:tc>
          <w:tcPr>
            <w:tcW w:w="1088" w:type="dxa"/>
            <w:tcBorders>
              <w:top w:val="nil"/>
              <w:left w:val="single" w:sz="4" w:space="0" w:color="auto"/>
              <w:bottom w:val="single" w:sz="4" w:space="0" w:color="auto"/>
              <w:right w:val="single" w:sz="4" w:space="0" w:color="auto"/>
            </w:tcBorders>
            <w:shd w:val="clear" w:color="auto" w:fill="auto"/>
            <w:noWrap/>
            <w:vAlign w:val="bottom"/>
            <w:hideMark/>
          </w:tcPr>
          <w:p w14:paraId="7F53BCDB" w14:textId="77777777" w:rsidR="009E4ECB" w:rsidRPr="0050476E" w:rsidRDefault="009E4ECB" w:rsidP="00F104C0">
            <w:pPr>
              <w:spacing w:after="0" w:line="240" w:lineRule="auto"/>
              <w:rPr>
                <w:rFonts w:asciiTheme="minorHAnsi" w:eastAsia="Times New Roman" w:hAnsiTheme="minorHAnsi" w:cstheme="minorHAnsi"/>
                <w:b/>
                <w:bCs/>
                <w:color w:val="000000"/>
                <w:sz w:val="16"/>
                <w:szCs w:val="16"/>
              </w:rPr>
            </w:pPr>
            <w:r w:rsidRPr="0050476E">
              <w:rPr>
                <w:rFonts w:asciiTheme="minorHAnsi" w:eastAsia="Times New Roman" w:hAnsiTheme="minorHAnsi" w:cstheme="minorHAnsi"/>
                <w:b/>
                <w:bCs/>
                <w:color w:val="000000"/>
                <w:sz w:val="16"/>
                <w:szCs w:val="16"/>
              </w:rPr>
              <w:t>Other Operating Costs</w:t>
            </w:r>
          </w:p>
        </w:tc>
        <w:tc>
          <w:tcPr>
            <w:tcW w:w="2512" w:type="dxa"/>
            <w:tcBorders>
              <w:top w:val="nil"/>
              <w:left w:val="nil"/>
              <w:bottom w:val="single" w:sz="4" w:space="0" w:color="auto"/>
              <w:right w:val="single" w:sz="4" w:space="0" w:color="auto"/>
            </w:tcBorders>
            <w:shd w:val="clear" w:color="auto" w:fill="auto"/>
            <w:vAlign w:val="bottom"/>
            <w:hideMark/>
          </w:tcPr>
          <w:p w14:paraId="4A811F56"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 xml:space="preserve">4.6. For the </w:t>
            </w:r>
            <w:proofErr w:type="spellStart"/>
            <w:r w:rsidRPr="0050476E">
              <w:rPr>
                <w:rFonts w:asciiTheme="minorHAnsi" w:eastAsia="Times New Roman" w:hAnsiTheme="minorHAnsi" w:cstheme="minorHAnsi"/>
                <w:color w:val="000000"/>
                <w:sz w:val="16"/>
                <w:szCs w:val="16"/>
              </w:rPr>
              <w:t>GoN</w:t>
            </w:r>
            <w:proofErr w:type="spellEnd"/>
            <w:r w:rsidRPr="0050476E">
              <w:rPr>
                <w:rFonts w:asciiTheme="minorHAnsi" w:eastAsia="Times New Roman" w:hAnsiTheme="minorHAnsi" w:cstheme="minorHAnsi"/>
                <w:color w:val="000000"/>
                <w:sz w:val="16"/>
                <w:szCs w:val="16"/>
              </w:rPr>
              <w:t xml:space="preserve"> &amp; political sphere for the 1st year and for the national promotion campaign for the entire project duration (4 years)</w:t>
            </w:r>
          </w:p>
        </w:tc>
        <w:tc>
          <w:tcPr>
            <w:tcW w:w="990" w:type="dxa"/>
            <w:tcBorders>
              <w:top w:val="nil"/>
              <w:left w:val="nil"/>
              <w:bottom w:val="single" w:sz="4" w:space="0" w:color="auto"/>
              <w:right w:val="single" w:sz="4" w:space="0" w:color="auto"/>
            </w:tcBorders>
            <w:shd w:val="clear" w:color="auto" w:fill="auto"/>
            <w:noWrap/>
            <w:vAlign w:val="bottom"/>
            <w:hideMark/>
          </w:tcPr>
          <w:p w14:paraId="569BF0CB"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 </w:t>
            </w:r>
          </w:p>
        </w:tc>
        <w:tc>
          <w:tcPr>
            <w:tcW w:w="1080" w:type="dxa"/>
            <w:tcBorders>
              <w:top w:val="nil"/>
              <w:left w:val="nil"/>
              <w:bottom w:val="single" w:sz="4" w:space="0" w:color="auto"/>
              <w:right w:val="single" w:sz="4" w:space="0" w:color="auto"/>
            </w:tcBorders>
            <w:shd w:val="clear" w:color="auto" w:fill="auto"/>
            <w:noWrap/>
            <w:vAlign w:val="bottom"/>
            <w:hideMark/>
          </w:tcPr>
          <w:p w14:paraId="377191AF"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 </w:t>
            </w:r>
          </w:p>
        </w:tc>
        <w:tc>
          <w:tcPr>
            <w:tcW w:w="1080" w:type="dxa"/>
            <w:tcBorders>
              <w:top w:val="nil"/>
              <w:left w:val="nil"/>
              <w:bottom w:val="single" w:sz="4" w:space="0" w:color="auto"/>
              <w:right w:val="single" w:sz="4" w:space="0" w:color="auto"/>
            </w:tcBorders>
            <w:shd w:val="clear" w:color="auto" w:fill="auto"/>
            <w:noWrap/>
            <w:vAlign w:val="bottom"/>
            <w:hideMark/>
          </w:tcPr>
          <w:p w14:paraId="1AEEBCAB"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 </w:t>
            </w:r>
          </w:p>
        </w:tc>
        <w:tc>
          <w:tcPr>
            <w:tcW w:w="990" w:type="dxa"/>
            <w:tcBorders>
              <w:top w:val="nil"/>
              <w:left w:val="nil"/>
              <w:bottom w:val="single" w:sz="4" w:space="0" w:color="auto"/>
              <w:right w:val="single" w:sz="4" w:space="0" w:color="auto"/>
            </w:tcBorders>
            <w:shd w:val="clear" w:color="auto" w:fill="auto"/>
            <w:noWrap/>
            <w:vAlign w:val="bottom"/>
            <w:hideMark/>
          </w:tcPr>
          <w:p w14:paraId="53C8BAA5"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 xml:space="preserve">21,000 </w:t>
            </w:r>
          </w:p>
        </w:tc>
        <w:tc>
          <w:tcPr>
            <w:tcW w:w="961" w:type="dxa"/>
            <w:tcBorders>
              <w:top w:val="nil"/>
              <w:left w:val="nil"/>
              <w:bottom w:val="single" w:sz="4" w:space="0" w:color="auto"/>
              <w:right w:val="single" w:sz="4" w:space="0" w:color="auto"/>
            </w:tcBorders>
            <w:shd w:val="clear" w:color="auto" w:fill="auto"/>
            <w:noWrap/>
            <w:vAlign w:val="bottom"/>
            <w:hideMark/>
          </w:tcPr>
          <w:p w14:paraId="56AD3391"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 </w:t>
            </w:r>
          </w:p>
        </w:tc>
        <w:tc>
          <w:tcPr>
            <w:tcW w:w="929" w:type="dxa"/>
            <w:tcBorders>
              <w:top w:val="nil"/>
              <w:left w:val="nil"/>
              <w:bottom w:val="single" w:sz="4" w:space="0" w:color="auto"/>
              <w:right w:val="single" w:sz="4" w:space="0" w:color="auto"/>
            </w:tcBorders>
            <w:shd w:val="clear" w:color="auto" w:fill="auto"/>
            <w:noWrap/>
            <w:vAlign w:val="bottom"/>
            <w:hideMark/>
          </w:tcPr>
          <w:p w14:paraId="4DA02388"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 xml:space="preserve">21,000 </w:t>
            </w:r>
          </w:p>
        </w:tc>
        <w:tc>
          <w:tcPr>
            <w:tcW w:w="810" w:type="dxa"/>
            <w:tcBorders>
              <w:top w:val="nil"/>
              <w:left w:val="nil"/>
              <w:bottom w:val="single" w:sz="4" w:space="0" w:color="auto"/>
              <w:right w:val="single" w:sz="4" w:space="0" w:color="auto"/>
            </w:tcBorders>
            <w:shd w:val="clear" w:color="auto" w:fill="auto"/>
            <w:noWrap/>
            <w:vAlign w:val="bottom"/>
            <w:hideMark/>
          </w:tcPr>
          <w:p w14:paraId="137FFACA"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 </w:t>
            </w:r>
          </w:p>
        </w:tc>
        <w:tc>
          <w:tcPr>
            <w:tcW w:w="990" w:type="dxa"/>
            <w:tcBorders>
              <w:top w:val="nil"/>
              <w:left w:val="nil"/>
              <w:bottom w:val="single" w:sz="4" w:space="0" w:color="auto"/>
              <w:right w:val="single" w:sz="4" w:space="0" w:color="auto"/>
            </w:tcBorders>
            <w:shd w:val="clear" w:color="auto" w:fill="auto"/>
            <w:noWrap/>
            <w:vAlign w:val="bottom"/>
            <w:hideMark/>
          </w:tcPr>
          <w:p w14:paraId="2FC4DDD1"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 xml:space="preserve">21,000 </w:t>
            </w:r>
          </w:p>
        </w:tc>
        <w:tc>
          <w:tcPr>
            <w:tcW w:w="2430" w:type="dxa"/>
            <w:tcBorders>
              <w:top w:val="nil"/>
              <w:left w:val="nil"/>
              <w:bottom w:val="single" w:sz="4" w:space="0" w:color="auto"/>
              <w:right w:val="single" w:sz="4" w:space="0" w:color="auto"/>
            </w:tcBorders>
            <w:shd w:val="clear" w:color="auto" w:fill="auto"/>
            <w:vAlign w:val="bottom"/>
            <w:hideMark/>
          </w:tcPr>
          <w:p w14:paraId="2E7E6AE0"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proofErr w:type="spellStart"/>
            <w:r w:rsidRPr="0050476E">
              <w:rPr>
                <w:rFonts w:asciiTheme="minorHAnsi" w:eastAsia="Times New Roman" w:hAnsiTheme="minorHAnsi" w:cstheme="minorHAnsi"/>
                <w:color w:val="000000"/>
                <w:sz w:val="16"/>
                <w:szCs w:val="16"/>
              </w:rPr>
              <w:t>Nigérienne</w:t>
            </w:r>
            <w:proofErr w:type="spellEnd"/>
            <w:r w:rsidRPr="0050476E">
              <w:rPr>
                <w:rFonts w:asciiTheme="minorHAnsi" w:eastAsia="Times New Roman" w:hAnsiTheme="minorHAnsi" w:cstheme="minorHAnsi"/>
                <w:color w:val="000000"/>
                <w:sz w:val="16"/>
                <w:szCs w:val="16"/>
              </w:rPr>
              <w:t xml:space="preserve"> Agency for the Promotion of Rural Electrification / </w:t>
            </w:r>
            <w:proofErr w:type="spellStart"/>
            <w:r w:rsidRPr="0050476E">
              <w:rPr>
                <w:rFonts w:asciiTheme="minorHAnsi" w:eastAsia="Times New Roman" w:hAnsiTheme="minorHAnsi" w:cstheme="minorHAnsi"/>
                <w:color w:val="000000"/>
                <w:sz w:val="16"/>
                <w:szCs w:val="16"/>
              </w:rPr>
              <w:t>Agence</w:t>
            </w:r>
            <w:proofErr w:type="spellEnd"/>
            <w:r w:rsidRPr="0050476E">
              <w:rPr>
                <w:rFonts w:asciiTheme="minorHAnsi" w:eastAsia="Times New Roman" w:hAnsiTheme="minorHAnsi" w:cstheme="minorHAnsi"/>
                <w:color w:val="000000"/>
                <w:sz w:val="16"/>
                <w:szCs w:val="16"/>
              </w:rPr>
              <w:t xml:space="preserve"> </w:t>
            </w:r>
            <w:proofErr w:type="spellStart"/>
            <w:r w:rsidRPr="0050476E">
              <w:rPr>
                <w:rFonts w:asciiTheme="minorHAnsi" w:eastAsia="Times New Roman" w:hAnsiTheme="minorHAnsi" w:cstheme="minorHAnsi"/>
                <w:color w:val="000000"/>
                <w:sz w:val="16"/>
                <w:szCs w:val="16"/>
              </w:rPr>
              <w:t>Nationale</w:t>
            </w:r>
            <w:proofErr w:type="spellEnd"/>
            <w:r w:rsidRPr="0050476E">
              <w:rPr>
                <w:rFonts w:asciiTheme="minorHAnsi" w:eastAsia="Times New Roman" w:hAnsiTheme="minorHAnsi" w:cstheme="minorHAnsi"/>
                <w:color w:val="000000"/>
                <w:sz w:val="16"/>
                <w:szCs w:val="16"/>
              </w:rPr>
              <w:t xml:space="preserve"> Pour </w:t>
            </w:r>
            <w:proofErr w:type="spellStart"/>
            <w:r w:rsidRPr="0050476E">
              <w:rPr>
                <w:rFonts w:asciiTheme="minorHAnsi" w:eastAsia="Times New Roman" w:hAnsiTheme="minorHAnsi" w:cstheme="minorHAnsi"/>
                <w:color w:val="000000"/>
                <w:sz w:val="16"/>
                <w:szCs w:val="16"/>
              </w:rPr>
              <w:t>l’Électrification</w:t>
            </w:r>
            <w:proofErr w:type="spellEnd"/>
            <w:r w:rsidRPr="0050476E">
              <w:rPr>
                <w:rFonts w:asciiTheme="minorHAnsi" w:eastAsia="Times New Roman" w:hAnsiTheme="minorHAnsi" w:cstheme="minorHAnsi"/>
                <w:color w:val="000000"/>
                <w:sz w:val="16"/>
                <w:szCs w:val="16"/>
              </w:rPr>
              <w:t xml:space="preserve"> </w:t>
            </w:r>
            <w:proofErr w:type="spellStart"/>
            <w:r w:rsidRPr="0050476E">
              <w:rPr>
                <w:rFonts w:asciiTheme="minorHAnsi" w:eastAsia="Times New Roman" w:hAnsiTheme="minorHAnsi" w:cstheme="minorHAnsi"/>
                <w:color w:val="000000"/>
                <w:sz w:val="16"/>
                <w:szCs w:val="16"/>
              </w:rPr>
              <w:t>Rurale</w:t>
            </w:r>
            <w:proofErr w:type="spellEnd"/>
            <w:r w:rsidRPr="0050476E">
              <w:rPr>
                <w:rFonts w:asciiTheme="minorHAnsi" w:eastAsia="Times New Roman" w:hAnsiTheme="minorHAnsi" w:cstheme="minorHAnsi"/>
                <w:color w:val="000000"/>
                <w:sz w:val="16"/>
                <w:szCs w:val="16"/>
              </w:rPr>
              <w:t xml:space="preserve"> (ANPER)</w:t>
            </w:r>
          </w:p>
        </w:tc>
      </w:tr>
      <w:tr w:rsidR="009E4ECB" w:rsidRPr="0050476E" w14:paraId="31534988" w14:textId="77777777" w:rsidTr="009E4ECB">
        <w:trPr>
          <w:trHeight w:val="600"/>
        </w:trPr>
        <w:tc>
          <w:tcPr>
            <w:tcW w:w="1088" w:type="dxa"/>
            <w:tcBorders>
              <w:top w:val="nil"/>
              <w:left w:val="single" w:sz="4" w:space="0" w:color="auto"/>
              <w:bottom w:val="single" w:sz="4" w:space="0" w:color="auto"/>
              <w:right w:val="single" w:sz="4" w:space="0" w:color="auto"/>
            </w:tcBorders>
            <w:shd w:val="clear" w:color="auto" w:fill="auto"/>
            <w:noWrap/>
            <w:vAlign w:val="bottom"/>
            <w:hideMark/>
          </w:tcPr>
          <w:p w14:paraId="49405532" w14:textId="77777777" w:rsidR="009E4ECB" w:rsidRPr="0050476E" w:rsidRDefault="009E4ECB" w:rsidP="00F104C0">
            <w:pPr>
              <w:spacing w:after="0" w:line="240" w:lineRule="auto"/>
              <w:rPr>
                <w:rFonts w:asciiTheme="minorHAnsi" w:eastAsia="Times New Roman" w:hAnsiTheme="minorHAnsi" w:cstheme="minorHAnsi"/>
                <w:b/>
                <w:bCs/>
                <w:color w:val="000000"/>
                <w:sz w:val="16"/>
                <w:szCs w:val="16"/>
              </w:rPr>
            </w:pPr>
            <w:r w:rsidRPr="0050476E">
              <w:rPr>
                <w:rFonts w:asciiTheme="minorHAnsi" w:eastAsia="Times New Roman" w:hAnsiTheme="minorHAnsi" w:cstheme="minorHAnsi"/>
                <w:b/>
                <w:bCs/>
                <w:color w:val="000000"/>
                <w:sz w:val="16"/>
                <w:szCs w:val="16"/>
              </w:rPr>
              <w:t>Other Operating Costs</w:t>
            </w:r>
          </w:p>
        </w:tc>
        <w:tc>
          <w:tcPr>
            <w:tcW w:w="2512" w:type="dxa"/>
            <w:tcBorders>
              <w:top w:val="nil"/>
              <w:left w:val="nil"/>
              <w:bottom w:val="single" w:sz="4" w:space="0" w:color="auto"/>
              <w:right w:val="single" w:sz="4" w:space="0" w:color="auto"/>
            </w:tcBorders>
            <w:shd w:val="clear" w:color="auto" w:fill="auto"/>
            <w:vAlign w:val="bottom"/>
            <w:hideMark/>
          </w:tcPr>
          <w:p w14:paraId="441148AA"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Monitoring &amp; Evaluation related printing costs</w:t>
            </w:r>
          </w:p>
        </w:tc>
        <w:tc>
          <w:tcPr>
            <w:tcW w:w="990" w:type="dxa"/>
            <w:tcBorders>
              <w:top w:val="nil"/>
              <w:left w:val="nil"/>
              <w:bottom w:val="single" w:sz="4" w:space="0" w:color="auto"/>
              <w:right w:val="single" w:sz="4" w:space="0" w:color="auto"/>
            </w:tcBorders>
            <w:shd w:val="clear" w:color="auto" w:fill="auto"/>
            <w:noWrap/>
            <w:vAlign w:val="bottom"/>
            <w:hideMark/>
          </w:tcPr>
          <w:p w14:paraId="661D7201"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 </w:t>
            </w:r>
          </w:p>
        </w:tc>
        <w:tc>
          <w:tcPr>
            <w:tcW w:w="1080" w:type="dxa"/>
            <w:tcBorders>
              <w:top w:val="nil"/>
              <w:left w:val="nil"/>
              <w:bottom w:val="single" w:sz="4" w:space="0" w:color="auto"/>
              <w:right w:val="single" w:sz="4" w:space="0" w:color="auto"/>
            </w:tcBorders>
            <w:shd w:val="clear" w:color="auto" w:fill="auto"/>
            <w:noWrap/>
            <w:vAlign w:val="bottom"/>
            <w:hideMark/>
          </w:tcPr>
          <w:p w14:paraId="12AB7ED0"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 </w:t>
            </w:r>
          </w:p>
        </w:tc>
        <w:tc>
          <w:tcPr>
            <w:tcW w:w="1080" w:type="dxa"/>
            <w:tcBorders>
              <w:top w:val="nil"/>
              <w:left w:val="nil"/>
              <w:bottom w:val="single" w:sz="4" w:space="0" w:color="auto"/>
              <w:right w:val="single" w:sz="4" w:space="0" w:color="auto"/>
            </w:tcBorders>
            <w:shd w:val="clear" w:color="auto" w:fill="auto"/>
            <w:noWrap/>
            <w:vAlign w:val="bottom"/>
            <w:hideMark/>
          </w:tcPr>
          <w:p w14:paraId="582C9AFF"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 </w:t>
            </w:r>
          </w:p>
        </w:tc>
        <w:tc>
          <w:tcPr>
            <w:tcW w:w="990" w:type="dxa"/>
            <w:tcBorders>
              <w:top w:val="nil"/>
              <w:left w:val="nil"/>
              <w:bottom w:val="single" w:sz="4" w:space="0" w:color="auto"/>
              <w:right w:val="single" w:sz="4" w:space="0" w:color="auto"/>
            </w:tcBorders>
            <w:shd w:val="clear" w:color="auto" w:fill="auto"/>
            <w:noWrap/>
            <w:vAlign w:val="bottom"/>
            <w:hideMark/>
          </w:tcPr>
          <w:p w14:paraId="424313A2"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 </w:t>
            </w:r>
          </w:p>
        </w:tc>
        <w:tc>
          <w:tcPr>
            <w:tcW w:w="961" w:type="dxa"/>
            <w:tcBorders>
              <w:top w:val="nil"/>
              <w:left w:val="nil"/>
              <w:bottom w:val="single" w:sz="4" w:space="0" w:color="auto"/>
              <w:right w:val="single" w:sz="4" w:space="0" w:color="auto"/>
            </w:tcBorders>
            <w:shd w:val="clear" w:color="auto" w:fill="auto"/>
            <w:noWrap/>
            <w:vAlign w:val="bottom"/>
            <w:hideMark/>
          </w:tcPr>
          <w:p w14:paraId="22551661"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 xml:space="preserve">4,000 </w:t>
            </w:r>
          </w:p>
        </w:tc>
        <w:tc>
          <w:tcPr>
            <w:tcW w:w="929" w:type="dxa"/>
            <w:tcBorders>
              <w:top w:val="nil"/>
              <w:left w:val="nil"/>
              <w:bottom w:val="single" w:sz="4" w:space="0" w:color="auto"/>
              <w:right w:val="single" w:sz="4" w:space="0" w:color="auto"/>
            </w:tcBorders>
            <w:shd w:val="clear" w:color="auto" w:fill="auto"/>
            <w:noWrap/>
            <w:vAlign w:val="bottom"/>
            <w:hideMark/>
          </w:tcPr>
          <w:p w14:paraId="354849A0"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 xml:space="preserve">4,000 </w:t>
            </w:r>
          </w:p>
        </w:tc>
        <w:tc>
          <w:tcPr>
            <w:tcW w:w="810" w:type="dxa"/>
            <w:tcBorders>
              <w:top w:val="nil"/>
              <w:left w:val="nil"/>
              <w:bottom w:val="single" w:sz="4" w:space="0" w:color="auto"/>
              <w:right w:val="single" w:sz="4" w:space="0" w:color="auto"/>
            </w:tcBorders>
            <w:shd w:val="clear" w:color="auto" w:fill="auto"/>
            <w:noWrap/>
            <w:vAlign w:val="bottom"/>
            <w:hideMark/>
          </w:tcPr>
          <w:p w14:paraId="313D566B"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 </w:t>
            </w:r>
          </w:p>
        </w:tc>
        <w:tc>
          <w:tcPr>
            <w:tcW w:w="990" w:type="dxa"/>
            <w:tcBorders>
              <w:top w:val="nil"/>
              <w:left w:val="nil"/>
              <w:bottom w:val="single" w:sz="4" w:space="0" w:color="auto"/>
              <w:right w:val="single" w:sz="4" w:space="0" w:color="auto"/>
            </w:tcBorders>
            <w:shd w:val="clear" w:color="auto" w:fill="auto"/>
            <w:noWrap/>
            <w:vAlign w:val="bottom"/>
            <w:hideMark/>
          </w:tcPr>
          <w:p w14:paraId="192911CD"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r w:rsidRPr="0050476E">
              <w:rPr>
                <w:rFonts w:asciiTheme="minorHAnsi" w:eastAsia="Times New Roman" w:hAnsiTheme="minorHAnsi" w:cstheme="minorHAnsi"/>
                <w:color w:val="000000"/>
                <w:sz w:val="16"/>
                <w:szCs w:val="16"/>
              </w:rPr>
              <w:t xml:space="preserve">4,000 </w:t>
            </w:r>
          </w:p>
        </w:tc>
        <w:tc>
          <w:tcPr>
            <w:tcW w:w="2430" w:type="dxa"/>
            <w:tcBorders>
              <w:top w:val="nil"/>
              <w:left w:val="nil"/>
              <w:bottom w:val="single" w:sz="4" w:space="0" w:color="auto"/>
              <w:right w:val="single" w:sz="4" w:space="0" w:color="auto"/>
            </w:tcBorders>
            <w:shd w:val="clear" w:color="auto" w:fill="auto"/>
            <w:vAlign w:val="bottom"/>
            <w:hideMark/>
          </w:tcPr>
          <w:p w14:paraId="579CB186" w14:textId="77777777" w:rsidR="009E4ECB" w:rsidRPr="0050476E" w:rsidRDefault="009E4ECB" w:rsidP="00F104C0">
            <w:pPr>
              <w:spacing w:after="0" w:line="240" w:lineRule="auto"/>
              <w:rPr>
                <w:rFonts w:asciiTheme="minorHAnsi" w:eastAsia="Times New Roman" w:hAnsiTheme="minorHAnsi" w:cstheme="minorHAnsi"/>
                <w:color w:val="000000"/>
                <w:sz w:val="16"/>
                <w:szCs w:val="16"/>
              </w:rPr>
            </w:pPr>
            <w:proofErr w:type="spellStart"/>
            <w:r w:rsidRPr="0050476E">
              <w:rPr>
                <w:rFonts w:asciiTheme="minorHAnsi" w:eastAsia="Times New Roman" w:hAnsiTheme="minorHAnsi" w:cstheme="minorHAnsi"/>
                <w:color w:val="000000"/>
                <w:sz w:val="16"/>
                <w:szCs w:val="16"/>
              </w:rPr>
              <w:t>Nigérienne</w:t>
            </w:r>
            <w:proofErr w:type="spellEnd"/>
            <w:r w:rsidRPr="0050476E">
              <w:rPr>
                <w:rFonts w:asciiTheme="minorHAnsi" w:eastAsia="Times New Roman" w:hAnsiTheme="minorHAnsi" w:cstheme="minorHAnsi"/>
                <w:color w:val="000000"/>
                <w:sz w:val="16"/>
                <w:szCs w:val="16"/>
              </w:rPr>
              <w:t xml:space="preserve"> Agency for the Promotion of Rural Electrification / </w:t>
            </w:r>
            <w:proofErr w:type="spellStart"/>
            <w:r w:rsidRPr="0050476E">
              <w:rPr>
                <w:rFonts w:asciiTheme="minorHAnsi" w:eastAsia="Times New Roman" w:hAnsiTheme="minorHAnsi" w:cstheme="minorHAnsi"/>
                <w:color w:val="000000"/>
                <w:sz w:val="16"/>
                <w:szCs w:val="16"/>
              </w:rPr>
              <w:t>Agence</w:t>
            </w:r>
            <w:proofErr w:type="spellEnd"/>
            <w:r w:rsidRPr="0050476E">
              <w:rPr>
                <w:rFonts w:asciiTheme="minorHAnsi" w:eastAsia="Times New Roman" w:hAnsiTheme="minorHAnsi" w:cstheme="minorHAnsi"/>
                <w:color w:val="000000"/>
                <w:sz w:val="16"/>
                <w:szCs w:val="16"/>
              </w:rPr>
              <w:t xml:space="preserve"> </w:t>
            </w:r>
            <w:proofErr w:type="spellStart"/>
            <w:r w:rsidRPr="0050476E">
              <w:rPr>
                <w:rFonts w:asciiTheme="minorHAnsi" w:eastAsia="Times New Roman" w:hAnsiTheme="minorHAnsi" w:cstheme="minorHAnsi"/>
                <w:color w:val="000000"/>
                <w:sz w:val="16"/>
                <w:szCs w:val="16"/>
              </w:rPr>
              <w:t>Nationale</w:t>
            </w:r>
            <w:proofErr w:type="spellEnd"/>
            <w:r w:rsidRPr="0050476E">
              <w:rPr>
                <w:rFonts w:asciiTheme="minorHAnsi" w:eastAsia="Times New Roman" w:hAnsiTheme="minorHAnsi" w:cstheme="minorHAnsi"/>
                <w:color w:val="000000"/>
                <w:sz w:val="16"/>
                <w:szCs w:val="16"/>
              </w:rPr>
              <w:t xml:space="preserve"> Pour </w:t>
            </w:r>
            <w:proofErr w:type="spellStart"/>
            <w:r w:rsidRPr="0050476E">
              <w:rPr>
                <w:rFonts w:asciiTheme="minorHAnsi" w:eastAsia="Times New Roman" w:hAnsiTheme="minorHAnsi" w:cstheme="minorHAnsi"/>
                <w:color w:val="000000"/>
                <w:sz w:val="16"/>
                <w:szCs w:val="16"/>
              </w:rPr>
              <w:t>l’Électrification</w:t>
            </w:r>
            <w:proofErr w:type="spellEnd"/>
            <w:r w:rsidRPr="0050476E">
              <w:rPr>
                <w:rFonts w:asciiTheme="minorHAnsi" w:eastAsia="Times New Roman" w:hAnsiTheme="minorHAnsi" w:cstheme="minorHAnsi"/>
                <w:color w:val="000000"/>
                <w:sz w:val="16"/>
                <w:szCs w:val="16"/>
              </w:rPr>
              <w:t xml:space="preserve"> </w:t>
            </w:r>
            <w:proofErr w:type="spellStart"/>
            <w:r w:rsidRPr="0050476E">
              <w:rPr>
                <w:rFonts w:asciiTheme="minorHAnsi" w:eastAsia="Times New Roman" w:hAnsiTheme="minorHAnsi" w:cstheme="minorHAnsi"/>
                <w:color w:val="000000"/>
                <w:sz w:val="16"/>
                <w:szCs w:val="16"/>
              </w:rPr>
              <w:t>Rurale</w:t>
            </w:r>
            <w:proofErr w:type="spellEnd"/>
            <w:r w:rsidRPr="0050476E">
              <w:rPr>
                <w:rFonts w:asciiTheme="minorHAnsi" w:eastAsia="Times New Roman" w:hAnsiTheme="minorHAnsi" w:cstheme="minorHAnsi"/>
                <w:color w:val="000000"/>
                <w:sz w:val="16"/>
                <w:szCs w:val="16"/>
              </w:rPr>
              <w:t xml:space="preserve"> (ANPER)</w:t>
            </w:r>
          </w:p>
        </w:tc>
      </w:tr>
      <w:tr w:rsidR="009E4ECB" w:rsidRPr="0050476E" w14:paraId="1B9CFB0E" w14:textId="77777777" w:rsidTr="009E4ECB">
        <w:trPr>
          <w:trHeight w:val="600"/>
        </w:trPr>
        <w:tc>
          <w:tcPr>
            <w:tcW w:w="1088" w:type="dxa"/>
            <w:tcBorders>
              <w:top w:val="nil"/>
              <w:left w:val="single" w:sz="4" w:space="0" w:color="auto"/>
              <w:bottom w:val="single" w:sz="4" w:space="0" w:color="auto"/>
              <w:right w:val="single" w:sz="4" w:space="0" w:color="auto"/>
            </w:tcBorders>
            <w:shd w:val="clear" w:color="000000" w:fill="D6DCE4"/>
            <w:noWrap/>
            <w:vAlign w:val="bottom"/>
            <w:hideMark/>
          </w:tcPr>
          <w:p w14:paraId="6338B6CD" w14:textId="77777777" w:rsidR="009E4ECB" w:rsidRPr="0050476E" w:rsidRDefault="009E4ECB" w:rsidP="00F104C0">
            <w:pPr>
              <w:spacing w:after="0" w:line="240" w:lineRule="auto"/>
              <w:rPr>
                <w:rFonts w:asciiTheme="minorHAnsi" w:eastAsia="Times New Roman" w:hAnsiTheme="minorHAnsi" w:cstheme="minorHAnsi"/>
                <w:b/>
                <w:bCs/>
                <w:color w:val="000000"/>
                <w:sz w:val="16"/>
                <w:szCs w:val="16"/>
              </w:rPr>
            </w:pPr>
            <w:r w:rsidRPr="0050476E">
              <w:rPr>
                <w:rFonts w:asciiTheme="minorHAnsi" w:eastAsia="Times New Roman" w:hAnsiTheme="minorHAnsi" w:cstheme="minorHAnsi"/>
                <w:b/>
                <w:bCs/>
                <w:color w:val="000000"/>
                <w:sz w:val="16"/>
                <w:szCs w:val="16"/>
              </w:rPr>
              <w:t> </w:t>
            </w:r>
          </w:p>
        </w:tc>
        <w:tc>
          <w:tcPr>
            <w:tcW w:w="2512" w:type="dxa"/>
            <w:tcBorders>
              <w:top w:val="nil"/>
              <w:left w:val="nil"/>
              <w:bottom w:val="single" w:sz="4" w:space="0" w:color="auto"/>
              <w:right w:val="single" w:sz="4" w:space="0" w:color="auto"/>
            </w:tcBorders>
            <w:shd w:val="clear" w:color="000000" w:fill="D6DCE4"/>
            <w:noWrap/>
            <w:vAlign w:val="bottom"/>
            <w:hideMark/>
          </w:tcPr>
          <w:p w14:paraId="11C9D2DB" w14:textId="77777777" w:rsidR="009E4ECB" w:rsidRPr="0050476E" w:rsidRDefault="009E4ECB" w:rsidP="00F104C0">
            <w:pPr>
              <w:spacing w:after="0" w:line="240" w:lineRule="auto"/>
              <w:rPr>
                <w:rFonts w:asciiTheme="minorHAnsi" w:eastAsia="Times New Roman" w:hAnsiTheme="minorHAnsi" w:cstheme="minorHAnsi"/>
                <w:b/>
                <w:bCs/>
                <w:color w:val="000000"/>
                <w:sz w:val="16"/>
                <w:szCs w:val="16"/>
              </w:rPr>
            </w:pPr>
            <w:r w:rsidRPr="0050476E">
              <w:rPr>
                <w:rFonts w:asciiTheme="minorHAnsi" w:eastAsia="Times New Roman" w:hAnsiTheme="minorHAnsi" w:cstheme="minorHAnsi"/>
                <w:b/>
                <w:bCs/>
                <w:color w:val="000000"/>
                <w:sz w:val="16"/>
                <w:szCs w:val="16"/>
              </w:rPr>
              <w:t> </w:t>
            </w:r>
          </w:p>
        </w:tc>
        <w:tc>
          <w:tcPr>
            <w:tcW w:w="990" w:type="dxa"/>
            <w:tcBorders>
              <w:top w:val="nil"/>
              <w:left w:val="nil"/>
              <w:bottom w:val="single" w:sz="4" w:space="0" w:color="auto"/>
              <w:right w:val="single" w:sz="4" w:space="0" w:color="auto"/>
            </w:tcBorders>
            <w:shd w:val="clear" w:color="000000" w:fill="D6DCE4"/>
            <w:noWrap/>
            <w:vAlign w:val="bottom"/>
            <w:hideMark/>
          </w:tcPr>
          <w:p w14:paraId="06AAE31E" w14:textId="77777777" w:rsidR="009E4ECB" w:rsidRPr="0050476E" w:rsidRDefault="009E4ECB" w:rsidP="00F104C0">
            <w:pPr>
              <w:spacing w:after="0" w:line="240" w:lineRule="auto"/>
              <w:rPr>
                <w:rFonts w:asciiTheme="minorHAnsi" w:eastAsia="Times New Roman" w:hAnsiTheme="minorHAnsi" w:cstheme="minorHAnsi"/>
                <w:b/>
                <w:bCs/>
                <w:color w:val="000000"/>
                <w:sz w:val="16"/>
                <w:szCs w:val="16"/>
              </w:rPr>
            </w:pPr>
            <w:r w:rsidRPr="0050476E">
              <w:rPr>
                <w:rFonts w:asciiTheme="minorHAnsi" w:eastAsia="Times New Roman" w:hAnsiTheme="minorHAnsi" w:cstheme="minorHAnsi"/>
                <w:b/>
                <w:bCs/>
                <w:color w:val="000000"/>
                <w:sz w:val="16"/>
                <w:szCs w:val="16"/>
              </w:rPr>
              <w:t xml:space="preserve">250,428 </w:t>
            </w:r>
          </w:p>
        </w:tc>
        <w:tc>
          <w:tcPr>
            <w:tcW w:w="1080" w:type="dxa"/>
            <w:tcBorders>
              <w:top w:val="nil"/>
              <w:left w:val="nil"/>
              <w:bottom w:val="single" w:sz="4" w:space="0" w:color="auto"/>
              <w:right w:val="single" w:sz="4" w:space="0" w:color="auto"/>
            </w:tcBorders>
            <w:shd w:val="clear" w:color="000000" w:fill="D6DCE4"/>
            <w:noWrap/>
            <w:vAlign w:val="bottom"/>
            <w:hideMark/>
          </w:tcPr>
          <w:p w14:paraId="64D7BB48" w14:textId="77777777" w:rsidR="009E4ECB" w:rsidRPr="0050476E" w:rsidRDefault="009E4ECB" w:rsidP="00F104C0">
            <w:pPr>
              <w:spacing w:after="0" w:line="240" w:lineRule="auto"/>
              <w:rPr>
                <w:rFonts w:asciiTheme="minorHAnsi" w:eastAsia="Times New Roman" w:hAnsiTheme="minorHAnsi" w:cstheme="minorHAnsi"/>
                <w:b/>
                <w:bCs/>
                <w:color w:val="000000"/>
                <w:sz w:val="16"/>
                <w:szCs w:val="16"/>
              </w:rPr>
            </w:pPr>
            <w:r w:rsidRPr="0050476E">
              <w:rPr>
                <w:rFonts w:asciiTheme="minorHAnsi" w:eastAsia="Times New Roman" w:hAnsiTheme="minorHAnsi" w:cstheme="minorHAnsi"/>
                <w:b/>
                <w:bCs/>
                <w:color w:val="000000"/>
                <w:sz w:val="16"/>
                <w:szCs w:val="16"/>
              </w:rPr>
              <w:t xml:space="preserve">786,620 </w:t>
            </w:r>
          </w:p>
        </w:tc>
        <w:tc>
          <w:tcPr>
            <w:tcW w:w="1080" w:type="dxa"/>
            <w:tcBorders>
              <w:top w:val="nil"/>
              <w:left w:val="nil"/>
              <w:bottom w:val="single" w:sz="4" w:space="0" w:color="auto"/>
              <w:right w:val="single" w:sz="4" w:space="0" w:color="auto"/>
            </w:tcBorders>
            <w:shd w:val="clear" w:color="000000" w:fill="D6DCE4"/>
            <w:noWrap/>
            <w:vAlign w:val="bottom"/>
            <w:hideMark/>
          </w:tcPr>
          <w:p w14:paraId="43389AA3" w14:textId="77777777" w:rsidR="009E4ECB" w:rsidRPr="0050476E" w:rsidRDefault="009E4ECB" w:rsidP="00F104C0">
            <w:pPr>
              <w:spacing w:after="0" w:line="240" w:lineRule="auto"/>
              <w:rPr>
                <w:rFonts w:asciiTheme="minorHAnsi" w:eastAsia="Times New Roman" w:hAnsiTheme="minorHAnsi" w:cstheme="minorHAnsi"/>
                <w:b/>
                <w:bCs/>
                <w:color w:val="000000"/>
                <w:sz w:val="16"/>
                <w:szCs w:val="16"/>
              </w:rPr>
            </w:pPr>
            <w:r w:rsidRPr="0050476E">
              <w:rPr>
                <w:rFonts w:asciiTheme="minorHAnsi" w:eastAsia="Times New Roman" w:hAnsiTheme="minorHAnsi" w:cstheme="minorHAnsi"/>
                <w:b/>
                <w:bCs/>
                <w:color w:val="000000"/>
                <w:sz w:val="16"/>
                <w:szCs w:val="16"/>
              </w:rPr>
              <w:t xml:space="preserve">147,844 </w:t>
            </w:r>
          </w:p>
        </w:tc>
        <w:tc>
          <w:tcPr>
            <w:tcW w:w="990" w:type="dxa"/>
            <w:tcBorders>
              <w:top w:val="nil"/>
              <w:left w:val="nil"/>
              <w:bottom w:val="single" w:sz="4" w:space="0" w:color="auto"/>
              <w:right w:val="single" w:sz="4" w:space="0" w:color="auto"/>
            </w:tcBorders>
            <w:shd w:val="clear" w:color="000000" w:fill="D6DCE4"/>
            <w:noWrap/>
            <w:vAlign w:val="bottom"/>
            <w:hideMark/>
          </w:tcPr>
          <w:p w14:paraId="6D91451D" w14:textId="77777777" w:rsidR="009E4ECB" w:rsidRPr="0050476E" w:rsidRDefault="009E4ECB" w:rsidP="00F104C0">
            <w:pPr>
              <w:spacing w:after="0" w:line="240" w:lineRule="auto"/>
              <w:rPr>
                <w:rFonts w:asciiTheme="minorHAnsi" w:eastAsia="Times New Roman" w:hAnsiTheme="minorHAnsi" w:cstheme="minorHAnsi"/>
                <w:b/>
                <w:bCs/>
                <w:color w:val="000000"/>
                <w:sz w:val="16"/>
                <w:szCs w:val="16"/>
              </w:rPr>
            </w:pPr>
            <w:r w:rsidRPr="0050476E">
              <w:rPr>
                <w:rFonts w:asciiTheme="minorHAnsi" w:eastAsia="Times New Roman" w:hAnsiTheme="minorHAnsi" w:cstheme="minorHAnsi"/>
                <w:b/>
                <w:bCs/>
                <w:color w:val="000000"/>
                <w:sz w:val="16"/>
                <w:szCs w:val="16"/>
              </w:rPr>
              <w:t xml:space="preserve">263,960 </w:t>
            </w:r>
          </w:p>
        </w:tc>
        <w:tc>
          <w:tcPr>
            <w:tcW w:w="961" w:type="dxa"/>
            <w:tcBorders>
              <w:top w:val="nil"/>
              <w:left w:val="nil"/>
              <w:bottom w:val="single" w:sz="4" w:space="0" w:color="auto"/>
              <w:right w:val="single" w:sz="4" w:space="0" w:color="auto"/>
            </w:tcBorders>
            <w:shd w:val="clear" w:color="000000" w:fill="D6DCE4"/>
            <w:noWrap/>
            <w:vAlign w:val="bottom"/>
            <w:hideMark/>
          </w:tcPr>
          <w:p w14:paraId="79156AEF" w14:textId="77777777" w:rsidR="009E4ECB" w:rsidRPr="0050476E" w:rsidRDefault="009E4ECB" w:rsidP="00F104C0">
            <w:pPr>
              <w:spacing w:after="0" w:line="240" w:lineRule="auto"/>
              <w:rPr>
                <w:rFonts w:asciiTheme="minorHAnsi" w:eastAsia="Times New Roman" w:hAnsiTheme="minorHAnsi" w:cstheme="minorHAnsi"/>
                <w:b/>
                <w:bCs/>
                <w:color w:val="000000"/>
                <w:sz w:val="16"/>
                <w:szCs w:val="16"/>
              </w:rPr>
            </w:pPr>
            <w:r w:rsidRPr="0050476E">
              <w:rPr>
                <w:rFonts w:asciiTheme="minorHAnsi" w:eastAsia="Times New Roman" w:hAnsiTheme="minorHAnsi" w:cstheme="minorHAnsi"/>
                <w:b/>
                <w:bCs/>
                <w:color w:val="000000"/>
                <w:sz w:val="16"/>
                <w:szCs w:val="16"/>
              </w:rPr>
              <w:t xml:space="preserve">7,000 </w:t>
            </w:r>
          </w:p>
        </w:tc>
        <w:tc>
          <w:tcPr>
            <w:tcW w:w="929" w:type="dxa"/>
            <w:tcBorders>
              <w:top w:val="nil"/>
              <w:left w:val="nil"/>
              <w:bottom w:val="single" w:sz="4" w:space="0" w:color="auto"/>
              <w:right w:val="single" w:sz="4" w:space="0" w:color="auto"/>
            </w:tcBorders>
            <w:shd w:val="clear" w:color="000000" w:fill="D6DCE4"/>
            <w:noWrap/>
            <w:vAlign w:val="bottom"/>
            <w:hideMark/>
          </w:tcPr>
          <w:p w14:paraId="45B44756" w14:textId="77777777" w:rsidR="009E4ECB" w:rsidRPr="0050476E" w:rsidRDefault="009E4ECB" w:rsidP="00F104C0">
            <w:pPr>
              <w:spacing w:after="0" w:line="240" w:lineRule="auto"/>
              <w:rPr>
                <w:rFonts w:asciiTheme="minorHAnsi" w:eastAsia="Times New Roman" w:hAnsiTheme="minorHAnsi" w:cstheme="minorHAnsi"/>
                <w:b/>
                <w:bCs/>
                <w:color w:val="000000"/>
                <w:sz w:val="16"/>
                <w:szCs w:val="16"/>
              </w:rPr>
            </w:pPr>
            <w:r w:rsidRPr="0050476E">
              <w:rPr>
                <w:rFonts w:asciiTheme="minorHAnsi" w:eastAsia="Times New Roman" w:hAnsiTheme="minorHAnsi" w:cstheme="minorHAnsi"/>
                <w:b/>
                <w:bCs/>
                <w:color w:val="000000"/>
                <w:sz w:val="16"/>
                <w:szCs w:val="16"/>
              </w:rPr>
              <w:t xml:space="preserve">1,455,852 </w:t>
            </w:r>
          </w:p>
        </w:tc>
        <w:tc>
          <w:tcPr>
            <w:tcW w:w="810" w:type="dxa"/>
            <w:tcBorders>
              <w:top w:val="nil"/>
              <w:left w:val="nil"/>
              <w:bottom w:val="single" w:sz="4" w:space="0" w:color="auto"/>
              <w:right w:val="single" w:sz="4" w:space="0" w:color="auto"/>
            </w:tcBorders>
            <w:shd w:val="clear" w:color="000000" w:fill="D6DCE4"/>
            <w:noWrap/>
            <w:vAlign w:val="bottom"/>
            <w:hideMark/>
          </w:tcPr>
          <w:p w14:paraId="30219977" w14:textId="77777777" w:rsidR="009E4ECB" w:rsidRPr="0050476E" w:rsidRDefault="009E4ECB" w:rsidP="00F104C0">
            <w:pPr>
              <w:spacing w:after="0" w:line="240" w:lineRule="auto"/>
              <w:rPr>
                <w:rFonts w:asciiTheme="minorHAnsi" w:eastAsia="Times New Roman" w:hAnsiTheme="minorHAnsi" w:cstheme="minorHAnsi"/>
                <w:b/>
                <w:bCs/>
                <w:color w:val="000000"/>
                <w:sz w:val="16"/>
                <w:szCs w:val="16"/>
              </w:rPr>
            </w:pPr>
            <w:r w:rsidRPr="0050476E">
              <w:rPr>
                <w:rFonts w:asciiTheme="minorHAnsi" w:eastAsia="Times New Roman" w:hAnsiTheme="minorHAnsi" w:cstheme="minorHAnsi"/>
                <w:b/>
                <w:bCs/>
                <w:color w:val="000000"/>
                <w:sz w:val="16"/>
                <w:szCs w:val="16"/>
              </w:rPr>
              <w:t xml:space="preserve">145,524 </w:t>
            </w:r>
          </w:p>
        </w:tc>
        <w:tc>
          <w:tcPr>
            <w:tcW w:w="990" w:type="dxa"/>
            <w:tcBorders>
              <w:top w:val="nil"/>
              <w:left w:val="nil"/>
              <w:bottom w:val="single" w:sz="4" w:space="0" w:color="auto"/>
              <w:right w:val="single" w:sz="4" w:space="0" w:color="auto"/>
            </w:tcBorders>
            <w:shd w:val="clear" w:color="000000" w:fill="D6DCE4"/>
            <w:noWrap/>
            <w:vAlign w:val="bottom"/>
            <w:hideMark/>
          </w:tcPr>
          <w:p w14:paraId="1409414D" w14:textId="77777777" w:rsidR="009E4ECB" w:rsidRPr="0050476E" w:rsidRDefault="009E4ECB" w:rsidP="00F104C0">
            <w:pPr>
              <w:spacing w:after="0" w:line="240" w:lineRule="auto"/>
              <w:rPr>
                <w:rFonts w:asciiTheme="minorHAnsi" w:eastAsia="Times New Roman" w:hAnsiTheme="minorHAnsi" w:cstheme="minorHAnsi"/>
                <w:b/>
                <w:bCs/>
                <w:color w:val="000000"/>
                <w:sz w:val="16"/>
                <w:szCs w:val="16"/>
              </w:rPr>
            </w:pPr>
            <w:r w:rsidRPr="0050476E">
              <w:rPr>
                <w:rFonts w:asciiTheme="minorHAnsi" w:eastAsia="Times New Roman" w:hAnsiTheme="minorHAnsi" w:cstheme="minorHAnsi"/>
                <w:b/>
                <w:bCs/>
                <w:color w:val="000000"/>
                <w:sz w:val="16"/>
                <w:szCs w:val="16"/>
              </w:rPr>
              <w:t xml:space="preserve">1,601,376 </w:t>
            </w:r>
          </w:p>
        </w:tc>
        <w:tc>
          <w:tcPr>
            <w:tcW w:w="2430" w:type="dxa"/>
            <w:tcBorders>
              <w:top w:val="nil"/>
              <w:left w:val="nil"/>
              <w:bottom w:val="single" w:sz="4" w:space="0" w:color="auto"/>
              <w:right w:val="single" w:sz="4" w:space="0" w:color="auto"/>
            </w:tcBorders>
            <w:shd w:val="clear" w:color="000000" w:fill="D6DCE4"/>
            <w:noWrap/>
            <w:vAlign w:val="bottom"/>
            <w:hideMark/>
          </w:tcPr>
          <w:p w14:paraId="421ADCFF" w14:textId="77777777" w:rsidR="009E4ECB" w:rsidRPr="0050476E" w:rsidRDefault="009E4ECB" w:rsidP="00F104C0">
            <w:pPr>
              <w:spacing w:after="0" w:line="240" w:lineRule="auto"/>
              <w:rPr>
                <w:rFonts w:asciiTheme="minorHAnsi" w:eastAsia="Times New Roman" w:hAnsiTheme="minorHAnsi" w:cstheme="minorHAnsi"/>
                <w:b/>
                <w:bCs/>
                <w:color w:val="000000"/>
                <w:sz w:val="16"/>
                <w:szCs w:val="16"/>
              </w:rPr>
            </w:pPr>
            <w:r w:rsidRPr="0050476E">
              <w:rPr>
                <w:rFonts w:asciiTheme="minorHAnsi" w:eastAsia="Times New Roman" w:hAnsiTheme="minorHAnsi" w:cstheme="minorHAnsi"/>
                <w:b/>
                <w:bCs/>
                <w:color w:val="000000"/>
                <w:sz w:val="16"/>
                <w:szCs w:val="16"/>
              </w:rPr>
              <w:t> </w:t>
            </w:r>
          </w:p>
        </w:tc>
      </w:tr>
    </w:tbl>
    <w:p w14:paraId="40FBDA4A" w14:textId="23338719" w:rsidR="009E4ECB" w:rsidRDefault="009E4ECB" w:rsidP="007B06E1">
      <w:pPr>
        <w:spacing w:after="60" w:line="240" w:lineRule="auto"/>
        <w:jc w:val="both"/>
        <w:rPr>
          <w:sz w:val="20"/>
          <w:szCs w:val="20"/>
        </w:rPr>
        <w:sectPr w:rsidR="009E4ECB" w:rsidSect="009E4ECB">
          <w:pgSz w:w="15840" w:h="12240" w:orient="landscape"/>
          <w:pgMar w:top="720" w:right="720" w:bottom="720" w:left="720" w:header="720" w:footer="720" w:gutter="0"/>
          <w:cols w:space="720"/>
        </w:sectPr>
      </w:pPr>
    </w:p>
    <w:p w14:paraId="5B754915" w14:textId="12B8A29B" w:rsidR="007B06E1" w:rsidRDefault="007B06E1" w:rsidP="007B06E1">
      <w:pPr>
        <w:spacing w:after="60" w:line="240" w:lineRule="auto"/>
        <w:jc w:val="both"/>
        <w:rPr>
          <w:sz w:val="20"/>
          <w:szCs w:val="20"/>
        </w:rPr>
      </w:pPr>
      <w:r>
        <w:rPr>
          <w:sz w:val="20"/>
          <w:szCs w:val="20"/>
        </w:rPr>
        <w:lastRenderedPageBreak/>
        <w:t xml:space="preserve"> </w:t>
      </w:r>
    </w:p>
    <w:p w14:paraId="3D818A8A" w14:textId="77777777" w:rsidR="007B06E1" w:rsidRDefault="007B06E1" w:rsidP="007B06E1">
      <w:pPr>
        <w:keepNext/>
        <w:spacing w:after="60" w:line="240" w:lineRule="auto"/>
        <w:jc w:val="both"/>
      </w:pPr>
    </w:p>
    <w:p w14:paraId="2DAC96CB" w14:textId="11BC50BD" w:rsidR="007B06E1" w:rsidRDefault="007B06E1" w:rsidP="0039090C">
      <w:pPr>
        <w:pStyle w:val="Heading1"/>
      </w:pPr>
      <w:bookmarkStart w:id="87" w:name="_Toc111852440"/>
      <w:r>
        <w:t>Annex 2: GEF execution support letter Services</w:t>
      </w:r>
      <w:bookmarkEnd w:id="87"/>
      <w:r>
        <w:t xml:space="preserve"> </w:t>
      </w:r>
    </w:p>
    <w:p w14:paraId="5121A83C" w14:textId="77777777" w:rsidR="007B06E1" w:rsidRPr="004D3C31" w:rsidRDefault="007B06E1" w:rsidP="007B06E1">
      <w:pPr>
        <w:keepNext/>
        <w:spacing w:after="60" w:line="240" w:lineRule="auto"/>
        <w:jc w:val="both"/>
        <w:rPr>
          <w:bCs/>
          <w:sz w:val="20"/>
          <w:szCs w:val="20"/>
        </w:rPr>
      </w:pPr>
      <w:proofErr w:type="spellStart"/>
      <w:r w:rsidRPr="004D3C31">
        <w:rPr>
          <w:bCs/>
          <w:sz w:val="20"/>
          <w:szCs w:val="20"/>
        </w:rPr>
        <w:t>n.a.</w:t>
      </w:r>
      <w:proofErr w:type="spellEnd"/>
      <w:r w:rsidRPr="004D3C31">
        <w:rPr>
          <w:bCs/>
          <w:sz w:val="20"/>
          <w:szCs w:val="20"/>
        </w:rPr>
        <w:t xml:space="preserve"> </w:t>
      </w:r>
    </w:p>
    <w:p w14:paraId="133FF25F" w14:textId="77777777" w:rsidR="007B06E1" w:rsidRDefault="007B06E1" w:rsidP="007B06E1">
      <w:pPr>
        <w:keepNext/>
        <w:spacing w:after="60" w:line="240" w:lineRule="auto"/>
        <w:jc w:val="both"/>
        <w:rPr>
          <w:b/>
          <w:sz w:val="20"/>
          <w:szCs w:val="20"/>
        </w:rPr>
      </w:pPr>
    </w:p>
    <w:p w14:paraId="1741E18F" w14:textId="3481ED8F" w:rsidR="007B06E1" w:rsidRDefault="007B06E1" w:rsidP="0039090C">
      <w:pPr>
        <w:pStyle w:val="Heading1"/>
      </w:pPr>
      <w:bookmarkStart w:id="88" w:name="_Toc111852441"/>
      <w:r>
        <w:t>Annex 3: Project map and Geospatial Coordinates of project sites</w:t>
      </w:r>
      <w:bookmarkEnd w:id="88"/>
    </w:p>
    <w:p w14:paraId="4D03447A" w14:textId="55D4AC96" w:rsidR="007B06E1" w:rsidRDefault="007B06E1" w:rsidP="007B06E1">
      <w:pPr>
        <w:keepNext/>
        <w:spacing w:after="60" w:line="240" w:lineRule="auto"/>
        <w:jc w:val="both"/>
        <w:rPr>
          <w:rFonts w:ascii="Arial Narrow" w:eastAsia="Arial Narrow" w:hAnsi="Arial Narrow" w:cs="Arial Narrow"/>
          <w:b/>
          <w:sz w:val="20"/>
          <w:szCs w:val="20"/>
        </w:rPr>
      </w:pPr>
    </w:p>
    <w:p w14:paraId="5AEDECCD" w14:textId="74A26D67" w:rsidR="00163771" w:rsidRDefault="00163771" w:rsidP="007B06E1">
      <w:pPr>
        <w:keepNext/>
        <w:spacing w:after="60" w:line="240" w:lineRule="auto"/>
        <w:jc w:val="both"/>
        <w:rPr>
          <w:rFonts w:ascii="Arial Narrow" w:eastAsia="Arial Narrow" w:hAnsi="Arial Narrow" w:cs="Arial Narrow"/>
          <w:b/>
          <w:sz w:val="20"/>
          <w:szCs w:val="20"/>
        </w:rPr>
      </w:pPr>
      <w:r w:rsidRPr="009E1926">
        <w:rPr>
          <w:rFonts w:ascii="Times New Roman" w:hAnsi="Times New Roman"/>
          <w:noProof/>
          <w:color w:val="000000"/>
        </w:rPr>
        <w:drawing>
          <wp:inline distT="0" distB="0" distL="0" distR="0" wp14:anchorId="164C0F11" wp14:editId="7EEAC262">
            <wp:extent cx="6748145" cy="5156200"/>
            <wp:effectExtent l="0" t="0" r="0" b="0"/>
            <wp:docPr id="7" name="Picture 157" descr="Map&#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57" descr="Map&#10;&#10;Description automatically generated"/>
                    <pic:cNvPicPr>
                      <a:picLocks/>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6748145" cy="5156200"/>
                    </a:xfrm>
                    <a:prstGeom prst="rect">
                      <a:avLst/>
                    </a:prstGeom>
                    <a:noFill/>
                    <a:ln>
                      <a:noFill/>
                    </a:ln>
                  </pic:spPr>
                </pic:pic>
              </a:graphicData>
            </a:graphic>
          </wp:inline>
        </w:drawing>
      </w:r>
    </w:p>
    <w:p w14:paraId="1166CA06" w14:textId="77777777" w:rsidR="007B06E1" w:rsidRDefault="007B06E1" w:rsidP="007B06E1">
      <w:pPr>
        <w:keepNext/>
        <w:spacing w:after="60" w:line="240" w:lineRule="auto"/>
        <w:jc w:val="both"/>
        <w:rPr>
          <w:b/>
          <w:sz w:val="20"/>
          <w:szCs w:val="20"/>
        </w:rPr>
        <w:sectPr w:rsidR="007B06E1">
          <w:pgSz w:w="12240" w:h="15840"/>
          <w:pgMar w:top="720" w:right="720" w:bottom="720" w:left="720" w:header="720" w:footer="720" w:gutter="0"/>
          <w:cols w:space="720"/>
        </w:sectPr>
      </w:pPr>
      <w:r>
        <w:br w:type="page"/>
      </w:r>
    </w:p>
    <w:p w14:paraId="2F610985" w14:textId="358FD41D" w:rsidR="007B06E1" w:rsidRDefault="007B06E1" w:rsidP="0039090C">
      <w:pPr>
        <w:pStyle w:val="Heading1"/>
      </w:pPr>
      <w:bookmarkStart w:id="89" w:name="_Toc111852442"/>
      <w:r>
        <w:lastRenderedPageBreak/>
        <w:t>Annex 4: Multi Year Work Plan</w:t>
      </w:r>
      <w:bookmarkEnd w:id="89"/>
      <w:r>
        <w:t xml:space="preserve"> </w:t>
      </w:r>
    </w:p>
    <w:p w14:paraId="268DC807" w14:textId="5479731B" w:rsidR="0039090C" w:rsidRPr="0039090C" w:rsidRDefault="0039090C" w:rsidP="0039090C">
      <w:pPr>
        <w:pStyle w:val="Caption"/>
      </w:pPr>
      <w:bookmarkStart w:id="90" w:name="_Toc112239244"/>
      <w:r>
        <w:t xml:space="preserve">Table </w:t>
      </w:r>
      <w:fldSimple w:instr=" SEQ Table \* ARABIC ">
        <w:r w:rsidR="00513565">
          <w:rPr>
            <w:noProof/>
          </w:rPr>
          <w:t>13</w:t>
        </w:r>
      </w:fldSimple>
      <w:r>
        <w:t xml:space="preserve"> – </w:t>
      </w:r>
      <w:proofErr w:type="gramStart"/>
      <w:r>
        <w:t>Multi-year</w:t>
      </w:r>
      <w:proofErr w:type="gramEnd"/>
      <w:r>
        <w:t xml:space="preserve"> workplan</w:t>
      </w:r>
      <w:bookmarkEnd w:id="90"/>
    </w:p>
    <w:tbl>
      <w:tblPr>
        <w:tblW w:w="14545" w:type="dxa"/>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83"/>
        <w:gridCol w:w="1890"/>
        <w:gridCol w:w="4140"/>
        <w:gridCol w:w="452"/>
        <w:gridCol w:w="452"/>
        <w:gridCol w:w="452"/>
        <w:gridCol w:w="452"/>
        <w:gridCol w:w="452"/>
        <w:gridCol w:w="452"/>
        <w:gridCol w:w="452"/>
        <w:gridCol w:w="452"/>
        <w:gridCol w:w="452"/>
        <w:gridCol w:w="452"/>
        <w:gridCol w:w="452"/>
        <w:gridCol w:w="452"/>
        <w:gridCol w:w="452"/>
        <w:gridCol w:w="452"/>
        <w:gridCol w:w="452"/>
        <w:gridCol w:w="452"/>
      </w:tblGrid>
      <w:tr w:rsidR="007B06E1" w14:paraId="3DF106D9" w14:textId="77777777" w:rsidTr="008E334E">
        <w:trPr>
          <w:trHeight w:val="20"/>
          <w:tblHeader/>
        </w:trPr>
        <w:tc>
          <w:tcPr>
            <w:tcW w:w="1283" w:type="dxa"/>
            <w:vMerge w:val="restart"/>
            <w:shd w:val="clear" w:color="auto" w:fill="D9D9D9"/>
            <w:vAlign w:val="center"/>
          </w:tcPr>
          <w:p w14:paraId="38B6F5C7" w14:textId="77777777" w:rsidR="007B06E1" w:rsidRDefault="007B06E1" w:rsidP="008E334E">
            <w:pPr>
              <w:spacing w:after="0"/>
              <w:jc w:val="center"/>
              <w:rPr>
                <w:b/>
                <w:color w:val="000000"/>
                <w:sz w:val="18"/>
                <w:szCs w:val="18"/>
              </w:rPr>
            </w:pPr>
            <w:r>
              <w:rPr>
                <w:b/>
                <w:color w:val="000000"/>
                <w:sz w:val="18"/>
                <w:szCs w:val="18"/>
              </w:rPr>
              <w:t>Components</w:t>
            </w:r>
          </w:p>
        </w:tc>
        <w:tc>
          <w:tcPr>
            <w:tcW w:w="1890" w:type="dxa"/>
            <w:vMerge w:val="restart"/>
            <w:shd w:val="clear" w:color="auto" w:fill="D9D9D9"/>
            <w:vAlign w:val="center"/>
          </w:tcPr>
          <w:p w14:paraId="5DFFB18D" w14:textId="77777777" w:rsidR="007B06E1" w:rsidRDefault="007B06E1" w:rsidP="008E334E">
            <w:pPr>
              <w:spacing w:after="0"/>
              <w:jc w:val="center"/>
              <w:rPr>
                <w:b/>
                <w:sz w:val="18"/>
                <w:szCs w:val="18"/>
              </w:rPr>
            </w:pPr>
            <w:r>
              <w:rPr>
                <w:b/>
                <w:sz w:val="18"/>
                <w:szCs w:val="18"/>
              </w:rPr>
              <w:t>Outcomes</w:t>
            </w:r>
          </w:p>
        </w:tc>
        <w:tc>
          <w:tcPr>
            <w:tcW w:w="4140" w:type="dxa"/>
            <w:vMerge w:val="restart"/>
            <w:shd w:val="clear" w:color="auto" w:fill="D9D9D9"/>
            <w:vAlign w:val="center"/>
          </w:tcPr>
          <w:p w14:paraId="354B5B65" w14:textId="77777777" w:rsidR="007B06E1" w:rsidRDefault="007B06E1" w:rsidP="008E334E">
            <w:pPr>
              <w:spacing w:after="0"/>
              <w:jc w:val="center"/>
              <w:rPr>
                <w:b/>
                <w:color w:val="000000"/>
                <w:sz w:val="18"/>
                <w:szCs w:val="18"/>
              </w:rPr>
            </w:pPr>
            <w:r>
              <w:rPr>
                <w:b/>
                <w:color w:val="000000"/>
                <w:sz w:val="18"/>
                <w:szCs w:val="18"/>
              </w:rPr>
              <w:t>Outputs</w:t>
            </w:r>
          </w:p>
        </w:tc>
        <w:tc>
          <w:tcPr>
            <w:tcW w:w="1808" w:type="dxa"/>
            <w:gridSpan w:val="4"/>
            <w:shd w:val="clear" w:color="auto" w:fill="D9D9D9"/>
            <w:vAlign w:val="center"/>
          </w:tcPr>
          <w:p w14:paraId="26FDFE1F" w14:textId="77777777" w:rsidR="007B06E1" w:rsidRDefault="007B06E1" w:rsidP="008E334E">
            <w:pPr>
              <w:spacing w:after="0"/>
              <w:jc w:val="center"/>
              <w:rPr>
                <w:b/>
                <w:color w:val="000000"/>
                <w:sz w:val="18"/>
                <w:szCs w:val="18"/>
              </w:rPr>
            </w:pPr>
            <w:r>
              <w:rPr>
                <w:b/>
                <w:color w:val="000000"/>
                <w:sz w:val="18"/>
                <w:szCs w:val="18"/>
              </w:rPr>
              <w:t>Year 1</w:t>
            </w:r>
          </w:p>
          <w:p w14:paraId="790AA939" w14:textId="77777777" w:rsidR="007B06E1" w:rsidRDefault="007B06E1" w:rsidP="008E334E">
            <w:pPr>
              <w:spacing w:after="0"/>
              <w:jc w:val="center"/>
              <w:rPr>
                <w:b/>
                <w:color w:val="000000"/>
                <w:sz w:val="18"/>
                <w:szCs w:val="18"/>
              </w:rPr>
            </w:pPr>
            <w:r>
              <w:rPr>
                <w:b/>
                <w:color w:val="000000"/>
                <w:sz w:val="18"/>
                <w:szCs w:val="18"/>
              </w:rPr>
              <w:t>(2023/2024)</w:t>
            </w:r>
          </w:p>
        </w:tc>
        <w:tc>
          <w:tcPr>
            <w:tcW w:w="1808" w:type="dxa"/>
            <w:gridSpan w:val="4"/>
            <w:shd w:val="clear" w:color="auto" w:fill="D9D9D9"/>
            <w:vAlign w:val="center"/>
          </w:tcPr>
          <w:p w14:paraId="290AF83A" w14:textId="77777777" w:rsidR="007B06E1" w:rsidRDefault="007B06E1" w:rsidP="008E334E">
            <w:pPr>
              <w:spacing w:after="0"/>
              <w:jc w:val="center"/>
              <w:rPr>
                <w:b/>
                <w:color w:val="000000"/>
                <w:sz w:val="18"/>
                <w:szCs w:val="18"/>
              </w:rPr>
            </w:pPr>
            <w:r>
              <w:rPr>
                <w:b/>
                <w:color w:val="000000"/>
                <w:sz w:val="18"/>
                <w:szCs w:val="18"/>
              </w:rPr>
              <w:t xml:space="preserve">Year 2 </w:t>
            </w:r>
          </w:p>
          <w:p w14:paraId="24E1A11D" w14:textId="77777777" w:rsidR="007B06E1" w:rsidRDefault="007B06E1" w:rsidP="008E334E">
            <w:pPr>
              <w:spacing w:after="0"/>
              <w:jc w:val="center"/>
              <w:rPr>
                <w:b/>
                <w:color w:val="000000"/>
                <w:sz w:val="18"/>
                <w:szCs w:val="18"/>
              </w:rPr>
            </w:pPr>
            <w:r>
              <w:rPr>
                <w:b/>
                <w:color w:val="000000"/>
                <w:sz w:val="18"/>
                <w:szCs w:val="18"/>
              </w:rPr>
              <w:t>(2024/2025)</w:t>
            </w:r>
          </w:p>
        </w:tc>
        <w:tc>
          <w:tcPr>
            <w:tcW w:w="1808" w:type="dxa"/>
            <w:gridSpan w:val="4"/>
            <w:shd w:val="clear" w:color="auto" w:fill="D9D9D9"/>
            <w:vAlign w:val="center"/>
          </w:tcPr>
          <w:p w14:paraId="7EEE996B" w14:textId="77777777" w:rsidR="007B06E1" w:rsidRDefault="007B06E1" w:rsidP="008E334E">
            <w:pPr>
              <w:spacing w:after="0"/>
              <w:jc w:val="center"/>
              <w:rPr>
                <w:b/>
                <w:color w:val="000000"/>
                <w:sz w:val="18"/>
                <w:szCs w:val="18"/>
              </w:rPr>
            </w:pPr>
            <w:r>
              <w:rPr>
                <w:b/>
                <w:color w:val="000000"/>
                <w:sz w:val="18"/>
                <w:szCs w:val="18"/>
              </w:rPr>
              <w:t>Year 3</w:t>
            </w:r>
          </w:p>
          <w:p w14:paraId="22808D71" w14:textId="77777777" w:rsidR="007B06E1" w:rsidRDefault="007B06E1" w:rsidP="008E334E">
            <w:pPr>
              <w:spacing w:after="0"/>
              <w:jc w:val="center"/>
              <w:rPr>
                <w:b/>
                <w:color w:val="000000"/>
                <w:sz w:val="18"/>
                <w:szCs w:val="18"/>
              </w:rPr>
            </w:pPr>
            <w:r>
              <w:rPr>
                <w:b/>
                <w:color w:val="000000"/>
                <w:sz w:val="18"/>
                <w:szCs w:val="18"/>
              </w:rPr>
              <w:t>(2025/2026)</w:t>
            </w:r>
          </w:p>
        </w:tc>
        <w:tc>
          <w:tcPr>
            <w:tcW w:w="1808" w:type="dxa"/>
            <w:gridSpan w:val="4"/>
            <w:shd w:val="clear" w:color="auto" w:fill="D9D9D9"/>
            <w:vAlign w:val="center"/>
          </w:tcPr>
          <w:p w14:paraId="38BEED5C" w14:textId="77777777" w:rsidR="007B06E1" w:rsidRDefault="007B06E1" w:rsidP="008E334E">
            <w:pPr>
              <w:spacing w:after="0"/>
              <w:jc w:val="center"/>
              <w:rPr>
                <w:b/>
                <w:color w:val="000000"/>
                <w:sz w:val="18"/>
                <w:szCs w:val="18"/>
              </w:rPr>
            </w:pPr>
            <w:r>
              <w:rPr>
                <w:b/>
                <w:color w:val="000000"/>
                <w:sz w:val="18"/>
                <w:szCs w:val="18"/>
              </w:rPr>
              <w:t>Year 4</w:t>
            </w:r>
          </w:p>
          <w:p w14:paraId="0FA4BCF0" w14:textId="77777777" w:rsidR="007B06E1" w:rsidRDefault="007B06E1" w:rsidP="008E334E">
            <w:pPr>
              <w:spacing w:after="0"/>
              <w:jc w:val="center"/>
              <w:rPr>
                <w:b/>
                <w:color w:val="000000"/>
                <w:sz w:val="18"/>
                <w:szCs w:val="18"/>
              </w:rPr>
            </w:pPr>
            <w:r>
              <w:rPr>
                <w:b/>
                <w:color w:val="000000"/>
                <w:sz w:val="18"/>
                <w:szCs w:val="18"/>
              </w:rPr>
              <w:t>(2026/2027)</w:t>
            </w:r>
          </w:p>
        </w:tc>
      </w:tr>
      <w:tr w:rsidR="007B06E1" w14:paraId="43CCDDE9" w14:textId="77777777" w:rsidTr="008E334E">
        <w:trPr>
          <w:trHeight w:val="20"/>
          <w:tblHeader/>
        </w:trPr>
        <w:tc>
          <w:tcPr>
            <w:tcW w:w="1283" w:type="dxa"/>
            <w:vMerge/>
            <w:shd w:val="clear" w:color="auto" w:fill="D9D9D9"/>
            <w:vAlign w:val="center"/>
          </w:tcPr>
          <w:p w14:paraId="62A08D7E" w14:textId="77777777" w:rsidR="007B06E1" w:rsidRDefault="007B06E1" w:rsidP="008E334E">
            <w:pPr>
              <w:widowControl w:val="0"/>
              <w:pBdr>
                <w:top w:val="nil"/>
                <w:left w:val="nil"/>
                <w:bottom w:val="nil"/>
                <w:right w:val="nil"/>
                <w:between w:val="nil"/>
              </w:pBdr>
              <w:spacing w:after="0" w:line="276" w:lineRule="auto"/>
              <w:rPr>
                <w:b/>
                <w:color w:val="000000"/>
                <w:sz w:val="18"/>
                <w:szCs w:val="18"/>
              </w:rPr>
            </w:pPr>
          </w:p>
        </w:tc>
        <w:tc>
          <w:tcPr>
            <w:tcW w:w="1890" w:type="dxa"/>
            <w:vMerge/>
            <w:shd w:val="clear" w:color="auto" w:fill="D9D9D9"/>
            <w:vAlign w:val="center"/>
          </w:tcPr>
          <w:p w14:paraId="446112BC" w14:textId="77777777" w:rsidR="007B06E1" w:rsidRDefault="007B06E1" w:rsidP="008E334E">
            <w:pPr>
              <w:widowControl w:val="0"/>
              <w:pBdr>
                <w:top w:val="nil"/>
                <w:left w:val="nil"/>
                <w:bottom w:val="nil"/>
                <w:right w:val="nil"/>
                <w:between w:val="nil"/>
              </w:pBdr>
              <w:spacing w:after="0" w:line="276" w:lineRule="auto"/>
              <w:rPr>
                <w:b/>
                <w:color w:val="000000"/>
                <w:sz w:val="18"/>
                <w:szCs w:val="18"/>
              </w:rPr>
            </w:pPr>
          </w:p>
        </w:tc>
        <w:tc>
          <w:tcPr>
            <w:tcW w:w="4140" w:type="dxa"/>
            <w:vMerge/>
            <w:shd w:val="clear" w:color="auto" w:fill="D9D9D9"/>
            <w:vAlign w:val="center"/>
          </w:tcPr>
          <w:p w14:paraId="5B1888B7" w14:textId="77777777" w:rsidR="007B06E1" w:rsidRDefault="007B06E1" w:rsidP="008E334E">
            <w:pPr>
              <w:widowControl w:val="0"/>
              <w:pBdr>
                <w:top w:val="nil"/>
                <w:left w:val="nil"/>
                <w:bottom w:val="nil"/>
                <w:right w:val="nil"/>
                <w:between w:val="nil"/>
              </w:pBdr>
              <w:spacing w:after="0" w:line="276" w:lineRule="auto"/>
              <w:rPr>
                <w:b/>
                <w:color w:val="000000"/>
                <w:sz w:val="18"/>
                <w:szCs w:val="18"/>
              </w:rPr>
            </w:pPr>
          </w:p>
        </w:tc>
        <w:tc>
          <w:tcPr>
            <w:tcW w:w="452" w:type="dxa"/>
            <w:shd w:val="clear" w:color="auto" w:fill="D9D9D9"/>
            <w:vAlign w:val="center"/>
          </w:tcPr>
          <w:p w14:paraId="5741CD30" w14:textId="77777777" w:rsidR="007B06E1" w:rsidRDefault="007B06E1" w:rsidP="008E334E">
            <w:pPr>
              <w:spacing w:after="0"/>
              <w:jc w:val="center"/>
              <w:rPr>
                <w:color w:val="000000"/>
                <w:sz w:val="18"/>
                <w:szCs w:val="18"/>
              </w:rPr>
            </w:pPr>
            <w:r>
              <w:rPr>
                <w:color w:val="000000"/>
                <w:sz w:val="18"/>
                <w:szCs w:val="18"/>
              </w:rPr>
              <w:t>Q1</w:t>
            </w:r>
          </w:p>
        </w:tc>
        <w:tc>
          <w:tcPr>
            <w:tcW w:w="452" w:type="dxa"/>
            <w:shd w:val="clear" w:color="auto" w:fill="D9D9D9"/>
            <w:vAlign w:val="center"/>
          </w:tcPr>
          <w:p w14:paraId="12699C2F" w14:textId="77777777" w:rsidR="007B06E1" w:rsidRDefault="007B06E1" w:rsidP="008E334E">
            <w:pPr>
              <w:spacing w:after="0"/>
              <w:jc w:val="center"/>
              <w:rPr>
                <w:color w:val="000000"/>
                <w:sz w:val="18"/>
                <w:szCs w:val="18"/>
              </w:rPr>
            </w:pPr>
            <w:r>
              <w:rPr>
                <w:color w:val="000000"/>
                <w:sz w:val="18"/>
                <w:szCs w:val="18"/>
              </w:rPr>
              <w:t>Q2</w:t>
            </w:r>
          </w:p>
        </w:tc>
        <w:tc>
          <w:tcPr>
            <w:tcW w:w="452" w:type="dxa"/>
            <w:shd w:val="clear" w:color="auto" w:fill="D9D9D9"/>
            <w:vAlign w:val="center"/>
          </w:tcPr>
          <w:p w14:paraId="78996035" w14:textId="77777777" w:rsidR="007B06E1" w:rsidRDefault="007B06E1" w:rsidP="008E334E">
            <w:pPr>
              <w:spacing w:after="0"/>
              <w:jc w:val="center"/>
              <w:rPr>
                <w:color w:val="000000"/>
                <w:sz w:val="18"/>
                <w:szCs w:val="18"/>
              </w:rPr>
            </w:pPr>
            <w:r>
              <w:rPr>
                <w:color w:val="000000"/>
                <w:sz w:val="18"/>
                <w:szCs w:val="18"/>
              </w:rPr>
              <w:t>Q3</w:t>
            </w:r>
          </w:p>
        </w:tc>
        <w:tc>
          <w:tcPr>
            <w:tcW w:w="452" w:type="dxa"/>
            <w:shd w:val="clear" w:color="auto" w:fill="D9D9D9"/>
            <w:vAlign w:val="center"/>
          </w:tcPr>
          <w:p w14:paraId="2F0CC6BE" w14:textId="77777777" w:rsidR="007B06E1" w:rsidRDefault="007B06E1" w:rsidP="008E334E">
            <w:pPr>
              <w:spacing w:after="0"/>
              <w:jc w:val="center"/>
              <w:rPr>
                <w:color w:val="000000"/>
                <w:sz w:val="18"/>
                <w:szCs w:val="18"/>
              </w:rPr>
            </w:pPr>
            <w:r>
              <w:rPr>
                <w:color w:val="000000"/>
                <w:sz w:val="18"/>
                <w:szCs w:val="18"/>
              </w:rPr>
              <w:t>Q4</w:t>
            </w:r>
          </w:p>
        </w:tc>
        <w:tc>
          <w:tcPr>
            <w:tcW w:w="452" w:type="dxa"/>
            <w:shd w:val="clear" w:color="auto" w:fill="D9D9D9"/>
            <w:vAlign w:val="center"/>
          </w:tcPr>
          <w:p w14:paraId="183139AC" w14:textId="77777777" w:rsidR="007B06E1" w:rsidRDefault="007B06E1" w:rsidP="008E334E">
            <w:pPr>
              <w:spacing w:after="0"/>
              <w:jc w:val="center"/>
              <w:rPr>
                <w:color w:val="000000"/>
                <w:sz w:val="18"/>
                <w:szCs w:val="18"/>
              </w:rPr>
            </w:pPr>
            <w:r>
              <w:rPr>
                <w:color w:val="000000"/>
                <w:sz w:val="18"/>
                <w:szCs w:val="18"/>
              </w:rPr>
              <w:t>Q1</w:t>
            </w:r>
          </w:p>
        </w:tc>
        <w:tc>
          <w:tcPr>
            <w:tcW w:w="452" w:type="dxa"/>
            <w:shd w:val="clear" w:color="auto" w:fill="D9D9D9"/>
            <w:vAlign w:val="center"/>
          </w:tcPr>
          <w:p w14:paraId="337E3C60" w14:textId="77777777" w:rsidR="007B06E1" w:rsidRDefault="007B06E1" w:rsidP="008E334E">
            <w:pPr>
              <w:spacing w:after="0"/>
              <w:jc w:val="center"/>
              <w:rPr>
                <w:color w:val="000000"/>
                <w:sz w:val="18"/>
                <w:szCs w:val="18"/>
              </w:rPr>
            </w:pPr>
            <w:r>
              <w:rPr>
                <w:color w:val="000000"/>
                <w:sz w:val="18"/>
                <w:szCs w:val="18"/>
              </w:rPr>
              <w:t>Q2</w:t>
            </w:r>
          </w:p>
        </w:tc>
        <w:tc>
          <w:tcPr>
            <w:tcW w:w="452" w:type="dxa"/>
            <w:shd w:val="clear" w:color="auto" w:fill="D9D9D9"/>
            <w:vAlign w:val="center"/>
          </w:tcPr>
          <w:p w14:paraId="0CDEEDE5" w14:textId="77777777" w:rsidR="007B06E1" w:rsidRDefault="007B06E1" w:rsidP="008E334E">
            <w:pPr>
              <w:spacing w:after="0"/>
              <w:jc w:val="center"/>
              <w:rPr>
                <w:color w:val="000000"/>
                <w:sz w:val="18"/>
                <w:szCs w:val="18"/>
              </w:rPr>
            </w:pPr>
            <w:r>
              <w:rPr>
                <w:color w:val="000000"/>
                <w:sz w:val="18"/>
                <w:szCs w:val="18"/>
              </w:rPr>
              <w:t>Q3</w:t>
            </w:r>
          </w:p>
        </w:tc>
        <w:tc>
          <w:tcPr>
            <w:tcW w:w="452" w:type="dxa"/>
            <w:shd w:val="clear" w:color="auto" w:fill="D9D9D9"/>
            <w:vAlign w:val="center"/>
          </w:tcPr>
          <w:p w14:paraId="5F591473" w14:textId="77777777" w:rsidR="007B06E1" w:rsidRDefault="007B06E1" w:rsidP="008E334E">
            <w:pPr>
              <w:spacing w:after="0"/>
              <w:jc w:val="center"/>
              <w:rPr>
                <w:color w:val="000000"/>
                <w:sz w:val="18"/>
                <w:szCs w:val="18"/>
              </w:rPr>
            </w:pPr>
            <w:r>
              <w:rPr>
                <w:color w:val="000000"/>
                <w:sz w:val="18"/>
                <w:szCs w:val="18"/>
              </w:rPr>
              <w:t>Q4</w:t>
            </w:r>
          </w:p>
        </w:tc>
        <w:tc>
          <w:tcPr>
            <w:tcW w:w="452" w:type="dxa"/>
            <w:shd w:val="clear" w:color="auto" w:fill="D9D9D9"/>
            <w:vAlign w:val="center"/>
          </w:tcPr>
          <w:p w14:paraId="77726AB2" w14:textId="77777777" w:rsidR="007B06E1" w:rsidRDefault="007B06E1" w:rsidP="008E334E">
            <w:pPr>
              <w:spacing w:after="0"/>
              <w:jc w:val="center"/>
              <w:rPr>
                <w:color w:val="000000"/>
                <w:sz w:val="18"/>
                <w:szCs w:val="18"/>
              </w:rPr>
            </w:pPr>
            <w:r>
              <w:rPr>
                <w:color w:val="000000"/>
                <w:sz w:val="18"/>
                <w:szCs w:val="18"/>
              </w:rPr>
              <w:t>Q1</w:t>
            </w:r>
          </w:p>
        </w:tc>
        <w:tc>
          <w:tcPr>
            <w:tcW w:w="452" w:type="dxa"/>
            <w:shd w:val="clear" w:color="auto" w:fill="D9D9D9"/>
            <w:vAlign w:val="center"/>
          </w:tcPr>
          <w:p w14:paraId="7B743695" w14:textId="77777777" w:rsidR="007B06E1" w:rsidRDefault="007B06E1" w:rsidP="008E334E">
            <w:pPr>
              <w:spacing w:after="0"/>
              <w:jc w:val="center"/>
              <w:rPr>
                <w:color w:val="000000"/>
                <w:sz w:val="18"/>
                <w:szCs w:val="18"/>
              </w:rPr>
            </w:pPr>
            <w:r>
              <w:rPr>
                <w:color w:val="000000"/>
                <w:sz w:val="18"/>
                <w:szCs w:val="18"/>
              </w:rPr>
              <w:t>Q2</w:t>
            </w:r>
          </w:p>
        </w:tc>
        <w:tc>
          <w:tcPr>
            <w:tcW w:w="452" w:type="dxa"/>
            <w:shd w:val="clear" w:color="auto" w:fill="D9D9D9"/>
            <w:vAlign w:val="center"/>
          </w:tcPr>
          <w:p w14:paraId="345EDF27" w14:textId="77777777" w:rsidR="007B06E1" w:rsidRDefault="007B06E1" w:rsidP="008E334E">
            <w:pPr>
              <w:spacing w:after="0"/>
              <w:jc w:val="center"/>
              <w:rPr>
                <w:color w:val="000000"/>
                <w:sz w:val="18"/>
                <w:szCs w:val="18"/>
              </w:rPr>
            </w:pPr>
            <w:r>
              <w:rPr>
                <w:color w:val="000000"/>
                <w:sz w:val="18"/>
                <w:szCs w:val="18"/>
              </w:rPr>
              <w:t>Q3</w:t>
            </w:r>
          </w:p>
        </w:tc>
        <w:tc>
          <w:tcPr>
            <w:tcW w:w="452" w:type="dxa"/>
            <w:shd w:val="clear" w:color="auto" w:fill="D9D9D9"/>
            <w:vAlign w:val="center"/>
          </w:tcPr>
          <w:p w14:paraId="36A399BC" w14:textId="77777777" w:rsidR="007B06E1" w:rsidRDefault="007B06E1" w:rsidP="008E334E">
            <w:pPr>
              <w:spacing w:after="0"/>
              <w:jc w:val="center"/>
              <w:rPr>
                <w:color w:val="000000"/>
                <w:sz w:val="18"/>
                <w:szCs w:val="18"/>
              </w:rPr>
            </w:pPr>
            <w:r>
              <w:rPr>
                <w:color w:val="000000"/>
                <w:sz w:val="18"/>
                <w:szCs w:val="18"/>
              </w:rPr>
              <w:t>Q4</w:t>
            </w:r>
          </w:p>
        </w:tc>
        <w:tc>
          <w:tcPr>
            <w:tcW w:w="452" w:type="dxa"/>
            <w:shd w:val="clear" w:color="auto" w:fill="D9D9D9"/>
            <w:vAlign w:val="center"/>
          </w:tcPr>
          <w:p w14:paraId="3D4D8E79" w14:textId="77777777" w:rsidR="007B06E1" w:rsidRDefault="007B06E1" w:rsidP="008E334E">
            <w:pPr>
              <w:spacing w:after="0"/>
              <w:jc w:val="center"/>
              <w:rPr>
                <w:color w:val="000000"/>
                <w:sz w:val="18"/>
                <w:szCs w:val="18"/>
              </w:rPr>
            </w:pPr>
            <w:r>
              <w:rPr>
                <w:color w:val="000000"/>
                <w:sz w:val="18"/>
                <w:szCs w:val="18"/>
              </w:rPr>
              <w:t>Q1</w:t>
            </w:r>
          </w:p>
        </w:tc>
        <w:tc>
          <w:tcPr>
            <w:tcW w:w="452" w:type="dxa"/>
            <w:shd w:val="clear" w:color="auto" w:fill="D9D9D9"/>
            <w:vAlign w:val="center"/>
          </w:tcPr>
          <w:p w14:paraId="635F953E" w14:textId="77777777" w:rsidR="007B06E1" w:rsidRDefault="007B06E1" w:rsidP="008E334E">
            <w:pPr>
              <w:spacing w:after="0"/>
              <w:jc w:val="center"/>
              <w:rPr>
                <w:color w:val="000000"/>
                <w:sz w:val="18"/>
                <w:szCs w:val="18"/>
              </w:rPr>
            </w:pPr>
            <w:r>
              <w:rPr>
                <w:color w:val="000000"/>
                <w:sz w:val="18"/>
                <w:szCs w:val="18"/>
              </w:rPr>
              <w:t>Q2</w:t>
            </w:r>
          </w:p>
        </w:tc>
        <w:tc>
          <w:tcPr>
            <w:tcW w:w="452" w:type="dxa"/>
            <w:shd w:val="clear" w:color="auto" w:fill="D9D9D9"/>
            <w:vAlign w:val="center"/>
          </w:tcPr>
          <w:p w14:paraId="64ED4AD5" w14:textId="77777777" w:rsidR="007B06E1" w:rsidRDefault="007B06E1" w:rsidP="008E334E">
            <w:pPr>
              <w:spacing w:after="0"/>
              <w:jc w:val="center"/>
              <w:rPr>
                <w:color w:val="000000"/>
                <w:sz w:val="18"/>
                <w:szCs w:val="18"/>
              </w:rPr>
            </w:pPr>
            <w:r>
              <w:rPr>
                <w:color w:val="000000"/>
                <w:sz w:val="18"/>
                <w:szCs w:val="18"/>
              </w:rPr>
              <w:t>Q3</w:t>
            </w:r>
          </w:p>
        </w:tc>
        <w:tc>
          <w:tcPr>
            <w:tcW w:w="452" w:type="dxa"/>
            <w:shd w:val="clear" w:color="auto" w:fill="D9D9D9"/>
            <w:vAlign w:val="center"/>
          </w:tcPr>
          <w:p w14:paraId="7E5CA903" w14:textId="77777777" w:rsidR="007B06E1" w:rsidRDefault="007B06E1" w:rsidP="008E334E">
            <w:pPr>
              <w:spacing w:after="0"/>
              <w:jc w:val="center"/>
              <w:rPr>
                <w:color w:val="000000"/>
                <w:sz w:val="18"/>
                <w:szCs w:val="18"/>
              </w:rPr>
            </w:pPr>
            <w:r>
              <w:rPr>
                <w:color w:val="000000"/>
                <w:sz w:val="18"/>
                <w:szCs w:val="18"/>
              </w:rPr>
              <w:t>Q4</w:t>
            </w:r>
          </w:p>
        </w:tc>
      </w:tr>
      <w:tr w:rsidR="007B06E1" w14:paraId="6804FF9D" w14:textId="77777777" w:rsidTr="008E334E">
        <w:trPr>
          <w:trHeight w:val="20"/>
        </w:trPr>
        <w:tc>
          <w:tcPr>
            <w:tcW w:w="1283" w:type="dxa"/>
            <w:vMerge w:val="restart"/>
            <w:shd w:val="clear" w:color="auto" w:fill="auto"/>
            <w:vAlign w:val="center"/>
          </w:tcPr>
          <w:p w14:paraId="256A1D5F" w14:textId="77777777" w:rsidR="007B06E1" w:rsidRDefault="007B06E1" w:rsidP="008E334E">
            <w:pPr>
              <w:spacing w:after="0"/>
              <w:jc w:val="center"/>
              <w:rPr>
                <w:b/>
                <w:sz w:val="18"/>
                <w:szCs w:val="18"/>
              </w:rPr>
            </w:pPr>
            <w:r>
              <w:rPr>
                <w:b/>
                <w:sz w:val="18"/>
                <w:szCs w:val="18"/>
              </w:rPr>
              <w:t>Component 1:</w:t>
            </w:r>
          </w:p>
          <w:p w14:paraId="72F5844D" w14:textId="77777777" w:rsidR="007B06E1" w:rsidRDefault="007B06E1" w:rsidP="008E334E">
            <w:pPr>
              <w:spacing w:after="0"/>
              <w:jc w:val="center"/>
              <w:rPr>
                <w:b/>
                <w:sz w:val="18"/>
                <w:szCs w:val="18"/>
              </w:rPr>
            </w:pPr>
            <w:r>
              <w:rPr>
                <w:b/>
                <w:sz w:val="18"/>
                <w:szCs w:val="18"/>
              </w:rPr>
              <w:t>Policy and regulation</w:t>
            </w:r>
          </w:p>
        </w:tc>
        <w:tc>
          <w:tcPr>
            <w:tcW w:w="1890" w:type="dxa"/>
            <w:vMerge w:val="restart"/>
            <w:shd w:val="clear" w:color="auto" w:fill="auto"/>
            <w:vAlign w:val="center"/>
          </w:tcPr>
          <w:p w14:paraId="4FE1600E" w14:textId="77777777" w:rsidR="007B06E1" w:rsidRDefault="007B06E1" w:rsidP="008E334E">
            <w:pPr>
              <w:spacing w:after="0"/>
              <w:jc w:val="center"/>
              <w:rPr>
                <w:b/>
                <w:sz w:val="18"/>
                <w:szCs w:val="18"/>
              </w:rPr>
            </w:pPr>
            <w:r>
              <w:rPr>
                <w:b/>
                <w:sz w:val="18"/>
                <w:szCs w:val="18"/>
              </w:rPr>
              <w:t>Outcome 1:</w:t>
            </w:r>
          </w:p>
          <w:p w14:paraId="142ECA16" w14:textId="77777777" w:rsidR="007B06E1" w:rsidRDefault="007B06E1" w:rsidP="008E334E">
            <w:pPr>
              <w:spacing w:after="0"/>
              <w:jc w:val="center"/>
              <w:rPr>
                <w:b/>
                <w:sz w:val="18"/>
                <w:szCs w:val="18"/>
              </w:rPr>
            </w:pPr>
            <w:r>
              <w:rPr>
                <w:b/>
                <w:sz w:val="18"/>
                <w:szCs w:val="18"/>
              </w:rPr>
              <w:t xml:space="preserve">Stakeholder ownership in a national </w:t>
            </w:r>
            <w:proofErr w:type="spellStart"/>
            <w:r>
              <w:rPr>
                <w:b/>
                <w:sz w:val="18"/>
                <w:szCs w:val="18"/>
              </w:rPr>
              <w:t>minigrid</w:t>
            </w:r>
            <w:proofErr w:type="spellEnd"/>
            <w:r>
              <w:rPr>
                <w:b/>
                <w:sz w:val="18"/>
                <w:szCs w:val="18"/>
              </w:rPr>
              <w:t xml:space="preserve"> delivery model is advanced, and appropriate policies and regulations are adopted to facilitate investment in </w:t>
            </w:r>
            <w:proofErr w:type="gramStart"/>
            <w:r>
              <w:rPr>
                <w:b/>
                <w:sz w:val="18"/>
                <w:szCs w:val="18"/>
              </w:rPr>
              <w:t>low-carbon</w:t>
            </w:r>
            <w:proofErr w:type="gramEnd"/>
            <w:r>
              <w:rPr>
                <w:b/>
                <w:sz w:val="18"/>
                <w:szCs w:val="18"/>
              </w:rPr>
              <w:t xml:space="preserve"> </w:t>
            </w:r>
            <w:proofErr w:type="spellStart"/>
            <w:r>
              <w:rPr>
                <w:b/>
                <w:sz w:val="18"/>
                <w:szCs w:val="18"/>
              </w:rPr>
              <w:t>minigrids</w:t>
            </w:r>
            <w:proofErr w:type="spellEnd"/>
          </w:p>
        </w:tc>
        <w:tc>
          <w:tcPr>
            <w:tcW w:w="4140" w:type="dxa"/>
            <w:shd w:val="clear" w:color="auto" w:fill="auto"/>
          </w:tcPr>
          <w:p w14:paraId="620B6F07" w14:textId="77777777" w:rsidR="007B06E1" w:rsidRDefault="007B06E1" w:rsidP="008E334E">
            <w:pPr>
              <w:spacing w:after="0"/>
              <w:rPr>
                <w:sz w:val="18"/>
                <w:szCs w:val="18"/>
              </w:rPr>
            </w:pPr>
            <w:r>
              <w:t xml:space="preserve">Output 1.1 </w:t>
            </w:r>
            <w:r>
              <w:rPr>
                <w:i/>
                <w:sz w:val="18"/>
                <w:szCs w:val="18"/>
              </w:rPr>
              <w:t xml:space="preserve">An inclusive national dialogue to identify </w:t>
            </w:r>
            <w:proofErr w:type="spellStart"/>
            <w:r>
              <w:rPr>
                <w:i/>
                <w:sz w:val="18"/>
                <w:szCs w:val="18"/>
              </w:rPr>
              <w:t>minigrid</w:t>
            </w:r>
            <w:proofErr w:type="spellEnd"/>
            <w:r>
              <w:rPr>
                <w:i/>
                <w:sz w:val="18"/>
                <w:szCs w:val="18"/>
              </w:rPr>
              <w:t xml:space="preserve"> delivery models is facilitated, clarifying priority interventions for an integrated approach to off-grid electrification</w:t>
            </w:r>
          </w:p>
        </w:tc>
        <w:tc>
          <w:tcPr>
            <w:tcW w:w="452" w:type="dxa"/>
            <w:shd w:val="clear" w:color="auto" w:fill="7F7F7F"/>
            <w:vAlign w:val="center"/>
          </w:tcPr>
          <w:p w14:paraId="6BAF52DB" w14:textId="77777777" w:rsidR="007B06E1" w:rsidRDefault="007B06E1" w:rsidP="008E334E">
            <w:pPr>
              <w:spacing w:after="0"/>
              <w:rPr>
                <w:color w:val="000000"/>
                <w:sz w:val="18"/>
                <w:szCs w:val="18"/>
              </w:rPr>
            </w:pPr>
          </w:p>
        </w:tc>
        <w:tc>
          <w:tcPr>
            <w:tcW w:w="452" w:type="dxa"/>
            <w:shd w:val="clear" w:color="auto" w:fill="7F7F7F"/>
            <w:vAlign w:val="center"/>
          </w:tcPr>
          <w:p w14:paraId="400A8A4E" w14:textId="77777777" w:rsidR="007B06E1" w:rsidRDefault="007B06E1" w:rsidP="008E334E">
            <w:pPr>
              <w:spacing w:after="0"/>
              <w:rPr>
                <w:color w:val="000000"/>
                <w:sz w:val="18"/>
                <w:szCs w:val="18"/>
              </w:rPr>
            </w:pPr>
            <w:r>
              <w:rPr>
                <w:color w:val="000000"/>
                <w:sz w:val="18"/>
                <w:szCs w:val="18"/>
              </w:rPr>
              <w:t> </w:t>
            </w:r>
          </w:p>
        </w:tc>
        <w:tc>
          <w:tcPr>
            <w:tcW w:w="452" w:type="dxa"/>
            <w:shd w:val="clear" w:color="auto" w:fill="7F7F7F"/>
            <w:vAlign w:val="center"/>
          </w:tcPr>
          <w:p w14:paraId="6F6897CB" w14:textId="77777777" w:rsidR="007B06E1" w:rsidRDefault="007B06E1" w:rsidP="008E334E">
            <w:pPr>
              <w:spacing w:after="0"/>
              <w:rPr>
                <w:color w:val="000000"/>
                <w:sz w:val="18"/>
                <w:szCs w:val="18"/>
              </w:rPr>
            </w:pPr>
            <w:r>
              <w:rPr>
                <w:color w:val="000000"/>
                <w:sz w:val="18"/>
                <w:szCs w:val="18"/>
              </w:rPr>
              <w:t> </w:t>
            </w:r>
          </w:p>
        </w:tc>
        <w:tc>
          <w:tcPr>
            <w:tcW w:w="452" w:type="dxa"/>
            <w:shd w:val="clear" w:color="auto" w:fill="7F7F7F"/>
            <w:vAlign w:val="center"/>
          </w:tcPr>
          <w:p w14:paraId="1A942F33" w14:textId="77777777" w:rsidR="007B06E1" w:rsidRDefault="007B06E1" w:rsidP="008E334E">
            <w:pPr>
              <w:spacing w:after="0"/>
              <w:rPr>
                <w:color w:val="000000"/>
                <w:sz w:val="18"/>
                <w:szCs w:val="18"/>
              </w:rPr>
            </w:pPr>
            <w:r>
              <w:rPr>
                <w:color w:val="000000"/>
                <w:sz w:val="18"/>
                <w:szCs w:val="18"/>
              </w:rPr>
              <w:t> </w:t>
            </w:r>
          </w:p>
        </w:tc>
        <w:tc>
          <w:tcPr>
            <w:tcW w:w="452" w:type="dxa"/>
            <w:shd w:val="clear" w:color="auto" w:fill="7F7F7F"/>
            <w:vAlign w:val="center"/>
          </w:tcPr>
          <w:p w14:paraId="41E37318" w14:textId="77777777" w:rsidR="007B06E1" w:rsidRDefault="007B06E1" w:rsidP="008E334E">
            <w:pPr>
              <w:spacing w:after="0"/>
              <w:rPr>
                <w:color w:val="000000"/>
                <w:sz w:val="18"/>
                <w:szCs w:val="18"/>
              </w:rPr>
            </w:pPr>
            <w:r>
              <w:rPr>
                <w:color w:val="000000"/>
                <w:sz w:val="18"/>
                <w:szCs w:val="18"/>
              </w:rPr>
              <w:t> </w:t>
            </w:r>
          </w:p>
        </w:tc>
        <w:tc>
          <w:tcPr>
            <w:tcW w:w="452" w:type="dxa"/>
            <w:shd w:val="clear" w:color="auto" w:fill="7F7F7F"/>
            <w:vAlign w:val="center"/>
          </w:tcPr>
          <w:p w14:paraId="4DC34911" w14:textId="77777777" w:rsidR="007B06E1" w:rsidRDefault="007B06E1" w:rsidP="008E334E">
            <w:pPr>
              <w:spacing w:after="0"/>
              <w:rPr>
                <w:color w:val="000000"/>
                <w:sz w:val="18"/>
                <w:szCs w:val="18"/>
              </w:rPr>
            </w:pPr>
            <w:r>
              <w:rPr>
                <w:color w:val="000000"/>
                <w:sz w:val="18"/>
                <w:szCs w:val="18"/>
              </w:rPr>
              <w:t> </w:t>
            </w:r>
          </w:p>
        </w:tc>
        <w:tc>
          <w:tcPr>
            <w:tcW w:w="452" w:type="dxa"/>
            <w:shd w:val="clear" w:color="auto" w:fill="7F7F7F"/>
            <w:vAlign w:val="center"/>
          </w:tcPr>
          <w:p w14:paraId="57D6F9D9" w14:textId="77777777" w:rsidR="007B06E1" w:rsidRDefault="007B06E1" w:rsidP="008E334E">
            <w:pPr>
              <w:spacing w:after="0"/>
              <w:rPr>
                <w:color w:val="000000"/>
                <w:sz w:val="18"/>
                <w:szCs w:val="18"/>
              </w:rPr>
            </w:pPr>
            <w:r>
              <w:rPr>
                <w:color w:val="000000"/>
                <w:sz w:val="18"/>
                <w:szCs w:val="18"/>
              </w:rPr>
              <w:t> </w:t>
            </w:r>
          </w:p>
        </w:tc>
        <w:tc>
          <w:tcPr>
            <w:tcW w:w="452" w:type="dxa"/>
            <w:shd w:val="clear" w:color="auto" w:fill="7F7F7F"/>
            <w:vAlign w:val="center"/>
          </w:tcPr>
          <w:p w14:paraId="6D3BF084" w14:textId="77777777" w:rsidR="007B06E1" w:rsidRDefault="007B06E1" w:rsidP="008E334E">
            <w:pPr>
              <w:spacing w:after="0"/>
              <w:rPr>
                <w:color w:val="000000"/>
                <w:sz w:val="18"/>
                <w:szCs w:val="18"/>
              </w:rPr>
            </w:pPr>
            <w:r>
              <w:rPr>
                <w:color w:val="000000"/>
                <w:sz w:val="18"/>
                <w:szCs w:val="18"/>
              </w:rPr>
              <w:t> </w:t>
            </w:r>
          </w:p>
        </w:tc>
        <w:tc>
          <w:tcPr>
            <w:tcW w:w="452" w:type="dxa"/>
            <w:shd w:val="clear" w:color="auto" w:fill="7F7F7F"/>
            <w:vAlign w:val="center"/>
          </w:tcPr>
          <w:p w14:paraId="2F86ED5E" w14:textId="77777777" w:rsidR="007B06E1" w:rsidRDefault="007B06E1" w:rsidP="008E334E">
            <w:pPr>
              <w:spacing w:after="0"/>
              <w:rPr>
                <w:color w:val="000000"/>
                <w:sz w:val="18"/>
                <w:szCs w:val="18"/>
              </w:rPr>
            </w:pPr>
            <w:r>
              <w:rPr>
                <w:color w:val="000000"/>
                <w:sz w:val="18"/>
                <w:szCs w:val="18"/>
              </w:rPr>
              <w:t> </w:t>
            </w:r>
          </w:p>
        </w:tc>
        <w:tc>
          <w:tcPr>
            <w:tcW w:w="452" w:type="dxa"/>
            <w:shd w:val="clear" w:color="auto" w:fill="7F7F7F"/>
            <w:vAlign w:val="center"/>
          </w:tcPr>
          <w:p w14:paraId="664CFAE6" w14:textId="77777777" w:rsidR="007B06E1" w:rsidRDefault="007B06E1" w:rsidP="008E334E">
            <w:pPr>
              <w:spacing w:after="0"/>
              <w:rPr>
                <w:color w:val="000000"/>
                <w:sz w:val="18"/>
                <w:szCs w:val="18"/>
              </w:rPr>
            </w:pPr>
            <w:r>
              <w:rPr>
                <w:color w:val="000000"/>
                <w:sz w:val="18"/>
                <w:szCs w:val="18"/>
              </w:rPr>
              <w:t> </w:t>
            </w:r>
          </w:p>
        </w:tc>
        <w:tc>
          <w:tcPr>
            <w:tcW w:w="452" w:type="dxa"/>
            <w:shd w:val="clear" w:color="auto" w:fill="7F7F7F"/>
            <w:vAlign w:val="center"/>
          </w:tcPr>
          <w:p w14:paraId="32423BE5" w14:textId="77777777" w:rsidR="007B06E1" w:rsidRDefault="007B06E1" w:rsidP="008E334E">
            <w:pPr>
              <w:spacing w:after="0"/>
              <w:rPr>
                <w:color w:val="000000"/>
                <w:sz w:val="18"/>
                <w:szCs w:val="18"/>
              </w:rPr>
            </w:pPr>
            <w:r>
              <w:rPr>
                <w:color w:val="000000"/>
                <w:sz w:val="18"/>
                <w:szCs w:val="18"/>
              </w:rPr>
              <w:t> </w:t>
            </w:r>
          </w:p>
        </w:tc>
        <w:tc>
          <w:tcPr>
            <w:tcW w:w="452" w:type="dxa"/>
            <w:shd w:val="clear" w:color="auto" w:fill="7F7F7F"/>
            <w:vAlign w:val="center"/>
          </w:tcPr>
          <w:p w14:paraId="3200A113" w14:textId="77777777" w:rsidR="007B06E1" w:rsidRDefault="007B06E1" w:rsidP="008E334E">
            <w:pPr>
              <w:spacing w:after="0"/>
              <w:rPr>
                <w:color w:val="000000"/>
                <w:sz w:val="18"/>
                <w:szCs w:val="18"/>
              </w:rPr>
            </w:pPr>
            <w:r>
              <w:rPr>
                <w:color w:val="000000"/>
                <w:sz w:val="18"/>
                <w:szCs w:val="18"/>
              </w:rPr>
              <w:t> </w:t>
            </w:r>
          </w:p>
        </w:tc>
        <w:tc>
          <w:tcPr>
            <w:tcW w:w="452" w:type="dxa"/>
            <w:shd w:val="clear" w:color="auto" w:fill="7F7F7F"/>
            <w:vAlign w:val="center"/>
          </w:tcPr>
          <w:p w14:paraId="5D302A6C" w14:textId="77777777" w:rsidR="007B06E1" w:rsidRDefault="007B06E1" w:rsidP="008E334E">
            <w:pPr>
              <w:spacing w:after="0"/>
              <w:rPr>
                <w:color w:val="000000"/>
                <w:sz w:val="18"/>
                <w:szCs w:val="18"/>
              </w:rPr>
            </w:pPr>
            <w:r>
              <w:rPr>
                <w:color w:val="000000"/>
                <w:sz w:val="18"/>
                <w:szCs w:val="18"/>
              </w:rPr>
              <w:t> </w:t>
            </w:r>
          </w:p>
        </w:tc>
        <w:tc>
          <w:tcPr>
            <w:tcW w:w="452" w:type="dxa"/>
            <w:shd w:val="clear" w:color="auto" w:fill="7F7F7F"/>
            <w:vAlign w:val="center"/>
          </w:tcPr>
          <w:p w14:paraId="1BD846E1" w14:textId="77777777" w:rsidR="007B06E1" w:rsidRDefault="007B06E1" w:rsidP="008E334E">
            <w:pPr>
              <w:spacing w:after="0"/>
              <w:rPr>
                <w:color w:val="000000"/>
                <w:sz w:val="18"/>
                <w:szCs w:val="18"/>
              </w:rPr>
            </w:pPr>
            <w:r>
              <w:rPr>
                <w:color w:val="000000"/>
                <w:sz w:val="18"/>
                <w:szCs w:val="18"/>
              </w:rPr>
              <w:t> </w:t>
            </w:r>
          </w:p>
        </w:tc>
        <w:tc>
          <w:tcPr>
            <w:tcW w:w="452" w:type="dxa"/>
            <w:shd w:val="clear" w:color="auto" w:fill="7F7F7F"/>
            <w:vAlign w:val="center"/>
          </w:tcPr>
          <w:p w14:paraId="5323F0D1" w14:textId="77777777" w:rsidR="007B06E1" w:rsidRDefault="007B06E1" w:rsidP="008E334E">
            <w:pPr>
              <w:spacing w:after="0"/>
              <w:rPr>
                <w:color w:val="000000"/>
                <w:sz w:val="18"/>
                <w:szCs w:val="18"/>
              </w:rPr>
            </w:pPr>
            <w:r>
              <w:rPr>
                <w:color w:val="000000"/>
                <w:sz w:val="18"/>
                <w:szCs w:val="18"/>
              </w:rPr>
              <w:t> </w:t>
            </w:r>
          </w:p>
        </w:tc>
        <w:tc>
          <w:tcPr>
            <w:tcW w:w="452" w:type="dxa"/>
            <w:shd w:val="clear" w:color="auto" w:fill="7F7F7F"/>
            <w:vAlign w:val="center"/>
          </w:tcPr>
          <w:p w14:paraId="24DA5BEB" w14:textId="77777777" w:rsidR="007B06E1" w:rsidRDefault="007B06E1" w:rsidP="008E334E">
            <w:pPr>
              <w:spacing w:after="0"/>
              <w:rPr>
                <w:color w:val="000000"/>
                <w:sz w:val="18"/>
                <w:szCs w:val="18"/>
              </w:rPr>
            </w:pPr>
            <w:r>
              <w:rPr>
                <w:color w:val="000000"/>
                <w:sz w:val="18"/>
                <w:szCs w:val="18"/>
              </w:rPr>
              <w:t> </w:t>
            </w:r>
          </w:p>
        </w:tc>
      </w:tr>
      <w:tr w:rsidR="007B06E1" w14:paraId="78F644A2" w14:textId="77777777" w:rsidTr="008E334E">
        <w:trPr>
          <w:trHeight w:val="20"/>
        </w:trPr>
        <w:tc>
          <w:tcPr>
            <w:tcW w:w="1283" w:type="dxa"/>
            <w:vMerge/>
            <w:shd w:val="clear" w:color="auto" w:fill="auto"/>
            <w:vAlign w:val="center"/>
          </w:tcPr>
          <w:p w14:paraId="22CF218C" w14:textId="77777777" w:rsidR="007B06E1" w:rsidRDefault="007B06E1" w:rsidP="008E334E">
            <w:pPr>
              <w:widowControl w:val="0"/>
              <w:pBdr>
                <w:top w:val="nil"/>
                <w:left w:val="nil"/>
                <w:bottom w:val="nil"/>
                <w:right w:val="nil"/>
                <w:between w:val="nil"/>
              </w:pBdr>
              <w:spacing w:after="0" w:line="276" w:lineRule="auto"/>
              <w:rPr>
                <w:color w:val="000000"/>
                <w:sz w:val="18"/>
                <w:szCs w:val="18"/>
              </w:rPr>
            </w:pPr>
          </w:p>
        </w:tc>
        <w:tc>
          <w:tcPr>
            <w:tcW w:w="1890" w:type="dxa"/>
            <w:vMerge/>
            <w:shd w:val="clear" w:color="auto" w:fill="auto"/>
            <w:vAlign w:val="center"/>
          </w:tcPr>
          <w:p w14:paraId="7F46C6D5" w14:textId="77777777" w:rsidR="007B06E1" w:rsidRDefault="007B06E1" w:rsidP="008E334E">
            <w:pPr>
              <w:widowControl w:val="0"/>
              <w:pBdr>
                <w:top w:val="nil"/>
                <w:left w:val="nil"/>
                <w:bottom w:val="nil"/>
                <w:right w:val="nil"/>
                <w:between w:val="nil"/>
              </w:pBdr>
              <w:spacing w:after="0" w:line="276" w:lineRule="auto"/>
              <w:rPr>
                <w:color w:val="000000"/>
                <w:sz w:val="18"/>
                <w:szCs w:val="18"/>
              </w:rPr>
            </w:pPr>
          </w:p>
        </w:tc>
        <w:tc>
          <w:tcPr>
            <w:tcW w:w="4140" w:type="dxa"/>
            <w:shd w:val="clear" w:color="auto" w:fill="auto"/>
          </w:tcPr>
          <w:p w14:paraId="5946C473" w14:textId="77777777" w:rsidR="007B06E1" w:rsidRDefault="007B06E1" w:rsidP="008E334E">
            <w:pPr>
              <w:spacing w:after="0"/>
              <w:rPr>
                <w:sz w:val="18"/>
                <w:szCs w:val="18"/>
              </w:rPr>
            </w:pPr>
            <w:r>
              <w:t xml:space="preserve">Output 1.2. </w:t>
            </w:r>
            <w:r>
              <w:rPr>
                <w:i/>
                <w:sz w:val="18"/>
                <w:szCs w:val="18"/>
              </w:rPr>
              <w:t xml:space="preserve">A </w:t>
            </w:r>
            <w:proofErr w:type="spellStart"/>
            <w:r>
              <w:rPr>
                <w:i/>
                <w:sz w:val="18"/>
                <w:szCs w:val="18"/>
              </w:rPr>
              <w:t>minigrid</w:t>
            </w:r>
            <w:proofErr w:type="spellEnd"/>
            <w:r>
              <w:rPr>
                <w:i/>
                <w:sz w:val="18"/>
                <w:szCs w:val="18"/>
              </w:rPr>
              <w:t xml:space="preserve"> regulatory framework, including tariff model, tax regime, and grid expansion risk, is developed in close coordination with the authorities concerned and other development partners</w:t>
            </w:r>
          </w:p>
        </w:tc>
        <w:tc>
          <w:tcPr>
            <w:tcW w:w="452" w:type="dxa"/>
            <w:shd w:val="clear" w:color="auto" w:fill="auto"/>
            <w:vAlign w:val="center"/>
          </w:tcPr>
          <w:p w14:paraId="0AEB5F59" w14:textId="77777777" w:rsidR="007B06E1" w:rsidRDefault="007B06E1" w:rsidP="008E334E">
            <w:pPr>
              <w:spacing w:after="0"/>
              <w:rPr>
                <w:color w:val="000000"/>
                <w:sz w:val="18"/>
                <w:szCs w:val="18"/>
              </w:rPr>
            </w:pPr>
          </w:p>
        </w:tc>
        <w:tc>
          <w:tcPr>
            <w:tcW w:w="452" w:type="dxa"/>
            <w:shd w:val="clear" w:color="auto" w:fill="auto"/>
            <w:vAlign w:val="center"/>
          </w:tcPr>
          <w:p w14:paraId="02B59E92" w14:textId="77777777" w:rsidR="007B06E1" w:rsidRDefault="007B06E1" w:rsidP="008E334E">
            <w:pPr>
              <w:spacing w:after="0"/>
              <w:rPr>
                <w:color w:val="000000"/>
                <w:sz w:val="18"/>
                <w:szCs w:val="18"/>
              </w:rPr>
            </w:pPr>
          </w:p>
        </w:tc>
        <w:tc>
          <w:tcPr>
            <w:tcW w:w="452" w:type="dxa"/>
            <w:shd w:val="clear" w:color="auto" w:fill="7F7F7F"/>
            <w:vAlign w:val="center"/>
          </w:tcPr>
          <w:p w14:paraId="0C90F439" w14:textId="77777777" w:rsidR="007B06E1" w:rsidRDefault="007B06E1" w:rsidP="008E334E">
            <w:pPr>
              <w:spacing w:after="0"/>
              <w:rPr>
                <w:color w:val="000000"/>
                <w:sz w:val="18"/>
                <w:szCs w:val="18"/>
              </w:rPr>
            </w:pPr>
          </w:p>
        </w:tc>
        <w:tc>
          <w:tcPr>
            <w:tcW w:w="452" w:type="dxa"/>
            <w:shd w:val="clear" w:color="auto" w:fill="7F7F7F"/>
            <w:vAlign w:val="center"/>
          </w:tcPr>
          <w:p w14:paraId="2FF5F67E" w14:textId="77777777" w:rsidR="007B06E1" w:rsidRDefault="007B06E1" w:rsidP="008E334E">
            <w:pPr>
              <w:spacing w:after="0"/>
              <w:rPr>
                <w:color w:val="000000"/>
                <w:sz w:val="18"/>
                <w:szCs w:val="18"/>
              </w:rPr>
            </w:pPr>
          </w:p>
        </w:tc>
        <w:tc>
          <w:tcPr>
            <w:tcW w:w="452" w:type="dxa"/>
            <w:shd w:val="clear" w:color="auto" w:fill="7F7F7F"/>
            <w:vAlign w:val="center"/>
          </w:tcPr>
          <w:p w14:paraId="09FE0AB2" w14:textId="77777777" w:rsidR="007B06E1" w:rsidRDefault="007B06E1" w:rsidP="008E334E">
            <w:pPr>
              <w:spacing w:after="0"/>
              <w:rPr>
                <w:color w:val="000000"/>
                <w:sz w:val="18"/>
                <w:szCs w:val="18"/>
              </w:rPr>
            </w:pPr>
          </w:p>
        </w:tc>
        <w:tc>
          <w:tcPr>
            <w:tcW w:w="452" w:type="dxa"/>
            <w:shd w:val="clear" w:color="auto" w:fill="7F7F7F"/>
            <w:vAlign w:val="center"/>
          </w:tcPr>
          <w:p w14:paraId="71ED0B77" w14:textId="77777777" w:rsidR="007B06E1" w:rsidRDefault="007B06E1" w:rsidP="008E334E">
            <w:pPr>
              <w:spacing w:after="0"/>
              <w:rPr>
                <w:color w:val="000000"/>
                <w:sz w:val="18"/>
                <w:szCs w:val="18"/>
              </w:rPr>
            </w:pPr>
          </w:p>
        </w:tc>
        <w:tc>
          <w:tcPr>
            <w:tcW w:w="452" w:type="dxa"/>
            <w:shd w:val="clear" w:color="auto" w:fill="auto"/>
            <w:vAlign w:val="center"/>
          </w:tcPr>
          <w:p w14:paraId="2DDDD0A6" w14:textId="77777777" w:rsidR="007B06E1" w:rsidRDefault="007B06E1" w:rsidP="008E334E">
            <w:pPr>
              <w:spacing w:after="0"/>
              <w:rPr>
                <w:color w:val="000000"/>
                <w:sz w:val="18"/>
                <w:szCs w:val="18"/>
              </w:rPr>
            </w:pPr>
          </w:p>
        </w:tc>
        <w:tc>
          <w:tcPr>
            <w:tcW w:w="452" w:type="dxa"/>
            <w:shd w:val="clear" w:color="auto" w:fill="auto"/>
            <w:vAlign w:val="center"/>
          </w:tcPr>
          <w:p w14:paraId="319A4EA4" w14:textId="77777777" w:rsidR="007B06E1" w:rsidRDefault="007B06E1" w:rsidP="008E334E">
            <w:pPr>
              <w:spacing w:after="0"/>
              <w:rPr>
                <w:color w:val="000000"/>
                <w:sz w:val="18"/>
                <w:szCs w:val="18"/>
              </w:rPr>
            </w:pPr>
          </w:p>
        </w:tc>
        <w:tc>
          <w:tcPr>
            <w:tcW w:w="452" w:type="dxa"/>
            <w:shd w:val="clear" w:color="auto" w:fill="auto"/>
            <w:vAlign w:val="center"/>
          </w:tcPr>
          <w:p w14:paraId="07C7B75C" w14:textId="77777777" w:rsidR="007B06E1" w:rsidRDefault="007B06E1" w:rsidP="008E334E">
            <w:pPr>
              <w:spacing w:after="0"/>
              <w:rPr>
                <w:color w:val="000000"/>
                <w:sz w:val="18"/>
                <w:szCs w:val="18"/>
              </w:rPr>
            </w:pPr>
          </w:p>
        </w:tc>
        <w:tc>
          <w:tcPr>
            <w:tcW w:w="452" w:type="dxa"/>
            <w:shd w:val="clear" w:color="auto" w:fill="auto"/>
            <w:vAlign w:val="center"/>
          </w:tcPr>
          <w:p w14:paraId="13D1E65E" w14:textId="77777777" w:rsidR="007B06E1" w:rsidRDefault="007B06E1" w:rsidP="008E334E">
            <w:pPr>
              <w:spacing w:after="0"/>
              <w:rPr>
                <w:color w:val="000000"/>
                <w:sz w:val="18"/>
                <w:szCs w:val="18"/>
              </w:rPr>
            </w:pPr>
          </w:p>
        </w:tc>
        <w:tc>
          <w:tcPr>
            <w:tcW w:w="452" w:type="dxa"/>
            <w:shd w:val="clear" w:color="auto" w:fill="auto"/>
            <w:vAlign w:val="center"/>
          </w:tcPr>
          <w:p w14:paraId="767F627C" w14:textId="77777777" w:rsidR="007B06E1" w:rsidRDefault="007B06E1" w:rsidP="008E334E">
            <w:pPr>
              <w:spacing w:after="0"/>
              <w:rPr>
                <w:color w:val="000000"/>
                <w:sz w:val="18"/>
                <w:szCs w:val="18"/>
              </w:rPr>
            </w:pPr>
          </w:p>
        </w:tc>
        <w:tc>
          <w:tcPr>
            <w:tcW w:w="452" w:type="dxa"/>
            <w:shd w:val="clear" w:color="auto" w:fill="auto"/>
            <w:vAlign w:val="center"/>
          </w:tcPr>
          <w:p w14:paraId="0FF2340C" w14:textId="77777777" w:rsidR="007B06E1" w:rsidRDefault="007B06E1" w:rsidP="008E334E">
            <w:pPr>
              <w:spacing w:after="0"/>
              <w:rPr>
                <w:color w:val="000000"/>
                <w:sz w:val="18"/>
                <w:szCs w:val="18"/>
              </w:rPr>
            </w:pPr>
          </w:p>
        </w:tc>
        <w:tc>
          <w:tcPr>
            <w:tcW w:w="452" w:type="dxa"/>
            <w:shd w:val="clear" w:color="auto" w:fill="auto"/>
            <w:vAlign w:val="center"/>
          </w:tcPr>
          <w:p w14:paraId="59C373B8" w14:textId="77777777" w:rsidR="007B06E1" w:rsidRDefault="007B06E1" w:rsidP="008E334E">
            <w:pPr>
              <w:spacing w:after="0"/>
              <w:rPr>
                <w:color w:val="000000"/>
                <w:sz w:val="18"/>
                <w:szCs w:val="18"/>
              </w:rPr>
            </w:pPr>
          </w:p>
        </w:tc>
        <w:tc>
          <w:tcPr>
            <w:tcW w:w="452" w:type="dxa"/>
            <w:shd w:val="clear" w:color="auto" w:fill="auto"/>
            <w:vAlign w:val="center"/>
          </w:tcPr>
          <w:p w14:paraId="3A3B3EFF" w14:textId="77777777" w:rsidR="007B06E1" w:rsidRDefault="007B06E1" w:rsidP="008E334E">
            <w:pPr>
              <w:spacing w:after="0"/>
              <w:rPr>
                <w:color w:val="000000"/>
                <w:sz w:val="18"/>
                <w:szCs w:val="18"/>
              </w:rPr>
            </w:pPr>
          </w:p>
        </w:tc>
        <w:tc>
          <w:tcPr>
            <w:tcW w:w="452" w:type="dxa"/>
            <w:shd w:val="clear" w:color="auto" w:fill="auto"/>
            <w:vAlign w:val="center"/>
          </w:tcPr>
          <w:p w14:paraId="0DEC9EB9" w14:textId="77777777" w:rsidR="007B06E1" w:rsidRDefault="007B06E1" w:rsidP="008E334E">
            <w:pPr>
              <w:spacing w:after="0"/>
              <w:rPr>
                <w:color w:val="000000"/>
                <w:sz w:val="18"/>
                <w:szCs w:val="18"/>
              </w:rPr>
            </w:pPr>
          </w:p>
        </w:tc>
        <w:tc>
          <w:tcPr>
            <w:tcW w:w="452" w:type="dxa"/>
            <w:shd w:val="clear" w:color="auto" w:fill="auto"/>
            <w:vAlign w:val="center"/>
          </w:tcPr>
          <w:p w14:paraId="4991C9C4" w14:textId="77777777" w:rsidR="007B06E1" w:rsidRDefault="007B06E1" w:rsidP="008E334E">
            <w:pPr>
              <w:spacing w:after="0"/>
              <w:rPr>
                <w:color w:val="000000"/>
                <w:sz w:val="18"/>
                <w:szCs w:val="18"/>
              </w:rPr>
            </w:pPr>
          </w:p>
        </w:tc>
      </w:tr>
      <w:tr w:rsidR="007B06E1" w14:paraId="18FA2EB1" w14:textId="77777777" w:rsidTr="008E334E">
        <w:trPr>
          <w:trHeight w:val="20"/>
        </w:trPr>
        <w:tc>
          <w:tcPr>
            <w:tcW w:w="1283" w:type="dxa"/>
            <w:vMerge/>
            <w:shd w:val="clear" w:color="auto" w:fill="auto"/>
            <w:vAlign w:val="center"/>
          </w:tcPr>
          <w:p w14:paraId="1AB3F24A" w14:textId="77777777" w:rsidR="007B06E1" w:rsidRDefault="007B06E1" w:rsidP="008E334E">
            <w:pPr>
              <w:widowControl w:val="0"/>
              <w:pBdr>
                <w:top w:val="nil"/>
                <w:left w:val="nil"/>
                <w:bottom w:val="nil"/>
                <w:right w:val="nil"/>
                <w:between w:val="nil"/>
              </w:pBdr>
              <w:spacing w:after="0" w:line="276" w:lineRule="auto"/>
              <w:rPr>
                <w:color w:val="000000"/>
                <w:sz w:val="18"/>
                <w:szCs w:val="18"/>
              </w:rPr>
            </w:pPr>
          </w:p>
        </w:tc>
        <w:tc>
          <w:tcPr>
            <w:tcW w:w="1890" w:type="dxa"/>
            <w:vMerge/>
            <w:shd w:val="clear" w:color="auto" w:fill="auto"/>
            <w:vAlign w:val="center"/>
          </w:tcPr>
          <w:p w14:paraId="0462C90B" w14:textId="77777777" w:rsidR="007B06E1" w:rsidRDefault="007B06E1" w:rsidP="008E334E">
            <w:pPr>
              <w:widowControl w:val="0"/>
              <w:pBdr>
                <w:top w:val="nil"/>
                <w:left w:val="nil"/>
                <w:bottom w:val="nil"/>
                <w:right w:val="nil"/>
                <w:between w:val="nil"/>
              </w:pBdr>
              <w:spacing w:after="0" w:line="276" w:lineRule="auto"/>
              <w:rPr>
                <w:color w:val="000000"/>
                <w:sz w:val="18"/>
                <w:szCs w:val="18"/>
              </w:rPr>
            </w:pPr>
          </w:p>
        </w:tc>
        <w:tc>
          <w:tcPr>
            <w:tcW w:w="4140" w:type="dxa"/>
            <w:shd w:val="clear" w:color="auto" w:fill="auto"/>
          </w:tcPr>
          <w:p w14:paraId="5CC75B66" w14:textId="77777777" w:rsidR="007B06E1" w:rsidRDefault="007B06E1" w:rsidP="008E334E">
            <w:pPr>
              <w:spacing w:after="0"/>
              <w:rPr>
                <w:i/>
                <w:sz w:val="18"/>
                <w:szCs w:val="18"/>
              </w:rPr>
            </w:pPr>
            <w:r>
              <w:t>Output 1.3.</w:t>
            </w:r>
            <w:r>
              <w:rPr>
                <w:i/>
                <w:sz w:val="18"/>
                <w:szCs w:val="18"/>
              </w:rPr>
              <w:t xml:space="preserve"> Analysis of existing (pre)-feasibility studies conducted for selected </w:t>
            </w:r>
            <w:proofErr w:type="spellStart"/>
            <w:r>
              <w:rPr>
                <w:i/>
                <w:sz w:val="18"/>
                <w:szCs w:val="18"/>
              </w:rPr>
              <w:t>minigrid</w:t>
            </w:r>
            <w:proofErr w:type="spellEnd"/>
            <w:r>
              <w:rPr>
                <w:i/>
                <w:sz w:val="18"/>
                <w:szCs w:val="18"/>
              </w:rPr>
              <w:t xml:space="preserve"> sites to enhance sector planning and decision-making on a delivery model for </w:t>
            </w:r>
            <w:proofErr w:type="spellStart"/>
            <w:r>
              <w:rPr>
                <w:i/>
                <w:sz w:val="18"/>
                <w:szCs w:val="18"/>
              </w:rPr>
              <w:t>minigrid</w:t>
            </w:r>
            <w:proofErr w:type="spellEnd"/>
            <w:r>
              <w:rPr>
                <w:i/>
                <w:sz w:val="18"/>
                <w:szCs w:val="18"/>
              </w:rPr>
              <w:t xml:space="preserve"> development</w:t>
            </w:r>
          </w:p>
        </w:tc>
        <w:tc>
          <w:tcPr>
            <w:tcW w:w="452" w:type="dxa"/>
            <w:shd w:val="clear" w:color="auto" w:fill="auto"/>
            <w:vAlign w:val="center"/>
          </w:tcPr>
          <w:p w14:paraId="670A3EEE" w14:textId="77777777" w:rsidR="007B06E1" w:rsidRDefault="007B06E1" w:rsidP="008E334E">
            <w:pPr>
              <w:spacing w:after="0"/>
              <w:rPr>
                <w:color w:val="000000"/>
                <w:sz w:val="18"/>
                <w:szCs w:val="18"/>
              </w:rPr>
            </w:pPr>
            <w:r>
              <w:rPr>
                <w:color w:val="000000"/>
                <w:sz w:val="18"/>
                <w:szCs w:val="18"/>
              </w:rPr>
              <w:t> </w:t>
            </w:r>
          </w:p>
        </w:tc>
        <w:tc>
          <w:tcPr>
            <w:tcW w:w="452" w:type="dxa"/>
            <w:shd w:val="clear" w:color="auto" w:fill="auto"/>
            <w:vAlign w:val="center"/>
          </w:tcPr>
          <w:p w14:paraId="0F1D195D" w14:textId="77777777" w:rsidR="007B06E1" w:rsidRDefault="007B06E1" w:rsidP="008E334E">
            <w:pPr>
              <w:spacing w:after="0"/>
              <w:rPr>
                <w:color w:val="000000"/>
                <w:sz w:val="18"/>
                <w:szCs w:val="18"/>
              </w:rPr>
            </w:pPr>
            <w:r>
              <w:rPr>
                <w:color w:val="000000"/>
                <w:sz w:val="18"/>
                <w:szCs w:val="18"/>
              </w:rPr>
              <w:t> </w:t>
            </w:r>
          </w:p>
        </w:tc>
        <w:tc>
          <w:tcPr>
            <w:tcW w:w="452" w:type="dxa"/>
            <w:shd w:val="clear" w:color="auto" w:fill="7F7F7F"/>
            <w:vAlign w:val="center"/>
          </w:tcPr>
          <w:p w14:paraId="6A62C3A6" w14:textId="77777777" w:rsidR="007B06E1" w:rsidRDefault="007B06E1" w:rsidP="008E334E">
            <w:pPr>
              <w:spacing w:after="0"/>
              <w:rPr>
                <w:color w:val="000000"/>
                <w:sz w:val="18"/>
                <w:szCs w:val="18"/>
              </w:rPr>
            </w:pPr>
            <w:r>
              <w:rPr>
                <w:color w:val="000000"/>
                <w:sz w:val="18"/>
                <w:szCs w:val="18"/>
              </w:rPr>
              <w:t> </w:t>
            </w:r>
          </w:p>
        </w:tc>
        <w:tc>
          <w:tcPr>
            <w:tcW w:w="452" w:type="dxa"/>
            <w:shd w:val="clear" w:color="auto" w:fill="7F7F7F"/>
            <w:vAlign w:val="center"/>
          </w:tcPr>
          <w:p w14:paraId="69F8A05A" w14:textId="77777777" w:rsidR="007B06E1" w:rsidRDefault="007B06E1" w:rsidP="008E334E">
            <w:pPr>
              <w:spacing w:after="0"/>
              <w:rPr>
                <w:color w:val="000000"/>
                <w:sz w:val="18"/>
                <w:szCs w:val="18"/>
              </w:rPr>
            </w:pPr>
            <w:r>
              <w:rPr>
                <w:color w:val="000000"/>
                <w:sz w:val="18"/>
                <w:szCs w:val="18"/>
              </w:rPr>
              <w:t> </w:t>
            </w:r>
          </w:p>
        </w:tc>
        <w:tc>
          <w:tcPr>
            <w:tcW w:w="452" w:type="dxa"/>
            <w:shd w:val="clear" w:color="auto" w:fill="auto"/>
            <w:vAlign w:val="center"/>
          </w:tcPr>
          <w:p w14:paraId="022C8FDD" w14:textId="77777777" w:rsidR="007B06E1" w:rsidRDefault="007B06E1" w:rsidP="008E334E">
            <w:pPr>
              <w:spacing w:after="0"/>
              <w:rPr>
                <w:color w:val="000000"/>
                <w:sz w:val="18"/>
                <w:szCs w:val="18"/>
              </w:rPr>
            </w:pPr>
            <w:r>
              <w:rPr>
                <w:color w:val="000000"/>
                <w:sz w:val="18"/>
                <w:szCs w:val="18"/>
              </w:rPr>
              <w:t> </w:t>
            </w:r>
          </w:p>
        </w:tc>
        <w:tc>
          <w:tcPr>
            <w:tcW w:w="452" w:type="dxa"/>
            <w:shd w:val="clear" w:color="auto" w:fill="auto"/>
            <w:vAlign w:val="center"/>
          </w:tcPr>
          <w:p w14:paraId="0297CBBC" w14:textId="77777777" w:rsidR="007B06E1" w:rsidRDefault="007B06E1" w:rsidP="008E334E">
            <w:pPr>
              <w:spacing w:after="0"/>
              <w:rPr>
                <w:color w:val="000000"/>
                <w:sz w:val="18"/>
                <w:szCs w:val="18"/>
              </w:rPr>
            </w:pPr>
            <w:r>
              <w:rPr>
                <w:color w:val="000000"/>
                <w:sz w:val="18"/>
                <w:szCs w:val="18"/>
              </w:rPr>
              <w:t> </w:t>
            </w:r>
          </w:p>
        </w:tc>
        <w:tc>
          <w:tcPr>
            <w:tcW w:w="452" w:type="dxa"/>
            <w:shd w:val="clear" w:color="auto" w:fill="auto"/>
            <w:vAlign w:val="center"/>
          </w:tcPr>
          <w:p w14:paraId="146F927D" w14:textId="77777777" w:rsidR="007B06E1" w:rsidRDefault="007B06E1" w:rsidP="008E334E">
            <w:pPr>
              <w:spacing w:after="0"/>
              <w:rPr>
                <w:color w:val="000000"/>
                <w:sz w:val="18"/>
                <w:szCs w:val="18"/>
              </w:rPr>
            </w:pPr>
            <w:r>
              <w:rPr>
                <w:color w:val="000000"/>
                <w:sz w:val="18"/>
                <w:szCs w:val="18"/>
              </w:rPr>
              <w:t> </w:t>
            </w:r>
          </w:p>
        </w:tc>
        <w:tc>
          <w:tcPr>
            <w:tcW w:w="452" w:type="dxa"/>
            <w:shd w:val="clear" w:color="auto" w:fill="auto"/>
            <w:vAlign w:val="center"/>
          </w:tcPr>
          <w:p w14:paraId="17538FD0" w14:textId="77777777" w:rsidR="007B06E1" w:rsidRDefault="007B06E1" w:rsidP="008E334E">
            <w:pPr>
              <w:spacing w:after="0"/>
              <w:rPr>
                <w:color w:val="000000"/>
                <w:sz w:val="18"/>
                <w:szCs w:val="18"/>
              </w:rPr>
            </w:pPr>
            <w:r>
              <w:rPr>
                <w:color w:val="000000"/>
                <w:sz w:val="18"/>
                <w:szCs w:val="18"/>
              </w:rPr>
              <w:t> </w:t>
            </w:r>
          </w:p>
        </w:tc>
        <w:tc>
          <w:tcPr>
            <w:tcW w:w="452" w:type="dxa"/>
            <w:shd w:val="clear" w:color="auto" w:fill="auto"/>
            <w:vAlign w:val="center"/>
          </w:tcPr>
          <w:p w14:paraId="7BC0D893" w14:textId="77777777" w:rsidR="007B06E1" w:rsidRDefault="007B06E1" w:rsidP="008E334E">
            <w:pPr>
              <w:spacing w:after="0"/>
              <w:rPr>
                <w:color w:val="000000"/>
                <w:sz w:val="18"/>
                <w:szCs w:val="18"/>
              </w:rPr>
            </w:pPr>
            <w:r>
              <w:rPr>
                <w:color w:val="000000"/>
                <w:sz w:val="18"/>
                <w:szCs w:val="18"/>
              </w:rPr>
              <w:t> </w:t>
            </w:r>
          </w:p>
        </w:tc>
        <w:tc>
          <w:tcPr>
            <w:tcW w:w="452" w:type="dxa"/>
            <w:shd w:val="clear" w:color="auto" w:fill="auto"/>
            <w:vAlign w:val="center"/>
          </w:tcPr>
          <w:p w14:paraId="30416806" w14:textId="77777777" w:rsidR="007B06E1" w:rsidRDefault="007B06E1" w:rsidP="008E334E">
            <w:pPr>
              <w:spacing w:after="0"/>
              <w:rPr>
                <w:color w:val="000000"/>
                <w:sz w:val="18"/>
                <w:szCs w:val="18"/>
              </w:rPr>
            </w:pPr>
            <w:r>
              <w:rPr>
                <w:color w:val="000000"/>
                <w:sz w:val="18"/>
                <w:szCs w:val="18"/>
              </w:rPr>
              <w:t> </w:t>
            </w:r>
          </w:p>
        </w:tc>
        <w:tc>
          <w:tcPr>
            <w:tcW w:w="452" w:type="dxa"/>
            <w:shd w:val="clear" w:color="auto" w:fill="auto"/>
            <w:vAlign w:val="center"/>
          </w:tcPr>
          <w:p w14:paraId="58406FBE" w14:textId="77777777" w:rsidR="007B06E1" w:rsidRDefault="007B06E1" w:rsidP="008E334E">
            <w:pPr>
              <w:spacing w:after="0"/>
              <w:rPr>
                <w:color w:val="000000"/>
                <w:sz w:val="18"/>
                <w:szCs w:val="18"/>
              </w:rPr>
            </w:pPr>
            <w:r>
              <w:rPr>
                <w:color w:val="000000"/>
                <w:sz w:val="18"/>
                <w:szCs w:val="18"/>
              </w:rPr>
              <w:t> </w:t>
            </w:r>
          </w:p>
        </w:tc>
        <w:tc>
          <w:tcPr>
            <w:tcW w:w="452" w:type="dxa"/>
            <w:shd w:val="clear" w:color="auto" w:fill="auto"/>
            <w:vAlign w:val="center"/>
          </w:tcPr>
          <w:p w14:paraId="3B0BA364" w14:textId="77777777" w:rsidR="007B06E1" w:rsidRDefault="007B06E1" w:rsidP="008E334E">
            <w:pPr>
              <w:spacing w:after="0"/>
              <w:rPr>
                <w:color w:val="000000"/>
                <w:sz w:val="18"/>
                <w:szCs w:val="18"/>
              </w:rPr>
            </w:pPr>
            <w:r>
              <w:rPr>
                <w:color w:val="000000"/>
                <w:sz w:val="18"/>
                <w:szCs w:val="18"/>
              </w:rPr>
              <w:t> </w:t>
            </w:r>
          </w:p>
        </w:tc>
        <w:tc>
          <w:tcPr>
            <w:tcW w:w="452" w:type="dxa"/>
            <w:shd w:val="clear" w:color="auto" w:fill="auto"/>
            <w:vAlign w:val="center"/>
          </w:tcPr>
          <w:p w14:paraId="48880539" w14:textId="77777777" w:rsidR="007B06E1" w:rsidRDefault="007B06E1" w:rsidP="008E334E">
            <w:pPr>
              <w:spacing w:after="0"/>
              <w:rPr>
                <w:color w:val="000000"/>
                <w:sz w:val="18"/>
                <w:szCs w:val="18"/>
              </w:rPr>
            </w:pPr>
            <w:r>
              <w:rPr>
                <w:color w:val="000000"/>
                <w:sz w:val="18"/>
                <w:szCs w:val="18"/>
              </w:rPr>
              <w:t> </w:t>
            </w:r>
          </w:p>
        </w:tc>
        <w:tc>
          <w:tcPr>
            <w:tcW w:w="452" w:type="dxa"/>
            <w:shd w:val="clear" w:color="auto" w:fill="auto"/>
            <w:vAlign w:val="center"/>
          </w:tcPr>
          <w:p w14:paraId="253D4A01" w14:textId="77777777" w:rsidR="007B06E1" w:rsidRDefault="007B06E1" w:rsidP="008E334E">
            <w:pPr>
              <w:spacing w:after="0"/>
              <w:rPr>
                <w:color w:val="000000"/>
                <w:sz w:val="18"/>
                <w:szCs w:val="18"/>
              </w:rPr>
            </w:pPr>
            <w:r>
              <w:rPr>
                <w:color w:val="000000"/>
                <w:sz w:val="18"/>
                <w:szCs w:val="18"/>
              </w:rPr>
              <w:t> </w:t>
            </w:r>
          </w:p>
        </w:tc>
        <w:tc>
          <w:tcPr>
            <w:tcW w:w="452" w:type="dxa"/>
            <w:shd w:val="clear" w:color="auto" w:fill="auto"/>
            <w:vAlign w:val="center"/>
          </w:tcPr>
          <w:p w14:paraId="3B4CCA3A" w14:textId="77777777" w:rsidR="007B06E1" w:rsidRDefault="007B06E1" w:rsidP="008E334E">
            <w:pPr>
              <w:spacing w:after="0"/>
              <w:rPr>
                <w:color w:val="000000"/>
                <w:sz w:val="18"/>
                <w:szCs w:val="18"/>
              </w:rPr>
            </w:pPr>
            <w:r>
              <w:rPr>
                <w:color w:val="000000"/>
                <w:sz w:val="18"/>
                <w:szCs w:val="18"/>
              </w:rPr>
              <w:t> </w:t>
            </w:r>
          </w:p>
        </w:tc>
        <w:tc>
          <w:tcPr>
            <w:tcW w:w="452" w:type="dxa"/>
            <w:shd w:val="clear" w:color="auto" w:fill="auto"/>
            <w:vAlign w:val="center"/>
          </w:tcPr>
          <w:p w14:paraId="0BF6DFF3" w14:textId="77777777" w:rsidR="007B06E1" w:rsidRDefault="007B06E1" w:rsidP="008E334E">
            <w:pPr>
              <w:spacing w:after="0"/>
              <w:rPr>
                <w:color w:val="000000"/>
                <w:sz w:val="18"/>
                <w:szCs w:val="18"/>
              </w:rPr>
            </w:pPr>
            <w:r>
              <w:rPr>
                <w:color w:val="000000"/>
                <w:sz w:val="18"/>
                <w:szCs w:val="18"/>
              </w:rPr>
              <w:t> </w:t>
            </w:r>
          </w:p>
        </w:tc>
      </w:tr>
      <w:tr w:rsidR="007B06E1" w14:paraId="7B2551B2" w14:textId="77777777" w:rsidTr="008E334E">
        <w:trPr>
          <w:trHeight w:val="20"/>
        </w:trPr>
        <w:tc>
          <w:tcPr>
            <w:tcW w:w="1283" w:type="dxa"/>
            <w:vMerge/>
            <w:shd w:val="clear" w:color="auto" w:fill="auto"/>
            <w:vAlign w:val="center"/>
          </w:tcPr>
          <w:p w14:paraId="50DE05BB" w14:textId="77777777" w:rsidR="007B06E1" w:rsidRDefault="007B06E1" w:rsidP="008E334E">
            <w:pPr>
              <w:widowControl w:val="0"/>
              <w:pBdr>
                <w:top w:val="nil"/>
                <w:left w:val="nil"/>
                <w:bottom w:val="nil"/>
                <w:right w:val="nil"/>
                <w:between w:val="nil"/>
              </w:pBdr>
              <w:spacing w:after="0" w:line="276" w:lineRule="auto"/>
              <w:rPr>
                <w:color w:val="000000"/>
                <w:sz w:val="18"/>
                <w:szCs w:val="18"/>
              </w:rPr>
            </w:pPr>
          </w:p>
        </w:tc>
        <w:tc>
          <w:tcPr>
            <w:tcW w:w="1890" w:type="dxa"/>
            <w:vMerge/>
            <w:shd w:val="clear" w:color="auto" w:fill="auto"/>
            <w:vAlign w:val="center"/>
          </w:tcPr>
          <w:p w14:paraId="708EB112" w14:textId="77777777" w:rsidR="007B06E1" w:rsidRDefault="007B06E1" w:rsidP="008E334E">
            <w:pPr>
              <w:widowControl w:val="0"/>
              <w:pBdr>
                <w:top w:val="nil"/>
                <w:left w:val="nil"/>
                <w:bottom w:val="nil"/>
                <w:right w:val="nil"/>
                <w:between w:val="nil"/>
              </w:pBdr>
              <w:spacing w:after="0" w:line="276" w:lineRule="auto"/>
              <w:rPr>
                <w:color w:val="000000"/>
                <w:sz w:val="18"/>
                <w:szCs w:val="18"/>
              </w:rPr>
            </w:pPr>
          </w:p>
        </w:tc>
        <w:tc>
          <w:tcPr>
            <w:tcW w:w="4140" w:type="dxa"/>
            <w:shd w:val="clear" w:color="auto" w:fill="auto"/>
          </w:tcPr>
          <w:p w14:paraId="2D2BED16" w14:textId="77777777" w:rsidR="007B06E1" w:rsidRDefault="007B06E1" w:rsidP="008E334E">
            <w:pPr>
              <w:spacing w:after="0"/>
              <w:rPr>
                <w:i/>
                <w:sz w:val="18"/>
                <w:szCs w:val="18"/>
              </w:rPr>
            </w:pPr>
            <w:r>
              <w:t>Output 1.4</w:t>
            </w:r>
            <w:r>
              <w:rPr>
                <w:i/>
                <w:sz w:val="18"/>
                <w:szCs w:val="18"/>
              </w:rPr>
              <w:t xml:space="preserve"> Targeted policy and financial </w:t>
            </w:r>
            <w:proofErr w:type="spellStart"/>
            <w:r>
              <w:rPr>
                <w:i/>
                <w:sz w:val="18"/>
                <w:szCs w:val="18"/>
              </w:rPr>
              <w:t>derisking</w:t>
            </w:r>
            <w:proofErr w:type="spellEnd"/>
            <w:r>
              <w:rPr>
                <w:i/>
                <w:sz w:val="18"/>
                <w:szCs w:val="18"/>
              </w:rPr>
              <w:t xml:space="preserve"> instruments of the </w:t>
            </w:r>
            <w:proofErr w:type="spellStart"/>
            <w:r>
              <w:rPr>
                <w:i/>
                <w:sz w:val="18"/>
                <w:szCs w:val="18"/>
              </w:rPr>
              <w:t>Minigrid</w:t>
            </w:r>
            <w:proofErr w:type="spellEnd"/>
            <w:r>
              <w:rPr>
                <w:i/>
                <w:sz w:val="18"/>
                <w:szCs w:val="18"/>
              </w:rPr>
              <w:t xml:space="preserve"> DREI techno-economic analyses implemented and contributing to AMP Flagship Report on Cost Reduction</w:t>
            </w:r>
          </w:p>
        </w:tc>
        <w:tc>
          <w:tcPr>
            <w:tcW w:w="452" w:type="dxa"/>
            <w:shd w:val="clear" w:color="auto" w:fill="auto"/>
            <w:vAlign w:val="center"/>
          </w:tcPr>
          <w:p w14:paraId="09332E0D" w14:textId="77777777" w:rsidR="007B06E1" w:rsidRDefault="007B06E1" w:rsidP="008E334E">
            <w:pPr>
              <w:spacing w:after="0"/>
              <w:rPr>
                <w:color w:val="000000"/>
                <w:sz w:val="18"/>
                <w:szCs w:val="18"/>
              </w:rPr>
            </w:pPr>
            <w:r>
              <w:rPr>
                <w:color w:val="000000"/>
                <w:sz w:val="18"/>
                <w:szCs w:val="18"/>
              </w:rPr>
              <w:t> </w:t>
            </w:r>
          </w:p>
        </w:tc>
        <w:tc>
          <w:tcPr>
            <w:tcW w:w="452" w:type="dxa"/>
            <w:shd w:val="clear" w:color="auto" w:fill="7F7F7F"/>
            <w:vAlign w:val="center"/>
          </w:tcPr>
          <w:p w14:paraId="0B7A6006" w14:textId="77777777" w:rsidR="007B06E1" w:rsidRDefault="007B06E1" w:rsidP="008E334E">
            <w:pPr>
              <w:spacing w:after="0"/>
              <w:rPr>
                <w:color w:val="000000"/>
                <w:sz w:val="18"/>
                <w:szCs w:val="18"/>
              </w:rPr>
            </w:pPr>
            <w:r>
              <w:rPr>
                <w:color w:val="000000"/>
                <w:sz w:val="18"/>
                <w:szCs w:val="18"/>
              </w:rPr>
              <w:t> </w:t>
            </w:r>
          </w:p>
        </w:tc>
        <w:tc>
          <w:tcPr>
            <w:tcW w:w="452" w:type="dxa"/>
            <w:shd w:val="clear" w:color="auto" w:fill="auto"/>
            <w:vAlign w:val="center"/>
          </w:tcPr>
          <w:p w14:paraId="70C27B9A" w14:textId="77777777" w:rsidR="007B06E1" w:rsidRDefault="007B06E1" w:rsidP="008E334E">
            <w:pPr>
              <w:spacing w:after="0"/>
              <w:rPr>
                <w:color w:val="000000"/>
                <w:sz w:val="18"/>
                <w:szCs w:val="18"/>
              </w:rPr>
            </w:pPr>
            <w:r>
              <w:rPr>
                <w:color w:val="000000"/>
                <w:sz w:val="18"/>
                <w:szCs w:val="18"/>
              </w:rPr>
              <w:t> </w:t>
            </w:r>
          </w:p>
        </w:tc>
        <w:tc>
          <w:tcPr>
            <w:tcW w:w="452" w:type="dxa"/>
            <w:shd w:val="clear" w:color="auto" w:fill="auto"/>
            <w:vAlign w:val="center"/>
          </w:tcPr>
          <w:p w14:paraId="700CB057" w14:textId="77777777" w:rsidR="007B06E1" w:rsidRDefault="007B06E1" w:rsidP="008E334E">
            <w:pPr>
              <w:spacing w:after="0"/>
              <w:rPr>
                <w:color w:val="000000"/>
                <w:sz w:val="18"/>
                <w:szCs w:val="18"/>
              </w:rPr>
            </w:pPr>
            <w:r>
              <w:rPr>
                <w:color w:val="000000"/>
                <w:sz w:val="18"/>
                <w:szCs w:val="18"/>
              </w:rPr>
              <w:t> </w:t>
            </w:r>
          </w:p>
        </w:tc>
        <w:tc>
          <w:tcPr>
            <w:tcW w:w="452" w:type="dxa"/>
            <w:shd w:val="clear" w:color="auto" w:fill="auto"/>
            <w:vAlign w:val="center"/>
          </w:tcPr>
          <w:p w14:paraId="31D5DAF0" w14:textId="77777777" w:rsidR="007B06E1" w:rsidRDefault="007B06E1" w:rsidP="008E334E">
            <w:pPr>
              <w:spacing w:after="0"/>
              <w:rPr>
                <w:color w:val="000000"/>
                <w:sz w:val="18"/>
                <w:szCs w:val="18"/>
              </w:rPr>
            </w:pPr>
            <w:r>
              <w:rPr>
                <w:color w:val="000000"/>
                <w:sz w:val="18"/>
                <w:szCs w:val="18"/>
              </w:rPr>
              <w:t> </w:t>
            </w:r>
          </w:p>
        </w:tc>
        <w:tc>
          <w:tcPr>
            <w:tcW w:w="452" w:type="dxa"/>
            <w:shd w:val="clear" w:color="auto" w:fill="auto"/>
            <w:vAlign w:val="center"/>
          </w:tcPr>
          <w:p w14:paraId="743D013A" w14:textId="77777777" w:rsidR="007B06E1" w:rsidRDefault="007B06E1" w:rsidP="008E334E">
            <w:pPr>
              <w:spacing w:after="0"/>
              <w:rPr>
                <w:color w:val="000000"/>
                <w:sz w:val="18"/>
                <w:szCs w:val="18"/>
              </w:rPr>
            </w:pPr>
            <w:r>
              <w:rPr>
                <w:color w:val="000000"/>
                <w:sz w:val="18"/>
                <w:szCs w:val="18"/>
              </w:rPr>
              <w:t> </w:t>
            </w:r>
          </w:p>
        </w:tc>
        <w:tc>
          <w:tcPr>
            <w:tcW w:w="452" w:type="dxa"/>
            <w:shd w:val="clear" w:color="auto" w:fill="auto"/>
            <w:vAlign w:val="center"/>
          </w:tcPr>
          <w:p w14:paraId="6364F851" w14:textId="77777777" w:rsidR="007B06E1" w:rsidRDefault="007B06E1" w:rsidP="008E334E">
            <w:pPr>
              <w:spacing w:after="0"/>
              <w:rPr>
                <w:color w:val="000000"/>
                <w:sz w:val="18"/>
                <w:szCs w:val="18"/>
              </w:rPr>
            </w:pPr>
            <w:r>
              <w:rPr>
                <w:color w:val="000000"/>
                <w:sz w:val="18"/>
                <w:szCs w:val="18"/>
              </w:rPr>
              <w:t> </w:t>
            </w:r>
          </w:p>
        </w:tc>
        <w:tc>
          <w:tcPr>
            <w:tcW w:w="452" w:type="dxa"/>
            <w:shd w:val="clear" w:color="auto" w:fill="auto"/>
            <w:vAlign w:val="center"/>
          </w:tcPr>
          <w:p w14:paraId="33972B25" w14:textId="77777777" w:rsidR="007B06E1" w:rsidRDefault="007B06E1" w:rsidP="008E334E">
            <w:pPr>
              <w:spacing w:after="0"/>
              <w:rPr>
                <w:color w:val="000000"/>
                <w:sz w:val="18"/>
                <w:szCs w:val="18"/>
              </w:rPr>
            </w:pPr>
            <w:r>
              <w:rPr>
                <w:color w:val="000000"/>
                <w:sz w:val="18"/>
                <w:szCs w:val="18"/>
              </w:rPr>
              <w:t> </w:t>
            </w:r>
          </w:p>
        </w:tc>
        <w:tc>
          <w:tcPr>
            <w:tcW w:w="452" w:type="dxa"/>
            <w:shd w:val="clear" w:color="auto" w:fill="auto"/>
            <w:vAlign w:val="center"/>
          </w:tcPr>
          <w:p w14:paraId="495EFD9D" w14:textId="77777777" w:rsidR="007B06E1" w:rsidRDefault="007B06E1" w:rsidP="008E334E">
            <w:pPr>
              <w:spacing w:after="0"/>
              <w:rPr>
                <w:color w:val="000000"/>
                <w:sz w:val="18"/>
                <w:szCs w:val="18"/>
              </w:rPr>
            </w:pPr>
            <w:r>
              <w:rPr>
                <w:color w:val="000000"/>
                <w:sz w:val="18"/>
                <w:szCs w:val="18"/>
              </w:rPr>
              <w:t> </w:t>
            </w:r>
          </w:p>
        </w:tc>
        <w:tc>
          <w:tcPr>
            <w:tcW w:w="452" w:type="dxa"/>
            <w:shd w:val="clear" w:color="auto" w:fill="auto"/>
            <w:vAlign w:val="center"/>
          </w:tcPr>
          <w:p w14:paraId="5C343B56" w14:textId="77777777" w:rsidR="007B06E1" w:rsidRDefault="007B06E1" w:rsidP="008E334E">
            <w:pPr>
              <w:spacing w:after="0"/>
              <w:rPr>
                <w:color w:val="000000"/>
                <w:sz w:val="18"/>
                <w:szCs w:val="18"/>
              </w:rPr>
            </w:pPr>
            <w:r>
              <w:rPr>
                <w:color w:val="000000"/>
                <w:sz w:val="18"/>
                <w:szCs w:val="18"/>
              </w:rPr>
              <w:t> </w:t>
            </w:r>
          </w:p>
        </w:tc>
        <w:tc>
          <w:tcPr>
            <w:tcW w:w="452" w:type="dxa"/>
            <w:shd w:val="clear" w:color="auto" w:fill="auto"/>
            <w:vAlign w:val="center"/>
          </w:tcPr>
          <w:p w14:paraId="5AD54122" w14:textId="77777777" w:rsidR="007B06E1" w:rsidRDefault="007B06E1" w:rsidP="008E334E">
            <w:pPr>
              <w:spacing w:after="0"/>
              <w:rPr>
                <w:color w:val="000000"/>
                <w:sz w:val="18"/>
                <w:szCs w:val="18"/>
              </w:rPr>
            </w:pPr>
            <w:r>
              <w:rPr>
                <w:color w:val="000000"/>
                <w:sz w:val="18"/>
                <w:szCs w:val="18"/>
              </w:rPr>
              <w:t> </w:t>
            </w:r>
          </w:p>
        </w:tc>
        <w:tc>
          <w:tcPr>
            <w:tcW w:w="452" w:type="dxa"/>
            <w:shd w:val="clear" w:color="auto" w:fill="auto"/>
            <w:vAlign w:val="center"/>
          </w:tcPr>
          <w:p w14:paraId="4230AEF6" w14:textId="77777777" w:rsidR="007B06E1" w:rsidRDefault="007B06E1" w:rsidP="008E334E">
            <w:pPr>
              <w:spacing w:after="0"/>
              <w:rPr>
                <w:color w:val="000000"/>
                <w:sz w:val="18"/>
                <w:szCs w:val="18"/>
              </w:rPr>
            </w:pPr>
            <w:r>
              <w:rPr>
                <w:color w:val="000000"/>
                <w:sz w:val="18"/>
                <w:szCs w:val="18"/>
              </w:rPr>
              <w:t> </w:t>
            </w:r>
          </w:p>
        </w:tc>
        <w:tc>
          <w:tcPr>
            <w:tcW w:w="452" w:type="dxa"/>
            <w:shd w:val="clear" w:color="auto" w:fill="auto"/>
            <w:vAlign w:val="center"/>
          </w:tcPr>
          <w:p w14:paraId="60B4E5A3" w14:textId="77777777" w:rsidR="007B06E1" w:rsidRDefault="007B06E1" w:rsidP="008E334E">
            <w:pPr>
              <w:spacing w:after="0"/>
              <w:rPr>
                <w:color w:val="000000"/>
                <w:sz w:val="18"/>
                <w:szCs w:val="18"/>
              </w:rPr>
            </w:pPr>
            <w:r>
              <w:rPr>
                <w:color w:val="000000"/>
                <w:sz w:val="18"/>
                <w:szCs w:val="18"/>
              </w:rPr>
              <w:t> </w:t>
            </w:r>
          </w:p>
        </w:tc>
        <w:tc>
          <w:tcPr>
            <w:tcW w:w="452" w:type="dxa"/>
            <w:shd w:val="clear" w:color="auto" w:fill="7F7F7F"/>
            <w:vAlign w:val="center"/>
          </w:tcPr>
          <w:p w14:paraId="16DA88FE" w14:textId="77777777" w:rsidR="007B06E1" w:rsidRDefault="007B06E1" w:rsidP="008E334E">
            <w:pPr>
              <w:spacing w:after="0"/>
              <w:rPr>
                <w:color w:val="000000"/>
                <w:sz w:val="18"/>
                <w:szCs w:val="18"/>
              </w:rPr>
            </w:pPr>
            <w:r>
              <w:rPr>
                <w:color w:val="000000"/>
                <w:sz w:val="18"/>
                <w:szCs w:val="18"/>
              </w:rPr>
              <w:t> </w:t>
            </w:r>
          </w:p>
        </w:tc>
        <w:tc>
          <w:tcPr>
            <w:tcW w:w="452" w:type="dxa"/>
            <w:shd w:val="clear" w:color="auto" w:fill="7F7F7F"/>
            <w:vAlign w:val="center"/>
          </w:tcPr>
          <w:p w14:paraId="58C62587" w14:textId="77777777" w:rsidR="007B06E1" w:rsidRDefault="007B06E1" w:rsidP="008E334E">
            <w:pPr>
              <w:spacing w:after="0"/>
              <w:rPr>
                <w:color w:val="000000"/>
                <w:sz w:val="18"/>
                <w:szCs w:val="18"/>
              </w:rPr>
            </w:pPr>
            <w:r>
              <w:rPr>
                <w:color w:val="000000"/>
                <w:sz w:val="18"/>
                <w:szCs w:val="18"/>
              </w:rPr>
              <w:t> </w:t>
            </w:r>
          </w:p>
        </w:tc>
        <w:tc>
          <w:tcPr>
            <w:tcW w:w="452" w:type="dxa"/>
            <w:shd w:val="clear" w:color="auto" w:fill="auto"/>
            <w:vAlign w:val="center"/>
          </w:tcPr>
          <w:p w14:paraId="449AA128" w14:textId="77777777" w:rsidR="007B06E1" w:rsidRDefault="007B06E1" w:rsidP="008E334E">
            <w:pPr>
              <w:spacing w:after="0"/>
              <w:rPr>
                <w:color w:val="000000"/>
                <w:sz w:val="18"/>
                <w:szCs w:val="18"/>
              </w:rPr>
            </w:pPr>
            <w:r>
              <w:rPr>
                <w:color w:val="000000"/>
                <w:sz w:val="18"/>
                <w:szCs w:val="18"/>
              </w:rPr>
              <w:t> </w:t>
            </w:r>
          </w:p>
        </w:tc>
      </w:tr>
      <w:tr w:rsidR="007B06E1" w14:paraId="717D01F8" w14:textId="77777777" w:rsidTr="008E334E">
        <w:trPr>
          <w:trHeight w:val="20"/>
        </w:trPr>
        <w:tc>
          <w:tcPr>
            <w:tcW w:w="1283" w:type="dxa"/>
            <w:vMerge/>
            <w:shd w:val="clear" w:color="auto" w:fill="auto"/>
            <w:vAlign w:val="center"/>
          </w:tcPr>
          <w:p w14:paraId="61BC1585" w14:textId="77777777" w:rsidR="007B06E1" w:rsidRDefault="007B06E1" w:rsidP="008E334E">
            <w:pPr>
              <w:widowControl w:val="0"/>
              <w:pBdr>
                <w:top w:val="nil"/>
                <w:left w:val="nil"/>
                <w:bottom w:val="nil"/>
                <w:right w:val="nil"/>
                <w:between w:val="nil"/>
              </w:pBdr>
              <w:spacing w:after="0" w:line="276" w:lineRule="auto"/>
              <w:rPr>
                <w:color w:val="000000"/>
                <w:sz w:val="18"/>
                <w:szCs w:val="18"/>
              </w:rPr>
            </w:pPr>
          </w:p>
        </w:tc>
        <w:tc>
          <w:tcPr>
            <w:tcW w:w="1890" w:type="dxa"/>
            <w:vMerge/>
            <w:shd w:val="clear" w:color="auto" w:fill="auto"/>
            <w:vAlign w:val="center"/>
          </w:tcPr>
          <w:p w14:paraId="079272E6" w14:textId="77777777" w:rsidR="007B06E1" w:rsidRDefault="007B06E1" w:rsidP="008E334E">
            <w:pPr>
              <w:widowControl w:val="0"/>
              <w:pBdr>
                <w:top w:val="nil"/>
                <w:left w:val="nil"/>
                <w:bottom w:val="nil"/>
                <w:right w:val="nil"/>
                <w:between w:val="nil"/>
              </w:pBdr>
              <w:spacing w:after="0" w:line="276" w:lineRule="auto"/>
              <w:rPr>
                <w:color w:val="000000"/>
                <w:sz w:val="18"/>
                <w:szCs w:val="18"/>
              </w:rPr>
            </w:pPr>
          </w:p>
        </w:tc>
        <w:tc>
          <w:tcPr>
            <w:tcW w:w="4140" w:type="dxa"/>
            <w:shd w:val="clear" w:color="auto" w:fill="auto"/>
          </w:tcPr>
          <w:p w14:paraId="184EA465" w14:textId="77777777" w:rsidR="007B06E1" w:rsidRDefault="007B06E1" w:rsidP="008E334E">
            <w:pPr>
              <w:spacing w:after="0"/>
              <w:rPr>
                <w:i/>
                <w:sz w:val="18"/>
                <w:szCs w:val="18"/>
              </w:rPr>
            </w:pPr>
            <w:r>
              <w:rPr>
                <w:rFonts w:ascii="Times New Roman" w:eastAsia="Times New Roman" w:hAnsi="Times New Roman" w:cs="Times New Roman"/>
              </w:rPr>
              <w:t>Output 1.5.</w:t>
            </w:r>
            <w:r>
              <w:rPr>
                <w:rFonts w:ascii="Times New Roman" w:eastAsia="Times New Roman" w:hAnsi="Times New Roman" w:cs="Times New Roman"/>
                <w:i/>
              </w:rPr>
              <w:t xml:space="preserve"> </w:t>
            </w:r>
            <w:r>
              <w:rPr>
                <w:i/>
                <w:sz w:val="18"/>
                <w:szCs w:val="18"/>
              </w:rPr>
              <w:t>Capacity building provided to public officials (regulator, ministries) to support cost-reduction levers and innovative business models</w:t>
            </w:r>
          </w:p>
        </w:tc>
        <w:tc>
          <w:tcPr>
            <w:tcW w:w="452" w:type="dxa"/>
            <w:shd w:val="clear" w:color="auto" w:fill="auto"/>
            <w:vAlign w:val="center"/>
          </w:tcPr>
          <w:p w14:paraId="1C056B12" w14:textId="77777777" w:rsidR="007B06E1" w:rsidRDefault="007B06E1" w:rsidP="008E334E">
            <w:pPr>
              <w:spacing w:after="0"/>
              <w:rPr>
                <w:color w:val="000000"/>
                <w:sz w:val="18"/>
                <w:szCs w:val="18"/>
              </w:rPr>
            </w:pPr>
            <w:r>
              <w:rPr>
                <w:color w:val="000000"/>
                <w:sz w:val="18"/>
                <w:szCs w:val="18"/>
              </w:rPr>
              <w:t> </w:t>
            </w:r>
          </w:p>
        </w:tc>
        <w:tc>
          <w:tcPr>
            <w:tcW w:w="452" w:type="dxa"/>
            <w:shd w:val="clear" w:color="auto" w:fill="auto"/>
            <w:vAlign w:val="center"/>
          </w:tcPr>
          <w:p w14:paraId="16E943BE" w14:textId="77777777" w:rsidR="007B06E1" w:rsidRDefault="007B06E1" w:rsidP="008E334E">
            <w:pPr>
              <w:spacing w:after="0"/>
              <w:rPr>
                <w:color w:val="000000"/>
                <w:sz w:val="18"/>
                <w:szCs w:val="18"/>
              </w:rPr>
            </w:pPr>
            <w:r>
              <w:rPr>
                <w:color w:val="000000"/>
                <w:sz w:val="18"/>
                <w:szCs w:val="18"/>
              </w:rPr>
              <w:t> </w:t>
            </w:r>
          </w:p>
        </w:tc>
        <w:tc>
          <w:tcPr>
            <w:tcW w:w="452" w:type="dxa"/>
            <w:shd w:val="clear" w:color="auto" w:fill="7F7F7F"/>
            <w:vAlign w:val="center"/>
          </w:tcPr>
          <w:p w14:paraId="0DD89E54" w14:textId="77777777" w:rsidR="007B06E1" w:rsidRDefault="007B06E1" w:rsidP="008E334E">
            <w:pPr>
              <w:spacing w:after="0"/>
              <w:rPr>
                <w:color w:val="000000"/>
                <w:sz w:val="18"/>
                <w:szCs w:val="18"/>
              </w:rPr>
            </w:pPr>
            <w:r>
              <w:rPr>
                <w:color w:val="000000"/>
                <w:sz w:val="18"/>
                <w:szCs w:val="18"/>
              </w:rPr>
              <w:t> </w:t>
            </w:r>
          </w:p>
        </w:tc>
        <w:tc>
          <w:tcPr>
            <w:tcW w:w="452" w:type="dxa"/>
            <w:shd w:val="clear" w:color="auto" w:fill="7F7F7F"/>
            <w:vAlign w:val="center"/>
          </w:tcPr>
          <w:p w14:paraId="4A3EA8DF" w14:textId="77777777" w:rsidR="007B06E1" w:rsidRDefault="007B06E1" w:rsidP="008E334E">
            <w:pPr>
              <w:spacing w:after="0"/>
              <w:rPr>
                <w:color w:val="000000"/>
                <w:sz w:val="18"/>
                <w:szCs w:val="18"/>
              </w:rPr>
            </w:pPr>
            <w:r>
              <w:rPr>
                <w:color w:val="000000"/>
                <w:sz w:val="18"/>
                <w:szCs w:val="18"/>
              </w:rPr>
              <w:t> </w:t>
            </w:r>
          </w:p>
        </w:tc>
        <w:tc>
          <w:tcPr>
            <w:tcW w:w="452" w:type="dxa"/>
            <w:shd w:val="clear" w:color="auto" w:fill="7F7F7F"/>
            <w:vAlign w:val="center"/>
          </w:tcPr>
          <w:p w14:paraId="60E1613B" w14:textId="77777777" w:rsidR="007B06E1" w:rsidRDefault="007B06E1" w:rsidP="008E334E">
            <w:pPr>
              <w:spacing w:after="0"/>
              <w:rPr>
                <w:color w:val="000000"/>
                <w:sz w:val="18"/>
                <w:szCs w:val="18"/>
              </w:rPr>
            </w:pPr>
            <w:r>
              <w:rPr>
                <w:color w:val="000000"/>
                <w:sz w:val="18"/>
                <w:szCs w:val="18"/>
              </w:rPr>
              <w:t> </w:t>
            </w:r>
          </w:p>
        </w:tc>
        <w:tc>
          <w:tcPr>
            <w:tcW w:w="452" w:type="dxa"/>
            <w:shd w:val="clear" w:color="auto" w:fill="7F7F7F"/>
            <w:vAlign w:val="center"/>
          </w:tcPr>
          <w:p w14:paraId="415BF5B1" w14:textId="77777777" w:rsidR="007B06E1" w:rsidRDefault="007B06E1" w:rsidP="008E334E">
            <w:pPr>
              <w:spacing w:after="0"/>
              <w:rPr>
                <w:color w:val="000000"/>
                <w:sz w:val="18"/>
                <w:szCs w:val="18"/>
              </w:rPr>
            </w:pPr>
            <w:r>
              <w:rPr>
                <w:color w:val="000000"/>
                <w:sz w:val="18"/>
                <w:szCs w:val="18"/>
              </w:rPr>
              <w:t> </w:t>
            </w:r>
          </w:p>
        </w:tc>
        <w:tc>
          <w:tcPr>
            <w:tcW w:w="452" w:type="dxa"/>
            <w:shd w:val="clear" w:color="auto" w:fill="auto"/>
            <w:vAlign w:val="center"/>
          </w:tcPr>
          <w:p w14:paraId="7FED584B" w14:textId="77777777" w:rsidR="007B06E1" w:rsidRDefault="007B06E1" w:rsidP="008E334E">
            <w:pPr>
              <w:spacing w:after="0"/>
              <w:rPr>
                <w:color w:val="000000"/>
                <w:sz w:val="18"/>
                <w:szCs w:val="18"/>
              </w:rPr>
            </w:pPr>
            <w:r>
              <w:rPr>
                <w:color w:val="000000"/>
                <w:sz w:val="18"/>
                <w:szCs w:val="18"/>
              </w:rPr>
              <w:t> </w:t>
            </w:r>
          </w:p>
        </w:tc>
        <w:tc>
          <w:tcPr>
            <w:tcW w:w="452" w:type="dxa"/>
            <w:shd w:val="clear" w:color="auto" w:fill="auto"/>
            <w:vAlign w:val="center"/>
          </w:tcPr>
          <w:p w14:paraId="4F614303" w14:textId="77777777" w:rsidR="007B06E1" w:rsidRDefault="007B06E1" w:rsidP="008E334E">
            <w:pPr>
              <w:spacing w:after="0"/>
              <w:rPr>
                <w:color w:val="000000"/>
                <w:sz w:val="18"/>
                <w:szCs w:val="18"/>
              </w:rPr>
            </w:pPr>
            <w:r>
              <w:rPr>
                <w:color w:val="000000"/>
                <w:sz w:val="18"/>
                <w:szCs w:val="18"/>
              </w:rPr>
              <w:t> </w:t>
            </w:r>
          </w:p>
        </w:tc>
        <w:tc>
          <w:tcPr>
            <w:tcW w:w="452" w:type="dxa"/>
            <w:shd w:val="clear" w:color="auto" w:fill="auto"/>
            <w:vAlign w:val="center"/>
          </w:tcPr>
          <w:p w14:paraId="6154970A" w14:textId="77777777" w:rsidR="007B06E1" w:rsidRDefault="007B06E1" w:rsidP="008E334E">
            <w:pPr>
              <w:spacing w:after="0"/>
              <w:rPr>
                <w:color w:val="000000"/>
                <w:sz w:val="18"/>
                <w:szCs w:val="18"/>
              </w:rPr>
            </w:pPr>
            <w:r>
              <w:rPr>
                <w:color w:val="000000"/>
                <w:sz w:val="18"/>
                <w:szCs w:val="18"/>
              </w:rPr>
              <w:t> </w:t>
            </w:r>
          </w:p>
        </w:tc>
        <w:tc>
          <w:tcPr>
            <w:tcW w:w="452" w:type="dxa"/>
            <w:shd w:val="clear" w:color="auto" w:fill="auto"/>
            <w:vAlign w:val="center"/>
          </w:tcPr>
          <w:p w14:paraId="05334961" w14:textId="77777777" w:rsidR="007B06E1" w:rsidRDefault="007B06E1" w:rsidP="008E334E">
            <w:pPr>
              <w:spacing w:after="0"/>
              <w:rPr>
                <w:color w:val="000000"/>
                <w:sz w:val="18"/>
                <w:szCs w:val="18"/>
              </w:rPr>
            </w:pPr>
            <w:r>
              <w:rPr>
                <w:color w:val="000000"/>
                <w:sz w:val="18"/>
                <w:szCs w:val="18"/>
              </w:rPr>
              <w:t> </w:t>
            </w:r>
          </w:p>
        </w:tc>
        <w:tc>
          <w:tcPr>
            <w:tcW w:w="452" w:type="dxa"/>
            <w:shd w:val="clear" w:color="auto" w:fill="auto"/>
            <w:vAlign w:val="center"/>
          </w:tcPr>
          <w:p w14:paraId="1B92D38D" w14:textId="77777777" w:rsidR="007B06E1" w:rsidRDefault="007B06E1" w:rsidP="008E334E">
            <w:pPr>
              <w:spacing w:after="0"/>
              <w:rPr>
                <w:color w:val="000000"/>
                <w:sz w:val="18"/>
                <w:szCs w:val="18"/>
              </w:rPr>
            </w:pPr>
            <w:r>
              <w:rPr>
                <w:color w:val="000000"/>
                <w:sz w:val="18"/>
                <w:szCs w:val="18"/>
              </w:rPr>
              <w:t> </w:t>
            </w:r>
          </w:p>
        </w:tc>
        <w:tc>
          <w:tcPr>
            <w:tcW w:w="452" w:type="dxa"/>
            <w:shd w:val="clear" w:color="auto" w:fill="auto"/>
            <w:vAlign w:val="center"/>
          </w:tcPr>
          <w:p w14:paraId="6ACA7C5F" w14:textId="77777777" w:rsidR="007B06E1" w:rsidRDefault="007B06E1" w:rsidP="008E334E">
            <w:pPr>
              <w:spacing w:after="0"/>
              <w:rPr>
                <w:color w:val="000000"/>
                <w:sz w:val="18"/>
                <w:szCs w:val="18"/>
              </w:rPr>
            </w:pPr>
            <w:r>
              <w:rPr>
                <w:color w:val="000000"/>
                <w:sz w:val="18"/>
                <w:szCs w:val="18"/>
              </w:rPr>
              <w:t> </w:t>
            </w:r>
          </w:p>
        </w:tc>
        <w:tc>
          <w:tcPr>
            <w:tcW w:w="452" w:type="dxa"/>
            <w:shd w:val="clear" w:color="auto" w:fill="auto"/>
            <w:vAlign w:val="center"/>
          </w:tcPr>
          <w:p w14:paraId="75123288" w14:textId="77777777" w:rsidR="007B06E1" w:rsidRDefault="007B06E1" w:rsidP="008E334E">
            <w:pPr>
              <w:spacing w:after="0"/>
              <w:rPr>
                <w:color w:val="000000"/>
                <w:sz w:val="18"/>
                <w:szCs w:val="18"/>
              </w:rPr>
            </w:pPr>
            <w:r>
              <w:rPr>
                <w:color w:val="000000"/>
                <w:sz w:val="18"/>
                <w:szCs w:val="18"/>
              </w:rPr>
              <w:t> </w:t>
            </w:r>
          </w:p>
        </w:tc>
        <w:tc>
          <w:tcPr>
            <w:tcW w:w="452" w:type="dxa"/>
            <w:shd w:val="clear" w:color="auto" w:fill="auto"/>
            <w:vAlign w:val="center"/>
          </w:tcPr>
          <w:p w14:paraId="56298C82" w14:textId="77777777" w:rsidR="007B06E1" w:rsidRDefault="007B06E1" w:rsidP="008E334E">
            <w:pPr>
              <w:spacing w:after="0"/>
              <w:rPr>
                <w:color w:val="000000"/>
                <w:sz w:val="18"/>
                <w:szCs w:val="18"/>
              </w:rPr>
            </w:pPr>
            <w:r>
              <w:rPr>
                <w:color w:val="000000"/>
                <w:sz w:val="18"/>
                <w:szCs w:val="18"/>
              </w:rPr>
              <w:t> </w:t>
            </w:r>
          </w:p>
        </w:tc>
        <w:tc>
          <w:tcPr>
            <w:tcW w:w="452" w:type="dxa"/>
            <w:shd w:val="clear" w:color="auto" w:fill="auto"/>
            <w:vAlign w:val="center"/>
          </w:tcPr>
          <w:p w14:paraId="13002FDF" w14:textId="77777777" w:rsidR="007B06E1" w:rsidRDefault="007B06E1" w:rsidP="008E334E">
            <w:pPr>
              <w:spacing w:after="0"/>
              <w:rPr>
                <w:color w:val="000000"/>
                <w:sz w:val="18"/>
                <w:szCs w:val="18"/>
              </w:rPr>
            </w:pPr>
            <w:r>
              <w:rPr>
                <w:color w:val="000000"/>
                <w:sz w:val="18"/>
                <w:szCs w:val="18"/>
              </w:rPr>
              <w:t> </w:t>
            </w:r>
          </w:p>
        </w:tc>
        <w:tc>
          <w:tcPr>
            <w:tcW w:w="452" w:type="dxa"/>
            <w:shd w:val="clear" w:color="auto" w:fill="auto"/>
            <w:vAlign w:val="center"/>
          </w:tcPr>
          <w:p w14:paraId="09392CEC" w14:textId="77777777" w:rsidR="007B06E1" w:rsidRDefault="007B06E1" w:rsidP="008E334E">
            <w:pPr>
              <w:spacing w:after="0"/>
              <w:rPr>
                <w:color w:val="000000"/>
                <w:sz w:val="18"/>
                <w:szCs w:val="18"/>
              </w:rPr>
            </w:pPr>
            <w:r>
              <w:rPr>
                <w:color w:val="000000"/>
                <w:sz w:val="18"/>
                <w:szCs w:val="18"/>
              </w:rPr>
              <w:t> </w:t>
            </w:r>
          </w:p>
        </w:tc>
      </w:tr>
      <w:tr w:rsidR="007B06E1" w14:paraId="365E49CF" w14:textId="77777777" w:rsidTr="008E334E">
        <w:trPr>
          <w:trHeight w:val="20"/>
        </w:trPr>
        <w:tc>
          <w:tcPr>
            <w:tcW w:w="1283" w:type="dxa"/>
            <w:vMerge/>
            <w:shd w:val="clear" w:color="auto" w:fill="auto"/>
            <w:vAlign w:val="center"/>
          </w:tcPr>
          <w:p w14:paraId="63C175B0" w14:textId="77777777" w:rsidR="007B06E1" w:rsidRDefault="007B06E1" w:rsidP="008E334E">
            <w:pPr>
              <w:widowControl w:val="0"/>
              <w:pBdr>
                <w:top w:val="nil"/>
                <w:left w:val="nil"/>
                <w:bottom w:val="nil"/>
                <w:right w:val="nil"/>
                <w:between w:val="nil"/>
              </w:pBdr>
              <w:spacing w:after="0" w:line="276" w:lineRule="auto"/>
              <w:rPr>
                <w:color w:val="000000"/>
                <w:sz w:val="18"/>
                <w:szCs w:val="18"/>
              </w:rPr>
            </w:pPr>
          </w:p>
        </w:tc>
        <w:tc>
          <w:tcPr>
            <w:tcW w:w="1890" w:type="dxa"/>
            <w:vMerge/>
            <w:shd w:val="clear" w:color="auto" w:fill="auto"/>
            <w:vAlign w:val="center"/>
          </w:tcPr>
          <w:p w14:paraId="0FCCBEAD" w14:textId="77777777" w:rsidR="007B06E1" w:rsidRDefault="007B06E1" w:rsidP="008E334E">
            <w:pPr>
              <w:widowControl w:val="0"/>
              <w:pBdr>
                <w:top w:val="nil"/>
                <w:left w:val="nil"/>
                <w:bottom w:val="nil"/>
                <w:right w:val="nil"/>
                <w:between w:val="nil"/>
              </w:pBdr>
              <w:spacing w:after="0" w:line="276" w:lineRule="auto"/>
              <w:rPr>
                <w:color w:val="000000"/>
                <w:sz w:val="18"/>
                <w:szCs w:val="18"/>
              </w:rPr>
            </w:pPr>
          </w:p>
        </w:tc>
        <w:tc>
          <w:tcPr>
            <w:tcW w:w="4140" w:type="dxa"/>
            <w:shd w:val="clear" w:color="auto" w:fill="auto"/>
          </w:tcPr>
          <w:p w14:paraId="3CBBAF3E" w14:textId="77777777" w:rsidR="007B06E1" w:rsidRDefault="007B06E1" w:rsidP="008E334E">
            <w:pPr>
              <w:spacing w:after="0"/>
              <w:rPr>
                <w:i/>
                <w:sz w:val="18"/>
                <w:szCs w:val="18"/>
              </w:rPr>
            </w:pPr>
            <w:r>
              <w:rPr>
                <w:rFonts w:ascii="Times New Roman" w:eastAsia="Times New Roman" w:hAnsi="Times New Roman" w:cs="Times New Roman"/>
              </w:rPr>
              <w:t>Output 1.6</w:t>
            </w:r>
            <w:r>
              <w:rPr>
                <w:sz w:val="18"/>
                <w:szCs w:val="18"/>
              </w:rPr>
              <w:t xml:space="preserve"> </w:t>
            </w:r>
            <w:r>
              <w:rPr>
                <w:i/>
                <w:sz w:val="18"/>
                <w:szCs w:val="18"/>
              </w:rPr>
              <w:t xml:space="preserve">Domestication of quality standards for solar </w:t>
            </w:r>
            <w:proofErr w:type="spellStart"/>
            <w:r>
              <w:rPr>
                <w:i/>
                <w:sz w:val="18"/>
                <w:szCs w:val="18"/>
              </w:rPr>
              <w:t>minigrid</w:t>
            </w:r>
            <w:proofErr w:type="spellEnd"/>
            <w:r>
              <w:rPr>
                <w:i/>
                <w:sz w:val="18"/>
                <w:szCs w:val="18"/>
              </w:rPr>
              <w:t xml:space="preserve"> components, and institutional capacity of ANERSOL strengthened</w:t>
            </w:r>
          </w:p>
        </w:tc>
        <w:tc>
          <w:tcPr>
            <w:tcW w:w="452" w:type="dxa"/>
            <w:shd w:val="clear" w:color="auto" w:fill="auto"/>
            <w:vAlign w:val="center"/>
          </w:tcPr>
          <w:p w14:paraId="073EA070" w14:textId="77777777" w:rsidR="007B06E1" w:rsidRDefault="007B06E1" w:rsidP="008E334E">
            <w:pPr>
              <w:spacing w:after="0"/>
              <w:rPr>
                <w:color w:val="000000"/>
                <w:sz w:val="18"/>
                <w:szCs w:val="18"/>
              </w:rPr>
            </w:pPr>
          </w:p>
        </w:tc>
        <w:tc>
          <w:tcPr>
            <w:tcW w:w="452" w:type="dxa"/>
            <w:shd w:val="clear" w:color="auto" w:fill="auto"/>
            <w:vAlign w:val="center"/>
          </w:tcPr>
          <w:p w14:paraId="089DA409" w14:textId="77777777" w:rsidR="007B06E1" w:rsidRDefault="007B06E1" w:rsidP="008E334E">
            <w:pPr>
              <w:spacing w:after="0"/>
              <w:rPr>
                <w:color w:val="000000"/>
                <w:sz w:val="18"/>
                <w:szCs w:val="18"/>
              </w:rPr>
            </w:pPr>
          </w:p>
        </w:tc>
        <w:tc>
          <w:tcPr>
            <w:tcW w:w="452" w:type="dxa"/>
            <w:shd w:val="clear" w:color="auto" w:fill="auto"/>
            <w:vAlign w:val="center"/>
          </w:tcPr>
          <w:p w14:paraId="22AA9B5A" w14:textId="77777777" w:rsidR="007B06E1" w:rsidRDefault="007B06E1" w:rsidP="008E334E">
            <w:pPr>
              <w:spacing w:after="0"/>
              <w:rPr>
                <w:color w:val="000000"/>
                <w:sz w:val="18"/>
                <w:szCs w:val="18"/>
              </w:rPr>
            </w:pPr>
          </w:p>
        </w:tc>
        <w:tc>
          <w:tcPr>
            <w:tcW w:w="452" w:type="dxa"/>
            <w:shd w:val="clear" w:color="auto" w:fill="auto"/>
            <w:vAlign w:val="center"/>
          </w:tcPr>
          <w:p w14:paraId="06169A60" w14:textId="77777777" w:rsidR="007B06E1" w:rsidRDefault="007B06E1" w:rsidP="008E334E">
            <w:pPr>
              <w:spacing w:after="0"/>
              <w:rPr>
                <w:color w:val="000000"/>
                <w:sz w:val="18"/>
                <w:szCs w:val="18"/>
              </w:rPr>
            </w:pPr>
          </w:p>
        </w:tc>
        <w:tc>
          <w:tcPr>
            <w:tcW w:w="452" w:type="dxa"/>
            <w:shd w:val="clear" w:color="auto" w:fill="auto"/>
            <w:vAlign w:val="center"/>
          </w:tcPr>
          <w:p w14:paraId="2C2CFDB6" w14:textId="77777777" w:rsidR="007B06E1" w:rsidRDefault="007B06E1" w:rsidP="008E334E">
            <w:pPr>
              <w:spacing w:after="0"/>
              <w:rPr>
                <w:color w:val="000000"/>
                <w:sz w:val="18"/>
                <w:szCs w:val="18"/>
              </w:rPr>
            </w:pPr>
          </w:p>
        </w:tc>
        <w:tc>
          <w:tcPr>
            <w:tcW w:w="452" w:type="dxa"/>
            <w:shd w:val="clear" w:color="auto" w:fill="7F7F7F"/>
            <w:vAlign w:val="center"/>
          </w:tcPr>
          <w:p w14:paraId="550E08BB" w14:textId="77777777" w:rsidR="007B06E1" w:rsidRDefault="007B06E1" w:rsidP="008E334E">
            <w:pPr>
              <w:spacing w:after="0"/>
              <w:rPr>
                <w:color w:val="000000"/>
                <w:sz w:val="18"/>
                <w:szCs w:val="18"/>
              </w:rPr>
            </w:pPr>
          </w:p>
        </w:tc>
        <w:tc>
          <w:tcPr>
            <w:tcW w:w="452" w:type="dxa"/>
            <w:shd w:val="clear" w:color="auto" w:fill="7F7F7F"/>
            <w:vAlign w:val="center"/>
          </w:tcPr>
          <w:p w14:paraId="1671D111" w14:textId="77777777" w:rsidR="007B06E1" w:rsidRDefault="007B06E1" w:rsidP="008E334E">
            <w:pPr>
              <w:spacing w:after="0"/>
              <w:rPr>
                <w:color w:val="000000"/>
                <w:sz w:val="18"/>
                <w:szCs w:val="18"/>
              </w:rPr>
            </w:pPr>
          </w:p>
        </w:tc>
        <w:tc>
          <w:tcPr>
            <w:tcW w:w="452" w:type="dxa"/>
            <w:shd w:val="clear" w:color="auto" w:fill="auto"/>
            <w:vAlign w:val="center"/>
          </w:tcPr>
          <w:p w14:paraId="276E3891" w14:textId="77777777" w:rsidR="007B06E1" w:rsidRDefault="007B06E1" w:rsidP="008E334E">
            <w:pPr>
              <w:spacing w:after="0"/>
              <w:rPr>
                <w:color w:val="000000"/>
                <w:sz w:val="18"/>
                <w:szCs w:val="18"/>
              </w:rPr>
            </w:pPr>
          </w:p>
        </w:tc>
        <w:tc>
          <w:tcPr>
            <w:tcW w:w="452" w:type="dxa"/>
            <w:shd w:val="clear" w:color="auto" w:fill="auto"/>
            <w:vAlign w:val="center"/>
          </w:tcPr>
          <w:p w14:paraId="4A7CDFC7" w14:textId="77777777" w:rsidR="007B06E1" w:rsidRDefault="007B06E1" w:rsidP="008E334E">
            <w:pPr>
              <w:spacing w:after="0"/>
              <w:rPr>
                <w:color w:val="000000"/>
                <w:sz w:val="18"/>
                <w:szCs w:val="18"/>
              </w:rPr>
            </w:pPr>
          </w:p>
        </w:tc>
        <w:tc>
          <w:tcPr>
            <w:tcW w:w="452" w:type="dxa"/>
            <w:shd w:val="clear" w:color="auto" w:fill="auto"/>
            <w:vAlign w:val="center"/>
          </w:tcPr>
          <w:p w14:paraId="33A1AB9D" w14:textId="77777777" w:rsidR="007B06E1" w:rsidRDefault="007B06E1" w:rsidP="008E334E">
            <w:pPr>
              <w:spacing w:after="0"/>
              <w:rPr>
                <w:color w:val="000000"/>
                <w:sz w:val="18"/>
                <w:szCs w:val="18"/>
              </w:rPr>
            </w:pPr>
          </w:p>
        </w:tc>
        <w:tc>
          <w:tcPr>
            <w:tcW w:w="452" w:type="dxa"/>
            <w:shd w:val="clear" w:color="auto" w:fill="auto"/>
            <w:vAlign w:val="center"/>
          </w:tcPr>
          <w:p w14:paraId="5C41631A" w14:textId="77777777" w:rsidR="007B06E1" w:rsidRDefault="007B06E1" w:rsidP="008E334E">
            <w:pPr>
              <w:spacing w:after="0"/>
              <w:rPr>
                <w:color w:val="000000"/>
                <w:sz w:val="18"/>
                <w:szCs w:val="18"/>
              </w:rPr>
            </w:pPr>
          </w:p>
        </w:tc>
        <w:tc>
          <w:tcPr>
            <w:tcW w:w="452" w:type="dxa"/>
            <w:shd w:val="clear" w:color="auto" w:fill="auto"/>
            <w:vAlign w:val="center"/>
          </w:tcPr>
          <w:p w14:paraId="5383B7B5" w14:textId="77777777" w:rsidR="007B06E1" w:rsidRDefault="007B06E1" w:rsidP="008E334E">
            <w:pPr>
              <w:spacing w:after="0"/>
              <w:rPr>
                <w:color w:val="000000"/>
                <w:sz w:val="18"/>
                <w:szCs w:val="18"/>
              </w:rPr>
            </w:pPr>
          </w:p>
        </w:tc>
        <w:tc>
          <w:tcPr>
            <w:tcW w:w="452" w:type="dxa"/>
            <w:shd w:val="clear" w:color="auto" w:fill="auto"/>
            <w:vAlign w:val="center"/>
          </w:tcPr>
          <w:p w14:paraId="7F2B7DBB" w14:textId="77777777" w:rsidR="007B06E1" w:rsidRDefault="007B06E1" w:rsidP="008E334E">
            <w:pPr>
              <w:spacing w:after="0"/>
              <w:rPr>
                <w:color w:val="000000"/>
                <w:sz w:val="18"/>
                <w:szCs w:val="18"/>
              </w:rPr>
            </w:pPr>
          </w:p>
        </w:tc>
        <w:tc>
          <w:tcPr>
            <w:tcW w:w="452" w:type="dxa"/>
            <w:shd w:val="clear" w:color="auto" w:fill="auto"/>
            <w:vAlign w:val="center"/>
          </w:tcPr>
          <w:p w14:paraId="42836D1D" w14:textId="77777777" w:rsidR="007B06E1" w:rsidRDefault="007B06E1" w:rsidP="008E334E">
            <w:pPr>
              <w:spacing w:after="0"/>
              <w:rPr>
                <w:color w:val="000000"/>
                <w:sz w:val="18"/>
                <w:szCs w:val="18"/>
              </w:rPr>
            </w:pPr>
          </w:p>
        </w:tc>
        <w:tc>
          <w:tcPr>
            <w:tcW w:w="452" w:type="dxa"/>
            <w:shd w:val="clear" w:color="auto" w:fill="auto"/>
            <w:vAlign w:val="center"/>
          </w:tcPr>
          <w:p w14:paraId="46FDC6E1" w14:textId="77777777" w:rsidR="007B06E1" w:rsidRDefault="007B06E1" w:rsidP="008E334E">
            <w:pPr>
              <w:spacing w:after="0"/>
              <w:rPr>
                <w:color w:val="000000"/>
                <w:sz w:val="18"/>
                <w:szCs w:val="18"/>
              </w:rPr>
            </w:pPr>
          </w:p>
        </w:tc>
        <w:tc>
          <w:tcPr>
            <w:tcW w:w="452" w:type="dxa"/>
            <w:shd w:val="clear" w:color="auto" w:fill="auto"/>
            <w:vAlign w:val="center"/>
          </w:tcPr>
          <w:p w14:paraId="10C37B4F" w14:textId="77777777" w:rsidR="007B06E1" w:rsidRDefault="007B06E1" w:rsidP="008E334E">
            <w:pPr>
              <w:spacing w:after="0"/>
              <w:rPr>
                <w:color w:val="000000"/>
                <w:sz w:val="18"/>
                <w:szCs w:val="18"/>
              </w:rPr>
            </w:pPr>
          </w:p>
        </w:tc>
      </w:tr>
      <w:tr w:rsidR="007B06E1" w14:paraId="2631FCFC" w14:textId="77777777" w:rsidTr="008E334E">
        <w:trPr>
          <w:trHeight w:val="20"/>
        </w:trPr>
        <w:tc>
          <w:tcPr>
            <w:tcW w:w="1283" w:type="dxa"/>
            <w:vMerge/>
            <w:shd w:val="clear" w:color="auto" w:fill="auto"/>
            <w:vAlign w:val="center"/>
          </w:tcPr>
          <w:p w14:paraId="5A42684F" w14:textId="77777777" w:rsidR="007B06E1" w:rsidRDefault="007B06E1" w:rsidP="008E334E">
            <w:pPr>
              <w:widowControl w:val="0"/>
              <w:pBdr>
                <w:top w:val="nil"/>
                <w:left w:val="nil"/>
                <w:bottom w:val="nil"/>
                <w:right w:val="nil"/>
                <w:between w:val="nil"/>
              </w:pBdr>
              <w:spacing w:after="0" w:line="276" w:lineRule="auto"/>
              <w:rPr>
                <w:color w:val="000000"/>
                <w:sz w:val="18"/>
                <w:szCs w:val="18"/>
              </w:rPr>
            </w:pPr>
          </w:p>
        </w:tc>
        <w:tc>
          <w:tcPr>
            <w:tcW w:w="1890" w:type="dxa"/>
            <w:vMerge/>
            <w:shd w:val="clear" w:color="auto" w:fill="auto"/>
            <w:vAlign w:val="center"/>
          </w:tcPr>
          <w:p w14:paraId="40A87DEF" w14:textId="77777777" w:rsidR="007B06E1" w:rsidRDefault="007B06E1" w:rsidP="008E334E">
            <w:pPr>
              <w:widowControl w:val="0"/>
              <w:pBdr>
                <w:top w:val="nil"/>
                <w:left w:val="nil"/>
                <w:bottom w:val="nil"/>
                <w:right w:val="nil"/>
                <w:between w:val="nil"/>
              </w:pBdr>
              <w:spacing w:after="0" w:line="276" w:lineRule="auto"/>
              <w:rPr>
                <w:color w:val="000000"/>
                <w:sz w:val="18"/>
                <w:szCs w:val="18"/>
              </w:rPr>
            </w:pPr>
          </w:p>
        </w:tc>
        <w:tc>
          <w:tcPr>
            <w:tcW w:w="4140" w:type="dxa"/>
            <w:shd w:val="clear" w:color="auto" w:fill="auto"/>
          </w:tcPr>
          <w:p w14:paraId="1AF40E7F" w14:textId="77777777" w:rsidR="007B06E1" w:rsidRDefault="007B06E1" w:rsidP="008E334E">
            <w:pPr>
              <w:spacing w:after="0"/>
              <w:rPr>
                <w:i/>
                <w:sz w:val="18"/>
                <w:szCs w:val="18"/>
              </w:rPr>
            </w:pPr>
            <w:r>
              <w:rPr>
                <w:rFonts w:ascii="Times New Roman" w:eastAsia="Times New Roman" w:hAnsi="Times New Roman" w:cs="Times New Roman"/>
              </w:rPr>
              <w:t>Output 1.7.</w:t>
            </w:r>
            <w:r>
              <w:rPr>
                <w:sz w:val="18"/>
                <w:szCs w:val="18"/>
              </w:rPr>
              <w:t xml:space="preserve"> </w:t>
            </w:r>
            <w:r>
              <w:rPr>
                <w:i/>
                <w:sz w:val="18"/>
                <w:szCs w:val="18"/>
              </w:rPr>
              <w:t xml:space="preserve">Public </w:t>
            </w:r>
            <w:proofErr w:type="spellStart"/>
            <w:r>
              <w:rPr>
                <w:i/>
                <w:sz w:val="18"/>
                <w:szCs w:val="18"/>
              </w:rPr>
              <w:t>programmes</w:t>
            </w:r>
            <w:proofErr w:type="spellEnd"/>
            <w:r>
              <w:rPr>
                <w:i/>
                <w:sz w:val="18"/>
                <w:szCs w:val="18"/>
              </w:rPr>
              <w:t xml:space="preserve"> (apprenticeships, certificates, university programs) to develop competitive, skilled </w:t>
            </w:r>
            <w:proofErr w:type="spellStart"/>
            <w:r>
              <w:rPr>
                <w:i/>
                <w:sz w:val="18"/>
                <w:szCs w:val="18"/>
              </w:rPr>
              <w:t>labour</w:t>
            </w:r>
            <w:proofErr w:type="spellEnd"/>
            <w:r>
              <w:rPr>
                <w:i/>
                <w:sz w:val="18"/>
                <w:szCs w:val="18"/>
              </w:rPr>
              <w:t xml:space="preserve"> market in </w:t>
            </w:r>
            <w:proofErr w:type="spellStart"/>
            <w:r>
              <w:rPr>
                <w:i/>
                <w:sz w:val="18"/>
                <w:szCs w:val="18"/>
              </w:rPr>
              <w:t>minigrids</w:t>
            </w:r>
            <w:proofErr w:type="spellEnd"/>
          </w:p>
        </w:tc>
        <w:tc>
          <w:tcPr>
            <w:tcW w:w="452" w:type="dxa"/>
            <w:shd w:val="clear" w:color="auto" w:fill="auto"/>
            <w:vAlign w:val="center"/>
          </w:tcPr>
          <w:p w14:paraId="1FDCDB5B" w14:textId="77777777" w:rsidR="007B06E1" w:rsidRDefault="007B06E1" w:rsidP="008E334E">
            <w:pPr>
              <w:spacing w:after="0"/>
              <w:rPr>
                <w:color w:val="000000"/>
                <w:sz w:val="18"/>
                <w:szCs w:val="18"/>
              </w:rPr>
            </w:pPr>
          </w:p>
        </w:tc>
        <w:tc>
          <w:tcPr>
            <w:tcW w:w="452" w:type="dxa"/>
            <w:shd w:val="clear" w:color="auto" w:fill="7F7F7F"/>
            <w:vAlign w:val="center"/>
          </w:tcPr>
          <w:p w14:paraId="76D7F4E4" w14:textId="77777777" w:rsidR="007B06E1" w:rsidRDefault="007B06E1" w:rsidP="008E334E">
            <w:pPr>
              <w:spacing w:after="0"/>
              <w:rPr>
                <w:color w:val="000000"/>
                <w:sz w:val="18"/>
                <w:szCs w:val="18"/>
              </w:rPr>
            </w:pPr>
          </w:p>
        </w:tc>
        <w:tc>
          <w:tcPr>
            <w:tcW w:w="452" w:type="dxa"/>
            <w:shd w:val="clear" w:color="auto" w:fill="7F7F7F"/>
            <w:vAlign w:val="center"/>
          </w:tcPr>
          <w:p w14:paraId="55DACFEE" w14:textId="77777777" w:rsidR="007B06E1" w:rsidRDefault="007B06E1" w:rsidP="008E334E">
            <w:pPr>
              <w:spacing w:after="0"/>
              <w:rPr>
                <w:color w:val="000000"/>
                <w:sz w:val="18"/>
                <w:szCs w:val="18"/>
              </w:rPr>
            </w:pPr>
          </w:p>
        </w:tc>
        <w:tc>
          <w:tcPr>
            <w:tcW w:w="452" w:type="dxa"/>
            <w:shd w:val="clear" w:color="auto" w:fill="auto"/>
            <w:vAlign w:val="center"/>
          </w:tcPr>
          <w:p w14:paraId="4667B61A" w14:textId="77777777" w:rsidR="007B06E1" w:rsidRDefault="007B06E1" w:rsidP="008E334E">
            <w:pPr>
              <w:spacing w:after="0"/>
              <w:rPr>
                <w:color w:val="000000"/>
                <w:sz w:val="18"/>
                <w:szCs w:val="18"/>
              </w:rPr>
            </w:pPr>
          </w:p>
        </w:tc>
        <w:tc>
          <w:tcPr>
            <w:tcW w:w="452" w:type="dxa"/>
            <w:shd w:val="clear" w:color="auto" w:fill="7F7F7F"/>
            <w:vAlign w:val="center"/>
          </w:tcPr>
          <w:p w14:paraId="13C1D8B7" w14:textId="77777777" w:rsidR="007B06E1" w:rsidRDefault="007B06E1" w:rsidP="008E334E">
            <w:pPr>
              <w:spacing w:after="0"/>
              <w:rPr>
                <w:color w:val="000000"/>
                <w:sz w:val="18"/>
                <w:szCs w:val="18"/>
              </w:rPr>
            </w:pPr>
          </w:p>
        </w:tc>
        <w:tc>
          <w:tcPr>
            <w:tcW w:w="452" w:type="dxa"/>
            <w:shd w:val="clear" w:color="auto" w:fill="auto"/>
            <w:vAlign w:val="center"/>
          </w:tcPr>
          <w:p w14:paraId="0EA3B315" w14:textId="77777777" w:rsidR="007B06E1" w:rsidRDefault="007B06E1" w:rsidP="008E334E">
            <w:pPr>
              <w:spacing w:after="0"/>
              <w:rPr>
                <w:color w:val="000000"/>
                <w:sz w:val="18"/>
                <w:szCs w:val="18"/>
              </w:rPr>
            </w:pPr>
          </w:p>
        </w:tc>
        <w:tc>
          <w:tcPr>
            <w:tcW w:w="452" w:type="dxa"/>
            <w:shd w:val="clear" w:color="auto" w:fill="auto"/>
            <w:vAlign w:val="center"/>
          </w:tcPr>
          <w:p w14:paraId="3919F4DC" w14:textId="77777777" w:rsidR="007B06E1" w:rsidRDefault="007B06E1" w:rsidP="008E334E">
            <w:pPr>
              <w:spacing w:after="0"/>
              <w:rPr>
                <w:color w:val="000000"/>
                <w:sz w:val="18"/>
                <w:szCs w:val="18"/>
              </w:rPr>
            </w:pPr>
          </w:p>
        </w:tc>
        <w:tc>
          <w:tcPr>
            <w:tcW w:w="452" w:type="dxa"/>
            <w:shd w:val="clear" w:color="auto" w:fill="auto"/>
            <w:vAlign w:val="center"/>
          </w:tcPr>
          <w:p w14:paraId="33D379A9" w14:textId="77777777" w:rsidR="007B06E1" w:rsidRDefault="007B06E1" w:rsidP="008E334E">
            <w:pPr>
              <w:spacing w:after="0"/>
              <w:rPr>
                <w:color w:val="000000"/>
                <w:sz w:val="18"/>
                <w:szCs w:val="18"/>
              </w:rPr>
            </w:pPr>
          </w:p>
        </w:tc>
        <w:tc>
          <w:tcPr>
            <w:tcW w:w="452" w:type="dxa"/>
            <w:shd w:val="clear" w:color="auto" w:fill="auto"/>
            <w:vAlign w:val="center"/>
          </w:tcPr>
          <w:p w14:paraId="52EF04C9" w14:textId="77777777" w:rsidR="007B06E1" w:rsidRDefault="007B06E1" w:rsidP="008E334E">
            <w:pPr>
              <w:spacing w:after="0"/>
              <w:rPr>
                <w:color w:val="000000"/>
                <w:sz w:val="18"/>
                <w:szCs w:val="18"/>
              </w:rPr>
            </w:pPr>
          </w:p>
        </w:tc>
        <w:tc>
          <w:tcPr>
            <w:tcW w:w="452" w:type="dxa"/>
            <w:shd w:val="clear" w:color="auto" w:fill="auto"/>
            <w:vAlign w:val="center"/>
          </w:tcPr>
          <w:p w14:paraId="36977C4B" w14:textId="77777777" w:rsidR="007B06E1" w:rsidRDefault="007B06E1" w:rsidP="008E334E">
            <w:pPr>
              <w:spacing w:after="0"/>
              <w:rPr>
                <w:color w:val="000000"/>
                <w:sz w:val="18"/>
                <w:szCs w:val="18"/>
              </w:rPr>
            </w:pPr>
          </w:p>
        </w:tc>
        <w:tc>
          <w:tcPr>
            <w:tcW w:w="452" w:type="dxa"/>
            <w:shd w:val="clear" w:color="auto" w:fill="auto"/>
            <w:vAlign w:val="center"/>
          </w:tcPr>
          <w:p w14:paraId="6C882AF3" w14:textId="77777777" w:rsidR="007B06E1" w:rsidRDefault="007B06E1" w:rsidP="008E334E">
            <w:pPr>
              <w:spacing w:after="0"/>
              <w:rPr>
                <w:color w:val="000000"/>
                <w:sz w:val="18"/>
                <w:szCs w:val="18"/>
              </w:rPr>
            </w:pPr>
          </w:p>
        </w:tc>
        <w:tc>
          <w:tcPr>
            <w:tcW w:w="452" w:type="dxa"/>
            <w:shd w:val="clear" w:color="auto" w:fill="auto"/>
            <w:vAlign w:val="center"/>
          </w:tcPr>
          <w:p w14:paraId="3EE4A716" w14:textId="77777777" w:rsidR="007B06E1" w:rsidRDefault="007B06E1" w:rsidP="008E334E">
            <w:pPr>
              <w:spacing w:after="0"/>
              <w:rPr>
                <w:color w:val="000000"/>
                <w:sz w:val="18"/>
                <w:szCs w:val="18"/>
              </w:rPr>
            </w:pPr>
          </w:p>
        </w:tc>
        <w:tc>
          <w:tcPr>
            <w:tcW w:w="452" w:type="dxa"/>
            <w:shd w:val="clear" w:color="auto" w:fill="auto"/>
            <w:vAlign w:val="center"/>
          </w:tcPr>
          <w:p w14:paraId="64EAC5BD" w14:textId="77777777" w:rsidR="007B06E1" w:rsidRDefault="007B06E1" w:rsidP="008E334E">
            <w:pPr>
              <w:spacing w:after="0"/>
              <w:rPr>
                <w:color w:val="000000"/>
                <w:sz w:val="18"/>
                <w:szCs w:val="18"/>
              </w:rPr>
            </w:pPr>
          </w:p>
        </w:tc>
        <w:tc>
          <w:tcPr>
            <w:tcW w:w="452" w:type="dxa"/>
            <w:shd w:val="clear" w:color="auto" w:fill="auto"/>
            <w:vAlign w:val="center"/>
          </w:tcPr>
          <w:p w14:paraId="1DB0E032" w14:textId="77777777" w:rsidR="007B06E1" w:rsidRDefault="007B06E1" w:rsidP="008E334E">
            <w:pPr>
              <w:spacing w:after="0"/>
              <w:rPr>
                <w:color w:val="000000"/>
                <w:sz w:val="18"/>
                <w:szCs w:val="18"/>
              </w:rPr>
            </w:pPr>
          </w:p>
        </w:tc>
        <w:tc>
          <w:tcPr>
            <w:tcW w:w="452" w:type="dxa"/>
            <w:shd w:val="clear" w:color="auto" w:fill="auto"/>
            <w:vAlign w:val="center"/>
          </w:tcPr>
          <w:p w14:paraId="25958D4C" w14:textId="77777777" w:rsidR="007B06E1" w:rsidRDefault="007B06E1" w:rsidP="008E334E">
            <w:pPr>
              <w:spacing w:after="0"/>
              <w:rPr>
                <w:color w:val="000000"/>
                <w:sz w:val="18"/>
                <w:szCs w:val="18"/>
              </w:rPr>
            </w:pPr>
          </w:p>
        </w:tc>
        <w:tc>
          <w:tcPr>
            <w:tcW w:w="452" w:type="dxa"/>
            <w:shd w:val="clear" w:color="auto" w:fill="auto"/>
            <w:vAlign w:val="center"/>
          </w:tcPr>
          <w:p w14:paraId="755A59BF" w14:textId="77777777" w:rsidR="007B06E1" w:rsidRDefault="007B06E1" w:rsidP="008E334E">
            <w:pPr>
              <w:spacing w:after="0"/>
              <w:rPr>
                <w:color w:val="000000"/>
                <w:sz w:val="18"/>
                <w:szCs w:val="18"/>
              </w:rPr>
            </w:pPr>
          </w:p>
        </w:tc>
      </w:tr>
      <w:tr w:rsidR="007B06E1" w14:paraId="5D18EF94" w14:textId="77777777" w:rsidTr="008E334E">
        <w:trPr>
          <w:trHeight w:val="20"/>
        </w:trPr>
        <w:tc>
          <w:tcPr>
            <w:tcW w:w="1283" w:type="dxa"/>
            <w:vMerge w:val="restart"/>
            <w:shd w:val="clear" w:color="auto" w:fill="auto"/>
            <w:vAlign w:val="center"/>
          </w:tcPr>
          <w:p w14:paraId="66C3081E" w14:textId="77777777" w:rsidR="007B06E1" w:rsidRDefault="007B06E1" w:rsidP="008E334E">
            <w:pPr>
              <w:spacing w:after="0"/>
              <w:jc w:val="center"/>
              <w:rPr>
                <w:b/>
                <w:sz w:val="18"/>
                <w:szCs w:val="18"/>
              </w:rPr>
            </w:pPr>
            <w:r>
              <w:rPr>
                <w:b/>
                <w:sz w:val="18"/>
                <w:szCs w:val="18"/>
              </w:rPr>
              <w:t>Component 2:</w:t>
            </w:r>
          </w:p>
          <w:p w14:paraId="631B460E" w14:textId="77777777" w:rsidR="007B06E1" w:rsidRDefault="007B06E1" w:rsidP="008E334E">
            <w:pPr>
              <w:spacing w:after="0"/>
              <w:jc w:val="center"/>
              <w:rPr>
                <w:b/>
                <w:sz w:val="18"/>
                <w:szCs w:val="18"/>
              </w:rPr>
            </w:pPr>
            <w:r>
              <w:rPr>
                <w:b/>
                <w:sz w:val="18"/>
                <w:szCs w:val="18"/>
              </w:rPr>
              <w:t>Business Model innovation with private sector</w:t>
            </w:r>
          </w:p>
        </w:tc>
        <w:tc>
          <w:tcPr>
            <w:tcW w:w="1890" w:type="dxa"/>
            <w:vMerge w:val="restart"/>
            <w:shd w:val="clear" w:color="auto" w:fill="auto"/>
            <w:vAlign w:val="center"/>
          </w:tcPr>
          <w:p w14:paraId="285B7B27" w14:textId="77777777" w:rsidR="007B06E1" w:rsidRDefault="007B06E1" w:rsidP="008E334E">
            <w:pPr>
              <w:spacing w:after="0"/>
              <w:jc w:val="center"/>
              <w:rPr>
                <w:b/>
                <w:sz w:val="18"/>
                <w:szCs w:val="18"/>
              </w:rPr>
            </w:pPr>
            <w:r>
              <w:rPr>
                <w:b/>
                <w:sz w:val="18"/>
                <w:szCs w:val="18"/>
              </w:rPr>
              <w:t>Outcome 2:</w:t>
            </w:r>
          </w:p>
          <w:p w14:paraId="58904881" w14:textId="77777777" w:rsidR="007B06E1" w:rsidRDefault="007B06E1" w:rsidP="008E334E">
            <w:pPr>
              <w:spacing w:after="0"/>
              <w:jc w:val="center"/>
              <w:rPr>
                <w:b/>
                <w:sz w:val="18"/>
                <w:szCs w:val="18"/>
              </w:rPr>
            </w:pPr>
            <w:r>
              <w:rPr>
                <w:b/>
                <w:sz w:val="18"/>
                <w:szCs w:val="18"/>
              </w:rPr>
              <w:t xml:space="preserve">Innovative business models based on cost reduction are operationalized, with strengthened private </w:t>
            </w:r>
            <w:r>
              <w:rPr>
                <w:b/>
                <w:sz w:val="18"/>
                <w:szCs w:val="18"/>
              </w:rPr>
              <w:lastRenderedPageBreak/>
              <w:t xml:space="preserve">sector participation in </w:t>
            </w:r>
            <w:proofErr w:type="gramStart"/>
            <w:r>
              <w:rPr>
                <w:b/>
                <w:sz w:val="18"/>
                <w:szCs w:val="18"/>
              </w:rPr>
              <w:t>low-carbon</w:t>
            </w:r>
            <w:proofErr w:type="gramEnd"/>
            <w:r>
              <w:rPr>
                <w:b/>
                <w:sz w:val="18"/>
                <w:szCs w:val="18"/>
              </w:rPr>
              <w:t xml:space="preserve">/renewable energy </w:t>
            </w:r>
            <w:proofErr w:type="spellStart"/>
            <w:r>
              <w:rPr>
                <w:b/>
                <w:sz w:val="18"/>
                <w:szCs w:val="18"/>
              </w:rPr>
              <w:t>minigrid</w:t>
            </w:r>
            <w:proofErr w:type="spellEnd"/>
            <w:r>
              <w:rPr>
                <w:b/>
                <w:sz w:val="18"/>
                <w:szCs w:val="18"/>
              </w:rPr>
              <w:t xml:space="preserve"> development</w:t>
            </w:r>
          </w:p>
        </w:tc>
        <w:tc>
          <w:tcPr>
            <w:tcW w:w="4140" w:type="dxa"/>
            <w:shd w:val="clear" w:color="auto" w:fill="auto"/>
          </w:tcPr>
          <w:p w14:paraId="323A65B0" w14:textId="77777777" w:rsidR="007B06E1" w:rsidRDefault="007B06E1" w:rsidP="008E334E">
            <w:pPr>
              <w:spacing w:after="0"/>
              <w:rPr>
                <w:rFonts w:ascii="Times New Roman" w:eastAsia="Times New Roman" w:hAnsi="Times New Roman" w:cs="Times New Roman"/>
              </w:rPr>
            </w:pPr>
            <w:r>
              <w:rPr>
                <w:rFonts w:ascii="Times New Roman" w:eastAsia="Times New Roman" w:hAnsi="Times New Roman" w:cs="Times New Roman"/>
              </w:rPr>
              <w:lastRenderedPageBreak/>
              <w:t>Output 2.1</w:t>
            </w:r>
            <w:r>
              <w:rPr>
                <w:sz w:val="18"/>
                <w:szCs w:val="18"/>
              </w:rPr>
              <w:t xml:space="preserve"> </w:t>
            </w:r>
            <w:r>
              <w:rPr>
                <w:i/>
                <w:sz w:val="18"/>
                <w:szCs w:val="18"/>
              </w:rPr>
              <w:t xml:space="preserve">Pilots developed, including on productive use/innovative appliances and modular hardware/system design, leading to cost-reduction in </w:t>
            </w:r>
            <w:proofErr w:type="spellStart"/>
            <w:proofErr w:type="gramStart"/>
            <w:r>
              <w:rPr>
                <w:i/>
                <w:sz w:val="18"/>
                <w:szCs w:val="18"/>
              </w:rPr>
              <w:t>minigrids</w:t>
            </w:r>
            <w:proofErr w:type="spellEnd"/>
            <w:proofErr w:type="gramEnd"/>
          </w:p>
          <w:p w14:paraId="055BEF34" w14:textId="77777777" w:rsidR="007B06E1" w:rsidRDefault="007B06E1" w:rsidP="008E334E">
            <w:pPr>
              <w:spacing w:after="0"/>
              <w:rPr>
                <w:sz w:val="18"/>
                <w:szCs w:val="18"/>
              </w:rPr>
            </w:pPr>
            <w:r>
              <w:rPr>
                <w:sz w:val="18"/>
                <w:szCs w:val="18"/>
              </w:rPr>
              <w:t xml:space="preserve">hardware/system design, leading to cost-reduction in </w:t>
            </w:r>
            <w:proofErr w:type="spellStart"/>
            <w:r>
              <w:rPr>
                <w:sz w:val="18"/>
                <w:szCs w:val="18"/>
              </w:rPr>
              <w:t>minigrids</w:t>
            </w:r>
            <w:proofErr w:type="spellEnd"/>
          </w:p>
        </w:tc>
        <w:tc>
          <w:tcPr>
            <w:tcW w:w="452" w:type="dxa"/>
            <w:shd w:val="clear" w:color="auto" w:fill="7F7F7F"/>
            <w:vAlign w:val="center"/>
          </w:tcPr>
          <w:p w14:paraId="32F43E56" w14:textId="77777777" w:rsidR="007B06E1" w:rsidRDefault="007B06E1" w:rsidP="008E334E">
            <w:pPr>
              <w:spacing w:after="0"/>
              <w:rPr>
                <w:color w:val="000000"/>
                <w:sz w:val="18"/>
                <w:szCs w:val="18"/>
              </w:rPr>
            </w:pPr>
            <w:r>
              <w:rPr>
                <w:color w:val="000000"/>
                <w:sz w:val="18"/>
                <w:szCs w:val="18"/>
              </w:rPr>
              <w:t> </w:t>
            </w:r>
          </w:p>
        </w:tc>
        <w:tc>
          <w:tcPr>
            <w:tcW w:w="452" w:type="dxa"/>
            <w:shd w:val="clear" w:color="auto" w:fill="7F7F7F"/>
            <w:vAlign w:val="center"/>
          </w:tcPr>
          <w:p w14:paraId="5F0835AB" w14:textId="77777777" w:rsidR="007B06E1" w:rsidRDefault="007B06E1" w:rsidP="008E334E">
            <w:pPr>
              <w:spacing w:after="0"/>
              <w:rPr>
                <w:color w:val="000000"/>
                <w:sz w:val="18"/>
                <w:szCs w:val="18"/>
              </w:rPr>
            </w:pPr>
            <w:r>
              <w:rPr>
                <w:color w:val="000000"/>
                <w:sz w:val="18"/>
                <w:szCs w:val="18"/>
              </w:rPr>
              <w:t> </w:t>
            </w:r>
          </w:p>
        </w:tc>
        <w:tc>
          <w:tcPr>
            <w:tcW w:w="452" w:type="dxa"/>
            <w:shd w:val="clear" w:color="auto" w:fill="7F7F7F"/>
            <w:vAlign w:val="center"/>
          </w:tcPr>
          <w:p w14:paraId="58FFC573" w14:textId="77777777" w:rsidR="007B06E1" w:rsidRDefault="007B06E1" w:rsidP="008E334E">
            <w:pPr>
              <w:spacing w:after="0"/>
              <w:rPr>
                <w:color w:val="000000"/>
                <w:sz w:val="18"/>
                <w:szCs w:val="18"/>
              </w:rPr>
            </w:pPr>
            <w:r>
              <w:rPr>
                <w:color w:val="000000"/>
                <w:sz w:val="18"/>
                <w:szCs w:val="18"/>
              </w:rPr>
              <w:t> </w:t>
            </w:r>
          </w:p>
        </w:tc>
        <w:tc>
          <w:tcPr>
            <w:tcW w:w="452" w:type="dxa"/>
            <w:shd w:val="clear" w:color="auto" w:fill="7F7F7F"/>
            <w:vAlign w:val="center"/>
          </w:tcPr>
          <w:p w14:paraId="6746AEEE" w14:textId="77777777" w:rsidR="007B06E1" w:rsidRDefault="007B06E1" w:rsidP="008E334E">
            <w:pPr>
              <w:spacing w:after="0"/>
              <w:rPr>
                <w:color w:val="000000"/>
                <w:sz w:val="18"/>
                <w:szCs w:val="18"/>
              </w:rPr>
            </w:pPr>
            <w:r>
              <w:rPr>
                <w:color w:val="000000"/>
                <w:sz w:val="18"/>
                <w:szCs w:val="18"/>
              </w:rPr>
              <w:t> </w:t>
            </w:r>
          </w:p>
        </w:tc>
        <w:tc>
          <w:tcPr>
            <w:tcW w:w="452" w:type="dxa"/>
            <w:shd w:val="clear" w:color="auto" w:fill="7F7F7F"/>
            <w:vAlign w:val="center"/>
          </w:tcPr>
          <w:p w14:paraId="1DB1DEB8" w14:textId="77777777" w:rsidR="007B06E1" w:rsidRDefault="007B06E1" w:rsidP="008E334E">
            <w:pPr>
              <w:spacing w:after="0"/>
              <w:rPr>
                <w:color w:val="000000"/>
                <w:sz w:val="18"/>
                <w:szCs w:val="18"/>
              </w:rPr>
            </w:pPr>
            <w:r>
              <w:rPr>
                <w:color w:val="000000"/>
                <w:sz w:val="18"/>
                <w:szCs w:val="18"/>
              </w:rPr>
              <w:t> </w:t>
            </w:r>
          </w:p>
        </w:tc>
        <w:tc>
          <w:tcPr>
            <w:tcW w:w="452" w:type="dxa"/>
            <w:shd w:val="clear" w:color="auto" w:fill="7F7F7F"/>
            <w:vAlign w:val="center"/>
          </w:tcPr>
          <w:p w14:paraId="4BB9EECB" w14:textId="77777777" w:rsidR="007B06E1" w:rsidRDefault="007B06E1" w:rsidP="008E334E">
            <w:pPr>
              <w:spacing w:after="0"/>
              <w:rPr>
                <w:color w:val="000000"/>
                <w:sz w:val="18"/>
                <w:szCs w:val="18"/>
              </w:rPr>
            </w:pPr>
            <w:r>
              <w:rPr>
                <w:color w:val="000000"/>
                <w:sz w:val="18"/>
                <w:szCs w:val="18"/>
              </w:rPr>
              <w:t> </w:t>
            </w:r>
          </w:p>
        </w:tc>
        <w:tc>
          <w:tcPr>
            <w:tcW w:w="452" w:type="dxa"/>
            <w:shd w:val="clear" w:color="auto" w:fill="7F7F7F"/>
            <w:vAlign w:val="center"/>
          </w:tcPr>
          <w:p w14:paraId="370AB332" w14:textId="77777777" w:rsidR="007B06E1" w:rsidRDefault="007B06E1" w:rsidP="008E334E">
            <w:pPr>
              <w:spacing w:after="0"/>
              <w:rPr>
                <w:color w:val="000000"/>
                <w:sz w:val="18"/>
                <w:szCs w:val="18"/>
              </w:rPr>
            </w:pPr>
            <w:r>
              <w:rPr>
                <w:color w:val="000000"/>
                <w:sz w:val="18"/>
                <w:szCs w:val="18"/>
              </w:rPr>
              <w:t> </w:t>
            </w:r>
          </w:p>
        </w:tc>
        <w:tc>
          <w:tcPr>
            <w:tcW w:w="452" w:type="dxa"/>
            <w:shd w:val="clear" w:color="auto" w:fill="7F7F7F"/>
            <w:vAlign w:val="center"/>
          </w:tcPr>
          <w:p w14:paraId="308949A6" w14:textId="77777777" w:rsidR="007B06E1" w:rsidRDefault="007B06E1" w:rsidP="008E334E">
            <w:pPr>
              <w:spacing w:after="0"/>
              <w:rPr>
                <w:color w:val="000000"/>
                <w:sz w:val="18"/>
                <w:szCs w:val="18"/>
              </w:rPr>
            </w:pPr>
            <w:r>
              <w:rPr>
                <w:color w:val="000000"/>
                <w:sz w:val="18"/>
                <w:szCs w:val="18"/>
              </w:rPr>
              <w:t> </w:t>
            </w:r>
          </w:p>
        </w:tc>
        <w:tc>
          <w:tcPr>
            <w:tcW w:w="452" w:type="dxa"/>
            <w:shd w:val="clear" w:color="auto" w:fill="7F7F7F"/>
            <w:vAlign w:val="center"/>
          </w:tcPr>
          <w:p w14:paraId="1DDB3FE5" w14:textId="77777777" w:rsidR="007B06E1" w:rsidRDefault="007B06E1" w:rsidP="008E334E">
            <w:pPr>
              <w:spacing w:after="0"/>
              <w:rPr>
                <w:color w:val="000000"/>
                <w:sz w:val="18"/>
                <w:szCs w:val="18"/>
              </w:rPr>
            </w:pPr>
            <w:r>
              <w:rPr>
                <w:color w:val="000000"/>
                <w:sz w:val="18"/>
                <w:szCs w:val="18"/>
              </w:rPr>
              <w:t> </w:t>
            </w:r>
          </w:p>
        </w:tc>
        <w:tc>
          <w:tcPr>
            <w:tcW w:w="452" w:type="dxa"/>
            <w:shd w:val="clear" w:color="auto" w:fill="7F7F7F"/>
            <w:vAlign w:val="center"/>
          </w:tcPr>
          <w:p w14:paraId="7F2EFED1" w14:textId="77777777" w:rsidR="007B06E1" w:rsidRDefault="007B06E1" w:rsidP="008E334E">
            <w:pPr>
              <w:spacing w:after="0"/>
              <w:rPr>
                <w:color w:val="000000"/>
                <w:sz w:val="18"/>
                <w:szCs w:val="18"/>
              </w:rPr>
            </w:pPr>
            <w:r>
              <w:rPr>
                <w:color w:val="000000"/>
                <w:sz w:val="18"/>
                <w:szCs w:val="18"/>
              </w:rPr>
              <w:t> </w:t>
            </w:r>
          </w:p>
        </w:tc>
        <w:tc>
          <w:tcPr>
            <w:tcW w:w="452" w:type="dxa"/>
            <w:shd w:val="clear" w:color="auto" w:fill="7F7F7F"/>
            <w:vAlign w:val="center"/>
          </w:tcPr>
          <w:p w14:paraId="48F294D5" w14:textId="77777777" w:rsidR="007B06E1" w:rsidRDefault="007B06E1" w:rsidP="008E334E">
            <w:pPr>
              <w:spacing w:after="0"/>
              <w:rPr>
                <w:color w:val="000000"/>
                <w:sz w:val="18"/>
                <w:szCs w:val="18"/>
              </w:rPr>
            </w:pPr>
            <w:r>
              <w:rPr>
                <w:color w:val="000000"/>
                <w:sz w:val="18"/>
                <w:szCs w:val="18"/>
              </w:rPr>
              <w:t> </w:t>
            </w:r>
          </w:p>
        </w:tc>
        <w:tc>
          <w:tcPr>
            <w:tcW w:w="452" w:type="dxa"/>
            <w:shd w:val="clear" w:color="auto" w:fill="7F7F7F"/>
            <w:vAlign w:val="center"/>
          </w:tcPr>
          <w:p w14:paraId="1D44816E" w14:textId="77777777" w:rsidR="007B06E1" w:rsidRDefault="007B06E1" w:rsidP="008E334E">
            <w:pPr>
              <w:spacing w:after="0"/>
              <w:rPr>
                <w:color w:val="000000"/>
                <w:sz w:val="18"/>
                <w:szCs w:val="18"/>
              </w:rPr>
            </w:pPr>
            <w:r>
              <w:rPr>
                <w:color w:val="000000"/>
                <w:sz w:val="18"/>
                <w:szCs w:val="18"/>
              </w:rPr>
              <w:t> </w:t>
            </w:r>
          </w:p>
        </w:tc>
        <w:tc>
          <w:tcPr>
            <w:tcW w:w="452" w:type="dxa"/>
            <w:shd w:val="clear" w:color="auto" w:fill="7F7F7F"/>
            <w:vAlign w:val="center"/>
          </w:tcPr>
          <w:p w14:paraId="68260877" w14:textId="77777777" w:rsidR="007B06E1" w:rsidRDefault="007B06E1" w:rsidP="008E334E">
            <w:pPr>
              <w:spacing w:after="0"/>
              <w:rPr>
                <w:color w:val="000000"/>
                <w:sz w:val="18"/>
                <w:szCs w:val="18"/>
              </w:rPr>
            </w:pPr>
            <w:r>
              <w:rPr>
                <w:color w:val="000000"/>
                <w:sz w:val="18"/>
                <w:szCs w:val="18"/>
              </w:rPr>
              <w:t> </w:t>
            </w:r>
          </w:p>
        </w:tc>
        <w:tc>
          <w:tcPr>
            <w:tcW w:w="452" w:type="dxa"/>
            <w:shd w:val="clear" w:color="auto" w:fill="7F7F7F"/>
            <w:vAlign w:val="center"/>
          </w:tcPr>
          <w:p w14:paraId="161F9D37" w14:textId="77777777" w:rsidR="007B06E1" w:rsidRDefault="007B06E1" w:rsidP="008E334E">
            <w:pPr>
              <w:spacing w:after="0"/>
              <w:rPr>
                <w:color w:val="000000"/>
                <w:sz w:val="18"/>
                <w:szCs w:val="18"/>
              </w:rPr>
            </w:pPr>
            <w:r>
              <w:rPr>
                <w:color w:val="000000"/>
                <w:sz w:val="18"/>
                <w:szCs w:val="18"/>
              </w:rPr>
              <w:t> </w:t>
            </w:r>
          </w:p>
        </w:tc>
        <w:tc>
          <w:tcPr>
            <w:tcW w:w="452" w:type="dxa"/>
            <w:shd w:val="clear" w:color="auto" w:fill="7F7F7F"/>
            <w:vAlign w:val="center"/>
          </w:tcPr>
          <w:p w14:paraId="55DF149B" w14:textId="77777777" w:rsidR="007B06E1" w:rsidRDefault="007B06E1" w:rsidP="008E334E">
            <w:pPr>
              <w:spacing w:after="0"/>
              <w:rPr>
                <w:color w:val="000000"/>
                <w:sz w:val="18"/>
                <w:szCs w:val="18"/>
              </w:rPr>
            </w:pPr>
            <w:r>
              <w:rPr>
                <w:color w:val="000000"/>
                <w:sz w:val="18"/>
                <w:szCs w:val="18"/>
              </w:rPr>
              <w:t> </w:t>
            </w:r>
          </w:p>
        </w:tc>
        <w:tc>
          <w:tcPr>
            <w:tcW w:w="452" w:type="dxa"/>
            <w:shd w:val="clear" w:color="auto" w:fill="7F7F7F"/>
            <w:vAlign w:val="center"/>
          </w:tcPr>
          <w:p w14:paraId="6A265F0A" w14:textId="77777777" w:rsidR="007B06E1" w:rsidRDefault="007B06E1" w:rsidP="008E334E">
            <w:pPr>
              <w:spacing w:after="0"/>
              <w:rPr>
                <w:color w:val="000000"/>
                <w:sz w:val="18"/>
                <w:szCs w:val="18"/>
              </w:rPr>
            </w:pPr>
            <w:r>
              <w:rPr>
                <w:color w:val="000000"/>
                <w:sz w:val="18"/>
                <w:szCs w:val="18"/>
              </w:rPr>
              <w:t> </w:t>
            </w:r>
          </w:p>
        </w:tc>
      </w:tr>
      <w:tr w:rsidR="007B06E1" w14:paraId="43A0DD2C" w14:textId="77777777" w:rsidTr="008E334E">
        <w:trPr>
          <w:trHeight w:val="20"/>
        </w:trPr>
        <w:tc>
          <w:tcPr>
            <w:tcW w:w="1283" w:type="dxa"/>
            <w:vMerge/>
            <w:shd w:val="clear" w:color="auto" w:fill="auto"/>
            <w:vAlign w:val="center"/>
          </w:tcPr>
          <w:p w14:paraId="20ABDEA7" w14:textId="77777777" w:rsidR="007B06E1" w:rsidRDefault="007B06E1" w:rsidP="008E334E">
            <w:pPr>
              <w:widowControl w:val="0"/>
              <w:pBdr>
                <w:top w:val="nil"/>
                <w:left w:val="nil"/>
                <w:bottom w:val="nil"/>
                <w:right w:val="nil"/>
                <w:between w:val="nil"/>
              </w:pBdr>
              <w:spacing w:after="0" w:line="276" w:lineRule="auto"/>
              <w:rPr>
                <w:color w:val="000000"/>
                <w:sz w:val="18"/>
                <w:szCs w:val="18"/>
              </w:rPr>
            </w:pPr>
          </w:p>
        </w:tc>
        <w:tc>
          <w:tcPr>
            <w:tcW w:w="1890" w:type="dxa"/>
            <w:vMerge/>
            <w:shd w:val="clear" w:color="auto" w:fill="auto"/>
            <w:vAlign w:val="center"/>
          </w:tcPr>
          <w:p w14:paraId="7C8976FE" w14:textId="77777777" w:rsidR="007B06E1" w:rsidRDefault="007B06E1" w:rsidP="008E334E">
            <w:pPr>
              <w:widowControl w:val="0"/>
              <w:pBdr>
                <w:top w:val="nil"/>
                <w:left w:val="nil"/>
                <w:bottom w:val="nil"/>
                <w:right w:val="nil"/>
                <w:between w:val="nil"/>
              </w:pBdr>
              <w:spacing w:after="0" w:line="276" w:lineRule="auto"/>
              <w:rPr>
                <w:color w:val="000000"/>
                <w:sz w:val="18"/>
                <w:szCs w:val="18"/>
              </w:rPr>
            </w:pPr>
          </w:p>
        </w:tc>
        <w:tc>
          <w:tcPr>
            <w:tcW w:w="4140" w:type="dxa"/>
            <w:shd w:val="clear" w:color="auto" w:fill="auto"/>
          </w:tcPr>
          <w:p w14:paraId="40A6F5AB" w14:textId="77777777" w:rsidR="007B06E1" w:rsidRDefault="007B06E1" w:rsidP="008E334E">
            <w:pPr>
              <w:spacing w:after="0"/>
              <w:rPr>
                <w:i/>
                <w:sz w:val="18"/>
                <w:szCs w:val="18"/>
              </w:rPr>
            </w:pPr>
            <w:r>
              <w:rPr>
                <w:rFonts w:ascii="Times New Roman" w:eastAsia="Times New Roman" w:hAnsi="Times New Roman" w:cs="Times New Roman"/>
              </w:rPr>
              <w:t>Output 2.2</w:t>
            </w:r>
            <w:r>
              <w:rPr>
                <w:sz w:val="18"/>
                <w:szCs w:val="18"/>
              </w:rPr>
              <w:t xml:space="preserve"> </w:t>
            </w:r>
            <w:r>
              <w:rPr>
                <w:i/>
                <w:sz w:val="18"/>
                <w:szCs w:val="18"/>
              </w:rPr>
              <w:t>National report on opportunities to boost economic activities through electricity access and productive use</w:t>
            </w:r>
          </w:p>
        </w:tc>
        <w:tc>
          <w:tcPr>
            <w:tcW w:w="452" w:type="dxa"/>
            <w:vAlign w:val="center"/>
          </w:tcPr>
          <w:p w14:paraId="602B83A6" w14:textId="77777777" w:rsidR="007B06E1" w:rsidRDefault="007B06E1" w:rsidP="008E334E">
            <w:pPr>
              <w:spacing w:after="0"/>
              <w:rPr>
                <w:color w:val="000000"/>
                <w:sz w:val="18"/>
                <w:szCs w:val="18"/>
              </w:rPr>
            </w:pPr>
            <w:r>
              <w:rPr>
                <w:color w:val="000000"/>
                <w:sz w:val="18"/>
                <w:szCs w:val="18"/>
              </w:rPr>
              <w:t> </w:t>
            </w:r>
          </w:p>
        </w:tc>
        <w:tc>
          <w:tcPr>
            <w:tcW w:w="452" w:type="dxa"/>
            <w:shd w:val="clear" w:color="auto" w:fill="7F7F7F"/>
            <w:vAlign w:val="center"/>
          </w:tcPr>
          <w:p w14:paraId="0066720B" w14:textId="77777777" w:rsidR="007B06E1" w:rsidRDefault="007B06E1" w:rsidP="008E334E">
            <w:pPr>
              <w:spacing w:after="0"/>
              <w:rPr>
                <w:color w:val="000000"/>
                <w:sz w:val="18"/>
                <w:szCs w:val="18"/>
              </w:rPr>
            </w:pPr>
            <w:r>
              <w:rPr>
                <w:color w:val="000000"/>
                <w:sz w:val="18"/>
                <w:szCs w:val="18"/>
              </w:rPr>
              <w:t> </w:t>
            </w:r>
          </w:p>
        </w:tc>
        <w:tc>
          <w:tcPr>
            <w:tcW w:w="452" w:type="dxa"/>
            <w:shd w:val="clear" w:color="auto" w:fill="7F7F7F"/>
            <w:vAlign w:val="center"/>
          </w:tcPr>
          <w:p w14:paraId="7531B156" w14:textId="77777777" w:rsidR="007B06E1" w:rsidRDefault="007B06E1" w:rsidP="008E334E">
            <w:pPr>
              <w:spacing w:after="0"/>
              <w:rPr>
                <w:color w:val="000000"/>
                <w:sz w:val="18"/>
                <w:szCs w:val="18"/>
              </w:rPr>
            </w:pPr>
            <w:r>
              <w:rPr>
                <w:color w:val="000000"/>
                <w:sz w:val="18"/>
                <w:szCs w:val="18"/>
              </w:rPr>
              <w:t> </w:t>
            </w:r>
          </w:p>
        </w:tc>
        <w:tc>
          <w:tcPr>
            <w:tcW w:w="452" w:type="dxa"/>
            <w:shd w:val="clear" w:color="auto" w:fill="auto"/>
            <w:vAlign w:val="center"/>
          </w:tcPr>
          <w:p w14:paraId="0E6D29EE" w14:textId="77777777" w:rsidR="007B06E1" w:rsidRDefault="007B06E1" w:rsidP="008E334E">
            <w:pPr>
              <w:spacing w:after="0"/>
              <w:rPr>
                <w:color w:val="000000"/>
                <w:sz w:val="18"/>
                <w:szCs w:val="18"/>
              </w:rPr>
            </w:pPr>
            <w:r>
              <w:rPr>
                <w:color w:val="000000"/>
                <w:sz w:val="18"/>
                <w:szCs w:val="18"/>
              </w:rPr>
              <w:t> </w:t>
            </w:r>
          </w:p>
        </w:tc>
        <w:tc>
          <w:tcPr>
            <w:tcW w:w="452" w:type="dxa"/>
            <w:shd w:val="clear" w:color="auto" w:fill="auto"/>
            <w:vAlign w:val="center"/>
          </w:tcPr>
          <w:p w14:paraId="0CEE50BA" w14:textId="77777777" w:rsidR="007B06E1" w:rsidRDefault="007B06E1" w:rsidP="008E334E">
            <w:pPr>
              <w:spacing w:after="0"/>
              <w:rPr>
                <w:color w:val="000000"/>
                <w:sz w:val="18"/>
                <w:szCs w:val="18"/>
              </w:rPr>
            </w:pPr>
            <w:r>
              <w:rPr>
                <w:color w:val="000000"/>
                <w:sz w:val="18"/>
                <w:szCs w:val="18"/>
              </w:rPr>
              <w:t> </w:t>
            </w:r>
          </w:p>
        </w:tc>
        <w:tc>
          <w:tcPr>
            <w:tcW w:w="452" w:type="dxa"/>
            <w:shd w:val="clear" w:color="auto" w:fill="auto"/>
            <w:vAlign w:val="center"/>
          </w:tcPr>
          <w:p w14:paraId="2D9BAB11" w14:textId="77777777" w:rsidR="007B06E1" w:rsidRDefault="007B06E1" w:rsidP="008E334E">
            <w:pPr>
              <w:spacing w:after="0"/>
              <w:rPr>
                <w:color w:val="000000"/>
                <w:sz w:val="18"/>
                <w:szCs w:val="18"/>
              </w:rPr>
            </w:pPr>
            <w:r>
              <w:rPr>
                <w:color w:val="000000"/>
                <w:sz w:val="18"/>
                <w:szCs w:val="18"/>
              </w:rPr>
              <w:t> </w:t>
            </w:r>
          </w:p>
        </w:tc>
        <w:tc>
          <w:tcPr>
            <w:tcW w:w="452" w:type="dxa"/>
            <w:shd w:val="clear" w:color="auto" w:fill="auto"/>
            <w:vAlign w:val="center"/>
          </w:tcPr>
          <w:p w14:paraId="47FE6731" w14:textId="77777777" w:rsidR="007B06E1" w:rsidRDefault="007B06E1" w:rsidP="008E334E">
            <w:pPr>
              <w:spacing w:after="0"/>
              <w:rPr>
                <w:color w:val="000000"/>
                <w:sz w:val="18"/>
                <w:szCs w:val="18"/>
              </w:rPr>
            </w:pPr>
            <w:r>
              <w:rPr>
                <w:color w:val="000000"/>
                <w:sz w:val="18"/>
                <w:szCs w:val="18"/>
              </w:rPr>
              <w:t> </w:t>
            </w:r>
          </w:p>
        </w:tc>
        <w:tc>
          <w:tcPr>
            <w:tcW w:w="452" w:type="dxa"/>
            <w:shd w:val="clear" w:color="auto" w:fill="auto"/>
            <w:vAlign w:val="center"/>
          </w:tcPr>
          <w:p w14:paraId="05C9AF9A" w14:textId="77777777" w:rsidR="007B06E1" w:rsidRDefault="007B06E1" w:rsidP="008E334E">
            <w:pPr>
              <w:spacing w:after="0"/>
              <w:rPr>
                <w:color w:val="000000"/>
                <w:sz w:val="18"/>
                <w:szCs w:val="18"/>
              </w:rPr>
            </w:pPr>
            <w:r>
              <w:rPr>
                <w:color w:val="000000"/>
                <w:sz w:val="18"/>
                <w:szCs w:val="18"/>
              </w:rPr>
              <w:t> </w:t>
            </w:r>
          </w:p>
        </w:tc>
        <w:tc>
          <w:tcPr>
            <w:tcW w:w="452" w:type="dxa"/>
            <w:shd w:val="clear" w:color="auto" w:fill="auto"/>
            <w:vAlign w:val="center"/>
          </w:tcPr>
          <w:p w14:paraId="25625088" w14:textId="77777777" w:rsidR="007B06E1" w:rsidRDefault="007B06E1" w:rsidP="008E334E">
            <w:pPr>
              <w:spacing w:after="0"/>
              <w:rPr>
                <w:color w:val="000000"/>
                <w:sz w:val="18"/>
                <w:szCs w:val="18"/>
              </w:rPr>
            </w:pPr>
            <w:r>
              <w:rPr>
                <w:color w:val="000000"/>
                <w:sz w:val="18"/>
                <w:szCs w:val="18"/>
              </w:rPr>
              <w:t> </w:t>
            </w:r>
          </w:p>
        </w:tc>
        <w:tc>
          <w:tcPr>
            <w:tcW w:w="452" w:type="dxa"/>
            <w:shd w:val="clear" w:color="auto" w:fill="auto"/>
            <w:vAlign w:val="center"/>
          </w:tcPr>
          <w:p w14:paraId="47B843FA" w14:textId="77777777" w:rsidR="007B06E1" w:rsidRDefault="007B06E1" w:rsidP="008E334E">
            <w:pPr>
              <w:spacing w:after="0"/>
              <w:rPr>
                <w:color w:val="000000"/>
                <w:sz w:val="18"/>
                <w:szCs w:val="18"/>
              </w:rPr>
            </w:pPr>
            <w:r>
              <w:rPr>
                <w:color w:val="000000"/>
                <w:sz w:val="18"/>
                <w:szCs w:val="18"/>
              </w:rPr>
              <w:t> </w:t>
            </w:r>
          </w:p>
        </w:tc>
        <w:tc>
          <w:tcPr>
            <w:tcW w:w="452" w:type="dxa"/>
            <w:shd w:val="clear" w:color="auto" w:fill="auto"/>
            <w:vAlign w:val="center"/>
          </w:tcPr>
          <w:p w14:paraId="0314AE1B" w14:textId="77777777" w:rsidR="007B06E1" w:rsidRDefault="007B06E1" w:rsidP="008E334E">
            <w:pPr>
              <w:spacing w:after="0"/>
              <w:rPr>
                <w:color w:val="000000"/>
                <w:sz w:val="18"/>
                <w:szCs w:val="18"/>
              </w:rPr>
            </w:pPr>
            <w:r>
              <w:rPr>
                <w:color w:val="000000"/>
                <w:sz w:val="18"/>
                <w:szCs w:val="18"/>
              </w:rPr>
              <w:t> </w:t>
            </w:r>
          </w:p>
        </w:tc>
        <w:tc>
          <w:tcPr>
            <w:tcW w:w="452" w:type="dxa"/>
            <w:shd w:val="clear" w:color="auto" w:fill="auto"/>
            <w:vAlign w:val="center"/>
          </w:tcPr>
          <w:p w14:paraId="4B6804F2" w14:textId="77777777" w:rsidR="007B06E1" w:rsidRDefault="007B06E1" w:rsidP="008E334E">
            <w:pPr>
              <w:spacing w:after="0"/>
              <w:rPr>
                <w:color w:val="000000"/>
                <w:sz w:val="18"/>
                <w:szCs w:val="18"/>
              </w:rPr>
            </w:pPr>
            <w:r>
              <w:rPr>
                <w:color w:val="000000"/>
                <w:sz w:val="18"/>
                <w:szCs w:val="18"/>
              </w:rPr>
              <w:t> </w:t>
            </w:r>
          </w:p>
        </w:tc>
        <w:tc>
          <w:tcPr>
            <w:tcW w:w="452" w:type="dxa"/>
            <w:shd w:val="clear" w:color="auto" w:fill="auto"/>
            <w:vAlign w:val="center"/>
          </w:tcPr>
          <w:p w14:paraId="70928829" w14:textId="77777777" w:rsidR="007B06E1" w:rsidRDefault="007B06E1" w:rsidP="008E334E">
            <w:pPr>
              <w:spacing w:after="0"/>
              <w:rPr>
                <w:color w:val="000000"/>
                <w:sz w:val="18"/>
                <w:szCs w:val="18"/>
              </w:rPr>
            </w:pPr>
            <w:r>
              <w:rPr>
                <w:color w:val="000000"/>
                <w:sz w:val="18"/>
                <w:szCs w:val="18"/>
              </w:rPr>
              <w:t> </w:t>
            </w:r>
          </w:p>
        </w:tc>
        <w:tc>
          <w:tcPr>
            <w:tcW w:w="452" w:type="dxa"/>
            <w:shd w:val="clear" w:color="auto" w:fill="auto"/>
            <w:vAlign w:val="center"/>
          </w:tcPr>
          <w:p w14:paraId="407E9258" w14:textId="77777777" w:rsidR="007B06E1" w:rsidRDefault="007B06E1" w:rsidP="008E334E">
            <w:pPr>
              <w:spacing w:after="0"/>
              <w:rPr>
                <w:color w:val="000000"/>
                <w:sz w:val="18"/>
                <w:szCs w:val="18"/>
              </w:rPr>
            </w:pPr>
            <w:r>
              <w:rPr>
                <w:color w:val="000000"/>
                <w:sz w:val="18"/>
                <w:szCs w:val="18"/>
              </w:rPr>
              <w:t> </w:t>
            </w:r>
          </w:p>
        </w:tc>
        <w:tc>
          <w:tcPr>
            <w:tcW w:w="452" w:type="dxa"/>
            <w:shd w:val="clear" w:color="auto" w:fill="auto"/>
            <w:vAlign w:val="center"/>
          </w:tcPr>
          <w:p w14:paraId="52C100C6" w14:textId="77777777" w:rsidR="007B06E1" w:rsidRDefault="007B06E1" w:rsidP="008E334E">
            <w:pPr>
              <w:spacing w:after="0"/>
              <w:rPr>
                <w:color w:val="000000"/>
                <w:sz w:val="18"/>
                <w:szCs w:val="18"/>
              </w:rPr>
            </w:pPr>
            <w:r>
              <w:rPr>
                <w:color w:val="000000"/>
                <w:sz w:val="18"/>
                <w:szCs w:val="18"/>
              </w:rPr>
              <w:t> </w:t>
            </w:r>
          </w:p>
        </w:tc>
        <w:tc>
          <w:tcPr>
            <w:tcW w:w="452" w:type="dxa"/>
            <w:shd w:val="clear" w:color="auto" w:fill="auto"/>
            <w:vAlign w:val="center"/>
          </w:tcPr>
          <w:p w14:paraId="51479EB8" w14:textId="77777777" w:rsidR="007B06E1" w:rsidRDefault="007B06E1" w:rsidP="008E334E">
            <w:pPr>
              <w:spacing w:after="0"/>
              <w:rPr>
                <w:color w:val="000000"/>
                <w:sz w:val="18"/>
                <w:szCs w:val="18"/>
              </w:rPr>
            </w:pPr>
            <w:r>
              <w:rPr>
                <w:color w:val="000000"/>
                <w:sz w:val="18"/>
                <w:szCs w:val="18"/>
              </w:rPr>
              <w:t> </w:t>
            </w:r>
          </w:p>
        </w:tc>
      </w:tr>
      <w:tr w:rsidR="007B06E1" w14:paraId="61B55C55" w14:textId="77777777" w:rsidTr="008E334E">
        <w:trPr>
          <w:trHeight w:val="20"/>
        </w:trPr>
        <w:tc>
          <w:tcPr>
            <w:tcW w:w="1283" w:type="dxa"/>
            <w:vMerge/>
            <w:shd w:val="clear" w:color="auto" w:fill="auto"/>
            <w:vAlign w:val="center"/>
          </w:tcPr>
          <w:p w14:paraId="0D51C325" w14:textId="77777777" w:rsidR="007B06E1" w:rsidRDefault="007B06E1" w:rsidP="008E334E">
            <w:pPr>
              <w:widowControl w:val="0"/>
              <w:pBdr>
                <w:top w:val="nil"/>
                <w:left w:val="nil"/>
                <w:bottom w:val="nil"/>
                <w:right w:val="nil"/>
                <w:between w:val="nil"/>
              </w:pBdr>
              <w:spacing w:after="0" w:line="276" w:lineRule="auto"/>
              <w:rPr>
                <w:color w:val="000000"/>
                <w:sz w:val="18"/>
                <w:szCs w:val="18"/>
              </w:rPr>
            </w:pPr>
          </w:p>
        </w:tc>
        <w:tc>
          <w:tcPr>
            <w:tcW w:w="1890" w:type="dxa"/>
            <w:vMerge/>
            <w:shd w:val="clear" w:color="auto" w:fill="auto"/>
            <w:vAlign w:val="center"/>
          </w:tcPr>
          <w:p w14:paraId="14B813F9" w14:textId="77777777" w:rsidR="007B06E1" w:rsidRDefault="007B06E1" w:rsidP="008E334E">
            <w:pPr>
              <w:widowControl w:val="0"/>
              <w:pBdr>
                <w:top w:val="nil"/>
                <w:left w:val="nil"/>
                <w:bottom w:val="nil"/>
                <w:right w:val="nil"/>
                <w:between w:val="nil"/>
              </w:pBdr>
              <w:spacing w:after="0" w:line="276" w:lineRule="auto"/>
              <w:rPr>
                <w:color w:val="000000"/>
                <w:sz w:val="18"/>
                <w:szCs w:val="18"/>
              </w:rPr>
            </w:pPr>
          </w:p>
        </w:tc>
        <w:tc>
          <w:tcPr>
            <w:tcW w:w="4140" w:type="dxa"/>
            <w:shd w:val="clear" w:color="auto" w:fill="auto"/>
          </w:tcPr>
          <w:p w14:paraId="74E2ED67" w14:textId="77777777" w:rsidR="007B06E1" w:rsidRDefault="007B06E1" w:rsidP="008E334E">
            <w:pPr>
              <w:spacing w:after="0"/>
              <w:rPr>
                <w:sz w:val="18"/>
                <w:szCs w:val="18"/>
              </w:rPr>
            </w:pPr>
            <w:r>
              <w:rPr>
                <w:rFonts w:ascii="Times New Roman" w:eastAsia="Times New Roman" w:hAnsi="Times New Roman" w:cs="Times New Roman"/>
              </w:rPr>
              <w:t xml:space="preserve">Output 2.3. </w:t>
            </w:r>
            <w:r>
              <w:rPr>
                <w:i/>
                <w:sz w:val="18"/>
                <w:szCs w:val="18"/>
              </w:rPr>
              <w:t xml:space="preserve">Capacities of private </w:t>
            </w:r>
            <w:proofErr w:type="spellStart"/>
            <w:r>
              <w:rPr>
                <w:i/>
                <w:sz w:val="18"/>
                <w:szCs w:val="18"/>
              </w:rPr>
              <w:t>minigrid</w:t>
            </w:r>
            <w:proofErr w:type="spellEnd"/>
            <w:r>
              <w:rPr>
                <w:i/>
                <w:sz w:val="18"/>
                <w:szCs w:val="18"/>
              </w:rPr>
              <w:t xml:space="preserve"> developers and communities are strengthened</w:t>
            </w:r>
          </w:p>
        </w:tc>
        <w:tc>
          <w:tcPr>
            <w:tcW w:w="452" w:type="dxa"/>
            <w:vAlign w:val="center"/>
          </w:tcPr>
          <w:p w14:paraId="40BA803B" w14:textId="77777777" w:rsidR="007B06E1" w:rsidRDefault="007B06E1" w:rsidP="008E334E">
            <w:pPr>
              <w:spacing w:after="0"/>
              <w:rPr>
                <w:color w:val="000000"/>
                <w:sz w:val="18"/>
                <w:szCs w:val="18"/>
              </w:rPr>
            </w:pPr>
            <w:r>
              <w:rPr>
                <w:color w:val="000000"/>
                <w:sz w:val="18"/>
                <w:szCs w:val="18"/>
              </w:rPr>
              <w:t> </w:t>
            </w:r>
          </w:p>
        </w:tc>
        <w:tc>
          <w:tcPr>
            <w:tcW w:w="452" w:type="dxa"/>
            <w:shd w:val="clear" w:color="auto" w:fill="7F7F7F"/>
            <w:vAlign w:val="center"/>
          </w:tcPr>
          <w:p w14:paraId="4DD61BFE" w14:textId="77777777" w:rsidR="007B06E1" w:rsidRDefault="007B06E1" w:rsidP="008E334E">
            <w:pPr>
              <w:spacing w:after="0"/>
              <w:rPr>
                <w:color w:val="000000"/>
                <w:sz w:val="18"/>
                <w:szCs w:val="18"/>
              </w:rPr>
            </w:pPr>
            <w:r>
              <w:rPr>
                <w:color w:val="000000"/>
                <w:sz w:val="18"/>
                <w:szCs w:val="18"/>
              </w:rPr>
              <w:t> </w:t>
            </w:r>
          </w:p>
        </w:tc>
        <w:tc>
          <w:tcPr>
            <w:tcW w:w="452" w:type="dxa"/>
            <w:shd w:val="clear" w:color="auto" w:fill="7F7F7F"/>
            <w:vAlign w:val="center"/>
          </w:tcPr>
          <w:p w14:paraId="29FCC0D5" w14:textId="77777777" w:rsidR="007B06E1" w:rsidRDefault="007B06E1" w:rsidP="008E334E">
            <w:pPr>
              <w:spacing w:after="0"/>
              <w:rPr>
                <w:color w:val="000000"/>
                <w:sz w:val="18"/>
                <w:szCs w:val="18"/>
              </w:rPr>
            </w:pPr>
            <w:r>
              <w:rPr>
                <w:color w:val="000000"/>
                <w:sz w:val="18"/>
                <w:szCs w:val="18"/>
              </w:rPr>
              <w:t> </w:t>
            </w:r>
          </w:p>
        </w:tc>
        <w:tc>
          <w:tcPr>
            <w:tcW w:w="452" w:type="dxa"/>
            <w:shd w:val="clear" w:color="auto" w:fill="7F7F7F"/>
            <w:vAlign w:val="center"/>
          </w:tcPr>
          <w:p w14:paraId="607E71E3" w14:textId="77777777" w:rsidR="007B06E1" w:rsidRDefault="007B06E1" w:rsidP="008E334E">
            <w:pPr>
              <w:spacing w:after="0"/>
              <w:rPr>
                <w:color w:val="000000"/>
                <w:sz w:val="18"/>
                <w:szCs w:val="18"/>
              </w:rPr>
            </w:pPr>
            <w:r>
              <w:rPr>
                <w:color w:val="000000"/>
                <w:sz w:val="18"/>
                <w:szCs w:val="18"/>
              </w:rPr>
              <w:t> </w:t>
            </w:r>
          </w:p>
        </w:tc>
        <w:tc>
          <w:tcPr>
            <w:tcW w:w="452" w:type="dxa"/>
            <w:shd w:val="clear" w:color="auto" w:fill="auto"/>
            <w:vAlign w:val="center"/>
          </w:tcPr>
          <w:p w14:paraId="6DE3E861" w14:textId="77777777" w:rsidR="007B06E1" w:rsidRDefault="007B06E1" w:rsidP="008E334E">
            <w:pPr>
              <w:spacing w:after="0"/>
              <w:rPr>
                <w:color w:val="000000"/>
                <w:sz w:val="18"/>
                <w:szCs w:val="18"/>
              </w:rPr>
            </w:pPr>
            <w:r>
              <w:rPr>
                <w:color w:val="000000"/>
                <w:sz w:val="18"/>
                <w:szCs w:val="18"/>
              </w:rPr>
              <w:t> </w:t>
            </w:r>
          </w:p>
        </w:tc>
        <w:tc>
          <w:tcPr>
            <w:tcW w:w="452" w:type="dxa"/>
            <w:shd w:val="clear" w:color="auto" w:fill="7F7F7F"/>
            <w:vAlign w:val="center"/>
          </w:tcPr>
          <w:p w14:paraId="5B56C60D" w14:textId="77777777" w:rsidR="007B06E1" w:rsidRDefault="007B06E1" w:rsidP="008E334E">
            <w:pPr>
              <w:spacing w:after="0"/>
              <w:rPr>
                <w:color w:val="000000"/>
                <w:sz w:val="18"/>
                <w:szCs w:val="18"/>
              </w:rPr>
            </w:pPr>
            <w:r>
              <w:rPr>
                <w:color w:val="000000"/>
                <w:sz w:val="18"/>
                <w:szCs w:val="18"/>
              </w:rPr>
              <w:t> </w:t>
            </w:r>
          </w:p>
        </w:tc>
        <w:tc>
          <w:tcPr>
            <w:tcW w:w="452" w:type="dxa"/>
            <w:shd w:val="clear" w:color="auto" w:fill="auto"/>
            <w:vAlign w:val="center"/>
          </w:tcPr>
          <w:p w14:paraId="2AF8C175" w14:textId="77777777" w:rsidR="007B06E1" w:rsidRDefault="007B06E1" w:rsidP="008E334E">
            <w:pPr>
              <w:spacing w:after="0"/>
              <w:rPr>
                <w:color w:val="000000"/>
                <w:sz w:val="18"/>
                <w:szCs w:val="18"/>
              </w:rPr>
            </w:pPr>
            <w:r>
              <w:rPr>
                <w:color w:val="000000"/>
                <w:sz w:val="18"/>
                <w:szCs w:val="18"/>
              </w:rPr>
              <w:t> </w:t>
            </w:r>
          </w:p>
        </w:tc>
        <w:tc>
          <w:tcPr>
            <w:tcW w:w="452" w:type="dxa"/>
            <w:shd w:val="clear" w:color="auto" w:fill="auto"/>
            <w:vAlign w:val="center"/>
          </w:tcPr>
          <w:p w14:paraId="24226C17" w14:textId="77777777" w:rsidR="007B06E1" w:rsidRDefault="007B06E1" w:rsidP="008E334E">
            <w:pPr>
              <w:spacing w:after="0"/>
              <w:rPr>
                <w:color w:val="000000"/>
                <w:sz w:val="18"/>
                <w:szCs w:val="18"/>
              </w:rPr>
            </w:pPr>
            <w:r>
              <w:rPr>
                <w:color w:val="000000"/>
                <w:sz w:val="18"/>
                <w:szCs w:val="18"/>
              </w:rPr>
              <w:t> </w:t>
            </w:r>
          </w:p>
        </w:tc>
        <w:tc>
          <w:tcPr>
            <w:tcW w:w="452" w:type="dxa"/>
            <w:shd w:val="clear" w:color="auto" w:fill="auto"/>
            <w:vAlign w:val="center"/>
          </w:tcPr>
          <w:p w14:paraId="579965E0" w14:textId="77777777" w:rsidR="007B06E1" w:rsidRDefault="007B06E1" w:rsidP="008E334E">
            <w:pPr>
              <w:spacing w:after="0"/>
              <w:rPr>
                <w:color w:val="000000"/>
                <w:sz w:val="18"/>
                <w:szCs w:val="18"/>
              </w:rPr>
            </w:pPr>
            <w:r>
              <w:rPr>
                <w:color w:val="000000"/>
                <w:sz w:val="18"/>
                <w:szCs w:val="18"/>
              </w:rPr>
              <w:t> </w:t>
            </w:r>
          </w:p>
        </w:tc>
        <w:tc>
          <w:tcPr>
            <w:tcW w:w="452" w:type="dxa"/>
            <w:shd w:val="clear" w:color="auto" w:fill="7F7F7F"/>
            <w:vAlign w:val="center"/>
          </w:tcPr>
          <w:p w14:paraId="32E63311" w14:textId="77777777" w:rsidR="007B06E1" w:rsidRDefault="007B06E1" w:rsidP="008E334E">
            <w:pPr>
              <w:spacing w:after="0"/>
              <w:rPr>
                <w:color w:val="000000"/>
                <w:sz w:val="18"/>
                <w:szCs w:val="18"/>
              </w:rPr>
            </w:pPr>
            <w:r>
              <w:rPr>
                <w:color w:val="000000"/>
                <w:sz w:val="18"/>
                <w:szCs w:val="18"/>
              </w:rPr>
              <w:t> </w:t>
            </w:r>
          </w:p>
        </w:tc>
        <w:tc>
          <w:tcPr>
            <w:tcW w:w="452" w:type="dxa"/>
            <w:shd w:val="clear" w:color="auto" w:fill="auto"/>
            <w:vAlign w:val="center"/>
          </w:tcPr>
          <w:p w14:paraId="4441F435" w14:textId="77777777" w:rsidR="007B06E1" w:rsidRDefault="007B06E1" w:rsidP="008E334E">
            <w:pPr>
              <w:spacing w:after="0"/>
              <w:rPr>
                <w:color w:val="000000"/>
                <w:sz w:val="18"/>
                <w:szCs w:val="18"/>
              </w:rPr>
            </w:pPr>
            <w:r>
              <w:rPr>
                <w:color w:val="000000"/>
                <w:sz w:val="18"/>
                <w:szCs w:val="18"/>
              </w:rPr>
              <w:t> </w:t>
            </w:r>
          </w:p>
        </w:tc>
        <w:tc>
          <w:tcPr>
            <w:tcW w:w="452" w:type="dxa"/>
            <w:shd w:val="clear" w:color="auto" w:fill="auto"/>
            <w:vAlign w:val="center"/>
          </w:tcPr>
          <w:p w14:paraId="314277B6" w14:textId="77777777" w:rsidR="007B06E1" w:rsidRDefault="007B06E1" w:rsidP="008E334E">
            <w:pPr>
              <w:spacing w:after="0"/>
              <w:rPr>
                <w:color w:val="000000"/>
                <w:sz w:val="18"/>
                <w:szCs w:val="18"/>
              </w:rPr>
            </w:pPr>
            <w:r>
              <w:rPr>
                <w:color w:val="000000"/>
                <w:sz w:val="18"/>
                <w:szCs w:val="18"/>
              </w:rPr>
              <w:t> </w:t>
            </w:r>
          </w:p>
        </w:tc>
        <w:tc>
          <w:tcPr>
            <w:tcW w:w="452" w:type="dxa"/>
            <w:shd w:val="clear" w:color="auto" w:fill="auto"/>
            <w:vAlign w:val="center"/>
          </w:tcPr>
          <w:p w14:paraId="5DF74E84" w14:textId="77777777" w:rsidR="007B06E1" w:rsidRDefault="007B06E1" w:rsidP="008E334E">
            <w:pPr>
              <w:spacing w:after="0"/>
              <w:rPr>
                <w:color w:val="000000"/>
                <w:sz w:val="18"/>
                <w:szCs w:val="18"/>
              </w:rPr>
            </w:pPr>
            <w:r>
              <w:rPr>
                <w:color w:val="000000"/>
                <w:sz w:val="18"/>
                <w:szCs w:val="18"/>
              </w:rPr>
              <w:t> </w:t>
            </w:r>
          </w:p>
        </w:tc>
        <w:tc>
          <w:tcPr>
            <w:tcW w:w="452" w:type="dxa"/>
            <w:shd w:val="clear" w:color="auto" w:fill="7F7F7F"/>
            <w:vAlign w:val="center"/>
          </w:tcPr>
          <w:p w14:paraId="738C1024" w14:textId="77777777" w:rsidR="007B06E1" w:rsidRDefault="007B06E1" w:rsidP="008E334E">
            <w:pPr>
              <w:spacing w:after="0"/>
              <w:rPr>
                <w:color w:val="000000"/>
                <w:sz w:val="18"/>
                <w:szCs w:val="18"/>
              </w:rPr>
            </w:pPr>
            <w:r>
              <w:rPr>
                <w:color w:val="000000"/>
                <w:sz w:val="18"/>
                <w:szCs w:val="18"/>
              </w:rPr>
              <w:t> </w:t>
            </w:r>
          </w:p>
        </w:tc>
        <w:tc>
          <w:tcPr>
            <w:tcW w:w="452" w:type="dxa"/>
            <w:shd w:val="clear" w:color="auto" w:fill="auto"/>
            <w:vAlign w:val="center"/>
          </w:tcPr>
          <w:p w14:paraId="5F542E63" w14:textId="77777777" w:rsidR="007B06E1" w:rsidRDefault="007B06E1" w:rsidP="008E334E">
            <w:pPr>
              <w:spacing w:after="0"/>
              <w:rPr>
                <w:color w:val="000000"/>
                <w:sz w:val="18"/>
                <w:szCs w:val="18"/>
              </w:rPr>
            </w:pPr>
            <w:r>
              <w:rPr>
                <w:color w:val="000000"/>
                <w:sz w:val="18"/>
                <w:szCs w:val="18"/>
              </w:rPr>
              <w:t> </w:t>
            </w:r>
          </w:p>
        </w:tc>
        <w:tc>
          <w:tcPr>
            <w:tcW w:w="452" w:type="dxa"/>
            <w:shd w:val="clear" w:color="auto" w:fill="auto"/>
            <w:vAlign w:val="center"/>
          </w:tcPr>
          <w:p w14:paraId="3B8468CD" w14:textId="77777777" w:rsidR="007B06E1" w:rsidRDefault="007B06E1" w:rsidP="008E334E">
            <w:pPr>
              <w:spacing w:after="0"/>
              <w:rPr>
                <w:color w:val="000000"/>
                <w:sz w:val="18"/>
                <w:szCs w:val="18"/>
              </w:rPr>
            </w:pPr>
            <w:r>
              <w:rPr>
                <w:color w:val="000000"/>
                <w:sz w:val="18"/>
                <w:szCs w:val="18"/>
              </w:rPr>
              <w:t> </w:t>
            </w:r>
          </w:p>
        </w:tc>
      </w:tr>
      <w:tr w:rsidR="007B06E1" w14:paraId="13CD4BF2" w14:textId="77777777" w:rsidTr="008E334E">
        <w:trPr>
          <w:trHeight w:val="20"/>
        </w:trPr>
        <w:tc>
          <w:tcPr>
            <w:tcW w:w="1283" w:type="dxa"/>
            <w:vMerge/>
            <w:shd w:val="clear" w:color="auto" w:fill="auto"/>
            <w:vAlign w:val="center"/>
          </w:tcPr>
          <w:p w14:paraId="05A41D3F" w14:textId="77777777" w:rsidR="007B06E1" w:rsidRDefault="007B06E1" w:rsidP="008E334E">
            <w:pPr>
              <w:widowControl w:val="0"/>
              <w:pBdr>
                <w:top w:val="nil"/>
                <w:left w:val="nil"/>
                <w:bottom w:val="nil"/>
                <w:right w:val="nil"/>
                <w:between w:val="nil"/>
              </w:pBdr>
              <w:spacing w:after="0" w:line="276" w:lineRule="auto"/>
              <w:rPr>
                <w:color w:val="000000"/>
                <w:sz w:val="18"/>
                <w:szCs w:val="18"/>
              </w:rPr>
            </w:pPr>
          </w:p>
        </w:tc>
        <w:tc>
          <w:tcPr>
            <w:tcW w:w="1890" w:type="dxa"/>
            <w:vMerge/>
            <w:shd w:val="clear" w:color="auto" w:fill="auto"/>
            <w:vAlign w:val="center"/>
          </w:tcPr>
          <w:p w14:paraId="0402B0BD" w14:textId="77777777" w:rsidR="007B06E1" w:rsidRDefault="007B06E1" w:rsidP="008E334E">
            <w:pPr>
              <w:widowControl w:val="0"/>
              <w:pBdr>
                <w:top w:val="nil"/>
                <w:left w:val="nil"/>
                <w:bottom w:val="nil"/>
                <w:right w:val="nil"/>
                <w:between w:val="nil"/>
              </w:pBdr>
              <w:spacing w:after="0" w:line="276" w:lineRule="auto"/>
              <w:rPr>
                <w:color w:val="000000"/>
                <w:sz w:val="18"/>
                <w:szCs w:val="18"/>
              </w:rPr>
            </w:pPr>
          </w:p>
        </w:tc>
        <w:tc>
          <w:tcPr>
            <w:tcW w:w="4140" w:type="dxa"/>
            <w:shd w:val="clear" w:color="auto" w:fill="auto"/>
          </w:tcPr>
          <w:p w14:paraId="7642F4A2" w14:textId="77777777" w:rsidR="007B06E1" w:rsidRDefault="007B06E1" w:rsidP="008E334E">
            <w:pPr>
              <w:spacing w:after="0"/>
              <w:rPr>
                <w:i/>
                <w:sz w:val="18"/>
                <w:szCs w:val="18"/>
              </w:rPr>
            </w:pPr>
            <w:r>
              <w:rPr>
                <w:rFonts w:ascii="Times New Roman" w:eastAsia="Times New Roman" w:hAnsi="Times New Roman" w:cs="Times New Roman"/>
              </w:rPr>
              <w:t xml:space="preserve">Output </w:t>
            </w:r>
            <w:proofErr w:type="gramStart"/>
            <w:r>
              <w:rPr>
                <w:rFonts w:ascii="Times New Roman" w:eastAsia="Times New Roman" w:hAnsi="Times New Roman" w:cs="Times New Roman"/>
              </w:rPr>
              <w:t>2.4</w:t>
            </w:r>
            <w:r>
              <w:rPr>
                <w:sz w:val="18"/>
                <w:szCs w:val="18"/>
              </w:rPr>
              <w:t xml:space="preserve">  </w:t>
            </w:r>
            <w:r>
              <w:rPr>
                <w:i/>
                <w:sz w:val="18"/>
                <w:szCs w:val="18"/>
              </w:rPr>
              <w:t>Support</w:t>
            </w:r>
            <w:proofErr w:type="gramEnd"/>
            <w:r>
              <w:rPr>
                <w:i/>
                <w:sz w:val="18"/>
                <w:szCs w:val="18"/>
              </w:rPr>
              <w:t xml:space="preserve"> provided to establish and grow a national industry association for private sector developers</w:t>
            </w:r>
          </w:p>
        </w:tc>
        <w:tc>
          <w:tcPr>
            <w:tcW w:w="452" w:type="dxa"/>
            <w:vAlign w:val="center"/>
          </w:tcPr>
          <w:p w14:paraId="01AFF0FA" w14:textId="77777777" w:rsidR="007B06E1" w:rsidRDefault="007B06E1" w:rsidP="008E334E">
            <w:pPr>
              <w:spacing w:after="0"/>
              <w:rPr>
                <w:color w:val="000000"/>
                <w:sz w:val="18"/>
                <w:szCs w:val="18"/>
              </w:rPr>
            </w:pPr>
          </w:p>
        </w:tc>
        <w:tc>
          <w:tcPr>
            <w:tcW w:w="452" w:type="dxa"/>
            <w:shd w:val="clear" w:color="auto" w:fill="7F7F7F"/>
            <w:vAlign w:val="center"/>
          </w:tcPr>
          <w:p w14:paraId="55BC5FB1" w14:textId="77777777" w:rsidR="007B06E1" w:rsidRDefault="007B06E1" w:rsidP="008E334E">
            <w:pPr>
              <w:spacing w:after="0"/>
              <w:rPr>
                <w:color w:val="000000"/>
                <w:sz w:val="18"/>
                <w:szCs w:val="18"/>
              </w:rPr>
            </w:pPr>
          </w:p>
        </w:tc>
        <w:tc>
          <w:tcPr>
            <w:tcW w:w="452" w:type="dxa"/>
            <w:shd w:val="clear" w:color="auto" w:fill="7F7F7F"/>
            <w:vAlign w:val="center"/>
          </w:tcPr>
          <w:p w14:paraId="36AFDDF9" w14:textId="77777777" w:rsidR="007B06E1" w:rsidRDefault="007B06E1" w:rsidP="008E334E">
            <w:pPr>
              <w:spacing w:after="0"/>
              <w:rPr>
                <w:color w:val="000000"/>
                <w:sz w:val="18"/>
                <w:szCs w:val="18"/>
              </w:rPr>
            </w:pPr>
          </w:p>
        </w:tc>
        <w:tc>
          <w:tcPr>
            <w:tcW w:w="452" w:type="dxa"/>
            <w:shd w:val="clear" w:color="auto" w:fill="7F7F7F"/>
            <w:vAlign w:val="center"/>
          </w:tcPr>
          <w:p w14:paraId="13E36DAE" w14:textId="77777777" w:rsidR="007B06E1" w:rsidRDefault="007B06E1" w:rsidP="008E334E">
            <w:pPr>
              <w:spacing w:after="0"/>
              <w:rPr>
                <w:color w:val="000000"/>
                <w:sz w:val="18"/>
                <w:szCs w:val="18"/>
              </w:rPr>
            </w:pPr>
          </w:p>
        </w:tc>
        <w:tc>
          <w:tcPr>
            <w:tcW w:w="452" w:type="dxa"/>
            <w:shd w:val="clear" w:color="auto" w:fill="7F7F7F"/>
            <w:vAlign w:val="center"/>
          </w:tcPr>
          <w:p w14:paraId="16F365FC" w14:textId="77777777" w:rsidR="007B06E1" w:rsidRDefault="007B06E1" w:rsidP="008E334E">
            <w:pPr>
              <w:spacing w:after="0"/>
              <w:rPr>
                <w:color w:val="000000"/>
                <w:sz w:val="18"/>
                <w:szCs w:val="18"/>
              </w:rPr>
            </w:pPr>
          </w:p>
        </w:tc>
        <w:tc>
          <w:tcPr>
            <w:tcW w:w="452" w:type="dxa"/>
            <w:shd w:val="clear" w:color="auto" w:fill="7F7F7F"/>
            <w:vAlign w:val="center"/>
          </w:tcPr>
          <w:p w14:paraId="129C29C0" w14:textId="77777777" w:rsidR="007B06E1" w:rsidRDefault="007B06E1" w:rsidP="008E334E">
            <w:pPr>
              <w:spacing w:after="0"/>
              <w:rPr>
                <w:color w:val="000000"/>
                <w:sz w:val="18"/>
                <w:szCs w:val="18"/>
              </w:rPr>
            </w:pPr>
          </w:p>
        </w:tc>
        <w:tc>
          <w:tcPr>
            <w:tcW w:w="452" w:type="dxa"/>
            <w:shd w:val="clear" w:color="auto" w:fill="7F7F7F"/>
            <w:vAlign w:val="center"/>
          </w:tcPr>
          <w:p w14:paraId="0BFA5CE1" w14:textId="77777777" w:rsidR="007B06E1" w:rsidRDefault="007B06E1" w:rsidP="008E334E">
            <w:pPr>
              <w:spacing w:after="0"/>
              <w:rPr>
                <w:color w:val="000000"/>
                <w:sz w:val="18"/>
                <w:szCs w:val="18"/>
              </w:rPr>
            </w:pPr>
          </w:p>
        </w:tc>
        <w:tc>
          <w:tcPr>
            <w:tcW w:w="452" w:type="dxa"/>
            <w:shd w:val="clear" w:color="auto" w:fill="7F7F7F"/>
            <w:vAlign w:val="center"/>
          </w:tcPr>
          <w:p w14:paraId="1EC9EB13" w14:textId="77777777" w:rsidR="007B06E1" w:rsidRDefault="007B06E1" w:rsidP="008E334E">
            <w:pPr>
              <w:spacing w:after="0"/>
              <w:rPr>
                <w:color w:val="000000"/>
                <w:sz w:val="18"/>
                <w:szCs w:val="18"/>
              </w:rPr>
            </w:pPr>
          </w:p>
        </w:tc>
        <w:tc>
          <w:tcPr>
            <w:tcW w:w="452" w:type="dxa"/>
            <w:shd w:val="clear" w:color="auto" w:fill="7F7F7F"/>
            <w:vAlign w:val="center"/>
          </w:tcPr>
          <w:p w14:paraId="434BE862" w14:textId="77777777" w:rsidR="007B06E1" w:rsidRDefault="007B06E1" w:rsidP="008E334E">
            <w:pPr>
              <w:spacing w:after="0"/>
              <w:rPr>
                <w:color w:val="000000"/>
                <w:sz w:val="18"/>
                <w:szCs w:val="18"/>
              </w:rPr>
            </w:pPr>
          </w:p>
        </w:tc>
        <w:tc>
          <w:tcPr>
            <w:tcW w:w="452" w:type="dxa"/>
            <w:shd w:val="clear" w:color="auto" w:fill="7F7F7F"/>
            <w:vAlign w:val="center"/>
          </w:tcPr>
          <w:p w14:paraId="521EBF15" w14:textId="77777777" w:rsidR="007B06E1" w:rsidRDefault="007B06E1" w:rsidP="008E334E">
            <w:pPr>
              <w:spacing w:after="0"/>
              <w:rPr>
                <w:color w:val="000000"/>
                <w:sz w:val="18"/>
                <w:szCs w:val="18"/>
              </w:rPr>
            </w:pPr>
          </w:p>
        </w:tc>
        <w:tc>
          <w:tcPr>
            <w:tcW w:w="452" w:type="dxa"/>
            <w:shd w:val="clear" w:color="auto" w:fill="7F7F7F"/>
            <w:vAlign w:val="center"/>
          </w:tcPr>
          <w:p w14:paraId="00956D69" w14:textId="77777777" w:rsidR="007B06E1" w:rsidRDefault="007B06E1" w:rsidP="008E334E">
            <w:pPr>
              <w:spacing w:after="0"/>
              <w:rPr>
                <w:color w:val="000000"/>
                <w:sz w:val="18"/>
                <w:szCs w:val="18"/>
              </w:rPr>
            </w:pPr>
          </w:p>
        </w:tc>
        <w:tc>
          <w:tcPr>
            <w:tcW w:w="452" w:type="dxa"/>
            <w:shd w:val="clear" w:color="auto" w:fill="7F7F7F"/>
            <w:vAlign w:val="center"/>
          </w:tcPr>
          <w:p w14:paraId="7F931461" w14:textId="77777777" w:rsidR="007B06E1" w:rsidRDefault="007B06E1" w:rsidP="008E334E">
            <w:pPr>
              <w:spacing w:after="0"/>
              <w:rPr>
                <w:color w:val="000000"/>
                <w:sz w:val="18"/>
                <w:szCs w:val="18"/>
              </w:rPr>
            </w:pPr>
          </w:p>
        </w:tc>
        <w:tc>
          <w:tcPr>
            <w:tcW w:w="452" w:type="dxa"/>
            <w:shd w:val="clear" w:color="auto" w:fill="7F7F7F"/>
            <w:vAlign w:val="center"/>
          </w:tcPr>
          <w:p w14:paraId="4881D921" w14:textId="77777777" w:rsidR="007B06E1" w:rsidRDefault="007B06E1" w:rsidP="008E334E">
            <w:pPr>
              <w:spacing w:after="0"/>
              <w:rPr>
                <w:color w:val="000000"/>
                <w:sz w:val="18"/>
                <w:szCs w:val="18"/>
              </w:rPr>
            </w:pPr>
          </w:p>
        </w:tc>
        <w:tc>
          <w:tcPr>
            <w:tcW w:w="452" w:type="dxa"/>
            <w:shd w:val="clear" w:color="auto" w:fill="7F7F7F"/>
            <w:vAlign w:val="center"/>
          </w:tcPr>
          <w:p w14:paraId="3873B12A" w14:textId="77777777" w:rsidR="007B06E1" w:rsidRDefault="007B06E1" w:rsidP="008E334E">
            <w:pPr>
              <w:spacing w:after="0"/>
              <w:rPr>
                <w:color w:val="000000"/>
                <w:sz w:val="18"/>
                <w:szCs w:val="18"/>
              </w:rPr>
            </w:pPr>
          </w:p>
        </w:tc>
        <w:tc>
          <w:tcPr>
            <w:tcW w:w="452" w:type="dxa"/>
            <w:shd w:val="clear" w:color="auto" w:fill="7F7F7F"/>
            <w:vAlign w:val="center"/>
          </w:tcPr>
          <w:p w14:paraId="49605A7F" w14:textId="77777777" w:rsidR="007B06E1" w:rsidRDefault="007B06E1" w:rsidP="008E334E">
            <w:pPr>
              <w:spacing w:after="0"/>
              <w:rPr>
                <w:color w:val="000000"/>
                <w:sz w:val="18"/>
                <w:szCs w:val="18"/>
              </w:rPr>
            </w:pPr>
          </w:p>
        </w:tc>
        <w:tc>
          <w:tcPr>
            <w:tcW w:w="452" w:type="dxa"/>
            <w:shd w:val="clear" w:color="auto" w:fill="7F7F7F"/>
            <w:vAlign w:val="center"/>
          </w:tcPr>
          <w:p w14:paraId="107C837F" w14:textId="77777777" w:rsidR="007B06E1" w:rsidRDefault="007B06E1" w:rsidP="008E334E">
            <w:pPr>
              <w:spacing w:after="0"/>
              <w:rPr>
                <w:color w:val="000000"/>
                <w:sz w:val="18"/>
                <w:szCs w:val="18"/>
              </w:rPr>
            </w:pPr>
          </w:p>
        </w:tc>
      </w:tr>
      <w:tr w:rsidR="007B06E1" w14:paraId="4491BC91" w14:textId="77777777" w:rsidTr="008E334E">
        <w:trPr>
          <w:trHeight w:val="180"/>
        </w:trPr>
        <w:tc>
          <w:tcPr>
            <w:tcW w:w="1283" w:type="dxa"/>
            <w:vMerge w:val="restart"/>
            <w:shd w:val="clear" w:color="auto" w:fill="auto"/>
            <w:vAlign w:val="center"/>
          </w:tcPr>
          <w:p w14:paraId="45E74E38" w14:textId="77777777" w:rsidR="007B06E1" w:rsidRDefault="007B06E1" w:rsidP="008E334E">
            <w:pPr>
              <w:spacing w:after="0"/>
              <w:jc w:val="center"/>
              <w:rPr>
                <w:b/>
                <w:sz w:val="18"/>
                <w:szCs w:val="18"/>
              </w:rPr>
            </w:pPr>
            <w:r>
              <w:rPr>
                <w:b/>
                <w:sz w:val="18"/>
                <w:szCs w:val="18"/>
              </w:rPr>
              <w:t>Component 3:</w:t>
            </w:r>
          </w:p>
          <w:p w14:paraId="55B082E0" w14:textId="77777777" w:rsidR="007B06E1" w:rsidRDefault="007B06E1" w:rsidP="008E334E">
            <w:pPr>
              <w:spacing w:after="0"/>
              <w:jc w:val="center"/>
              <w:rPr>
                <w:b/>
                <w:sz w:val="18"/>
                <w:szCs w:val="18"/>
              </w:rPr>
            </w:pPr>
            <w:r>
              <w:rPr>
                <w:b/>
                <w:sz w:val="18"/>
                <w:szCs w:val="18"/>
              </w:rPr>
              <w:t xml:space="preserve">Scaled-up financing </w:t>
            </w:r>
          </w:p>
        </w:tc>
        <w:tc>
          <w:tcPr>
            <w:tcW w:w="1890" w:type="dxa"/>
            <w:vMerge w:val="restart"/>
            <w:shd w:val="clear" w:color="auto" w:fill="auto"/>
            <w:vAlign w:val="center"/>
          </w:tcPr>
          <w:p w14:paraId="6F999E9E" w14:textId="77777777" w:rsidR="007B06E1" w:rsidRDefault="007B06E1" w:rsidP="008E334E">
            <w:pPr>
              <w:spacing w:after="0"/>
              <w:jc w:val="center"/>
              <w:rPr>
                <w:b/>
                <w:sz w:val="18"/>
                <w:szCs w:val="18"/>
              </w:rPr>
            </w:pPr>
            <w:r>
              <w:rPr>
                <w:b/>
                <w:sz w:val="18"/>
                <w:szCs w:val="18"/>
              </w:rPr>
              <w:t>Outcome 3:</w:t>
            </w:r>
          </w:p>
          <w:p w14:paraId="73670C08" w14:textId="77777777" w:rsidR="007B06E1" w:rsidRDefault="007B06E1" w:rsidP="008E334E">
            <w:pPr>
              <w:spacing w:after="0"/>
              <w:jc w:val="center"/>
              <w:rPr>
                <w:b/>
                <w:sz w:val="18"/>
                <w:szCs w:val="18"/>
              </w:rPr>
            </w:pPr>
            <w:r>
              <w:rPr>
                <w:b/>
                <w:sz w:val="18"/>
                <w:szCs w:val="18"/>
              </w:rPr>
              <w:t xml:space="preserve">Financial sector actors are ready to invest in a pipeline of low-carbon </w:t>
            </w:r>
            <w:proofErr w:type="spellStart"/>
            <w:r>
              <w:rPr>
                <w:b/>
                <w:sz w:val="18"/>
                <w:szCs w:val="18"/>
              </w:rPr>
              <w:t>minigrids</w:t>
            </w:r>
            <w:proofErr w:type="spellEnd"/>
            <w:r>
              <w:rPr>
                <w:b/>
                <w:sz w:val="18"/>
                <w:szCs w:val="18"/>
              </w:rPr>
              <w:t xml:space="preserve"> and concessional financial mechanisms are in place to incentivize scaled-up investment</w:t>
            </w:r>
          </w:p>
        </w:tc>
        <w:tc>
          <w:tcPr>
            <w:tcW w:w="4140" w:type="dxa"/>
            <w:shd w:val="clear" w:color="auto" w:fill="auto"/>
          </w:tcPr>
          <w:p w14:paraId="534579D4" w14:textId="77777777" w:rsidR="007B06E1" w:rsidRDefault="007B06E1" w:rsidP="008E334E">
            <w:pPr>
              <w:spacing w:after="0"/>
              <w:rPr>
                <w:sz w:val="18"/>
                <w:szCs w:val="18"/>
              </w:rPr>
            </w:pPr>
            <w:r>
              <w:rPr>
                <w:rFonts w:ascii="Times New Roman" w:eastAsia="Times New Roman" w:hAnsi="Times New Roman" w:cs="Times New Roman"/>
              </w:rPr>
              <w:t xml:space="preserve">Output 3.1. </w:t>
            </w:r>
            <w:r>
              <w:rPr>
                <w:i/>
                <w:sz w:val="18"/>
                <w:szCs w:val="18"/>
              </w:rPr>
              <w:t xml:space="preserve">Support financing mechanisms to scale-up RE </w:t>
            </w:r>
            <w:proofErr w:type="spellStart"/>
            <w:r>
              <w:rPr>
                <w:i/>
                <w:sz w:val="18"/>
                <w:szCs w:val="18"/>
              </w:rPr>
              <w:t>minigrids</w:t>
            </w:r>
            <w:proofErr w:type="spellEnd"/>
            <w:r>
              <w:rPr>
                <w:i/>
                <w:sz w:val="18"/>
                <w:szCs w:val="18"/>
              </w:rPr>
              <w:t xml:space="preserve"> investment</w:t>
            </w:r>
          </w:p>
        </w:tc>
        <w:tc>
          <w:tcPr>
            <w:tcW w:w="452" w:type="dxa"/>
            <w:shd w:val="clear" w:color="auto" w:fill="auto"/>
            <w:vAlign w:val="center"/>
          </w:tcPr>
          <w:p w14:paraId="2B5F9BA6" w14:textId="77777777" w:rsidR="007B06E1" w:rsidRDefault="007B06E1" w:rsidP="008E334E">
            <w:pPr>
              <w:spacing w:after="0"/>
              <w:rPr>
                <w:color w:val="000000"/>
                <w:sz w:val="18"/>
                <w:szCs w:val="18"/>
              </w:rPr>
            </w:pPr>
            <w:r>
              <w:rPr>
                <w:color w:val="000000"/>
                <w:sz w:val="18"/>
                <w:szCs w:val="18"/>
              </w:rPr>
              <w:t> </w:t>
            </w:r>
          </w:p>
        </w:tc>
        <w:tc>
          <w:tcPr>
            <w:tcW w:w="452" w:type="dxa"/>
            <w:shd w:val="clear" w:color="auto" w:fill="auto"/>
            <w:vAlign w:val="center"/>
          </w:tcPr>
          <w:p w14:paraId="0DE2FCC9" w14:textId="77777777" w:rsidR="007B06E1" w:rsidRDefault="007B06E1" w:rsidP="008E334E">
            <w:pPr>
              <w:spacing w:after="0"/>
              <w:rPr>
                <w:color w:val="000000"/>
                <w:sz w:val="18"/>
                <w:szCs w:val="18"/>
              </w:rPr>
            </w:pPr>
            <w:r>
              <w:rPr>
                <w:color w:val="000000"/>
                <w:sz w:val="18"/>
                <w:szCs w:val="18"/>
              </w:rPr>
              <w:t> </w:t>
            </w:r>
          </w:p>
        </w:tc>
        <w:tc>
          <w:tcPr>
            <w:tcW w:w="452" w:type="dxa"/>
            <w:shd w:val="clear" w:color="auto" w:fill="7F7F7F"/>
            <w:vAlign w:val="center"/>
          </w:tcPr>
          <w:p w14:paraId="58085773" w14:textId="77777777" w:rsidR="007B06E1" w:rsidRDefault="007B06E1" w:rsidP="008E334E">
            <w:pPr>
              <w:spacing w:after="0"/>
              <w:rPr>
                <w:color w:val="000000"/>
                <w:sz w:val="18"/>
                <w:szCs w:val="18"/>
              </w:rPr>
            </w:pPr>
            <w:r>
              <w:rPr>
                <w:color w:val="000000"/>
                <w:sz w:val="18"/>
                <w:szCs w:val="18"/>
              </w:rPr>
              <w:t> </w:t>
            </w:r>
          </w:p>
        </w:tc>
        <w:tc>
          <w:tcPr>
            <w:tcW w:w="452" w:type="dxa"/>
            <w:shd w:val="clear" w:color="auto" w:fill="7F7F7F"/>
            <w:vAlign w:val="center"/>
          </w:tcPr>
          <w:p w14:paraId="530FCBF7" w14:textId="77777777" w:rsidR="007B06E1" w:rsidRDefault="007B06E1" w:rsidP="008E334E">
            <w:pPr>
              <w:spacing w:after="0"/>
              <w:rPr>
                <w:color w:val="000000"/>
                <w:sz w:val="18"/>
                <w:szCs w:val="18"/>
              </w:rPr>
            </w:pPr>
            <w:r>
              <w:rPr>
                <w:color w:val="000000"/>
                <w:sz w:val="18"/>
                <w:szCs w:val="18"/>
              </w:rPr>
              <w:t> </w:t>
            </w:r>
          </w:p>
        </w:tc>
        <w:tc>
          <w:tcPr>
            <w:tcW w:w="452" w:type="dxa"/>
            <w:shd w:val="clear" w:color="auto" w:fill="7F7F7F"/>
            <w:vAlign w:val="center"/>
          </w:tcPr>
          <w:p w14:paraId="20109FDE" w14:textId="77777777" w:rsidR="007B06E1" w:rsidRDefault="007B06E1" w:rsidP="008E334E">
            <w:pPr>
              <w:spacing w:after="0"/>
              <w:rPr>
                <w:color w:val="000000"/>
                <w:sz w:val="18"/>
                <w:szCs w:val="18"/>
              </w:rPr>
            </w:pPr>
            <w:r>
              <w:rPr>
                <w:color w:val="000000"/>
                <w:sz w:val="18"/>
                <w:szCs w:val="18"/>
              </w:rPr>
              <w:t> </w:t>
            </w:r>
          </w:p>
        </w:tc>
        <w:tc>
          <w:tcPr>
            <w:tcW w:w="452" w:type="dxa"/>
            <w:shd w:val="clear" w:color="auto" w:fill="7F7F7F"/>
            <w:vAlign w:val="center"/>
          </w:tcPr>
          <w:p w14:paraId="38D1D905" w14:textId="77777777" w:rsidR="007B06E1" w:rsidRDefault="007B06E1" w:rsidP="008E334E">
            <w:pPr>
              <w:spacing w:after="0"/>
              <w:rPr>
                <w:color w:val="000000"/>
                <w:sz w:val="18"/>
                <w:szCs w:val="18"/>
              </w:rPr>
            </w:pPr>
            <w:r>
              <w:rPr>
                <w:color w:val="000000"/>
                <w:sz w:val="18"/>
                <w:szCs w:val="18"/>
              </w:rPr>
              <w:t> </w:t>
            </w:r>
          </w:p>
        </w:tc>
        <w:tc>
          <w:tcPr>
            <w:tcW w:w="452" w:type="dxa"/>
            <w:shd w:val="clear" w:color="auto" w:fill="auto"/>
            <w:vAlign w:val="center"/>
          </w:tcPr>
          <w:p w14:paraId="657F78B2" w14:textId="77777777" w:rsidR="007B06E1" w:rsidRDefault="007B06E1" w:rsidP="008E334E">
            <w:pPr>
              <w:spacing w:after="0"/>
              <w:rPr>
                <w:color w:val="000000"/>
                <w:sz w:val="18"/>
                <w:szCs w:val="18"/>
              </w:rPr>
            </w:pPr>
            <w:r>
              <w:rPr>
                <w:color w:val="000000"/>
                <w:sz w:val="18"/>
                <w:szCs w:val="18"/>
              </w:rPr>
              <w:t> </w:t>
            </w:r>
          </w:p>
        </w:tc>
        <w:tc>
          <w:tcPr>
            <w:tcW w:w="452" w:type="dxa"/>
            <w:shd w:val="clear" w:color="auto" w:fill="auto"/>
            <w:vAlign w:val="center"/>
          </w:tcPr>
          <w:p w14:paraId="6646235F" w14:textId="77777777" w:rsidR="007B06E1" w:rsidRDefault="007B06E1" w:rsidP="008E334E">
            <w:pPr>
              <w:spacing w:after="0"/>
              <w:rPr>
                <w:color w:val="000000"/>
                <w:sz w:val="18"/>
                <w:szCs w:val="18"/>
              </w:rPr>
            </w:pPr>
            <w:r>
              <w:rPr>
                <w:color w:val="000000"/>
                <w:sz w:val="18"/>
                <w:szCs w:val="18"/>
              </w:rPr>
              <w:t> </w:t>
            </w:r>
          </w:p>
        </w:tc>
        <w:tc>
          <w:tcPr>
            <w:tcW w:w="452" w:type="dxa"/>
            <w:shd w:val="clear" w:color="auto" w:fill="auto"/>
            <w:vAlign w:val="center"/>
          </w:tcPr>
          <w:p w14:paraId="2BC7E421" w14:textId="77777777" w:rsidR="007B06E1" w:rsidRDefault="007B06E1" w:rsidP="008E334E">
            <w:pPr>
              <w:spacing w:after="0"/>
              <w:rPr>
                <w:color w:val="000000"/>
                <w:sz w:val="18"/>
                <w:szCs w:val="18"/>
              </w:rPr>
            </w:pPr>
            <w:r>
              <w:rPr>
                <w:color w:val="000000"/>
                <w:sz w:val="18"/>
                <w:szCs w:val="18"/>
              </w:rPr>
              <w:t> </w:t>
            </w:r>
          </w:p>
        </w:tc>
        <w:tc>
          <w:tcPr>
            <w:tcW w:w="452" w:type="dxa"/>
            <w:shd w:val="clear" w:color="auto" w:fill="auto"/>
            <w:vAlign w:val="center"/>
          </w:tcPr>
          <w:p w14:paraId="2E87A00E" w14:textId="77777777" w:rsidR="007B06E1" w:rsidRDefault="007B06E1" w:rsidP="008E334E">
            <w:pPr>
              <w:spacing w:after="0"/>
              <w:rPr>
                <w:color w:val="000000"/>
                <w:sz w:val="18"/>
                <w:szCs w:val="18"/>
              </w:rPr>
            </w:pPr>
            <w:r>
              <w:rPr>
                <w:color w:val="000000"/>
                <w:sz w:val="18"/>
                <w:szCs w:val="18"/>
              </w:rPr>
              <w:t> </w:t>
            </w:r>
          </w:p>
        </w:tc>
        <w:tc>
          <w:tcPr>
            <w:tcW w:w="452" w:type="dxa"/>
            <w:shd w:val="clear" w:color="auto" w:fill="auto"/>
            <w:vAlign w:val="center"/>
          </w:tcPr>
          <w:p w14:paraId="2413F94D" w14:textId="77777777" w:rsidR="007B06E1" w:rsidRDefault="007B06E1" w:rsidP="008E334E">
            <w:pPr>
              <w:spacing w:after="0"/>
              <w:rPr>
                <w:color w:val="000000"/>
                <w:sz w:val="18"/>
                <w:szCs w:val="18"/>
              </w:rPr>
            </w:pPr>
            <w:r>
              <w:rPr>
                <w:color w:val="000000"/>
                <w:sz w:val="18"/>
                <w:szCs w:val="18"/>
              </w:rPr>
              <w:t> </w:t>
            </w:r>
          </w:p>
        </w:tc>
        <w:tc>
          <w:tcPr>
            <w:tcW w:w="452" w:type="dxa"/>
            <w:shd w:val="clear" w:color="auto" w:fill="auto"/>
            <w:vAlign w:val="center"/>
          </w:tcPr>
          <w:p w14:paraId="2D4FCC00" w14:textId="77777777" w:rsidR="007B06E1" w:rsidRDefault="007B06E1" w:rsidP="008E334E">
            <w:pPr>
              <w:spacing w:after="0"/>
              <w:rPr>
                <w:color w:val="000000"/>
                <w:sz w:val="18"/>
                <w:szCs w:val="18"/>
              </w:rPr>
            </w:pPr>
            <w:r>
              <w:rPr>
                <w:color w:val="000000"/>
                <w:sz w:val="18"/>
                <w:szCs w:val="18"/>
              </w:rPr>
              <w:t> </w:t>
            </w:r>
          </w:p>
        </w:tc>
        <w:tc>
          <w:tcPr>
            <w:tcW w:w="452" w:type="dxa"/>
            <w:shd w:val="clear" w:color="auto" w:fill="auto"/>
            <w:vAlign w:val="center"/>
          </w:tcPr>
          <w:p w14:paraId="6951EB59" w14:textId="77777777" w:rsidR="007B06E1" w:rsidRDefault="007B06E1" w:rsidP="008E334E">
            <w:pPr>
              <w:spacing w:after="0"/>
              <w:rPr>
                <w:color w:val="000000"/>
                <w:sz w:val="18"/>
                <w:szCs w:val="18"/>
              </w:rPr>
            </w:pPr>
            <w:r>
              <w:rPr>
                <w:color w:val="000000"/>
                <w:sz w:val="18"/>
                <w:szCs w:val="18"/>
              </w:rPr>
              <w:t> </w:t>
            </w:r>
          </w:p>
        </w:tc>
        <w:tc>
          <w:tcPr>
            <w:tcW w:w="452" w:type="dxa"/>
            <w:shd w:val="clear" w:color="auto" w:fill="auto"/>
            <w:vAlign w:val="center"/>
          </w:tcPr>
          <w:p w14:paraId="06BE9CE3" w14:textId="77777777" w:rsidR="007B06E1" w:rsidRDefault="007B06E1" w:rsidP="008E334E">
            <w:pPr>
              <w:spacing w:after="0"/>
              <w:rPr>
                <w:color w:val="000000"/>
                <w:sz w:val="18"/>
                <w:szCs w:val="18"/>
              </w:rPr>
            </w:pPr>
            <w:r>
              <w:rPr>
                <w:color w:val="000000"/>
                <w:sz w:val="18"/>
                <w:szCs w:val="18"/>
              </w:rPr>
              <w:t> </w:t>
            </w:r>
          </w:p>
        </w:tc>
        <w:tc>
          <w:tcPr>
            <w:tcW w:w="452" w:type="dxa"/>
            <w:shd w:val="clear" w:color="auto" w:fill="auto"/>
            <w:vAlign w:val="center"/>
          </w:tcPr>
          <w:p w14:paraId="599564FD" w14:textId="77777777" w:rsidR="007B06E1" w:rsidRDefault="007B06E1" w:rsidP="008E334E">
            <w:pPr>
              <w:spacing w:after="0"/>
              <w:rPr>
                <w:color w:val="000000"/>
                <w:sz w:val="18"/>
                <w:szCs w:val="18"/>
              </w:rPr>
            </w:pPr>
            <w:r>
              <w:rPr>
                <w:color w:val="000000"/>
                <w:sz w:val="18"/>
                <w:szCs w:val="18"/>
              </w:rPr>
              <w:t> </w:t>
            </w:r>
          </w:p>
        </w:tc>
        <w:tc>
          <w:tcPr>
            <w:tcW w:w="452" w:type="dxa"/>
            <w:shd w:val="clear" w:color="auto" w:fill="auto"/>
            <w:vAlign w:val="center"/>
          </w:tcPr>
          <w:p w14:paraId="53502469" w14:textId="77777777" w:rsidR="007B06E1" w:rsidRDefault="007B06E1" w:rsidP="008E334E">
            <w:pPr>
              <w:spacing w:after="0"/>
              <w:rPr>
                <w:color w:val="000000"/>
                <w:sz w:val="18"/>
                <w:szCs w:val="18"/>
              </w:rPr>
            </w:pPr>
            <w:r>
              <w:rPr>
                <w:color w:val="000000"/>
                <w:sz w:val="18"/>
                <w:szCs w:val="18"/>
              </w:rPr>
              <w:t> </w:t>
            </w:r>
          </w:p>
        </w:tc>
      </w:tr>
      <w:tr w:rsidR="007B06E1" w14:paraId="20295DCA" w14:textId="77777777" w:rsidTr="008E334E">
        <w:trPr>
          <w:trHeight w:val="180"/>
        </w:trPr>
        <w:tc>
          <w:tcPr>
            <w:tcW w:w="1283" w:type="dxa"/>
            <w:vMerge/>
            <w:shd w:val="clear" w:color="auto" w:fill="auto"/>
            <w:vAlign w:val="center"/>
          </w:tcPr>
          <w:p w14:paraId="25FBDA26" w14:textId="77777777" w:rsidR="007B06E1" w:rsidRDefault="007B06E1" w:rsidP="008E334E">
            <w:pPr>
              <w:widowControl w:val="0"/>
              <w:pBdr>
                <w:top w:val="nil"/>
                <w:left w:val="nil"/>
                <w:bottom w:val="nil"/>
                <w:right w:val="nil"/>
                <w:between w:val="nil"/>
              </w:pBdr>
              <w:spacing w:after="0" w:line="240" w:lineRule="auto"/>
              <w:rPr>
                <w:color w:val="000000"/>
                <w:sz w:val="18"/>
                <w:szCs w:val="18"/>
              </w:rPr>
            </w:pPr>
          </w:p>
        </w:tc>
        <w:tc>
          <w:tcPr>
            <w:tcW w:w="1890" w:type="dxa"/>
            <w:vMerge/>
            <w:shd w:val="clear" w:color="auto" w:fill="auto"/>
            <w:vAlign w:val="center"/>
          </w:tcPr>
          <w:p w14:paraId="49ECA49E" w14:textId="77777777" w:rsidR="007B06E1" w:rsidRDefault="007B06E1" w:rsidP="008E334E">
            <w:pPr>
              <w:widowControl w:val="0"/>
              <w:pBdr>
                <w:top w:val="nil"/>
                <w:left w:val="nil"/>
                <w:bottom w:val="nil"/>
                <w:right w:val="nil"/>
                <w:between w:val="nil"/>
              </w:pBdr>
              <w:spacing w:after="0" w:line="240" w:lineRule="auto"/>
              <w:rPr>
                <w:color w:val="000000"/>
                <w:sz w:val="18"/>
                <w:szCs w:val="18"/>
              </w:rPr>
            </w:pPr>
          </w:p>
        </w:tc>
        <w:tc>
          <w:tcPr>
            <w:tcW w:w="4140" w:type="dxa"/>
            <w:shd w:val="clear" w:color="auto" w:fill="auto"/>
          </w:tcPr>
          <w:p w14:paraId="16741FD0" w14:textId="77777777" w:rsidR="007B06E1" w:rsidRDefault="007B06E1" w:rsidP="008E334E">
            <w:pPr>
              <w:spacing w:after="0"/>
              <w:rPr>
                <w:sz w:val="18"/>
                <w:szCs w:val="18"/>
              </w:rPr>
            </w:pPr>
            <w:r>
              <w:rPr>
                <w:rFonts w:ascii="Times New Roman" w:eastAsia="Times New Roman" w:hAnsi="Times New Roman" w:cs="Times New Roman"/>
              </w:rPr>
              <w:t xml:space="preserve">Output 3.2. </w:t>
            </w:r>
            <w:r>
              <w:rPr>
                <w:i/>
                <w:sz w:val="18"/>
                <w:szCs w:val="18"/>
              </w:rPr>
              <w:t xml:space="preserve">Domestic financial sector capacity-building on business and financing models for </w:t>
            </w:r>
            <w:proofErr w:type="spellStart"/>
            <w:r>
              <w:rPr>
                <w:i/>
                <w:sz w:val="18"/>
                <w:szCs w:val="18"/>
              </w:rPr>
              <w:t>minigrids</w:t>
            </w:r>
            <w:proofErr w:type="spellEnd"/>
          </w:p>
        </w:tc>
        <w:tc>
          <w:tcPr>
            <w:tcW w:w="452" w:type="dxa"/>
            <w:shd w:val="clear" w:color="auto" w:fill="auto"/>
            <w:vAlign w:val="center"/>
          </w:tcPr>
          <w:p w14:paraId="7FF51CF1" w14:textId="77777777" w:rsidR="007B06E1" w:rsidRDefault="007B06E1" w:rsidP="008E334E">
            <w:pPr>
              <w:spacing w:after="0"/>
              <w:rPr>
                <w:color w:val="000000"/>
                <w:sz w:val="18"/>
                <w:szCs w:val="18"/>
              </w:rPr>
            </w:pPr>
          </w:p>
        </w:tc>
        <w:tc>
          <w:tcPr>
            <w:tcW w:w="452" w:type="dxa"/>
            <w:shd w:val="clear" w:color="auto" w:fill="auto"/>
            <w:vAlign w:val="center"/>
          </w:tcPr>
          <w:p w14:paraId="79643418" w14:textId="77777777" w:rsidR="007B06E1" w:rsidRDefault="007B06E1" w:rsidP="008E334E">
            <w:pPr>
              <w:spacing w:after="0"/>
              <w:rPr>
                <w:color w:val="000000"/>
                <w:sz w:val="18"/>
                <w:szCs w:val="18"/>
              </w:rPr>
            </w:pPr>
          </w:p>
        </w:tc>
        <w:tc>
          <w:tcPr>
            <w:tcW w:w="452" w:type="dxa"/>
            <w:shd w:val="clear" w:color="auto" w:fill="auto"/>
            <w:vAlign w:val="center"/>
          </w:tcPr>
          <w:p w14:paraId="142F8850" w14:textId="77777777" w:rsidR="007B06E1" w:rsidRDefault="007B06E1" w:rsidP="008E334E">
            <w:pPr>
              <w:spacing w:after="0"/>
              <w:rPr>
                <w:color w:val="000000"/>
                <w:sz w:val="18"/>
                <w:szCs w:val="18"/>
              </w:rPr>
            </w:pPr>
          </w:p>
        </w:tc>
        <w:tc>
          <w:tcPr>
            <w:tcW w:w="452" w:type="dxa"/>
            <w:shd w:val="clear" w:color="auto" w:fill="7F7F7F"/>
            <w:vAlign w:val="center"/>
          </w:tcPr>
          <w:p w14:paraId="7E8D27D2" w14:textId="77777777" w:rsidR="007B06E1" w:rsidRDefault="007B06E1" w:rsidP="008E334E">
            <w:pPr>
              <w:spacing w:after="0"/>
              <w:rPr>
                <w:color w:val="000000"/>
                <w:sz w:val="18"/>
                <w:szCs w:val="18"/>
              </w:rPr>
            </w:pPr>
          </w:p>
        </w:tc>
        <w:tc>
          <w:tcPr>
            <w:tcW w:w="452" w:type="dxa"/>
            <w:shd w:val="clear" w:color="auto" w:fill="7F7F7F"/>
            <w:vAlign w:val="center"/>
          </w:tcPr>
          <w:p w14:paraId="083D9D6D" w14:textId="77777777" w:rsidR="007B06E1" w:rsidRDefault="007B06E1" w:rsidP="008E334E">
            <w:pPr>
              <w:spacing w:after="0"/>
              <w:rPr>
                <w:color w:val="000000"/>
                <w:sz w:val="18"/>
                <w:szCs w:val="18"/>
              </w:rPr>
            </w:pPr>
          </w:p>
        </w:tc>
        <w:tc>
          <w:tcPr>
            <w:tcW w:w="452" w:type="dxa"/>
            <w:shd w:val="clear" w:color="auto" w:fill="auto"/>
            <w:vAlign w:val="center"/>
          </w:tcPr>
          <w:p w14:paraId="3ECD1512" w14:textId="77777777" w:rsidR="007B06E1" w:rsidRDefault="007B06E1" w:rsidP="008E334E">
            <w:pPr>
              <w:spacing w:after="0"/>
              <w:rPr>
                <w:color w:val="000000"/>
                <w:sz w:val="18"/>
                <w:szCs w:val="18"/>
              </w:rPr>
            </w:pPr>
          </w:p>
        </w:tc>
        <w:tc>
          <w:tcPr>
            <w:tcW w:w="452" w:type="dxa"/>
            <w:shd w:val="clear" w:color="auto" w:fill="auto"/>
            <w:vAlign w:val="center"/>
          </w:tcPr>
          <w:p w14:paraId="5CAE2F66" w14:textId="77777777" w:rsidR="007B06E1" w:rsidRDefault="007B06E1" w:rsidP="008E334E">
            <w:pPr>
              <w:spacing w:after="0"/>
              <w:rPr>
                <w:color w:val="000000"/>
                <w:sz w:val="18"/>
                <w:szCs w:val="18"/>
              </w:rPr>
            </w:pPr>
          </w:p>
        </w:tc>
        <w:tc>
          <w:tcPr>
            <w:tcW w:w="452" w:type="dxa"/>
            <w:shd w:val="clear" w:color="auto" w:fill="auto"/>
            <w:vAlign w:val="center"/>
          </w:tcPr>
          <w:p w14:paraId="215D506C" w14:textId="77777777" w:rsidR="007B06E1" w:rsidRDefault="007B06E1" w:rsidP="008E334E">
            <w:pPr>
              <w:spacing w:after="0"/>
              <w:rPr>
                <w:color w:val="000000"/>
                <w:sz w:val="18"/>
                <w:szCs w:val="18"/>
              </w:rPr>
            </w:pPr>
          </w:p>
        </w:tc>
        <w:tc>
          <w:tcPr>
            <w:tcW w:w="452" w:type="dxa"/>
            <w:shd w:val="clear" w:color="auto" w:fill="7F7F7F"/>
            <w:vAlign w:val="center"/>
          </w:tcPr>
          <w:p w14:paraId="13E2F616" w14:textId="77777777" w:rsidR="007B06E1" w:rsidRDefault="007B06E1" w:rsidP="008E334E">
            <w:pPr>
              <w:spacing w:after="0"/>
              <w:rPr>
                <w:color w:val="000000"/>
                <w:sz w:val="18"/>
                <w:szCs w:val="18"/>
              </w:rPr>
            </w:pPr>
          </w:p>
        </w:tc>
        <w:tc>
          <w:tcPr>
            <w:tcW w:w="452" w:type="dxa"/>
            <w:shd w:val="clear" w:color="auto" w:fill="auto"/>
            <w:vAlign w:val="center"/>
          </w:tcPr>
          <w:p w14:paraId="05075BF9" w14:textId="77777777" w:rsidR="007B06E1" w:rsidRDefault="007B06E1" w:rsidP="008E334E">
            <w:pPr>
              <w:spacing w:after="0"/>
              <w:rPr>
                <w:color w:val="000000"/>
                <w:sz w:val="18"/>
                <w:szCs w:val="18"/>
              </w:rPr>
            </w:pPr>
          </w:p>
        </w:tc>
        <w:tc>
          <w:tcPr>
            <w:tcW w:w="452" w:type="dxa"/>
            <w:shd w:val="clear" w:color="auto" w:fill="auto"/>
            <w:vAlign w:val="center"/>
          </w:tcPr>
          <w:p w14:paraId="066018DB" w14:textId="77777777" w:rsidR="007B06E1" w:rsidRDefault="007B06E1" w:rsidP="008E334E">
            <w:pPr>
              <w:spacing w:after="0"/>
              <w:rPr>
                <w:color w:val="000000"/>
                <w:sz w:val="18"/>
                <w:szCs w:val="18"/>
              </w:rPr>
            </w:pPr>
          </w:p>
        </w:tc>
        <w:tc>
          <w:tcPr>
            <w:tcW w:w="452" w:type="dxa"/>
            <w:shd w:val="clear" w:color="auto" w:fill="auto"/>
            <w:vAlign w:val="center"/>
          </w:tcPr>
          <w:p w14:paraId="2FA64248" w14:textId="77777777" w:rsidR="007B06E1" w:rsidRDefault="007B06E1" w:rsidP="008E334E">
            <w:pPr>
              <w:spacing w:after="0"/>
              <w:rPr>
                <w:color w:val="000000"/>
                <w:sz w:val="18"/>
                <w:szCs w:val="18"/>
              </w:rPr>
            </w:pPr>
          </w:p>
        </w:tc>
        <w:tc>
          <w:tcPr>
            <w:tcW w:w="452" w:type="dxa"/>
            <w:vAlign w:val="center"/>
          </w:tcPr>
          <w:p w14:paraId="18498AE4" w14:textId="77777777" w:rsidR="007B06E1" w:rsidRDefault="007B06E1" w:rsidP="008E334E">
            <w:pPr>
              <w:spacing w:after="0"/>
              <w:rPr>
                <w:color w:val="000000"/>
                <w:sz w:val="18"/>
                <w:szCs w:val="18"/>
              </w:rPr>
            </w:pPr>
          </w:p>
        </w:tc>
        <w:tc>
          <w:tcPr>
            <w:tcW w:w="452" w:type="dxa"/>
            <w:shd w:val="clear" w:color="auto" w:fill="auto"/>
            <w:vAlign w:val="center"/>
          </w:tcPr>
          <w:p w14:paraId="58621249" w14:textId="77777777" w:rsidR="007B06E1" w:rsidRDefault="007B06E1" w:rsidP="008E334E">
            <w:pPr>
              <w:spacing w:after="0"/>
              <w:rPr>
                <w:color w:val="000000"/>
                <w:sz w:val="18"/>
                <w:szCs w:val="18"/>
              </w:rPr>
            </w:pPr>
          </w:p>
        </w:tc>
        <w:tc>
          <w:tcPr>
            <w:tcW w:w="452" w:type="dxa"/>
            <w:shd w:val="clear" w:color="auto" w:fill="auto"/>
            <w:vAlign w:val="center"/>
          </w:tcPr>
          <w:p w14:paraId="456462F8" w14:textId="77777777" w:rsidR="007B06E1" w:rsidRDefault="007B06E1" w:rsidP="008E334E">
            <w:pPr>
              <w:spacing w:after="0"/>
              <w:rPr>
                <w:color w:val="000000"/>
                <w:sz w:val="18"/>
                <w:szCs w:val="18"/>
              </w:rPr>
            </w:pPr>
          </w:p>
        </w:tc>
        <w:tc>
          <w:tcPr>
            <w:tcW w:w="452" w:type="dxa"/>
            <w:shd w:val="clear" w:color="auto" w:fill="auto"/>
            <w:vAlign w:val="center"/>
          </w:tcPr>
          <w:p w14:paraId="3735A5E0" w14:textId="77777777" w:rsidR="007B06E1" w:rsidRDefault="007B06E1" w:rsidP="008E334E">
            <w:pPr>
              <w:spacing w:after="0"/>
              <w:rPr>
                <w:color w:val="000000"/>
                <w:sz w:val="18"/>
                <w:szCs w:val="18"/>
              </w:rPr>
            </w:pPr>
          </w:p>
        </w:tc>
      </w:tr>
      <w:tr w:rsidR="007B06E1" w14:paraId="3B9161C9" w14:textId="77777777" w:rsidTr="008E334E">
        <w:trPr>
          <w:trHeight w:val="180"/>
        </w:trPr>
        <w:tc>
          <w:tcPr>
            <w:tcW w:w="1283" w:type="dxa"/>
            <w:vMerge/>
            <w:shd w:val="clear" w:color="auto" w:fill="auto"/>
            <w:vAlign w:val="center"/>
          </w:tcPr>
          <w:p w14:paraId="6DFFD8EF" w14:textId="77777777" w:rsidR="007B06E1" w:rsidRDefault="007B06E1" w:rsidP="008E334E">
            <w:pPr>
              <w:widowControl w:val="0"/>
              <w:pBdr>
                <w:top w:val="nil"/>
                <w:left w:val="nil"/>
                <w:bottom w:val="nil"/>
                <w:right w:val="nil"/>
                <w:between w:val="nil"/>
              </w:pBdr>
              <w:spacing w:after="0" w:line="240" w:lineRule="auto"/>
              <w:rPr>
                <w:color w:val="000000"/>
                <w:sz w:val="18"/>
                <w:szCs w:val="18"/>
              </w:rPr>
            </w:pPr>
          </w:p>
        </w:tc>
        <w:tc>
          <w:tcPr>
            <w:tcW w:w="1890" w:type="dxa"/>
            <w:vMerge/>
            <w:shd w:val="clear" w:color="auto" w:fill="auto"/>
            <w:vAlign w:val="center"/>
          </w:tcPr>
          <w:p w14:paraId="0B323EC4" w14:textId="77777777" w:rsidR="007B06E1" w:rsidRDefault="007B06E1" w:rsidP="008E334E">
            <w:pPr>
              <w:widowControl w:val="0"/>
              <w:pBdr>
                <w:top w:val="nil"/>
                <w:left w:val="nil"/>
                <w:bottom w:val="nil"/>
                <w:right w:val="nil"/>
                <w:between w:val="nil"/>
              </w:pBdr>
              <w:spacing w:after="0" w:line="240" w:lineRule="auto"/>
              <w:rPr>
                <w:color w:val="000000"/>
                <w:sz w:val="18"/>
                <w:szCs w:val="18"/>
              </w:rPr>
            </w:pPr>
          </w:p>
        </w:tc>
        <w:tc>
          <w:tcPr>
            <w:tcW w:w="4140" w:type="dxa"/>
            <w:shd w:val="clear" w:color="auto" w:fill="auto"/>
          </w:tcPr>
          <w:p w14:paraId="219E9516" w14:textId="77777777" w:rsidR="007B06E1" w:rsidRDefault="007B06E1" w:rsidP="008E334E">
            <w:pPr>
              <w:spacing w:after="0"/>
              <w:rPr>
                <w:rFonts w:ascii="Times New Roman" w:eastAsia="Times New Roman" w:hAnsi="Times New Roman" w:cs="Times New Roman"/>
              </w:rPr>
            </w:pPr>
            <w:r>
              <w:rPr>
                <w:rFonts w:ascii="Times New Roman" w:eastAsia="Times New Roman" w:hAnsi="Times New Roman" w:cs="Times New Roman"/>
              </w:rPr>
              <w:t>Output 3.3.</w:t>
            </w:r>
            <w:r>
              <w:rPr>
                <w:sz w:val="18"/>
                <w:szCs w:val="18"/>
              </w:rPr>
              <w:t xml:space="preserve">: </w:t>
            </w:r>
            <w:r>
              <w:rPr>
                <w:i/>
                <w:sz w:val="18"/>
                <w:szCs w:val="18"/>
              </w:rPr>
              <w:t>Replication plan (including investment plan) for scaling up rural energy access developed</w:t>
            </w:r>
          </w:p>
        </w:tc>
        <w:tc>
          <w:tcPr>
            <w:tcW w:w="452" w:type="dxa"/>
            <w:shd w:val="clear" w:color="auto" w:fill="auto"/>
            <w:vAlign w:val="center"/>
          </w:tcPr>
          <w:p w14:paraId="5BCA2317" w14:textId="77777777" w:rsidR="007B06E1" w:rsidRDefault="007B06E1" w:rsidP="008E334E">
            <w:pPr>
              <w:spacing w:after="0"/>
              <w:rPr>
                <w:color w:val="000000"/>
                <w:sz w:val="18"/>
                <w:szCs w:val="18"/>
              </w:rPr>
            </w:pPr>
          </w:p>
        </w:tc>
        <w:tc>
          <w:tcPr>
            <w:tcW w:w="452" w:type="dxa"/>
            <w:shd w:val="clear" w:color="auto" w:fill="auto"/>
            <w:vAlign w:val="center"/>
          </w:tcPr>
          <w:p w14:paraId="74B108BC" w14:textId="77777777" w:rsidR="007B06E1" w:rsidRDefault="007B06E1" w:rsidP="008E334E">
            <w:pPr>
              <w:spacing w:after="0"/>
              <w:rPr>
                <w:color w:val="000000"/>
                <w:sz w:val="18"/>
                <w:szCs w:val="18"/>
              </w:rPr>
            </w:pPr>
          </w:p>
        </w:tc>
        <w:tc>
          <w:tcPr>
            <w:tcW w:w="452" w:type="dxa"/>
            <w:vAlign w:val="center"/>
          </w:tcPr>
          <w:p w14:paraId="46A91D44" w14:textId="77777777" w:rsidR="007B06E1" w:rsidRDefault="007B06E1" w:rsidP="008E334E">
            <w:pPr>
              <w:spacing w:after="0"/>
              <w:rPr>
                <w:color w:val="000000"/>
                <w:sz w:val="18"/>
                <w:szCs w:val="18"/>
              </w:rPr>
            </w:pPr>
          </w:p>
        </w:tc>
        <w:tc>
          <w:tcPr>
            <w:tcW w:w="452" w:type="dxa"/>
            <w:vAlign w:val="center"/>
          </w:tcPr>
          <w:p w14:paraId="60D4950A" w14:textId="77777777" w:rsidR="007B06E1" w:rsidRDefault="007B06E1" w:rsidP="008E334E">
            <w:pPr>
              <w:spacing w:after="0"/>
              <w:rPr>
                <w:color w:val="000000"/>
                <w:sz w:val="18"/>
                <w:szCs w:val="18"/>
              </w:rPr>
            </w:pPr>
          </w:p>
        </w:tc>
        <w:tc>
          <w:tcPr>
            <w:tcW w:w="452" w:type="dxa"/>
            <w:vAlign w:val="center"/>
          </w:tcPr>
          <w:p w14:paraId="56668A95" w14:textId="77777777" w:rsidR="007B06E1" w:rsidRDefault="007B06E1" w:rsidP="008E334E">
            <w:pPr>
              <w:spacing w:after="0"/>
              <w:rPr>
                <w:color w:val="000000"/>
                <w:sz w:val="18"/>
                <w:szCs w:val="18"/>
              </w:rPr>
            </w:pPr>
          </w:p>
        </w:tc>
        <w:tc>
          <w:tcPr>
            <w:tcW w:w="452" w:type="dxa"/>
            <w:vAlign w:val="center"/>
          </w:tcPr>
          <w:p w14:paraId="36DF49D3" w14:textId="77777777" w:rsidR="007B06E1" w:rsidRDefault="007B06E1" w:rsidP="008E334E">
            <w:pPr>
              <w:spacing w:after="0"/>
              <w:rPr>
                <w:color w:val="000000"/>
                <w:sz w:val="18"/>
                <w:szCs w:val="18"/>
              </w:rPr>
            </w:pPr>
          </w:p>
        </w:tc>
        <w:tc>
          <w:tcPr>
            <w:tcW w:w="452" w:type="dxa"/>
            <w:vAlign w:val="center"/>
          </w:tcPr>
          <w:p w14:paraId="2F1FF95F" w14:textId="77777777" w:rsidR="007B06E1" w:rsidRDefault="007B06E1" w:rsidP="008E334E">
            <w:pPr>
              <w:spacing w:after="0"/>
              <w:rPr>
                <w:color w:val="000000"/>
                <w:sz w:val="18"/>
                <w:szCs w:val="18"/>
              </w:rPr>
            </w:pPr>
          </w:p>
        </w:tc>
        <w:tc>
          <w:tcPr>
            <w:tcW w:w="452" w:type="dxa"/>
            <w:vAlign w:val="center"/>
          </w:tcPr>
          <w:p w14:paraId="78AE838E" w14:textId="77777777" w:rsidR="007B06E1" w:rsidRDefault="007B06E1" w:rsidP="008E334E">
            <w:pPr>
              <w:spacing w:after="0"/>
              <w:rPr>
                <w:color w:val="000000"/>
                <w:sz w:val="18"/>
                <w:szCs w:val="18"/>
              </w:rPr>
            </w:pPr>
          </w:p>
        </w:tc>
        <w:tc>
          <w:tcPr>
            <w:tcW w:w="452" w:type="dxa"/>
            <w:vAlign w:val="center"/>
          </w:tcPr>
          <w:p w14:paraId="59F9DAD1" w14:textId="77777777" w:rsidR="007B06E1" w:rsidRDefault="007B06E1" w:rsidP="008E334E">
            <w:pPr>
              <w:spacing w:after="0"/>
              <w:rPr>
                <w:color w:val="000000"/>
                <w:sz w:val="18"/>
                <w:szCs w:val="18"/>
              </w:rPr>
            </w:pPr>
          </w:p>
        </w:tc>
        <w:tc>
          <w:tcPr>
            <w:tcW w:w="452" w:type="dxa"/>
            <w:vAlign w:val="center"/>
          </w:tcPr>
          <w:p w14:paraId="614C640F" w14:textId="77777777" w:rsidR="007B06E1" w:rsidRDefault="007B06E1" w:rsidP="008E334E">
            <w:pPr>
              <w:spacing w:after="0"/>
              <w:rPr>
                <w:color w:val="000000"/>
                <w:sz w:val="18"/>
                <w:szCs w:val="18"/>
              </w:rPr>
            </w:pPr>
          </w:p>
        </w:tc>
        <w:tc>
          <w:tcPr>
            <w:tcW w:w="452" w:type="dxa"/>
            <w:shd w:val="clear" w:color="auto" w:fill="auto"/>
            <w:vAlign w:val="center"/>
          </w:tcPr>
          <w:p w14:paraId="4AA76F03" w14:textId="77777777" w:rsidR="007B06E1" w:rsidRDefault="007B06E1" w:rsidP="008E334E">
            <w:pPr>
              <w:spacing w:after="0"/>
              <w:rPr>
                <w:color w:val="000000"/>
                <w:sz w:val="18"/>
                <w:szCs w:val="18"/>
              </w:rPr>
            </w:pPr>
          </w:p>
        </w:tc>
        <w:tc>
          <w:tcPr>
            <w:tcW w:w="452" w:type="dxa"/>
            <w:shd w:val="clear" w:color="auto" w:fill="auto"/>
            <w:vAlign w:val="center"/>
          </w:tcPr>
          <w:p w14:paraId="145A9E95" w14:textId="77777777" w:rsidR="007B06E1" w:rsidRDefault="007B06E1" w:rsidP="008E334E">
            <w:pPr>
              <w:spacing w:after="0"/>
              <w:rPr>
                <w:color w:val="000000"/>
                <w:sz w:val="18"/>
                <w:szCs w:val="18"/>
              </w:rPr>
            </w:pPr>
          </w:p>
        </w:tc>
        <w:tc>
          <w:tcPr>
            <w:tcW w:w="452" w:type="dxa"/>
            <w:vAlign w:val="center"/>
          </w:tcPr>
          <w:p w14:paraId="73828175" w14:textId="77777777" w:rsidR="007B06E1" w:rsidRDefault="007B06E1" w:rsidP="008E334E">
            <w:pPr>
              <w:spacing w:after="0"/>
              <w:rPr>
                <w:color w:val="000000"/>
                <w:sz w:val="18"/>
                <w:szCs w:val="18"/>
              </w:rPr>
            </w:pPr>
          </w:p>
        </w:tc>
        <w:tc>
          <w:tcPr>
            <w:tcW w:w="452" w:type="dxa"/>
            <w:shd w:val="clear" w:color="auto" w:fill="auto"/>
            <w:vAlign w:val="center"/>
          </w:tcPr>
          <w:p w14:paraId="70AD62B5" w14:textId="77777777" w:rsidR="007B06E1" w:rsidRDefault="007B06E1" w:rsidP="008E334E">
            <w:pPr>
              <w:spacing w:after="0"/>
              <w:rPr>
                <w:color w:val="000000"/>
                <w:sz w:val="18"/>
                <w:szCs w:val="18"/>
              </w:rPr>
            </w:pPr>
          </w:p>
        </w:tc>
        <w:tc>
          <w:tcPr>
            <w:tcW w:w="452" w:type="dxa"/>
            <w:shd w:val="clear" w:color="auto" w:fill="7F7F7F"/>
            <w:vAlign w:val="center"/>
          </w:tcPr>
          <w:p w14:paraId="46B0A7AC" w14:textId="77777777" w:rsidR="007B06E1" w:rsidRDefault="007B06E1" w:rsidP="008E334E">
            <w:pPr>
              <w:spacing w:after="0"/>
              <w:rPr>
                <w:color w:val="000000"/>
                <w:sz w:val="18"/>
                <w:szCs w:val="18"/>
              </w:rPr>
            </w:pPr>
          </w:p>
        </w:tc>
        <w:tc>
          <w:tcPr>
            <w:tcW w:w="452" w:type="dxa"/>
            <w:shd w:val="clear" w:color="auto" w:fill="7F7F7F"/>
            <w:vAlign w:val="center"/>
          </w:tcPr>
          <w:p w14:paraId="021D5D4F" w14:textId="77777777" w:rsidR="007B06E1" w:rsidRDefault="007B06E1" w:rsidP="008E334E">
            <w:pPr>
              <w:spacing w:after="0"/>
              <w:rPr>
                <w:color w:val="000000"/>
                <w:sz w:val="18"/>
                <w:szCs w:val="18"/>
              </w:rPr>
            </w:pPr>
          </w:p>
        </w:tc>
      </w:tr>
      <w:tr w:rsidR="007B06E1" w14:paraId="6034089A" w14:textId="77777777" w:rsidTr="008E334E">
        <w:trPr>
          <w:trHeight w:val="20"/>
        </w:trPr>
        <w:tc>
          <w:tcPr>
            <w:tcW w:w="1283" w:type="dxa"/>
            <w:vMerge w:val="restart"/>
            <w:shd w:val="clear" w:color="auto" w:fill="auto"/>
            <w:vAlign w:val="center"/>
          </w:tcPr>
          <w:p w14:paraId="53613DCD" w14:textId="77777777" w:rsidR="007B06E1" w:rsidRDefault="007B06E1" w:rsidP="008E334E">
            <w:pPr>
              <w:spacing w:after="0"/>
              <w:jc w:val="center"/>
              <w:rPr>
                <w:b/>
                <w:sz w:val="18"/>
                <w:szCs w:val="18"/>
              </w:rPr>
            </w:pPr>
            <w:r>
              <w:rPr>
                <w:b/>
                <w:sz w:val="18"/>
                <w:szCs w:val="18"/>
              </w:rPr>
              <w:t>Component 4:</w:t>
            </w:r>
          </w:p>
          <w:p w14:paraId="548CD3E3" w14:textId="77777777" w:rsidR="007B06E1" w:rsidRDefault="007B06E1" w:rsidP="008E334E">
            <w:pPr>
              <w:spacing w:after="0"/>
              <w:jc w:val="center"/>
              <w:rPr>
                <w:b/>
                <w:sz w:val="18"/>
                <w:szCs w:val="18"/>
              </w:rPr>
            </w:pPr>
            <w:r>
              <w:rPr>
                <w:b/>
                <w:sz w:val="18"/>
                <w:szCs w:val="18"/>
              </w:rPr>
              <w:t xml:space="preserve">Digital, and Knowledge Management (KM) </w:t>
            </w:r>
          </w:p>
        </w:tc>
        <w:tc>
          <w:tcPr>
            <w:tcW w:w="1890" w:type="dxa"/>
            <w:vMerge w:val="restart"/>
            <w:shd w:val="clear" w:color="auto" w:fill="auto"/>
            <w:vAlign w:val="center"/>
          </w:tcPr>
          <w:p w14:paraId="39A99351" w14:textId="77777777" w:rsidR="007B06E1" w:rsidRDefault="007B06E1" w:rsidP="008E334E">
            <w:pPr>
              <w:spacing w:after="0"/>
              <w:jc w:val="center"/>
              <w:rPr>
                <w:b/>
                <w:sz w:val="18"/>
                <w:szCs w:val="18"/>
              </w:rPr>
            </w:pPr>
            <w:r>
              <w:rPr>
                <w:b/>
                <w:sz w:val="18"/>
                <w:szCs w:val="18"/>
              </w:rPr>
              <w:t>Outcome 4:</w:t>
            </w:r>
          </w:p>
          <w:p w14:paraId="39855AD3" w14:textId="77777777" w:rsidR="007B06E1" w:rsidRDefault="007B06E1" w:rsidP="008E334E">
            <w:pPr>
              <w:spacing w:after="0"/>
              <w:jc w:val="center"/>
              <w:rPr>
                <w:b/>
                <w:sz w:val="18"/>
                <w:szCs w:val="18"/>
              </w:rPr>
            </w:pPr>
            <w:r>
              <w:rPr>
                <w:b/>
                <w:sz w:val="18"/>
                <w:szCs w:val="18"/>
              </w:rPr>
              <w:t xml:space="preserve">Digital and data are mainstreamed, across stakeholders, into local </w:t>
            </w:r>
            <w:proofErr w:type="spellStart"/>
            <w:r>
              <w:rPr>
                <w:b/>
                <w:sz w:val="18"/>
                <w:szCs w:val="18"/>
              </w:rPr>
              <w:t>minigrid</w:t>
            </w:r>
            <w:proofErr w:type="spellEnd"/>
            <w:r>
              <w:rPr>
                <w:b/>
                <w:sz w:val="18"/>
                <w:szCs w:val="18"/>
              </w:rPr>
              <w:t xml:space="preserve"> market development. Increased knowledge, </w:t>
            </w:r>
            <w:proofErr w:type="gramStart"/>
            <w:r>
              <w:rPr>
                <w:b/>
                <w:sz w:val="18"/>
                <w:szCs w:val="18"/>
              </w:rPr>
              <w:t>awareness</w:t>
            </w:r>
            <w:proofErr w:type="gramEnd"/>
            <w:r>
              <w:rPr>
                <w:b/>
                <w:sz w:val="18"/>
                <w:szCs w:val="18"/>
              </w:rPr>
              <w:t xml:space="preserve"> and network opportunities in the </w:t>
            </w:r>
            <w:proofErr w:type="spellStart"/>
            <w:r>
              <w:rPr>
                <w:b/>
                <w:sz w:val="18"/>
                <w:szCs w:val="18"/>
              </w:rPr>
              <w:t>minigrid</w:t>
            </w:r>
            <w:proofErr w:type="spellEnd"/>
            <w:r>
              <w:rPr>
                <w:b/>
                <w:sz w:val="18"/>
                <w:szCs w:val="18"/>
              </w:rPr>
              <w:t xml:space="preserve"> market and among stakeholders, including benefitting from linkages to international good practice</w:t>
            </w:r>
          </w:p>
        </w:tc>
        <w:tc>
          <w:tcPr>
            <w:tcW w:w="4140" w:type="dxa"/>
            <w:shd w:val="clear" w:color="auto" w:fill="auto"/>
          </w:tcPr>
          <w:p w14:paraId="4BFA26AB" w14:textId="77777777" w:rsidR="007B06E1" w:rsidRDefault="007B06E1" w:rsidP="008E334E">
            <w:pPr>
              <w:spacing w:after="0"/>
              <w:rPr>
                <w:sz w:val="18"/>
                <w:szCs w:val="18"/>
              </w:rPr>
            </w:pPr>
            <w:r>
              <w:rPr>
                <w:rFonts w:ascii="Times New Roman" w:eastAsia="Times New Roman" w:hAnsi="Times New Roman" w:cs="Times New Roman"/>
              </w:rPr>
              <w:t xml:space="preserve">Output 4.1. </w:t>
            </w:r>
            <w:r>
              <w:rPr>
                <w:i/>
                <w:sz w:val="18"/>
                <w:szCs w:val="18"/>
              </w:rPr>
              <w:t xml:space="preserve">A project digital strategy is developed and implemented, including linkages </w:t>
            </w:r>
            <w:proofErr w:type="gramStart"/>
            <w:r>
              <w:rPr>
                <w:i/>
                <w:sz w:val="18"/>
                <w:szCs w:val="18"/>
              </w:rPr>
              <w:t>to</w:t>
            </w:r>
            <w:proofErr w:type="gramEnd"/>
            <w:r>
              <w:rPr>
                <w:i/>
                <w:sz w:val="18"/>
                <w:szCs w:val="18"/>
              </w:rPr>
              <w:t xml:space="preserve"> and following guidance from the AMP Regional Project</w:t>
            </w:r>
          </w:p>
        </w:tc>
        <w:tc>
          <w:tcPr>
            <w:tcW w:w="452" w:type="dxa"/>
            <w:shd w:val="clear" w:color="auto" w:fill="auto"/>
            <w:vAlign w:val="center"/>
          </w:tcPr>
          <w:p w14:paraId="56AA5C0A" w14:textId="77777777" w:rsidR="007B06E1" w:rsidRDefault="007B06E1" w:rsidP="008E334E">
            <w:pPr>
              <w:spacing w:after="0"/>
              <w:rPr>
                <w:color w:val="000000"/>
                <w:sz w:val="18"/>
                <w:szCs w:val="18"/>
              </w:rPr>
            </w:pPr>
            <w:r>
              <w:rPr>
                <w:color w:val="000000"/>
                <w:sz w:val="18"/>
                <w:szCs w:val="18"/>
              </w:rPr>
              <w:t> </w:t>
            </w:r>
          </w:p>
        </w:tc>
        <w:tc>
          <w:tcPr>
            <w:tcW w:w="452" w:type="dxa"/>
            <w:shd w:val="clear" w:color="auto" w:fill="7F7F7F"/>
            <w:vAlign w:val="center"/>
          </w:tcPr>
          <w:p w14:paraId="6099D761" w14:textId="77777777" w:rsidR="007B06E1" w:rsidRDefault="007B06E1" w:rsidP="008E334E">
            <w:pPr>
              <w:spacing w:after="0"/>
              <w:rPr>
                <w:color w:val="000000"/>
                <w:sz w:val="18"/>
                <w:szCs w:val="18"/>
              </w:rPr>
            </w:pPr>
            <w:r>
              <w:rPr>
                <w:color w:val="000000"/>
                <w:sz w:val="18"/>
                <w:szCs w:val="18"/>
              </w:rPr>
              <w:t> </w:t>
            </w:r>
          </w:p>
        </w:tc>
        <w:tc>
          <w:tcPr>
            <w:tcW w:w="452" w:type="dxa"/>
            <w:shd w:val="clear" w:color="auto" w:fill="auto"/>
            <w:vAlign w:val="center"/>
          </w:tcPr>
          <w:p w14:paraId="08E885B9" w14:textId="77777777" w:rsidR="007B06E1" w:rsidRDefault="007B06E1" w:rsidP="008E334E">
            <w:pPr>
              <w:spacing w:after="0"/>
              <w:rPr>
                <w:color w:val="000000"/>
                <w:sz w:val="18"/>
                <w:szCs w:val="18"/>
              </w:rPr>
            </w:pPr>
            <w:r>
              <w:rPr>
                <w:color w:val="000000"/>
                <w:sz w:val="18"/>
                <w:szCs w:val="18"/>
              </w:rPr>
              <w:t> </w:t>
            </w:r>
          </w:p>
        </w:tc>
        <w:tc>
          <w:tcPr>
            <w:tcW w:w="452" w:type="dxa"/>
            <w:shd w:val="clear" w:color="auto" w:fill="auto"/>
            <w:vAlign w:val="center"/>
          </w:tcPr>
          <w:p w14:paraId="5B5EC9BF" w14:textId="77777777" w:rsidR="007B06E1" w:rsidRDefault="007B06E1" w:rsidP="008E334E">
            <w:pPr>
              <w:spacing w:after="0"/>
              <w:rPr>
                <w:color w:val="000000"/>
                <w:sz w:val="18"/>
                <w:szCs w:val="18"/>
              </w:rPr>
            </w:pPr>
            <w:r>
              <w:rPr>
                <w:color w:val="000000"/>
                <w:sz w:val="18"/>
                <w:szCs w:val="18"/>
              </w:rPr>
              <w:t> </w:t>
            </w:r>
          </w:p>
        </w:tc>
        <w:tc>
          <w:tcPr>
            <w:tcW w:w="452" w:type="dxa"/>
            <w:shd w:val="clear" w:color="auto" w:fill="auto"/>
            <w:vAlign w:val="center"/>
          </w:tcPr>
          <w:p w14:paraId="5E6E7F6C" w14:textId="77777777" w:rsidR="007B06E1" w:rsidRDefault="007B06E1" w:rsidP="008E334E">
            <w:pPr>
              <w:spacing w:after="0"/>
              <w:rPr>
                <w:color w:val="000000"/>
                <w:sz w:val="18"/>
                <w:szCs w:val="18"/>
              </w:rPr>
            </w:pPr>
            <w:r>
              <w:rPr>
                <w:color w:val="000000"/>
                <w:sz w:val="18"/>
                <w:szCs w:val="18"/>
              </w:rPr>
              <w:t> </w:t>
            </w:r>
          </w:p>
        </w:tc>
        <w:tc>
          <w:tcPr>
            <w:tcW w:w="452" w:type="dxa"/>
            <w:shd w:val="clear" w:color="auto" w:fill="auto"/>
            <w:vAlign w:val="center"/>
          </w:tcPr>
          <w:p w14:paraId="501B46AC" w14:textId="77777777" w:rsidR="007B06E1" w:rsidRDefault="007B06E1" w:rsidP="008E334E">
            <w:pPr>
              <w:spacing w:after="0"/>
              <w:rPr>
                <w:color w:val="000000"/>
                <w:sz w:val="18"/>
                <w:szCs w:val="18"/>
              </w:rPr>
            </w:pPr>
            <w:r>
              <w:rPr>
                <w:color w:val="000000"/>
                <w:sz w:val="18"/>
                <w:szCs w:val="18"/>
              </w:rPr>
              <w:t> </w:t>
            </w:r>
          </w:p>
        </w:tc>
        <w:tc>
          <w:tcPr>
            <w:tcW w:w="452" w:type="dxa"/>
            <w:shd w:val="clear" w:color="auto" w:fill="auto"/>
            <w:vAlign w:val="center"/>
          </w:tcPr>
          <w:p w14:paraId="417318AA" w14:textId="77777777" w:rsidR="007B06E1" w:rsidRDefault="007B06E1" w:rsidP="008E334E">
            <w:pPr>
              <w:spacing w:after="0"/>
              <w:rPr>
                <w:color w:val="000000"/>
                <w:sz w:val="18"/>
                <w:szCs w:val="18"/>
              </w:rPr>
            </w:pPr>
            <w:r>
              <w:rPr>
                <w:color w:val="000000"/>
                <w:sz w:val="18"/>
                <w:szCs w:val="18"/>
              </w:rPr>
              <w:t> </w:t>
            </w:r>
          </w:p>
        </w:tc>
        <w:tc>
          <w:tcPr>
            <w:tcW w:w="452" w:type="dxa"/>
            <w:shd w:val="clear" w:color="auto" w:fill="auto"/>
            <w:vAlign w:val="center"/>
          </w:tcPr>
          <w:p w14:paraId="778605F9" w14:textId="77777777" w:rsidR="007B06E1" w:rsidRDefault="007B06E1" w:rsidP="008E334E">
            <w:pPr>
              <w:spacing w:after="0"/>
              <w:rPr>
                <w:color w:val="000000"/>
                <w:sz w:val="18"/>
                <w:szCs w:val="18"/>
              </w:rPr>
            </w:pPr>
            <w:r>
              <w:rPr>
                <w:color w:val="000000"/>
                <w:sz w:val="18"/>
                <w:szCs w:val="18"/>
              </w:rPr>
              <w:t> </w:t>
            </w:r>
          </w:p>
        </w:tc>
        <w:tc>
          <w:tcPr>
            <w:tcW w:w="452" w:type="dxa"/>
            <w:shd w:val="clear" w:color="auto" w:fill="auto"/>
            <w:vAlign w:val="center"/>
          </w:tcPr>
          <w:p w14:paraId="6BA027F3" w14:textId="77777777" w:rsidR="007B06E1" w:rsidRDefault="007B06E1" w:rsidP="008E334E">
            <w:pPr>
              <w:spacing w:after="0"/>
              <w:rPr>
                <w:color w:val="000000"/>
                <w:sz w:val="18"/>
                <w:szCs w:val="18"/>
              </w:rPr>
            </w:pPr>
            <w:r>
              <w:rPr>
                <w:color w:val="000000"/>
                <w:sz w:val="18"/>
                <w:szCs w:val="18"/>
              </w:rPr>
              <w:t> </w:t>
            </w:r>
          </w:p>
        </w:tc>
        <w:tc>
          <w:tcPr>
            <w:tcW w:w="452" w:type="dxa"/>
            <w:shd w:val="clear" w:color="auto" w:fill="auto"/>
            <w:vAlign w:val="center"/>
          </w:tcPr>
          <w:p w14:paraId="7A299746" w14:textId="77777777" w:rsidR="007B06E1" w:rsidRDefault="007B06E1" w:rsidP="008E334E">
            <w:pPr>
              <w:spacing w:after="0"/>
              <w:rPr>
                <w:color w:val="000000"/>
                <w:sz w:val="18"/>
                <w:szCs w:val="18"/>
              </w:rPr>
            </w:pPr>
            <w:r>
              <w:rPr>
                <w:color w:val="000000"/>
                <w:sz w:val="18"/>
                <w:szCs w:val="18"/>
              </w:rPr>
              <w:t> </w:t>
            </w:r>
          </w:p>
        </w:tc>
        <w:tc>
          <w:tcPr>
            <w:tcW w:w="452" w:type="dxa"/>
            <w:shd w:val="clear" w:color="auto" w:fill="auto"/>
            <w:vAlign w:val="center"/>
          </w:tcPr>
          <w:p w14:paraId="289D5E54" w14:textId="77777777" w:rsidR="007B06E1" w:rsidRDefault="007B06E1" w:rsidP="008E334E">
            <w:pPr>
              <w:spacing w:after="0"/>
              <w:rPr>
                <w:color w:val="000000"/>
                <w:sz w:val="18"/>
                <w:szCs w:val="18"/>
              </w:rPr>
            </w:pPr>
            <w:r>
              <w:rPr>
                <w:color w:val="000000"/>
                <w:sz w:val="18"/>
                <w:szCs w:val="18"/>
              </w:rPr>
              <w:t> </w:t>
            </w:r>
          </w:p>
        </w:tc>
        <w:tc>
          <w:tcPr>
            <w:tcW w:w="452" w:type="dxa"/>
            <w:shd w:val="clear" w:color="auto" w:fill="auto"/>
            <w:vAlign w:val="center"/>
          </w:tcPr>
          <w:p w14:paraId="383886C5" w14:textId="77777777" w:rsidR="007B06E1" w:rsidRDefault="007B06E1" w:rsidP="008E334E">
            <w:pPr>
              <w:spacing w:after="0"/>
              <w:rPr>
                <w:color w:val="000000"/>
                <w:sz w:val="18"/>
                <w:szCs w:val="18"/>
              </w:rPr>
            </w:pPr>
            <w:r>
              <w:rPr>
                <w:color w:val="000000"/>
                <w:sz w:val="18"/>
                <w:szCs w:val="18"/>
              </w:rPr>
              <w:t> </w:t>
            </w:r>
          </w:p>
        </w:tc>
        <w:tc>
          <w:tcPr>
            <w:tcW w:w="452" w:type="dxa"/>
            <w:shd w:val="clear" w:color="auto" w:fill="auto"/>
            <w:vAlign w:val="center"/>
          </w:tcPr>
          <w:p w14:paraId="6B970DA1" w14:textId="77777777" w:rsidR="007B06E1" w:rsidRDefault="007B06E1" w:rsidP="008E334E">
            <w:pPr>
              <w:spacing w:after="0"/>
              <w:rPr>
                <w:color w:val="000000"/>
                <w:sz w:val="18"/>
                <w:szCs w:val="18"/>
              </w:rPr>
            </w:pPr>
            <w:r>
              <w:rPr>
                <w:color w:val="000000"/>
                <w:sz w:val="18"/>
                <w:szCs w:val="18"/>
              </w:rPr>
              <w:t> </w:t>
            </w:r>
          </w:p>
        </w:tc>
        <w:tc>
          <w:tcPr>
            <w:tcW w:w="452" w:type="dxa"/>
            <w:shd w:val="clear" w:color="auto" w:fill="auto"/>
            <w:vAlign w:val="center"/>
          </w:tcPr>
          <w:p w14:paraId="1CF2C011" w14:textId="77777777" w:rsidR="007B06E1" w:rsidRDefault="007B06E1" w:rsidP="008E334E">
            <w:pPr>
              <w:spacing w:after="0"/>
              <w:rPr>
                <w:color w:val="000000"/>
                <w:sz w:val="18"/>
                <w:szCs w:val="18"/>
              </w:rPr>
            </w:pPr>
            <w:r>
              <w:rPr>
                <w:color w:val="000000"/>
                <w:sz w:val="18"/>
                <w:szCs w:val="18"/>
              </w:rPr>
              <w:t> </w:t>
            </w:r>
          </w:p>
        </w:tc>
        <w:tc>
          <w:tcPr>
            <w:tcW w:w="452" w:type="dxa"/>
            <w:shd w:val="clear" w:color="auto" w:fill="auto"/>
            <w:vAlign w:val="center"/>
          </w:tcPr>
          <w:p w14:paraId="27BF1947" w14:textId="77777777" w:rsidR="007B06E1" w:rsidRDefault="007B06E1" w:rsidP="008E334E">
            <w:pPr>
              <w:spacing w:after="0"/>
              <w:rPr>
                <w:color w:val="000000"/>
                <w:sz w:val="18"/>
                <w:szCs w:val="18"/>
              </w:rPr>
            </w:pPr>
            <w:r>
              <w:rPr>
                <w:color w:val="000000"/>
                <w:sz w:val="18"/>
                <w:szCs w:val="18"/>
              </w:rPr>
              <w:t> </w:t>
            </w:r>
          </w:p>
        </w:tc>
        <w:tc>
          <w:tcPr>
            <w:tcW w:w="452" w:type="dxa"/>
            <w:shd w:val="clear" w:color="auto" w:fill="auto"/>
            <w:vAlign w:val="center"/>
          </w:tcPr>
          <w:p w14:paraId="69398F1C" w14:textId="77777777" w:rsidR="007B06E1" w:rsidRDefault="007B06E1" w:rsidP="008E334E">
            <w:pPr>
              <w:spacing w:after="0"/>
              <w:rPr>
                <w:color w:val="000000"/>
                <w:sz w:val="18"/>
                <w:szCs w:val="18"/>
              </w:rPr>
            </w:pPr>
            <w:r>
              <w:rPr>
                <w:color w:val="000000"/>
                <w:sz w:val="18"/>
                <w:szCs w:val="18"/>
              </w:rPr>
              <w:t> </w:t>
            </w:r>
          </w:p>
        </w:tc>
      </w:tr>
      <w:tr w:rsidR="007B06E1" w14:paraId="4EF907A3" w14:textId="77777777" w:rsidTr="008E334E">
        <w:trPr>
          <w:trHeight w:val="20"/>
        </w:trPr>
        <w:tc>
          <w:tcPr>
            <w:tcW w:w="1283" w:type="dxa"/>
            <w:vMerge/>
            <w:shd w:val="clear" w:color="auto" w:fill="auto"/>
            <w:vAlign w:val="center"/>
          </w:tcPr>
          <w:p w14:paraId="473AD735" w14:textId="77777777" w:rsidR="007B06E1" w:rsidRDefault="007B06E1" w:rsidP="008E334E">
            <w:pPr>
              <w:widowControl w:val="0"/>
              <w:pBdr>
                <w:top w:val="nil"/>
                <w:left w:val="nil"/>
                <w:bottom w:val="nil"/>
                <w:right w:val="nil"/>
                <w:between w:val="nil"/>
              </w:pBdr>
              <w:spacing w:after="0" w:line="276" w:lineRule="auto"/>
              <w:rPr>
                <w:color w:val="000000"/>
                <w:sz w:val="18"/>
                <w:szCs w:val="18"/>
              </w:rPr>
            </w:pPr>
          </w:p>
        </w:tc>
        <w:tc>
          <w:tcPr>
            <w:tcW w:w="1890" w:type="dxa"/>
            <w:vMerge/>
            <w:shd w:val="clear" w:color="auto" w:fill="auto"/>
            <w:vAlign w:val="center"/>
          </w:tcPr>
          <w:p w14:paraId="375EEF3C" w14:textId="77777777" w:rsidR="007B06E1" w:rsidRDefault="007B06E1" w:rsidP="008E334E">
            <w:pPr>
              <w:widowControl w:val="0"/>
              <w:pBdr>
                <w:top w:val="nil"/>
                <w:left w:val="nil"/>
                <w:bottom w:val="nil"/>
                <w:right w:val="nil"/>
                <w:between w:val="nil"/>
              </w:pBdr>
              <w:spacing w:after="0" w:line="276" w:lineRule="auto"/>
              <w:rPr>
                <w:color w:val="000000"/>
                <w:sz w:val="18"/>
                <w:szCs w:val="18"/>
              </w:rPr>
            </w:pPr>
          </w:p>
        </w:tc>
        <w:tc>
          <w:tcPr>
            <w:tcW w:w="4140" w:type="dxa"/>
            <w:shd w:val="clear" w:color="auto" w:fill="auto"/>
          </w:tcPr>
          <w:p w14:paraId="500CA89D" w14:textId="77777777" w:rsidR="007B06E1" w:rsidRDefault="007B06E1" w:rsidP="008E334E">
            <w:pPr>
              <w:spacing w:after="0"/>
              <w:rPr>
                <w:i/>
                <w:sz w:val="20"/>
                <w:szCs w:val="20"/>
              </w:rPr>
            </w:pPr>
            <w:r>
              <w:rPr>
                <w:rFonts w:ascii="Times New Roman" w:eastAsia="Times New Roman" w:hAnsi="Times New Roman" w:cs="Times New Roman"/>
              </w:rPr>
              <w:t>Output 4.2.</w:t>
            </w:r>
            <w:r>
              <w:rPr>
                <w:i/>
                <w:sz w:val="18"/>
                <w:szCs w:val="18"/>
              </w:rPr>
              <w:t xml:space="preserve"> A ‘</w:t>
            </w:r>
            <w:proofErr w:type="spellStart"/>
            <w:r>
              <w:rPr>
                <w:i/>
                <w:sz w:val="18"/>
                <w:szCs w:val="18"/>
              </w:rPr>
              <w:t>Minigrids</w:t>
            </w:r>
            <w:proofErr w:type="spellEnd"/>
            <w:r>
              <w:rPr>
                <w:i/>
                <w:sz w:val="18"/>
                <w:szCs w:val="18"/>
              </w:rPr>
              <w:t xml:space="preserve"> Digital and Data Management Platform’ is implemented to run tenders and manage data from pilots, and to support </w:t>
            </w:r>
            <w:proofErr w:type="spellStart"/>
            <w:r>
              <w:rPr>
                <w:i/>
                <w:sz w:val="18"/>
                <w:szCs w:val="18"/>
              </w:rPr>
              <w:t>minigrids</w:t>
            </w:r>
            <w:proofErr w:type="spellEnd"/>
            <w:r>
              <w:rPr>
                <w:i/>
                <w:sz w:val="18"/>
                <w:szCs w:val="18"/>
              </w:rPr>
              <w:t xml:space="preserve"> scale-up and cost-reduction</w:t>
            </w:r>
          </w:p>
        </w:tc>
        <w:tc>
          <w:tcPr>
            <w:tcW w:w="452" w:type="dxa"/>
            <w:shd w:val="clear" w:color="auto" w:fill="auto"/>
            <w:vAlign w:val="center"/>
          </w:tcPr>
          <w:p w14:paraId="10AD6462" w14:textId="77777777" w:rsidR="007B06E1" w:rsidRDefault="007B06E1" w:rsidP="008E334E">
            <w:pPr>
              <w:spacing w:after="0"/>
              <w:rPr>
                <w:color w:val="000000"/>
                <w:sz w:val="18"/>
                <w:szCs w:val="18"/>
              </w:rPr>
            </w:pPr>
            <w:r>
              <w:rPr>
                <w:color w:val="000000"/>
                <w:sz w:val="18"/>
                <w:szCs w:val="18"/>
              </w:rPr>
              <w:t> </w:t>
            </w:r>
          </w:p>
        </w:tc>
        <w:tc>
          <w:tcPr>
            <w:tcW w:w="452" w:type="dxa"/>
            <w:shd w:val="clear" w:color="auto" w:fill="auto"/>
            <w:vAlign w:val="center"/>
          </w:tcPr>
          <w:p w14:paraId="66F0B2CE" w14:textId="77777777" w:rsidR="007B06E1" w:rsidRDefault="007B06E1" w:rsidP="008E334E">
            <w:pPr>
              <w:spacing w:after="0"/>
              <w:rPr>
                <w:color w:val="000000"/>
                <w:sz w:val="18"/>
                <w:szCs w:val="18"/>
              </w:rPr>
            </w:pPr>
            <w:r>
              <w:rPr>
                <w:color w:val="000000"/>
                <w:sz w:val="18"/>
                <w:szCs w:val="18"/>
              </w:rPr>
              <w:t> </w:t>
            </w:r>
          </w:p>
        </w:tc>
        <w:tc>
          <w:tcPr>
            <w:tcW w:w="452" w:type="dxa"/>
            <w:shd w:val="clear" w:color="auto" w:fill="7F7F7F"/>
            <w:vAlign w:val="center"/>
          </w:tcPr>
          <w:p w14:paraId="3B08734F" w14:textId="77777777" w:rsidR="007B06E1" w:rsidRDefault="007B06E1" w:rsidP="008E334E">
            <w:pPr>
              <w:spacing w:after="0"/>
              <w:rPr>
                <w:i/>
                <w:sz w:val="18"/>
                <w:szCs w:val="18"/>
              </w:rPr>
            </w:pPr>
            <w:r>
              <w:rPr>
                <w:i/>
                <w:sz w:val="18"/>
                <w:szCs w:val="18"/>
              </w:rPr>
              <w:t> </w:t>
            </w:r>
          </w:p>
        </w:tc>
        <w:tc>
          <w:tcPr>
            <w:tcW w:w="452" w:type="dxa"/>
            <w:shd w:val="clear" w:color="auto" w:fill="7F7F7F"/>
            <w:vAlign w:val="center"/>
          </w:tcPr>
          <w:p w14:paraId="4E3C7BCF" w14:textId="77777777" w:rsidR="007B06E1" w:rsidRDefault="007B06E1" w:rsidP="008E334E">
            <w:pPr>
              <w:spacing w:after="0"/>
              <w:rPr>
                <w:i/>
                <w:sz w:val="18"/>
                <w:szCs w:val="18"/>
              </w:rPr>
            </w:pPr>
            <w:r>
              <w:rPr>
                <w:i/>
                <w:sz w:val="18"/>
                <w:szCs w:val="18"/>
              </w:rPr>
              <w:t> </w:t>
            </w:r>
          </w:p>
        </w:tc>
        <w:tc>
          <w:tcPr>
            <w:tcW w:w="452" w:type="dxa"/>
            <w:shd w:val="clear" w:color="auto" w:fill="7F7F7F"/>
            <w:vAlign w:val="center"/>
          </w:tcPr>
          <w:p w14:paraId="01669370" w14:textId="77777777" w:rsidR="007B06E1" w:rsidRDefault="007B06E1" w:rsidP="008E334E">
            <w:pPr>
              <w:spacing w:after="0"/>
              <w:rPr>
                <w:i/>
                <w:sz w:val="18"/>
                <w:szCs w:val="18"/>
              </w:rPr>
            </w:pPr>
            <w:r>
              <w:rPr>
                <w:i/>
                <w:sz w:val="18"/>
                <w:szCs w:val="18"/>
              </w:rPr>
              <w:t> </w:t>
            </w:r>
          </w:p>
        </w:tc>
        <w:tc>
          <w:tcPr>
            <w:tcW w:w="452" w:type="dxa"/>
            <w:shd w:val="clear" w:color="auto" w:fill="7F7F7F"/>
            <w:vAlign w:val="center"/>
          </w:tcPr>
          <w:p w14:paraId="5732DDFE" w14:textId="77777777" w:rsidR="007B06E1" w:rsidRDefault="007B06E1" w:rsidP="008E334E">
            <w:pPr>
              <w:spacing w:after="0"/>
              <w:rPr>
                <w:i/>
                <w:sz w:val="18"/>
                <w:szCs w:val="18"/>
              </w:rPr>
            </w:pPr>
            <w:r>
              <w:rPr>
                <w:i/>
                <w:sz w:val="18"/>
                <w:szCs w:val="18"/>
              </w:rPr>
              <w:t> </w:t>
            </w:r>
          </w:p>
        </w:tc>
        <w:tc>
          <w:tcPr>
            <w:tcW w:w="452" w:type="dxa"/>
            <w:shd w:val="clear" w:color="auto" w:fill="7F7F7F"/>
            <w:vAlign w:val="center"/>
          </w:tcPr>
          <w:p w14:paraId="557B3CDA" w14:textId="77777777" w:rsidR="007B06E1" w:rsidRDefault="007B06E1" w:rsidP="008E334E">
            <w:pPr>
              <w:spacing w:after="0"/>
              <w:rPr>
                <w:i/>
                <w:sz w:val="18"/>
                <w:szCs w:val="18"/>
              </w:rPr>
            </w:pPr>
            <w:r>
              <w:rPr>
                <w:i/>
                <w:sz w:val="18"/>
                <w:szCs w:val="18"/>
              </w:rPr>
              <w:t> </w:t>
            </w:r>
          </w:p>
        </w:tc>
        <w:tc>
          <w:tcPr>
            <w:tcW w:w="452" w:type="dxa"/>
            <w:shd w:val="clear" w:color="auto" w:fill="7F7F7F"/>
            <w:vAlign w:val="center"/>
          </w:tcPr>
          <w:p w14:paraId="73DA6BDB" w14:textId="77777777" w:rsidR="007B06E1" w:rsidRDefault="007B06E1" w:rsidP="008E334E">
            <w:pPr>
              <w:spacing w:after="0"/>
              <w:rPr>
                <w:i/>
                <w:sz w:val="18"/>
                <w:szCs w:val="18"/>
              </w:rPr>
            </w:pPr>
            <w:r>
              <w:rPr>
                <w:i/>
                <w:sz w:val="18"/>
                <w:szCs w:val="18"/>
              </w:rPr>
              <w:t> </w:t>
            </w:r>
          </w:p>
        </w:tc>
        <w:tc>
          <w:tcPr>
            <w:tcW w:w="452" w:type="dxa"/>
            <w:shd w:val="clear" w:color="auto" w:fill="7F7F7F"/>
            <w:vAlign w:val="center"/>
          </w:tcPr>
          <w:p w14:paraId="1D68A9A5" w14:textId="77777777" w:rsidR="007B06E1" w:rsidRDefault="007B06E1" w:rsidP="008E334E">
            <w:pPr>
              <w:spacing w:after="0"/>
              <w:rPr>
                <w:i/>
                <w:sz w:val="18"/>
                <w:szCs w:val="18"/>
              </w:rPr>
            </w:pPr>
            <w:r>
              <w:rPr>
                <w:i/>
                <w:sz w:val="18"/>
                <w:szCs w:val="18"/>
              </w:rPr>
              <w:t> </w:t>
            </w:r>
          </w:p>
        </w:tc>
        <w:tc>
          <w:tcPr>
            <w:tcW w:w="452" w:type="dxa"/>
            <w:shd w:val="clear" w:color="auto" w:fill="7F7F7F"/>
            <w:vAlign w:val="center"/>
          </w:tcPr>
          <w:p w14:paraId="5340E6CC" w14:textId="77777777" w:rsidR="007B06E1" w:rsidRDefault="007B06E1" w:rsidP="008E334E">
            <w:pPr>
              <w:spacing w:after="0"/>
              <w:rPr>
                <w:i/>
                <w:sz w:val="18"/>
                <w:szCs w:val="18"/>
              </w:rPr>
            </w:pPr>
            <w:r>
              <w:rPr>
                <w:i/>
                <w:sz w:val="18"/>
                <w:szCs w:val="18"/>
              </w:rPr>
              <w:t> </w:t>
            </w:r>
          </w:p>
        </w:tc>
        <w:tc>
          <w:tcPr>
            <w:tcW w:w="452" w:type="dxa"/>
            <w:shd w:val="clear" w:color="auto" w:fill="7F7F7F"/>
            <w:vAlign w:val="center"/>
          </w:tcPr>
          <w:p w14:paraId="7BE3015D" w14:textId="77777777" w:rsidR="007B06E1" w:rsidRDefault="007B06E1" w:rsidP="008E334E">
            <w:pPr>
              <w:spacing w:after="0"/>
              <w:rPr>
                <w:i/>
                <w:sz w:val="18"/>
                <w:szCs w:val="18"/>
              </w:rPr>
            </w:pPr>
            <w:r>
              <w:rPr>
                <w:i/>
                <w:sz w:val="18"/>
                <w:szCs w:val="18"/>
              </w:rPr>
              <w:t> </w:t>
            </w:r>
          </w:p>
        </w:tc>
        <w:tc>
          <w:tcPr>
            <w:tcW w:w="452" w:type="dxa"/>
            <w:shd w:val="clear" w:color="auto" w:fill="7F7F7F"/>
            <w:vAlign w:val="center"/>
          </w:tcPr>
          <w:p w14:paraId="4EB84425" w14:textId="77777777" w:rsidR="007B06E1" w:rsidRDefault="007B06E1" w:rsidP="008E334E">
            <w:pPr>
              <w:spacing w:after="0"/>
              <w:rPr>
                <w:i/>
                <w:sz w:val="18"/>
                <w:szCs w:val="18"/>
              </w:rPr>
            </w:pPr>
            <w:r>
              <w:rPr>
                <w:i/>
                <w:sz w:val="18"/>
                <w:szCs w:val="18"/>
              </w:rPr>
              <w:t> </w:t>
            </w:r>
          </w:p>
        </w:tc>
        <w:tc>
          <w:tcPr>
            <w:tcW w:w="452" w:type="dxa"/>
            <w:shd w:val="clear" w:color="auto" w:fill="7F7F7F"/>
            <w:vAlign w:val="center"/>
          </w:tcPr>
          <w:p w14:paraId="0E1B26EC" w14:textId="77777777" w:rsidR="007B06E1" w:rsidRDefault="007B06E1" w:rsidP="008E334E">
            <w:pPr>
              <w:spacing w:after="0"/>
              <w:rPr>
                <w:i/>
                <w:sz w:val="18"/>
                <w:szCs w:val="18"/>
              </w:rPr>
            </w:pPr>
            <w:r>
              <w:rPr>
                <w:i/>
                <w:sz w:val="18"/>
                <w:szCs w:val="18"/>
              </w:rPr>
              <w:t> </w:t>
            </w:r>
          </w:p>
        </w:tc>
        <w:tc>
          <w:tcPr>
            <w:tcW w:w="452" w:type="dxa"/>
            <w:shd w:val="clear" w:color="auto" w:fill="7F7F7F"/>
            <w:vAlign w:val="center"/>
          </w:tcPr>
          <w:p w14:paraId="42B0D94A" w14:textId="77777777" w:rsidR="007B06E1" w:rsidRDefault="007B06E1" w:rsidP="008E334E">
            <w:pPr>
              <w:spacing w:after="0"/>
              <w:rPr>
                <w:i/>
                <w:sz w:val="18"/>
                <w:szCs w:val="18"/>
              </w:rPr>
            </w:pPr>
            <w:r>
              <w:rPr>
                <w:i/>
                <w:sz w:val="18"/>
                <w:szCs w:val="18"/>
              </w:rPr>
              <w:t> </w:t>
            </w:r>
          </w:p>
        </w:tc>
        <w:tc>
          <w:tcPr>
            <w:tcW w:w="452" w:type="dxa"/>
            <w:shd w:val="clear" w:color="auto" w:fill="7F7F7F"/>
            <w:vAlign w:val="center"/>
          </w:tcPr>
          <w:p w14:paraId="158CD682" w14:textId="77777777" w:rsidR="007B06E1" w:rsidRDefault="007B06E1" w:rsidP="008E334E">
            <w:pPr>
              <w:spacing w:after="0"/>
              <w:rPr>
                <w:i/>
                <w:sz w:val="18"/>
                <w:szCs w:val="18"/>
              </w:rPr>
            </w:pPr>
            <w:r>
              <w:rPr>
                <w:i/>
                <w:sz w:val="18"/>
                <w:szCs w:val="18"/>
              </w:rPr>
              <w:t> </w:t>
            </w:r>
          </w:p>
        </w:tc>
        <w:tc>
          <w:tcPr>
            <w:tcW w:w="452" w:type="dxa"/>
            <w:shd w:val="clear" w:color="auto" w:fill="7F7F7F"/>
            <w:vAlign w:val="center"/>
          </w:tcPr>
          <w:p w14:paraId="570DFEE9" w14:textId="77777777" w:rsidR="007B06E1" w:rsidRDefault="007B06E1" w:rsidP="008E334E">
            <w:pPr>
              <w:spacing w:after="0"/>
              <w:rPr>
                <w:i/>
                <w:sz w:val="18"/>
                <w:szCs w:val="18"/>
              </w:rPr>
            </w:pPr>
            <w:r>
              <w:rPr>
                <w:i/>
                <w:sz w:val="18"/>
                <w:szCs w:val="18"/>
              </w:rPr>
              <w:t> </w:t>
            </w:r>
          </w:p>
        </w:tc>
      </w:tr>
      <w:tr w:rsidR="007B06E1" w14:paraId="1D3CD0AB" w14:textId="77777777" w:rsidTr="008E334E">
        <w:trPr>
          <w:trHeight w:val="20"/>
        </w:trPr>
        <w:tc>
          <w:tcPr>
            <w:tcW w:w="1283" w:type="dxa"/>
            <w:vMerge/>
            <w:shd w:val="clear" w:color="auto" w:fill="auto"/>
            <w:vAlign w:val="center"/>
          </w:tcPr>
          <w:p w14:paraId="42A6CDA2" w14:textId="77777777" w:rsidR="007B06E1" w:rsidRDefault="007B06E1" w:rsidP="008E334E">
            <w:pPr>
              <w:widowControl w:val="0"/>
              <w:pBdr>
                <w:top w:val="nil"/>
                <w:left w:val="nil"/>
                <w:bottom w:val="nil"/>
                <w:right w:val="nil"/>
                <w:between w:val="nil"/>
              </w:pBdr>
              <w:spacing w:after="0" w:line="276" w:lineRule="auto"/>
              <w:rPr>
                <w:color w:val="000000"/>
                <w:sz w:val="18"/>
                <w:szCs w:val="18"/>
              </w:rPr>
            </w:pPr>
          </w:p>
        </w:tc>
        <w:tc>
          <w:tcPr>
            <w:tcW w:w="1890" w:type="dxa"/>
            <w:vMerge/>
            <w:shd w:val="clear" w:color="auto" w:fill="auto"/>
            <w:vAlign w:val="center"/>
          </w:tcPr>
          <w:p w14:paraId="142B9C64" w14:textId="77777777" w:rsidR="007B06E1" w:rsidRDefault="007B06E1" w:rsidP="008E334E">
            <w:pPr>
              <w:widowControl w:val="0"/>
              <w:pBdr>
                <w:top w:val="nil"/>
                <w:left w:val="nil"/>
                <w:bottom w:val="nil"/>
                <w:right w:val="nil"/>
                <w:between w:val="nil"/>
              </w:pBdr>
              <w:spacing w:after="0" w:line="276" w:lineRule="auto"/>
              <w:rPr>
                <w:color w:val="000000"/>
                <w:sz w:val="18"/>
                <w:szCs w:val="18"/>
              </w:rPr>
            </w:pPr>
          </w:p>
        </w:tc>
        <w:tc>
          <w:tcPr>
            <w:tcW w:w="4140" w:type="dxa"/>
            <w:shd w:val="clear" w:color="auto" w:fill="auto"/>
          </w:tcPr>
          <w:p w14:paraId="681B6851" w14:textId="77777777" w:rsidR="007B06E1" w:rsidRDefault="007B06E1" w:rsidP="008E334E">
            <w:pPr>
              <w:spacing w:after="0"/>
              <w:rPr>
                <w:sz w:val="18"/>
                <w:szCs w:val="18"/>
              </w:rPr>
            </w:pPr>
            <w:r>
              <w:rPr>
                <w:rFonts w:ascii="Times New Roman" w:eastAsia="Times New Roman" w:hAnsi="Times New Roman" w:cs="Times New Roman"/>
              </w:rPr>
              <w:t xml:space="preserve">Output 4.3. </w:t>
            </w:r>
            <w:r>
              <w:rPr>
                <w:i/>
                <w:sz w:val="18"/>
                <w:szCs w:val="18"/>
              </w:rPr>
              <w:t xml:space="preserve">A Quality Assurance and Monitoring Framework for measuring, reporting and verification of the sustainable development impacts of all </w:t>
            </w:r>
            <w:proofErr w:type="spellStart"/>
            <w:r>
              <w:rPr>
                <w:i/>
                <w:sz w:val="18"/>
                <w:szCs w:val="18"/>
              </w:rPr>
              <w:t>minigrids</w:t>
            </w:r>
            <w:proofErr w:type="spellEnd"/>
            <w:r>
              <w:rPr>
                <w:i/>
                <w:sz w:val="18"/>
                <w:szCs w:val="18"/>
              </w:rPr>
              <w:t xml:space="preserve"> pilots supported, including GHG emission reductions, is adopted and operationalized based on standardized guidance from the regional project</w:t>
            </w:r>
          </w:p>
        </w:tc>
        <w:tc>
          <w:tcPr>
            <w:tcW w:w="452" w:type="dxa"/>
            <w:shd w:val="clear" w:color="auto" w:fill="auto"/>
            <w:vAlign w:val="center"/>
          </w:tcPr>
          <w:p w14:paraId="7E7DC9E8" w14:textId="77777777" w:rsidR="007B06E1" w:rsidRDefault="007B06E1" w:rsidP="008E334E">
            <w:pPr>
              <w:spacing w:after="0"/>
              <w:rPr>
                <w:color w:val="000000"/>
                <w:sz w:val="18"/>
                <w:szCs w:val="18"/>
              </w:rPr>
            </w:pPr>
            <w:r>
              <w:rPr>
                <w:color w:val="000000"/>
                <w:sz w:val="18"/>
                <w:szCs w:val="18"/>
              </w:rPr>
              <w:t> </w:t>
            </w:r>
          </w:p>
        </w:tc>
        <w:tc>
          <w:tcPr>
            <w:tcW w:w="452" w:type="dxa"/>
            <w:shd w:val="clear" w:color="auto" w:fill="7F7F7F"/>
            <w:vAlign w:val="center"/>
          </w:tcPr>
          <w:p w14:paraId="3AB7CB5B" w14:textId="77777777" w:rsidR="007B06E1" w:rsidRDefault="007B06E1" w:rsidP="008E334E">
            <w:pPr>
              <w:spacing w:after="0"/>
              <w:rPr>
                <w:color w:val="000000"/>
                <w:sz w:val="18"/>
                <w:szCs w:val="18"/>
              </w:rPr>
            </w:pPr>
            <w:r>
              <w:rPr>
                <w:color w:val="000000"/>
                <w:sz w:val="18"/>
                <w:szCs w:val="18"/>
              </w:rPr>
              <w:t> </w:t>
            </w:r>
          </w:p>
        </w:tc>
        <w:tc>
          <w:tcPr>
            <w:tcW w:w="452" w:type="dxa"/>
            <w:shd w:val="clear" w:color="auto" w:fill="7F7F7F"/>
            <w:vAlign w:val="center"/>
          </w:tcPr>
          <w:p w14:paraId="3801487D" w14:textId="77777777" w:rsidR="007B06E1" w:rsidRDefault="007B06E1" w:rsidP="008E334E">
            <w:pPr>
              <w:spacing w:after="0"/>
              <w:rPr>
                <w:color w:val="000000"/>
                <w:sz w:val="18"/>
                <w:szCs w:val="18"/>
              </w:rPr>
            </w:pPr>
            <w:r>
              <w:rPr>
                <w:color w:val="000000"/>
                <w:sz w:val="18"/>
                <w:szCs w:val="18"/>
              </w:rPr>
              <w:t> </w:t>
            </w:r>
          </w:p>
        </w:tc>
        <w:tc>
          <w:tcPr>
            <w:tcW w:w="452" w:type="dxa"/>
            <w:shd w:val="clear" w:color="auto" w:fill="7F7F7F"/>
            <w:vAlign w:val="center"/>
          </w:tcPr>
          <w:p w14:paraId="2446A280" w14:textId="77777777" w:rsidR="007B06E1" w:rsidRDefault="007B06E1" w:rsidP="008E334E">
            <w:pPr>
              <w:spacing w:after="0"/>
              <w:rPr>
                <w:color w:val="000000"/>
                <w:sz w:val="18"/>
                <w:szCs w:val="18"/>
              </w:rPr>
            </w:pPr>
            <w:r>
              <w:rPr>
                <w:color w:val="000000"/>
                <w:sz w:val="18"/>
                <w:szCs w:val="18"/>
              </w:rPr>
              <w:t> </w:t>
            </w:r>
          </w:p>
        </w:tc>
        <w:tc>
          <w:tcPr>
            <w:tcW w:w="452" w:type="dxa"/>
            <w:shd w:val="clear" w:color="auto" w:fill="7F7F7F"/>
            <w:vAlign w:val="center"/>
          </w:tcPr>
          <w:p w14:paraId="44D4E017" w14:textId="77777777" w:rsidR="007B06E1" w:rsidRDefault="007B06E1" w:rsidP="008E334E">
            <w:pPr>
              <w:spacing w:after="0"/>
              <w:rPr>
                <w:color w:val="000000"/>
                <w:sz w:val="18"/>
                <w:szCs w:val="18"/>
              </w:rPr>
            </w:pPr>
            <w:r>
              <w:rPr>
                <w:color w:val="000000"/>
                <w:sz w:val="18"/>
                <w:szCs w:val="18"/>
              </w:rPr>
              <w:t> </w:t>
            </w:r>
          </w:p>
        </w:tc>
        <w:tc>
          <w:tcPr>
            <w:tcW w:w="452" w:type="dxa"/>
            <w:shd w:val="clear" w:color="auto" w:fill="7F7F7F"/>
            <w:vAlign w:val="center"/>
          </w:tcPr>
          <w:p w14:paraId="35A5B928" w14:textId="77777777" w:rsidR="007B06E1" w:rsidRDefault="007B06E1" w:rsidP="008E334E">
            <w:pPr>
              <w:spacing w:after="0"/>
              <w:rPr>
                <w:color w:val="000000"/>
                <w:sz w:val="18"/>
                <w:szCs w:val="18"/>
              </w:rPr>
            </w:pPr>
            <w:r>
              <w:rPr>
                <w:color w:val="000000"/>
                <w:sz w:val="18"/>
                <w:szCs w:val="18"/>
              </w:rPr>
              <w:t> </w:t>
            </w:r>
          </w:p>
        </w:tc>
        <w:tc>
          <w:tcPr>
            <w:tcW w:w="452" w:type="dxa"/>
            <w:shd w:val="clear" w:color="auto" w:fill="7F7F7F"/>
            <w:vAlign w:val="center"/>
          </w:tcPr>
          <w:p w14:paraId="31BD1577" w14:textId="77777777" w:rsidR="007B06E1" w:rsidRDefault="007B06E1" w:rsidP="008E334E">
            <w:pPr>
              <w:spacing w:after="0"/>
              <w:rPr>
                <w:color w:val="000000"/>
                <w:sz w:val="18"/>
                <w:szCs w:val="18"/>
              </w:rPr>
            </w:pPr>
            <w:r>
              <w:rPr>
                <w:color w:val="000000"/>
                <w:sz w:val="18"/>
                <w:szCs w:val="18"/>
              </w:rPr>
              <w:t> </w:t>
            </w:r>
          </w:p>
        </w:tc>
        <w:tc>
          <w:tcPr>
            <w:tcW w:w="452" w:type="dxa"/>
            <w:shd w:val="clear" w:color="auto" w:fill="7F7F7F"/>
            <w:vAlign w:val="center"/>
          </w:tcPr>
          <w:p w14:paraId="3DED3938" w14:textId="77777777" w:rsidR="007B06E1" w:rsidRDefault="007B06E1" w:rsidP="008E334E">
            <w:pPr>
              <w:spacing w:after="0"/>
              <w:rPr>
                <w:color w:val="000000"/>
                <w:sz w:val="18"/>
                <w:szCs w:val="18"/>
              </w:rPr>
            </w:pPr>
            <w:r>
              <w:rPr>
                <w:color w:val="000000"/>
                <w:sz w:val="18"/>
                <w:szCs w:val="18"/>
              </w:rPr>
              <w:t> </w:t>
            </w:r>
          </w:p>
        </w:tc>
        <w:tc>
          <w:tcPr>
            <w:tcW w:w="452" w:type="dxa"/>
            <w:shd w:val="clear" w:color="auto" w:fill="7F7F7F"/>
            <w:vAlign w:val="center"/>
          </w:tcPr>
          <w:p w14:paraId="50B8DBA8" w14:textId="77777777" w:rsidR="007B06E1" w:rsidRDefault="007B06E1" w:rsidP="008E334E">
            <w:pPr>
              <w:spacing w:after="0"/>
              <w:rPr>
                <w:color w:val="000000"/>
                <w:sz w:val="18"/>
                <w:szCs w:val="18"/>
              </w:rPr>
            </w:pPr>
            <w:r>
              <w:rPr>
                <w:color w:val="000000"/>
                <w:sz w:val="18"/>
                <w:szCs w:val="18"/>
              </w:rPr>
              <w:t> </w:t>
            </w:r>
          </w:p>
        </w:tc>
        <w:tc>
          <w:tcPr>
            <w:tcW w:w="452" w:type="dxa"/>
            <w:shd w:val="clear" w:color="auto" w:fill="7F7F7F"/>
            <w:vAlign w:val="center"/>
          </w:tcPr>
          <w:p w14:paraId="5ECF8C5A" w14:textId="77777777" w:rsidR="007B06E1" w:rsidRDefault="007B06E1" w:rsidP="008E334E">
            <w:pPr>
              <w:spacing w:after="0"/>
              <w:rPr>
                <w:color w:val="000000"/>
                <w:sz w:val="18"/>
                <w:szCs w:val="18"/>
              </w:rPr>
            </w:pPr>
            <w:r>
              <w:rPr>
                <w:color w:val="000000"/>
                <w:sz w:val="18"/>
                <w:szCs w:val="18"/>
              </w:rPr>
              <w:t> </w:t>
            </w:r>
          </w:p>
        </w:tc>
        <w:tc>
          <w:tcPr>
            <w:tcW w:w="452" w:type="dxa"/>
            <w:shd w:val="clear" w:color="auto" w:fill="7F7F7F"/>
            <w:vAlign w:val="center"/>
          </w:tcPr>
          <w:p w14:paraId="5B484E1B" w14:textId="77777777" w:rsidR="007B06E1" w:rsidRDefault="007B06E1" w:rsidP="008E334E">
            <w:pPr>
              <w:spacing w:after="0"/>
              <w:rPr>
                <w:color w:val="000000"/>
                <w:sz w:val="18"/>
                <w:szCs w:val="18"/>
              </w:rPr>
            </w:pPr>
            <w:r>
              <w:rPr>
                <w:color w:val="000000"/>
                <w:sz w:val="18"/>
                <w:szCs w:val="18"/>
              </w:rPr>
              <w:t> </w:t>
            </w:r>
          </w:p>
        </w:tc>
        <w:tc>
          <w:tcPr>
            <w:tcW w:w="452" w:type="dxa"/>
            <w:shd w:val="clear" w:color="auto" w:fill="7F7F7F"/>
            <w:vAlign w:val="center"/>
          </w:tcPr>
          <w:p w14:paraId="7FE953D9" w14:textId="77777777" w:rsidR="007B06E1" w:rsidRDefault="007B06E1" w:rsidP="008E334E">
            <w:pPr>
              <w:spacing w:after="0"/>
              <w:rPr>
                <w:color w:val="000000"/>
                <w:sz w:val="18"/>
                <w:szCs w:val="18"/>
              </w:rPr>
            </w:pPr>
            <w:r>
              <w:rPr>
                <w:color w:val="000000"/>
                <w:sz w:val="18"/>
                <w:szCs w:val="18"/>
              </w:rPr>
              <w:t> </w:t>
            </w:r>
          </w:p>
        </w:tc>
        <w:tc>
          <w:tcPr>
            <w:tcW w:w="452" w:type="dxa"/>
            <w:shd w:val="clear" w:color="auto" w:fill="7F7F7F"/>
            <w:vAlign w:val="center"/>
          </w:tcPr>
          <w:p w14:paraId="35429735" w14:textId="77777777" w:rsidR="007B06E1" w:rsidRDefault="007B06E1" w:rsidP="008E334E">
            <w:pPr>
              <w:spacing w:after="0"/>
              <w:rPr>
                <w:color w:val="000000"/>
                <w:sz w:val="18"/>
                <w:szCs w:val="18"/>
              </w:rPr>
            </w:pPr>
            <w:r>
              <w:rPr>
                <w:color w:val="000000"/>
                <w:sz w:val="18"/>
                <w:szCs w:val="18"/>
              </w:rPr>
              <w:t> </w:t>
            </w:r>
          </w:p>
        </w:tc>
        <w:tc>
          <w:tcPr>
            <w:tcW w:w="452" w:type="dxa"/>
            <w:shd w:val="clear" w:color="auto" w:fill="7F7F7F"/>
            <w:vAlign w:val="center"/>
          </w:tcPr>
          <w:p w14:paraId="56AF8AF8" w14:textId="77777777" w:rsidR="007B06E1" w:rsidRDefault="007B06E1" w:rsidP="008E334E">
            <w:pPr>
              <w:spacing w:after="0"/>
              <w:rPr>
                <w:color w:val="000000"/>
                <w:sz w:val="18"/>
                <w:szCs w:val="18"/>
              </w:rPr>
            </w:pPr>
            <w:r>
              <w:rPr>
                <w:color w:val="000000"/>
                <w:sz w:val="18"/>
                <w:szCs w:val="18"/>
              </w:rPr>
              <w:t> </w:t>
            </w:r>
          </w:p>
        </w:tc>
        <w:tc>
          <w:tcPr>
            <w:tcW w:w="452" w:type="dxa"/>
            <w:shd w:val="clear" w:color="auto" w:fill="7F7F7F"/>
            <w:vAlign w:val="center"/>
          </w:tcPr>
          <w:p w14:paraId="27732735" w14:textId="77777777" w:rsidR="007B06E1" w:rsidRDefault="007B06E1" w:rsidP="008E334E">
            <w:pPr>
              <w:spacing w:after="0"/>
              <w:rPr>
                <w:color w:val="000000"/>
                <w:sz w:val="18"/>
                <w:szCs w:val="18"/>
              </w:rPr>
            </w:pPr>
            <w:r>
              <w:rPr>
                <w:color w:val="000000"/>
                <w:sz w:val="18"/>
                <w:szCs w:val="18"/>
              </w:rPr>
              <w:t> </w:t>
            </w:r>
          </w:p>
        </w:tc>
        <w:tc>
          <w:tcPr>
            <w:tcW w:w="452" w:type="dxa"/>
            <w:shd w:val="clear" w:color="auto" w:fill="7F7F7F"/>
            <w:vAlign w:val="center"/>
          </w:tcPr>
          <w:p w14:paraId="07B3F14D" w14:textId="77777777" w:rsidR="007B06E1" w:rsidRDefault="007B06E1" w:rsidP="008E334E">
            <w:pPr>
              <w:spacing w:after="0"/>
              <w:rPr>
                <w:color w:val="000000"/>
                <w:sz w:val="18"/>
                <w:szCs w:val="18"/>
              </w:rPr>
            </w:pPr>
            <w:r>
              <w:rPr>
                <w:color w:val="000000"/>
                <w:sz w:val="18"/>
                <w:szCs w:val="18"/>
              </w:rPr>
              <w:t> </w:t>
            </w:r>
          </w:p>
        </w:tc>
      </w:tr>
      <w:tr w:rsidR="007B06E1" w14:paraId="6F1B11AC" w14:textId="77777777" w:rsidTr="008E334E">
        <w:trPr>
          <w:trHeight w:val="20"/>
        </w:trPr>
        <w:tc>
          <w:tcPr>
            <w:tcW w:w="1283" w:type="dxa"/>
            <w:vMerge/>
            <w:shd w:val="clear" w:color="auto" w:fill="auto"/>
            <w:vAlign w:val="center"/>
          </w:tcPr>
          <w:p w14:paraId="411E04B7" w14:textId="77777777" w:rsidR="007B06E1" w:rsidRDefault="007B06E1" w:rsidP="008E334E">
            <w:pPr>
              <w:widowControl w:val="0"/>
              <w:pBdr>
                <w:top w:val="nil"/>
                <w:left w:val="nil"/>
                <w:bottom w:val="nil"/>
                <w:right w:val="nil"/>
                <w:between w:val="nil"/>
              </w:pBdr>
              <w:spacing w:after="0" w:line="276" w:lineRule="auto"/>
              <w:rPr>
                <w:color w:val="000000"/>
                <w:sz w:val="18"/>
                <w:szCs w:val="18"/>
              </w:rPr>
            </w:pPr>
          </w:p>
        </w:tc>
        <w:tc>
          <w:tcPr>
            <w:tcW w:w="1890" w:type="dxa"/>
            <w:vMerge/>
            <w:shd w:val="clear" w:color="auto" w:fill="auto"/>
            <w:vAlign w:val="center"/>
          </w:tcPr>
          <w:p w14:paraId="37A7BD18" w14:textId="77777777" w:rsidR="007B06E1" w:rsidRDefault="007B06E1" w:rsidP="008E334E">
            <w:pPr>
              <w:widowControl w:val="0"/>
              <w:pBdr>
                <w:top w:val="nil"/>
                <w:left w:val="nil"/>
                <w:bottom w:val="nil"/>
                <w:right w:val="nil"/>
                <w:between w:val="nil"/>
              </w:pBdr>
              <w:spacing w:after="0" w:line="276" w:lineRule="auto"/>
              <w:rPr>
                <w:color w:val="000000"/>
                <w:sz w:val="18"/>
                <w:szCs w:val="18"/>
              </w:rPr>
            </w:pPr>
          </w:p>
        </w:tc>
        <w:tc>
          <w:tcPr>
            <w:tcW w:w="4140" w:type="dxa"/>
            <w:shd w:val="clear" w:color="auto" w:fill="auto"/>
          </w:tcPr>
          <w:p w14:paraId="390E08AD" w14:textId="77777777" w:rsidR="007B06E1" w:rsidRDefault="007B06E1" w:rsidP="008E334E">
            <w:pPr>
              <w:spacing w:after="0"/>
              <w:rPr>
                <w:i/>
                <w:sz w:val="18"/>
                <w:szCs w:val="18"/>
              </w:rPr>
            </w:pPr>
            <w:r>
              <w:rPr>
                <w:rFonts w:ascii="Times New Roman" w:eastAsia="Times New Roman" w:hAnsi="Times New Roman" w:cs="Times New Roman"/>
              </w:rPr>
              <w:t>Output 4.4:</w:t>
            </w:r>
            <w:r>
              <w:rPr>
                <w:sz w:val="18"/>
                <w:szCs w:val="18"/>
              </w:rPr>
              <w:t xml:space="preserve"> </w:t>
            </w:r>
            <w:r>
              <w:rPr>
                <w:i/>
                <w:sz w:val="18"/>
                <w:szCs w:val="18"/>
              </w:rPr>
              <w:t>Engage with regional project, including, but not limited to, via (</w:t>
            </w:r>
            <w:proofErr w:type="spellStart"/>
            <w:r>
              <w:rPr>
                <w:i/>
                <w:sz w:val="18"/>
                <w:szCs w:val="18"/>
              </w:rPr>
              <w:t>i</w:t>
            </w:r>
            <w:proofErr w:type="spellEnd"/>
            <w:r>
              <w:rPr>
                <w:i/>
                <w:sz w:val="18"/>
                <w:szCs w:val="18"/>
              </w:rPr>
              <w:t>) participating in Communities of Practice and (ii) capturing and sharing lessons learned</w:t>
            </w:r>
          </w:p>
        </w:tc>
        <w:tc>
          <w:tcPr>
            <w:tcW w:w="452" w:type="dxa"/>
            <w:shd w:val="clear" w:color="auto" w:fill="7F7F7F"/>
            <w:vAlign w:val="center"/>
          </w:tcPr>
          <w:p w14:paraId="6A6FAF35" w14:textId="77777777" w:rsidR="007B06E1" w:rsidRDefault="007B06E1" w:rsidP="008E334E">
            <w:pPr>
              <w:spacing w:after="0"/>
              <w:rPr>
                <w:color w:val="000000"/>
                <w:sz w:val="18"/>
                <w:szCs w:val="18"/>
              </w:rPr>
            </w:pPr>
          </w:p>
        </w:tc>
        <w:tc>
          <w:tcPr>
            <w:tcW w:w="452" w:type="dxa"/>
            <w:shd w:val="clear" w:color="auto" w:fill="7F7F7F"/>
            <w:vAlign w:val="center"/>
          </w:tcPr>
          <w:p w14:paraId="59A186B4" w14:textId="77777777" w:rsidR="007B06E1" w:rsidRDefault="007B06E1" w:rsidP="008E334E">
            <w:pPr>
              <w:spacing w:after="0"/>
              <w:rPr>
                <w:color w:val="000000"/>
                <w:sz w:val="18"/>
                <w:szCs w:val="18"/>
              </w:rPr>
            </w:pPr>
          </w:p>
        </w:tc>
        <w:tc>
          <w:tcPr>
            <w:tcW w:w="452" w:type="dxa"/>
            <w:shd w:val="clear" w:color="auto" w:fill="7F7F7F"/>
            <w:vAlign w:val="center"/>
          </w:tcPr>
          <w:p w14:paraId="24B98A4C" w14:textId="77777777" w:rsidR="007B06E1" w:rsidRDefault="007B06E1" w:rsidP="008E334E">
            <w:pPr>
              <w:spacing w:after="0"/>
              <w:rPr>
                <w:color w:val="000000"/>
                <w:sz w:val="18"/>
                <w:szCs w:val="18"/>
              </w:rPr>
            </w:pPr>
          </w:p>
        </w:tc>
        <w:tc>
          <w:tcPr>
            <w:tcW w:w="452" w:type="dxa"/>
            <w:shd w:val="clear" w:color="auto" w:fill="7F7F7F"/>
            <w:vAlign w:val="center"/>
          </w:tcPr>
          <w:p w14:paraId="7CFB5674" w14:textId="77777777" w:rsidR="007B06E1" w:rsidRDefault="007B06E1" w:rsidP="008E334E">
            <w:pPr>
              <w:spacing w:after="0"/>
              <w:rPr>
                <w:color w:val="000000"/>
                <w:sz w:val="18"/>
                <w:szCs w:val="18"/>
              </w:rPr>
            </w:pPr>
          </w:p>
        </w:tc>
        <w:tc>
          <w:tcPr>
            <w:tcW w:w="452" w:type="dxa"/>
            <w:shd w:val="clear" w:color="auto" w:fill="7F7F7F"/>
            <w:vAlign w:val="center"/>
          </w:tcPr>
          <w:p w14:paraId="51309FF8" w14:textId="77777777" w:rsidR="007B06E1" w:rsidRDefault="007B06E1" w:rsidP="008E334E">
            <w:pPr>
              <w:spacing w:after="0"/>
              <w:rPr>
                <w:color w:val="000000"/>
                <w:sz w:val="18"/>
                <w:szCs w:val="18"/>
              </w:rPr>
            </w:pPr>
          </w:p>
        </w:tc>
        <w:tc>
          <w:tcPr>
            <w:tcW w:w="452" w:type="dxa"/>
            <w:shd w:val="clear" w:color="auto" w:fill="7F7F7F"/>
            <w:vAlign w:val="center"/>
          </w:tcPr>
          <w:p w14:paraId="5175C270" w14:textId="77777777" w:rsidR="007B06E1" w:rsidRDefault="007B06E1" w:rsidP="008E334E">
            <w:pPr>
              <w:spacing w:after="0"/>
              <w:rPr>
                <w:color w:val="000000"/>
                <w:sz w:val="18"/>
                <w:szCs w:val="18"/>
              </w:rPr>
            </w:pPr>
          </w:p>
        </w:tc>
        <w:tc>
          <w:tcPr>
            <w:tcW w:w="452" w:type="dxa"/>
            <w:shd w:val="clear" w:color="auto" w:fill="7F7F7F"/>
            <w:vAlign w:val="center"/>
          </w:tcPr>
          <w:p w14:paraId="2DB11842" w14:textId="77777777" w:rsidR="007B06E1" w:rsidRDefault="007B06E1" w:rsidP="008E334E">
            <w:pPr>
              <w:spacing w:after="0"/>
              <w:rPr>
                <w:color w:val="000000"/>
                <w:sz w:val="18"/>
                <w:szCs w:val="18"/>
              </w:rPr>
            </w:pPr>
          </w:p>
        </w:tc>
        <w:tc>
          <w:tcPr>
            <w:tcW w:w="452" w:type="dxa"/>
            <w:shd w:val="clear" w:color="auto" w:fill="7F7F7F"/>
            <w:vAlign w:val="center"/>
          </w:tcPr>
          <w:p w14:paraId="7DFC6015" w14:textId="77777777" w:rsidR="007B06E1" w:rsidRDefault="007B06E1" w:rsidP="008E334E">
            <w:pPr>
              <w:spacing w:after="0"/>
              <w:rPr>
                <w:color w:val="000000"/>
                <w:sz w:val="18"/>
                <w:szCs w:val="18"/>
              </w:rPr>
            </w:pPr>
          </w:p>
        </w:tc>
        <w:tc>
          <w:tcPr>
            <w:tcW w:w="452" w:type="dxa"/>
            <w:shd w:val="clear" w:color="auto" w:fill="7F7F7F"/>
            <w:vAlign w:val="center"/>
          </w:tcPr>
          <w:p w14:paraId="55FF0A1A" w14:textId="77777777" w:rsidR="007B06E1" w:rsidRDefault="007B06E1" w:rsidP="008E334E">
            <w:pPr>
              <w:spacing w:after="0"/>
              <w:rPr>
                <w:color w:val="000000"/>
                <w:sz w:val="18"/>
                <w:szCs w:val="18"/>
              </w:rPr>
            </w:pPr>
          </w:p>
        </w:tc>
        <w:tc>
          <w:tcPr>
            <w:tcW w:w="452" w:type="dxa"/>
            <w:shd w:val="clear" w:color="auto" w:fill="7F7F7F"/>
            <w:vAlign w:val="center"/>
          </w:tcPr>
          <w:p w14:paraId="343366AE" w14:textId="77777777" w:rsidR="007B06E1" w:rsidRDefault="007B06E1" w:rsidP="008E334E">
            <w:pPr>
              <w:spacing w:after="0"/>
              <w:rPr>
                <w:color w:val="000000"/>
                <w:sz w:val="18"/>
                <w:szCs w:val="18"/>
              </w:rPr>
            </w:pPr>
          </w:p>
        </w:tc>
        <w:tc>
          <w:tcPr>
            <w:tcW w:w="452" w:type="dxa"/>
            <w:shd w:val="clear" w:color="auto" w:fill="7F7F7F"/>
            <w:vAlign w:val="center"/>
          </w:tcPr>
          <w:p w14:paraId="32F6F5E2" w14:textId="77777777" w:rsidR="007B06E1" w:rsidRDefault="007B06E1" w:rsidP="008E334E">
            <w:pPr>
              <w:spacing w:after="0"/>
              <w:rPr>
                <w:color w:val="000000"/>
                <w:sz w:val="18"/>
                <w:szCs w:val="18"/>
              </w:rPr>
            </w:pPr>
          </w:p>
        </w:tc>
        <w:tc>
          <w:tcPr>
            <w:tcW w:w="452" w:type="dxa"/>
            <w:shd w:val="clear" w:color="auto" w:fill="7F7F7F"/>
            <w:vAlign w:val="center"/>
          </w:tcPr>
          <w:p w14:paraId="47439C51" w14:textId="77777777" w:rsidR="007B06E1" w:rsidRDefault="007B06E1" w:rsidP="008E334E">
            <w:pPr>
              <w:spacing w:after="0"/>
              <w:rPr>
                <w:color w:val="000000"/>
                <w:sz w:val="18"/>
                <w:szCs w:val="18"/>
              </w:rPr>
            </w:pPr>
          </w:p>
        </w:tc>
        <w:tc>
          <w:tcPr>
            <w:tcW w:w="452" w:type="dxa"/>
            <w:shd w:val="clear" w:color="auto" w:fill="7F7F7F"/>
            <w:vAlign w:val="center"/>
          </w:tcPr>
          <w:p w14:paraId="07D0B8A1" w14:textId="77777777" w:rsidR="007B06E1" w:rsidRDefault="007B06E1" w:rsidP="008E334E">
            <w:pPr>
              <w:spacing w:after="0"/>
              <w:rPr>
                <w:color w:val="000000"/>
                <w:sz w:val="18"/>
                <w:szCs w:val="18"/>
              </w:rPr>
            </w:pPr>
          </w:p>
        </w:tc>
        <w:tc>
          <w:tcPr>
            <w:tcW w:w="452" w:type="dxa"/>
            <w:shd w:val="clear" w:color="auto" w:fill="7F7F7F"/>
            <w:vAlign w:val="center"/>
          </w:tcPr>
          <w:p w14:paraId="6D47ACDC" w14:textId="77777777" w:rsidR="007B06E1" w:rsidRDefault="007B06E1" w:rsidP="008E334E">
            <w:pPr>
              <w:spacing w:after="0"/>
              <w:rPr>
                <w:color w:val="000000"/>
                <w:sz w:val="18"/>
                <w:szCs w:val="18"/>
              </w:rPr>
            </w:pPr>
          </w:p>
        </w:tc>
        <w:tc>
          <w:tcPr>
            <w:tcW w:w="452" w:type="dxa"/>
            <w:shd w:val="clear" w:color="auto" w:fill="7F7F7F"/>
            <w:vAlign w:val="center"/>
          </w:tcPr>
          <w:p w14:paraId="71BF72D9" w14:textId="77777777" w:rsidR="007B06E1" w:rsidRDefault="007B06E1" w:rsidP="008E334E">
            <w:pPr>
              <w:spacing w:after="0"/>
              <w:rPr>
                <w:color w:val="000000"/>
                <w:sz w:val="18"/>
                <w:szCs w:val="18"/>
              </w:rPr>
            </w:pPr>
          </w:p>
        </w:tc>
        <w:tc>
          <w:tcPr>
            <w:tcW w:w="452" w:type="dxa"/>
            <w:shd w:val="clear" w:color="auto" w:fill="7F7F7F"/>
            <w:vAlign w:val="center"/>
          </w:tcPr>
          <w:p w14:paraId="58A5E3A5" w14:textId="77777777" w:rsidR="007B06E1" w:rsidRDefault="007B06E1" w:rsidP="008E334E">
            <w:pPr>
              <w:spacing w:after="0"/>
              <w:rPr>
                <w:color w:val="000000"/>
                <w:sz w:val="18"/>
                <w:szCs w:val="18"/>
              </w:rPr>
            </w:pPr>
          </w:p>
        </w:tc>
      </w:tr>
      <w:tr w:rsidR="007B06E1" w14:paraId="197B80FB" w14:textId="77777777" w:rsidTr="008E334E">
        <w:trPr>
          <w:trHeight w:val="20"/>
        </w:trPr>
        <w:tc>
          <w:tcPr>
            <w:tcW w:w="1283" w:type="dxa"/>
            <w:vMerge/>
            <w:shd w:val="clear" w:color="auto" w:fill="auto"/>
            <w:vAlign w:val="center"/>
          </w:tcPr>
          <w:p w14:paraId="7C81E06D" w14:textId="77777777" w:rsidR="007B06E1" w:rsidRDefault="007B06E1" w:rsidP="008E334E">
            <w:pPr>
              <w:widowControl w:val="0"/>
              <w:pBdr>
                <w:top w:val="nil"/>
                <w:left w:val="nil"/>
                <w:bottom w:val="nil"/>
                <w:right w:val="nil"/>
                <w:between w:val="nil"/>
              </w:pBdr>
              <w:spacing w:after="0" w:line="276" w:lineRule="auto"/>
              <w:rPr>
                <w:color w:val="000000"/>
                <w:sz w:val="18"/>
                <w:szCs w:val="18"/>
              </w:rPr>
            </w:pPr>
          </w:p>
        </w:tc>
        <w:tc>
          <w:tcPr>
            <w:tcW w:w="1890" w:type="dxa"/>
            <w:vMerge/>
            <w:shd w:val="clear" w:color="auto" w:fill="auto"/>
            <w:vAlign w:val="center"/>
          </w:tcPr>
          <w:p w14:paraId="1D8BBA00" w14:textId="77777777" w:rsidR="007B06E1" w:rsidRDefault="007B06E1" w:rsidP="008E334E">
            <w:pPr>
              <w:widowControl w:val="0"/>
              <w:pBdr>
                <w:top w:val="nil"/>
                <w:left w:val="nil"/>
                <w:bottom w:val="nil"/>
                <w:right w:val="nil"/>
                <w:between w:val="nil"/>
              </w:pBdr>
              <w:spacing w:after="0" w:line="276" w:lineRule="auto"/>
              <w:rPr>
                <w:color w:val="000000"/>
                <w:sz w:val="18"/>
                <w:szCs w:val="18"/>
              </w:rPr>
            </w:pPr>
          </w:p>
        </w:tc>
        <w:tc>
          <w:tcPr>
            <w:tcW w:w="4140" w:type="dxa"/>
            <w:shd w:val="clear" w:color="auto" w:fill="auto"/>
          </w:tcPr>
          <w:p w14:paraId="146B43FB" w14:textId="29955C10" w:rsidR="007B06E1" w:rsidRDefault="007B06E1" w:rsidP="008E334E">
            <w:pPr>
              <w:spacing w:after="0"/>
              <w:rPr>
                <w:sz w:val="16"/>
                <w:szCs w:val="16"/>
              </w:rPr>
            </w:pPr>
            <w:r>
              <w:rPr>
                <w:rFonts w:ascii="Times New Roman" w:eastAsia="Times New Roman" w:hAnsi="Times New Roman" w:cs="Times New Roman"/>
              </w:rPr>
              <w:t xml:space="preserve">Output 4.5. </w:t>
            </w:r>
            <w:r>
              <w:rPr>
                <w:i/>
                <w:sz w:val="18"/>
                <w:szCs w:val="18"/>
              </w:rPr>
              <w:t xml:space="preserve">Awareness raising campaigns, including lessons learned, are </w:t>
            </w:r>
            <w:proofErr w:type="gramStart"/>
            <w:r>
              <w:rPr>
                <w:i/>
                <w:sz w:val="18"/>
                <w:szCs w:val="18"/>
              </w:rPr>
              <w:t>developed</w:t>
            </w:r>
            <w:proofErr w:type="gramEnd"/>
            <w:r>
              <w:rPr>
                <w:i/>
                <w:sz w:val="18"/>
                <w:szCs w:val="18"/>
              </w:rPr>
              <w:t xml:space="preserve"> and disseminated at all levels nationally (</w:t>
            </w:r>
            <w:sdt>
              <w:sdtPr>
                <w:tag w:val="goog_rdk_1766"/>
                <w:id w:val="1260100096"/>
              </w:sdtPr>
              <w:sdtContent>
                <w:r>
                  <w:rPr>
                    <w:i/>
                    <w:sz w:val="18"/>
                    <w:szCs w:val="18"/>
                  </w:rPr>
                  <w:t>including</w:t>
                </w:r>
              </w:sdtContent>
            </w:sdt>
            <w:sdt>
              <w:sdtPr>
                <w:tag w:val="goog_rdk_1767"/>
                <w:id w:val="1216315674"/>
                <w:showingPlcHdr/>
              </w:sdtPr>
              <w:sdtContent>
                <w:r w:rsidR="00380D38">
                  <w:t xml:space="preserve">     </w:t>
                </w:r>
              </w:sdtContent>
            </w:sdt>
            <w:r>
              <w:rPr>
                <w:i/>
                <w:sz w:val="18"/>
                <w:szCs w:val="18"/>
              </w:rPr>
              <w:t xml:space="preserve"> intervention zones) and with the regional project</w:t>
            </w:r>
          </w:p>
        </w:tc>
        <w:tc>
          <w:tcPr>
            <w:tcW w:w="452" w:type="dxa"/>
            <w:shd w:val="clear" w:color="auto" w:fill="auto"/>
            <w:vAlign w:val="center"/>
          </w:tcPr>
          <w:p w14:paraId="721BAD93" w14:textId="77777777" w:rsidR="007B06E1" w:rsidRDefault="007B06E1" w:rsidP="008E334E">
            <w:pPr>
              <w:spacing w:after="0"/>
              <w:rPr>
                <w:color w:val="000000"/>
                <w:sz w:val="18"/>
                <w:szCs w:val="18"/>
              </w:rPr>
            </w:pPr>
          </w:p>
        </w:tc>
        <w:tc>
          <w:tcPr>
            <w:tcW w:w="452" w:type="dxa"/>
            <w:shd w:val="clear" w:color="auto" w:fill="auto"/>
            <w:vAlign w:val="center"/>
          </w:tcPr>
          <w:p w14:paraId="2ADEE5DA" w14:textId="77777777" w:rsidR="007B06E1" w:rsidRDefault="007B06E1" w:rsidP="008E334E">
            <w:pPr>
              <w:spacing w:after="0"/>
              <w:rPr>
                <w:color w:val="000000"/>
                <w:sz w:val="18"/>
                <w:szCs w:val="18"/>
              </w:rPr>
            </w:pPr>
          </w:p>
        </w:tc>
        <w:tc>
          <w:tcPr>
            <w:tcW w:w="452" w:type="dxa"/>
            <w:shd w:val="clear" w:color="auto" w:fill="7F7F7F"/>
            <w:vAlign w:val="center"/>
          </w:tcPr>
          <w:p w14:paraId="4424A301" w14:textId="77777777" w:rsidR="007B06E1" w:rsidRDefault="007B06E1" w:rsidP="008E334E">
            <w:pPr>
              <w:spacing w:after="0"/>
              <w:rPr>
                <w:color w:val="000000"/>
                <w:sz w:val="18"/>
                <w:szCs w:val="18"/>
              </w:rPr>
            </w:pPr>
          </w:p>
        </w:tc>
        <w:tc>
          <w:tcPr>
            <w:tcW w:w="452" w:type="dxa"/>
            <w:shd w:val="clear" w:color="auto" w:fill="7F7F7F"/>
            <w:vAlign w:val="center"/>
          </w:tcPr>
          <w:p w14:paraId="4C8E29CA" w14:textId="77777777" w:rsidR="007B06E1" w:rsidRDefault="007B06E1" w:rsidP="008E334E">
            <w:pPr>
              <w:spacing w:after="0"/>
              <w:rPr>
                <w:color w:val="000000"/>
                <w:sz w:val="18"/>
                <w:szCs w:val="18"/>
              </w:rPr>
            </w:pPr>
          </w:p>
        </w:tc>
        <w:tc>
          <w:tcPr>
            <w:tcW w:w="452" w:type="dxa"/>
            <w:shd w:val="clear" w:color="auto" w:fill="7F7F7F"/>
            <w:vAlign w:val="center"/>
          </w:tcPr>
          <w:p w14:paraId="04E60EB7" w14:textId="77777777" w:rsidR="007B06E1" w:rsidRDefault="007B06E1" w:rsidP="008E334E">
            <w:pPr>
              <w:spacing w:after="0"/>
              <w:rPr>
                <w:color w:val="000000"/>
                <w:sz w:val="18"/>
                <w:szCs w:val="18"/>
              </w:rPr>
            </w:pPr>
          </w:p>
        </w:tc>
        <w:tc>
          <w:tcPr>
            <w:tcW w:w="452" w:type="dxa"/>
            <w:shd w:val="clear" w:color="auto" w:fill="7F7F7F"/>
            <w:vAlign w:val="center"/>
          </w:tcPr>
          <w:p w14:paraId="08CF3E47" w14:textId="77777777" w:rsidR="007B06E1" w:rsidRDefault="007B06E1" w:rsidP="008E334E">
            <w:pPr>
              <w:spacing w:after="0"/>
              <w:rPr>
                <w:color w:val="000000"/>
                <w:sz w:val="18"/>
                <w:szCs w:val="18"/>
              </w:rPr>
            </w:pPr>
          </w:p>
        </w:tc>
        <w:tc>
          <w:tcPr>
            <w:tcW w:w="452" w:type="dxa"/>
            <w:shd w:val="clear" w:color="auto" w:fill="7F7F7F"/>
            <w:vAlign w:val="center"/>
          </w:tcPr>
          <w:p w14:paraId="1194DB53" w14:textId="77777777" w:rsidR="007B06E1" w:rsidRDefault="007B06E1" w:rsidP="008E334E">
            <w:pPr>
              <w:spacing w:after="0"/>
              <w:rPr>
                <w:color w:val="000000"/>
                <w:sz w:val="18"/>
                <w:szCs w:val="18"/>
              </w:rPr>
            </w:pPr>
          </w:p>
        </w:tc>
        <w:tc>
          <w:tcPr>
            <w:tcW w:w="452" w:type="dxa"/>
            <w:shd w:val="clear" w:color="auto" w:fill="7F7F7F"/>
            <w:vAlign w:val="center"/>
          </w:tcPr>
          <w:p w14:paraId="16AEB51B" w14:textId="77777777" w:rsidR="007B06E1" w:rsidRDefault="007B06E1" w:rsidP="008E334E">
            <w:pPr>
              <w:spacing w:after="0"/>
              <w:rPr>
                <w:color w:val="000000"/>
                <w:sz w:val="18"/>
                <w:szCs w:val="18"/>
              </w:rPr>
            </w:pPr>
          </w:p>
        </w:tc>
        <w:tc>
          <w:tcPr>
            <w:tcW w:w="452" w:type="dxa"/>
            <w:shd w:val="clear" w:color="auto" w:fill="7F7F7F"/>
            <w:vAlign w:val="center"/>
          </w:tcPr>
          <w:p w14:paraId="476677E4" w14:textId="77777777" w:rsidR="007B06E1" w:rsidRDefault="007B06E1" w:rsidP="008E334E">
            <w:pPr>
              <w:spacing w:after="0"/>
              <w:rPr>
                <w:color w:val="000000"/>
                <w:sz w:val="18"/>
                <w:szCs w:val="18"/>
              </w:rPr>
            </w:pPr>
          </w:p>
        </w:tc>
        <w:tc>
          <w:tcPr>
            <w:tcW w:w="452" w:type="dxa"/>
            <w:shd w:val="clear" w:color="auto" w:fill="7F7F7F"/>
            <w:vAlign w:val="center"/>
          </w:tcPr>
          <w:p w14:paraId="411250AD" w14:textId="77777777" w:rsidR="007B06E1" w:rsidRDefault="007B06E1" w:rsidP="008E334E">
            <w:pPr>
              <w:spacing w:after="0"/>
              <w:rPr>
                <w:color w:val="000000"/>
                <w:sz w:val="18"/>
                <w:szCs w:val="18"/>
              </w:rPr>
            </w:pPr>
          </w:p>
        </w:tc>
        <w:tc>
          <w:tcPr>
            <w:tcW w:w="452" w:type="dxa"/>
            <w:shd w:val="clear" w:color="auto" w:fill="7F7F7F"/>
            <w:vAlign w:val="center"/>
          </w:tcPr>
          <w:p w14:paraId="76ADD76F" w14:textId="77777777" w:rsidR="007B06E1" w:rsidRDefault="007B06E1" w:rsidP="008E334E">
            <w:pPr>
              <w:spacing w:after="0"/>
              <w:rPr>
                <w:color w:val="000000"/>
                <w:sz w:val="18"/>
                <w:szCs w:val="18"/>
              </w:rPr>
            </w:pPr>
          </w:p>
        </w:tc>
        <w:tc>
          <w:tcPr>
            <w:tcW w:w="452" w:type="dxa"/>
            <w:shd w:val="clear" w:color="auto" w:fill="7F7F7F"/>
            <w:vAlign w:val="center"/>
          </w:tcPr>
          <w:p w14:paraId="062EAE52" w14:textId="77777777" w:rsidR="007B06E1" w:rsidRDefault="007B06E1" w:rsidP="008E334E">
            <w:pPr>
              <w:spacing w:after="0"/>
              <w:rPr>
                <w:color w:val="000000"/>
                <w:sz w:val="18"/>
                <w:szCs w:val="18"/>
              </w:rPr>
            </w:pPr>
          </w:p>
        </w:tc>
        <w:tc>
          <w:tcPr>
            <w:tcW w:w="452" w:type="dxa"/>
            <w:shd w:val="clear" w:color="auto" w:fill="7F7F7F"/>
            <w:vAlign w:val="center"/>
          </w:tcPr>
          <w:p w14:paraId="47E22FF8" w14:textId="77777777" w:rsidR="007B06E1" w:rsidRDefault="007B06E1" w:rsidP="008E334E">
            <w:pPr>
              <w:spacing w:after="0"/>
              <w:rPr>
                <w:color w:val="000000"/>
                <w:sz w:val="18"/>
                <w:szCs w:val="18"/>
              </w:rPr>
            </w:pPr>
          </w:p>
        </w:tc>
        <w:tc>
          <w:tcPr>
            <w:tcW w:w="452" w:type="dxa"/>
            <w:shd w:val="clear" w:color="auto" w:fill="7F7F7F"/>
            <w:vAlign w:val="center"/>
          </w:tcPr>
          <w:p w14:paraId="4B570F11" w14:textId="77777777" w:rsidR="007B06E1" w:rsidRDefault="007B06E1" w:rsidP="008E334E">
            <w:pPr>
              <w:spacing w:after="0"/>
              <w:rPr>
                <w:color w:val="000000"/>
                <w:sz w:val="18"/>
                <w:szCs w:val="18"/>
              </w:rPr>
            </w:pPr>
          </w:p>
        </w:tc>
        <w:tc>
          <w:tcPr>
            <w:tcW w:w="452" w:type="dxa"/>
            <w:shd w:val="clear" w:color="auto" w:fill="7F7F7F"/>
            <w:vAlign w:val="center"/>
          </w:tcPr>
          <w:p w14:paraId="65E9CE13" w14:textId="77777777" w:rsidR="007B06E1" w:rsidRDefault="007B06E1" w:rsidP="008E334E">
            <w:pPr>
              <w:spacing w:after="0"/>
              <w:rPr>
                <w:color w:val="000000"/>
                <w:sz w:val="18"/>
                <w:szCs w:val="18"/>
              </w:rPr>
            </w:pPr>
          </w:p>
        </w:tc>
        <w:tc>
          <w:tcPr>
            <w:tcW w:w="452" w:type="dxa"/>
            <w:shd w:val="clear" w:color="auto" w:fill="7F7F7F"/>
            <w:vAlign w:val="center"/>
          </w:tcPr>
          <w:p w14:paraId="55939301" w14:textId="77777777" w:rsidR="007B06E1" w:rsidRDefault="007B06E1" w:rsidP="008E334E">
            <w:pPr>
              <w:spacing w:after="0"/>
              <w:rPr>
                <w:color w:val="000000"/>
                <w:sz w:val="18"/>
                <w:szCs w:val="18"/>
              </w:rPr>
            </w:pPr>
          </w:p>
        </w:tc>
      </w:tr>
      <w:tr w:rsidR="007B06E1" w14:paraId="700C5DCF" w14:textId="77777777" w:rsidTr="008E334E">
        <w:trPr>
          <w:trHeight w:val="20"/>
        </w:trPr>
        <w:tc>
          <w:tcPr>
            <w:tcW w:w="1283" w:type="dxa"/>
            <w:vAlign w:val="center"/>
          </w:tcPr>
          <w:p w14:paraId="320FDB13" w14:textId="77777777" w:rsidR="007B06E1" w:rsidRDefault="007B06E1" w:rsidP="008E334E">
            <w:pPr>
              <w:spacing w:after="0"/>
              <w:rPr>
                <w:b/>
                <w:sz w:val="18"/>
                <w:szCs w:val="18"/>
              </w:rPr>
            </w:pPr>
            <w:r>
              <w:rPr>
                <w:b/>
                <w:sz w:val="18"/>
                <w:szCs w:val="18"/>
              </w:rPr>
              <w:t>Component 5: Monitoring and Evaluation (M&amp;E)</w:t>
            </w:r>
          </w:p>
        </w:tc>
        <w:tc>
          <w:tcPr>
            <w:tcW w:w="1890" w:type="dxa"/>
            <w:vAlign w:val="center"/>
          </w:tcPr>
          <w:p w14:paraId="25544318" w14:textId="77777777" w:rsidR="007B06E1" w:rsidRDefault="007B06E1" w:rsidP="008E334E">
            <w:pPr>
              <w:spacing w:after="0"/>
              <w:rPr>
                <w:b/>
                <w:sz w:val="18"/>
                <w:szCs w:val="18"/>
              </w:rPr>
            </w:pPr>
          </w:p>
        </w:tc>
        <w:tc>
          <w:tcPr>
            <w:tcW w:w="4140" w:type="dxa"/>
            <w:shd w:val="clear" w:color="auto" w:fill="auto"/>
            <w:vAlign w:val="center"/>
          </w:tcPr>
          <w:p w14:paraId="2C9EA55E" w14:textId="77777777" w:rsidR="007B06E1" w:rsidRDefault="007B06E1" w:rsidP="008E334E">
            <w:pPr>
              <w:spacing w:after="0"/>
              <w:rPr>
                <w:sz w:val="18"/>
                <w:szCs w:val="18"/>
              </w:rPr>
            </w:pPr>
            <w:r>
              <w:rPr>
                <w:sz w:val="18"/>
                <w:szCs w:val="18"/>
              </w:rPr>
              <w:t>M&amp;E and Reporting, including (</w:t>
            </w:r>
            <w:proofErr w:type="spellStart"/>
            <w:r>
              <w:rPr>
                <w:sz w:val="18"/>
                <w:szCs w:val="18"/>
              </w:rPr>
              <w:t>i</w:t>
            </w:r>
            <w:proofErr w:type="spellEnd"/>
            <w:r>
              <w:rPr>
                <w:sz w:val="18"/>
                <w:szCs w:val="18"/>
              </w:rPr>
              <w:t>) Conducting inception workshop and preparing report, (ii) Ongoing M&amp;E, (iii) Mid-term Review (MTR), and (iv) Terminal Evaluation (TE).</w:t>
            </w:r>
          </w:p>
        </w:tc>
        <w:tc>
          <w:tcPr>
            <w:tcW w:w="452" w:type="dxa"/>
            <w:shd w:val="clear" w:color="auto" w:fill="7F7F7F"/>
            <w:vAlign w:val="center"/>
          </w:tcPr>
          <w:p w14:paraId="5D3AE316" w14:textId="77777777" w:rsidR="007B06E1" w:rsidRDefault="007B06E1" w:rsidP="008E334E">
            <w:pPr>
              <w:spacing w:after="0"/>
              <w:rPr>
                <w:color w:val="000000"/>
                <w:sz w:val="18"/>
                <w:szCs w:val="18"/>
              </w:rPr>
            </w:pPr>
          </w:p>
        </w:tc>
        <w:tc>
          <w:tcPr>
            <w:tcW w:w="452" w:type="dxa"/>
            <w:shd w:val="clear" w:color="auto" w:fill="7F7F7F"/>
            <w:vAlign w:val="center"/>
          </w:tcPr>
          <w:p w14:paraId="372697F6" w14:textId="77777777" w:rsidR="007B06E1" w:rsidRDefault="007B06E1" w:rsidP="008E334E">
            <w:pPr>
              <w:spacing w:after="0"/>
              <w:rPr>
                <w:color w:val="000000"/>
                <w:sz w:val="18"/>
                <w:szCs w:val="18"/>
              </w:rPr>
            </w:pPr>
          </w:p>
        </w:tc>
        <w:tc>
          <w:tcPr>
            <w:tcW w:w="452" w:type="dxa"/>
            <w:shd w:val="clear" w:color="auto" w:fill="7F7F7F"/>
            <w:vAlign w:val="center"/>
          </w:tcPr>
          <w:p w14:paraId="5EA09175" w14:textId="77777777" w:rsidR="007B06E1" w:rsidRDefault="007B06E1" w:rsidP="008E334E">
            <w:pPr>
              <w:spacing w:after="0"/>
              <w:rPr>
                <w:color w:val="000000"/>
                <w:sz w:val="18"/>
                <w:szCs w:val="18"/>
              </w:rPr>
            </w:pPr>
          </w:p>
        </w:tc>
        <w:tc>
          <w:tcPr>
            <w:tcW w:w="452" w:type="dxa"/>
            <w:shd w:val="clear" w:color="auto" w:fill="7F7F7F"/>
            <w:vAlign w:val="center"/>
          </w:tcPr>
          <w:p w14:paraId="50F90E38" w14:textId="77777777" w:rsidR="007B06E1" w:rsidRDefault="007B06E1" w:rsidP="008E334E">
            <w:pPr>
              <w:spacing w:after="0"/>
              <w:rPr>
                <w:color w:val="000000"/>
                <w:sz w:val="18"/>
                <w:szCs w:val="18"/>
              </w:rPr>
            </w:pPr>
          </w:p>
        </w:tc>
        <w:tc>
          <w:tcPr>
            <w:tcW w:w="452" w:type="dxa"/>
            <w:shd w:val="clear" w:color="auto" w:fill="7F7F7F"/>
            <w:vAlign w:val="center"/>
          </w:tcPr>
          <w:p w14:paraId="7DA35694" w14:textId="77777777" w:rsidR="007B06E1" w:rsidRDefault="007B06E1" w:rsidP="008E334E">
            <w:pPr>
              <w:spacing w:after="0"/>
              <w:rPr>
                <w:color w:val="000000"/>
                <w:sz w:val="18"/>
                <w:szCs w:val="18"/>
              </w:rPr>
            </w:pPr>
          </w:p>
        </w:tc>
        <w:tc>
          <w:tcPr>
            <w:tcW w:w="452" w:type="dxa"/>
            <w:shd w:val="clear" w:color="auto" w:fill="7F7F7F"/>
            <w:vAlign w:val="center"/>
          </w:tcPr>
          <w:p w14:paraId="7E3D5C9B" w14:textId="77777777" w:rsidR="007B06E1" w:rsidRDefault="007B06E1" w:rsidP="008E334E">
            <w:pPr>
              <w:spacing w:after="0"/>
              <w:rPr>
                <w:color w:val="000000"/>
                <w:sz w:val="18"/>
                <w:szCs w:val="18"/>
              </w:rPr>
            </w:pPr>
          </w:p>
        </w:tc>
        <w:tc>
          <w:tcPr>
            <w:tcW w:w="452" w:type="dxa"/>
            <w:shd w:val="clear" w:color="auto" w:fill="7F7F7F"/>
            <w:vAlign w:val="center"/>
          </w:tcPr>
          <w:p w14:paraId="1316956E" w14:textId="77777777" w:rsidR="007B06E1" w:rsidRDefault="007B06E1" w:rsidP="008E334E">
            <w:pPr>
              <w:spacing w:after="0"/>
              <w:rPr>
                <w:color w:val="000000"/>
                <w:sz w:val="18"/>
                <w:szCs w:val="18"/>
              </w:rPr>
            </w:pPr>
          </w:p>
        </w:tc>
        <w:tc>
          <w:tcPr>
            <w:tcW w:w="452" w:type="dxa"/>
            <w:shd w:val="clear" w:color="auto" w:fill="7F7F7F"/>
            <w:vAlign w:val="center"/>
          </w:tcPr>
          <w:p w14:paraId="646F5ED2" w14:textId="77777777" w:rsidR="007B06E1" w:rsidRDefault="007B06E1" w:rsidP="008E334E">
            <w:pPr>
              <w:spacing w:after="0"/>
              <w:rPr>
                <w:color w:val="000000"/>
                <w:sz w:val="18"/>
                <w:szCs w:val="18"/>
              </w:rPr>
            </w:pPr>
          </w:p>
        </w:tc>
        <w:tc>
          <w:tcPr>
            <w:tcW w:w="452" w:type="dxa"/>
            <w:shd w:val="clear" w:color="auto" w:fill="7F7F7F"/>
            <w:vAlign w:val="center"/>
          </w:tcPr>
          <w:p w14:paraId="1F959188" w14:textId="77777777" w:rsidR="007B06E1" w:rsidRDefault="007B06E1" w:rsidP="008E334E">
            <w:pPr>
              <w:spacing w:after="0"/>
              <w:rPr>
                <w:color w:val="000000"/>
                <w:sz w:val="18"/>
                <w:szCs w:val="18"/>
              </w:rPr>
            </w:pPr>
          </w:p>
        </w:tc>
        <w:tc>
          <w:tcPr>
            <w:tcW w:w="452" w:type="dxa"/>
            <w:shd w:val="clear" w:color="auto" w:fill="7F7F7F"/>
            <w:vAlign w:val="center"/>
          </w:tcPr>
          <w:p w14:paraId="47FCCFD2" w14:textId="77777777" w:rsidR="007B06E1" w:rsidRDefault="007B06E1" w:rsidP="008E334E">
            <w:pPr>
              <w:spacing w:after="0"/>
              <w:rPr>
                <w:color w:val="000000"/>
                <w:sz w:val="18"/>
                <w:szCs w:val="18"/>
              </w:rPr>
            </w:pPr>
          </w:p>
        </w:tc>
        <w:tc>
          <w:tcPr>
            <w:tcW w:w="452" w:type="dxa"/>
            <w:shd w:val="clear" w:color="auto" w:fill="7F7F7F"/>
            <w:vAlign w:val="center"/>
          </w:tcPr>
          <w:p w14:paraId="48BD74B8" w14:textId="77777777" w:rsidR="007B06E1" w:rsidRDefault="007B06E1" w:rsidP="008E334E">
            <w:pPr>
              <w:spacing w:after="0"/>
              <w:rPr>
                <w:color w:val="000000"/>
                <w:sz w:val="18"/>
                <w:szCs w:val="18"/>
              </w:rPr>
            </w:pPr>
          </w:p>
        </w:tc>
        <w:tc>
          <w:tcPr>
            <w:tcW w:w="452" w:type="dxa"/>
            <w:shd w:val="clear" w:color="auto" w:fill="7F7F7F"/>
            <w:vAlign w:val="center"/>
          </w:tcPr>
          <w:p w14:paraId="273390FC" w14:textId="77777777" w:rsidR="007B06E1" w:rsidRDefault="007B06E1" w:rsidP="008E334E">
            <w:pPr>
              <w:spacing w:after="0"/>
              <w:rPr>
                <w:color w:val="000000"/>
                <w:sz w:val="18"/>
                <w:szCs w:val="18"/>
              </w:rPr>
            </w:pPr>
          </w:p>
        </w:tc>
        <w:tc>
          <w:tcPr>
            <w:tcW w:w="452" w:type="dxa"/>
            <w:shd w:val="clear" w:color="auto" w:fill="7F7F7F"/>
            <w:vAlign w:val="center"/>
          </w:tcPr>
          <w:p w14:paraId="004DDABC" w14:textId="77777777" w:rsidR="007B06E1" w:rsidRDefault="007B06E1" w:rsidP="008E334E">
            <w:pPr>
              <w:spacing w:after="0"/>
              <w:rPr>
                <w:color w:val="000000"/>
                <w:sz w:val="18"/>
                <w:szCs w:val="18"/>
              </w:rPr>
            </w:pPr>
          </w:p>
        </w:tc>
        <w:tc>
          <w:tcPr>
            <w:tcW w:w="452" w:type="dxa"/>
            <w:shd w:val="clear" w:color="auto" w:fill="7F7F7F"/>
            <w:vAlign w:val="center"/>
          </w:tcPr>
          <w:p w14:paraId="45CD00D7" w14:textId="77777777" w:rsidR="007B06E1" w:rsidRDefault="007B06E1" w:rsidP="008E334E">
            <w:pPr>
              <w:spacing w:after="0"/>
              <w:rPr>
                <w:color w:val="000000"/>
                <w:sz w:val="18"/>
                <w:szCs w:val="18"/>
              </w:rPr>
            </w:pPr>
          </w:p>
        </w:tc>
        <w:tc>
          <w:tcPr>
            <w:tcW w:w="452" w:type="dxa"/>
            <w:shd w:val="clear" w:color="auto" w:fill="7F7F7F"/>
            <w:vAlign w:val="center"/>
          </w:tcPr>
          <w:p w14:paraId="64A607D4" w14:textId="77777777" w:rsidR="007B06E1" w:rsidRDefault="007B06E1" w:rsidP="008E334E">
            <w:pPr>
              <w:spacing w:after="0"/>
              <w:rPr>
                <w:color w:val="000000"/>
                <w:sz w:val="18"/>
                <w:szCs w:val="18"/>
              </w:rPr>
            </w:pPr>
          </w:p>
        </w:tc>
        <w:tc>
          <w:tcPr>
            <w:tcW w:w="452" w:type="dxa"/>
            <w:shd w:val="clear" w:color="auto" w:fill="7F7F7F"/>
            <w:vAlign w:val="center"/>
          </w:tcPr>
          <w:p w14:paraId="5087426E" w14:textId="77777777" w:rsidR="007B06E1" w:rsidRDefault="007B06E1" w:rsidP="008E334E">
            <w:pPr>
              <w:spacing w:after="0"/>
              <w:rPr>
                <w:color w:val="000000"/>
                <w:sz w:val="18"/>
                <w:szCs w:val="18"/>
              </w:rPr>
            </w:pPr>
          </w:p>
        </w:tc>
      </w:tr>
    </w:tbl>
    <w:p w14:paraId="2577C4F6" w14:textId="77777777" w:rsidR="007B06E1" w:rsidRDefault="007B06E1" w:rsidP="007B06E1">
      <w:pPr>
        <w:keepNext/>
        <w:spacing w:after="60" w:line="240" w:lineRule="auto"/>
        <w:jc w:val="both"/>
        <w:rPr>
          <w:rFonts w:ascii="Arial Narrow" w:eastAsia="Arial Narrow" w:hAnsi="Arial Narrow" w:cs="Arial Narrow"/>
          <w:sz w:val="20"/>
          <w:szCs w:val="20"/>
        </w:rPr>
      </w:pPr>
    </w:p>
    <w:p w14:paraId="7ECBE775" w14:textId="77777777" w:rsidR="007B06E1" w:rsidRDefault="007B06E1" w:rsidP="007B06E1">
      <w:pPr>
        <w:spacing w:after="60" w:line="240" w:lineRule="auto"/>
        <w:jc w:val="both"/>
        <w:rPr>
          <w:sz w:val="20"/>
          <w:szCs w:val="20"/>
        </w:rPr>
      </w:pPr>
    </w:p>
    <w:p w14:paraId="6F7B6864" w14:textId="77777777" w:rsidR="007B06E1" w:rsidRDefault="007B06E1" w:rsidP="007B06E1">
      <w:pPr>
        <w:spacing w:after="0" w:line="240" w:lineRule="auto"/>
        <w:rPr>
          <w:b/>
          <w:sz w:val="20"/>
          <w:szCs w:val="20"/>
        </w:rPr>
        <w:sectPr w:rsidR="007B06E1">
          <w:pgSz w:w="15840" w:h="12240" w:orient="landscape"/>
          <w:pgMar w:top="720" w:right="720" w:bottom="720" w:left="720" w:header="720" w:footer="720" w:gutter="0"/>
          <w:cols w:space="720"/>
        </w:sectPr>
      </w:pPr>
      <w:r>
        <w:br w:type="page"/>
      </w:r>
    </w:p>
    <w:p w14:paraId="1E35D983" w14:textId="63C77EE3" w:rsidR="007B06E1" w:rsidRPr="0004462E" w:rsidRDefault="007B06E1" w:rsidP="0004462E">
      <w:pPr>
        <w:pStyle w:val="Heading1"/>
      </w:pPr>
      <w:bookmarkStart w:id="91" w:name="_heading=h.e0v2ju5tr469" w:colFirst="0" w:colLast="0"/>
      <w:bookmarkStart w:id="92" w:name="_Toc111852443"/>
      <w:bookmarkEnd w:id="91"/>
      <w:r>
        <w:lastRenderedPageBreak/>
        <w:t xml:space="preserve">Annex 5: UNDP Social and Environmental Screening </w:t>
      </w:r>
      <w:sdt>
        <w:sdtPr>
          <w:tag w:val="goog_rdk_1768"/>
          <w:id w:val="2019656903"/>
        </w:sdtPr>
        <w:sdtContent/>
      </w:sdt>
      <w:r>
        <w:t>Procedure (SESP)</w:t>
      </w:r>
      <w:bookmarkStart w:id="93" w:name="_heading=h.eo7c5hgw2jiq" w:colFirst="0" w:colLast="0"/>
      <w:bookmarkStart w:id="94" w:name="_heading=h.nbzxogg7zc5x" w:colFirst="0" w:colLast="0"/>
      <w:bookmarkStart w:id="95" w:name="_TOC_250025"/>
      <w:bookmarkEnd w:id="92"/>
      <w:bookmarkEnd w:id="93"/>
      <w:bookmarkEnd w:id="94"/>
      <w:bookmarkEnd w:id="95"/>
    </w:p>
    <w:p w14:paraId="2F02704F" w14:textId="77777777" w:rsidR="00235971" w:rsidRPr="00E067F8" w:rsidRDefault="00235971" w:rsidP="00235971">
      <w:pPr>
        <w:pStyle w:val="Heading3"/>
        <w:ind w:left="0"/>
      </w:pPr>
      <w:bookmarkStart w:id="96" w:name="_TOC_250024"/>
      <w:bookmarkStart w:id="97" w:name="_Toc111852444"/>
      <w:bookmarkEnd w:id="96"/>
      <w:r w:rsidRPr="00E067F8">
        <w:t>Project Information</w:t>
      </w:r>
    </w:p>
    <w:p w14:paraId="0B9B54C7" w14:textId="77777777" w:rsidR="00235971" w:rsidRPr="00E067F8" w:rsidRDefault="00235971" w:rsidP="00235971">
      <w:pPr>
        <w:pStyle w:val="BodyText"/>
        <w:rPr>
          <w:b/>
        </w:rPr>
      </w:pPr>
    </w:p>
    <w:p w14:paraId="6110141B" w14:textId="77777777" w:rsidR="00235971" w:rsidRPr="00E067F8" w:rsidRDefault="00235971" w:rsidP="00235971">
      <w:pPr>
        <w:pStyle w:val="BodyText"/>
        <w:spacing w:before="8" w:after="1"/>
        <w:rPr>
          <w:b/>
          <w:sz w:val="10"/>
        </w:rPr>
      </w:pPr>
    </w:p>
    <w:tbl>
      <w:tblPr>
        <w:tblW w:w="13892" w:type="dxa"/>
        <w:tblInd w:w="-14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1E0" w:firstRow="1" w:lastRow="1" w:firstColumn="1" w:lastColumn="1" w:noHBand="0" w:noVBand="0"/>
      </w:tblPr>
      <w:tblGrid>
        <w:gridCol w:w="3825"/>
        <w:gridCol w:w="10067"/>
      </w:tblGrid>
      <w:tr w:rsidR="00235971" w:rsidRPr="00E067F8" w14:paraId="53A1906E" w14:textId="77777777" w:rsidTr="0028010E">
        <w:trPr>
          <w:trHeight w:hRule="exact" w:val="266"/>
        </w:trPr>
        <w:tc>
          <w:tcPr>
            <w:tcW w:w="3825" w:type="dxa"/>
            <w:shd w:val="clear" w:color="auto" w:fill="C6D9F1"/>
          </w:tcPr>
          <w:p w14:paraId="40E04A64" w14:textId="77777777" w:rsidR="00235971" w:rsidRPr="00E067F8" w:rsidRDefault="00235971" w:rsidP="0028010E">
            <w:pPr>
              <w:pStyle w:val="TableParagraph"/>
              <w:spacing w:line="245" w:lineRule="exact"/>
              <w:ind w:left="103"/>
              <w:rPr>
                <w:rFonts w:asciiTheme="minorHAnsi" w:eastAsiaTheme="minorEastAsia" w:hAnsiTheme="minorHAnsi" w:cstheme="minorBidi"/>
                <w:b/>
                <w:bCs/>
                <w:i/>
                <w:iCs/>
                <w:sz w:val="18"/>
                <w:szCs w:val="18"/>
              </w:rPr>
            </w:pPr>
            <w:r w:rsidRPr="00E067F8">
              <w:rPr>
                <w:rFonts w:asciiTheme="minorHAnsi" w:eastAsiaTheme="minorEastAsia" w:hAnsiTheme="minorHAnsi" w:cstheme="minorBidi"/>
                <w:b/>
                <w:bCs/>
                <w:i/>
                <w:iCs/>
                <w:sz w:val="18"/>
                <w:szCs w:val="18"/>
              </w:rPr>
              <w:t>Project Information</w:t>
            </w:r>
          </w:p>
        </w:tc>
        <w:tc>
          <w:tcPr>
            <w:tcW w:w="10067" w:type="dxa"/>
            <w:shd w:val="clear" w:color="auto" w:fill="C6D9F1"/>
          </w:tcPr>
          <w:p w14:paraId="7792BE75" w14:textId="77777777" w:rsidR="00235971" w:rsidRPr="00E067F8" w:rsidRDefault="00235971" w:rsidP="0028010E">
            <w:pPr>
              <w:rPr>
                <w:rFonts w:asciiTheme="minorHAnsi" w:eastAsiaTheme="minorEastAsia" w:hAnsiTheme="minorHAnsi" w:cstheme="minorBidi"/>
                <w:sz w:val="18"/>
                <w:szCs w:val="18"/>
              </w:rPr>
            </w:pPr>
          </w:p>
        </w:tc>
      </w:tr>
      <w:tr w:rsidR="00235971" w:rsidRPr="00E067F8" w14:paraId="736975BA" w14:textId="77777777" w:rsidTr="0028010E">
        <w:trPr>
          <w:trHeight w:hRule="exact" w:val="298"/>
        </w:trPr>
        <w:tc>
          <w:tcPr>
            <w:tcW w:w="3825" w:type="dxa"/>
          </w:tcPr>
          <w:p w14:paraId="782EA499" w14:textId="77777777" w:rsidR="00235971" w:rsidRPr="009C4269" w:rsidRDefault="00235971" w:rsidP="0028010E">
            <w:pPr>
              <w:pStyle w:val="TableParagraph"/>
              <w:spacing w:before="31"/>
              <w:ind w:left="103"/>
              <w:rPr>
                <w:rFonts w:asciiTheme="minorHAnsi" w:eastAsiaTheme="minorEastAsia" w:hAnsiTheme="minorHAnsi" w:cstheme="minorBidi"/>
                <w:b/>
                <w:bCs/>
                <w:sz w:val="18"/>
                <w:szCs w:val="18"/>
              </w:rPr>
            </w:pPr>
            <w:r w:rsidRPr="009C4269">
              <w:rPr>
                <w:rFonts w:asciiTheme="minorHAnsi" w:eastAsiaTheme="minorEastAsia" w:hAnsiTheme="minorHAnsi" w:cstheme="minorBidi"/>
                <w:b/>
                <w:bCs/>
                <w:sz w:val="18"/>
                <w:szCs w:val="18"/>
              </w:rPr>
              <w:t>1. Project Title</w:t>
            </w:r>
          </w:p>
        </w:tc>
        <w:tc>
          <w:tcPr>
            <w:tcW w:w="10067" w:type="dxa"/>
          </w:tcPr>
          <w:p w14:paraId="306D7D37" w14:textId="77777777" w:rsidR="00235971" w:rsidRPr="00E067F8" w:rsidRDefault="00235971" w:rsidP="0028010E">
            <w:pPr>
              <w:pStyle w:val="TableParagraph"/>
              <w:spacing w:before="31"/>
              <w:ind w:left="102"/>
              <w:rPr>
                <w:rFonts w:asciiTheme="minorHAnsi" w:eastAsiaTheme="minorEastAsia" w:hAnsiTheme="minorHAnsi" w:cstheme="minorBidi"/>
                <w:sz w:val="18"/>
                <w:szCs w:val="18"/>
              </w:rPr>
            </w:pPr>
            <w:r w:rsidRPr="00E067F8">
              <w:rPr>
                <w:rFonts w:asciiTheme="minorHAnsi" w:eastAsiaTheme="minorEastAsia" w:hAnsiTheme="minorHAnsi" w:cstheme="minorBidi"/>
                <w:sz w:val="18"/>
                <w:szCs w:val="18"/>
              </w:rPr>
              <w:t xml:space="preserve">Niger national child project under the Africa </w:t>
            </w:r>
            <w:proofErr w:type="spellStart"/>
            <w:r w:rsidRPr="00E067F8">
              <w:rPr>
                <w:rFonts w:asciiTheme="minorHAnsi" w:eastAsiaTheme="minorEastAsia" w:hAnsiTheme="minorHAnsi" w:cstheme="minorBidi"/>
                <w:sz w:val="18"/>
                <w:szCs w:val="18"/>
              </w:rPr>
              <w:t>Minigrids</w:t>
            </w:r>
            <w:proofErr w:type="spellEnd"/>
            <w:r w:rsidRPr="00E067F8">
              <w:rPr>
                <w:rFonts w:asciiTheme="minorHAnsi" w:eastAsiaTheme="minorEastAsia" w:hAnsiTheme="minorHAnsi" w:cstheme="minorBidi"/>
                <w:sz w:val="18"/>
                <w:szCs w:val="18"/>
              </w:rPr>
              <w:t xml:space="preserve"> Program</w:t>
            </w:r>
          </w:p>
        </w:tc>
      </w:tr>
      <w:tr w:rsidR="00235971" w:rsidRPr="00E067F8" w14:paraId="20DE3170" w14:textId="77777777" w:rsidTr="0028010E">
        <w:trPr>
          <w:trHeight w:val="345"/>
        </w:trPr>
        <w:tc>
          <w:tcPr>
            <w:tcW w:w="3825" w:type="dxa"/>
          </w:tcPr>
          <w:p w14:paraId="2FD65D1A" w14:textId="77777777" w:rsidR="00235971" w:rsidRPr="009C4269" w:rsidRDefault="00235971" w:rsidP="0028010E">
            <w:pPr>
              <w:pStyle w:val="TableParagraph"/>
              <w:spacing w:before="31"/>
              <w:ind w:left="103"/>
              <w:rPr>
                <w:rFonts w:asciiTheme="minorHAnsi" w:eastAsiaTheme="minorEastAsia" w:hAnsiTheme="minorHAnsi" w:cstheme="minorBidi"/>
                <w:b/>
                <w:bCs/>
                <w:sz w:val="18"/>
                <w:szCs w:val="18"/>
              </w:rPr>
            </w:pPr>
            <w:r w:rsidRPr="009C4269">
              <w:rPr>
                <w:rFonts w:asciiTheme="minorHAnsi" w:eastAsiaTheme="minorEastAsia" w:hAnsiTheme="minorHAnsi" w:cstheme="minorBidi"/>
                <w:b/>
                <w:bCs/>
                <w:sz w:val="18"/>
                <w:szCs w:val="18"/>
              </w:rPr>
              <w:t>2. Project Number r (</w:t>
            </w:r>
            <w:proofErr w:type="gramStart"/>
            <w:r w:rsidRPr="009C4269">
              <w:rPr>
                <w:rFonts w:asciiTheme="minorHAnsi" w:eastAsiaTheme="minorEastAsia" w:hAnsiTheme="minorHAnsi" w:cstheme="minorBidi"/>
                <w:b/>
                <w:bCs/>
                <w:sz w:val="18"/>
                <w:szCs w:val="18"/>
              </w:rPr>
              <w:t>i.e.</w:t>
            </w:r>
            <w:proofErr w:type="gramEnd"/>
            <w:r w:rsidRPr="009C4269">
              <w:rPr>
                <w:rFonts w:asciiTheme="minorHAnsi" w:eastAsiaTheme="minorEastAsia" w:hAnsiTheme="minorHAnsi" w:cstheme="minorBidi"/>
                <w:b/>
                <w:bCs/>
                <w:sz w:val="18"/>
                <w:szCs w:val="18"/>
              </w:rPr>
              <w:t xml:space="preserve"> Atlas project ID, PIMS+)</w:t>
            </w:r>
          </w:p>
        </w:tc>
        <w:tc>
          <w:tcPr>
            <w:tcW w:w="10067" w:type="dxa"/>
          </w:tcPr>
          <w:p w14:paraId="4DBE8416" w14:textId="77777777" w:rsidR="00235971" w:rsidRPr="00E067F8" w:rsidRDefault="00235971" w:rsidP="0028010E">
            <w:pPr>
              <w:pStyle w:val="TableParagraph"/>
              <w:spacing w:before="31"/>
              <w:ind w:left="102"/>
              <w:rPr>
                <w:rFonts w:asciiTheme="minorHAnsi" w:eastAsiaTheme="minorEastAsia" w:hAnsiTheme="minorHAnsi" w:cstheme="minorBidi"/>
                <w:sz w:val="18"/>
                <w:szCs w:val="18"/>
              </w:rPr>
            </w:pPr>
            <w:r>
              <w:rPr>
                <w:rFonts w:asciiTheme="minorHAnsi" w:eastAsiaTheme="minorEastAsia" w:hAnsiTheme="minorHAnsi" w:cstheme="minorBidi"/>
                <w:sz w:val="18"/>
                <w:szCs w:val="18"/>
              </w:rPr>
              <w:t>6659</w:t>
            </w:r>
          </w:p>
        </w:tc>
      </w:tr>
      <w:tr w:rsidR="00235971" w:rsidRPr="00E067F8" w14:paraId="5427D4A1" w14:textId="77777777" w:rsidTr="0028010E">
        <w:trPr>
          <w:trHeight w:hRule="exact" w:val="299"/>
        </w:trPr>
        <w:tc>
          <w:tcPr>
            <w:tcW w:w="3825" w:type="dxa"/>
          </w:tcPr>
          <w:p w14:paraId="071B4951" w14:textId="77777777" w:rsidR="00235971" w:rsidRPr="009C4269" w:rsidRDefault="00235971" w:rsidP="0028010E">
            <w:pPr>
              <w:pStyle w:val="TableParagraph"/>
              <w:spacing w:before="32"/>
              <w:ind w:left="103"/>
              <w:rPr>
                <w:rFonts w:asciiTheme="minorHAnsi" w:eastAsiaTheme="minorEastAsia" w:hAnsiTheme="minorHAnsi" w:cstheme="minorBidi"/>
                <w:b/>
                <w:bCs/>
                <w:color w:val="000000" w:themeColor="text1"/>
                <w:sz w:val="18"/>
                <w:szCs w:val="18"/>
              </w:rPr>
            </w:pPr>
            <w:r w:rsidRPr="009C4269">
              <w:rPr>
                <w:rFonts w:asciiTheme="minorHAnsi" w:eastAsiaTheme="minorEastAsia" w:hAnsiTheme="minorHAnsi" w:cstheme="minorBidi"/>
                <w:b/>
                <w:bCs/>
                <w:color w:val="000000" w:themeColor="text1"/>
                <w:sz w:val="18"/>
                <w:szCs w:val="18"/>
              </w:rPr>
              <w:t>3. Location (Global/Region/Country)</w:t>
            </w:r>
          </w:p>
        </w:tc>
        <w:tc>
          <w:tcPr>
            <w:tcW w:w="10067" w:type="dxa"/>
          </w:tcPr>
          <w:p w14:paraId="3CD861AC" w14:textId="77777777" w:rsidR="00235971" w:rsidRPr="00E067F8" w:rsidRDefault="00235971" w:rsidP="0028010E">
            <w:pPr>
              <w:pStyle w:val="TableParagraph"/>
              <w:spacing w:before="32"/>
              <w:ind w:left="101"/>
              <w:rPr>
                <w:rFonts w:asciiTheme="minorHAnsi" w:eastAsiaTheme="minorEastAsia" w:hAnsiTheme="minorHAnsi" w:cstheme="minorBidi"/>
                <w:color w:val="000000" w:themeColor="text1"/>
                <w:sz w:val="18"/>
                <w:szCs w:val="18"/>
              </w:rPr>
            </w:pPr>
            <w:r w:rsidRPr="00E067F8">
              <w:rPr>
                <w:rFonts w:asciiTheme="minorHAnsi" w:eastAsiaTheme="minorEastAsia" w:hAnsiTheme="minorHAnsi" w:cstheme="minorBidi"/>
                <w:color w:val="000000" w:themeColor="text1"/>
                <w:sz w:val="18"/>
                <w:szCs w:val="18"/>
              </w:rPr>
              <w:t>Niger</w:t>
            </w:r>
          </w:p>
        </w:tc>
      </w:tr>
      <w:tr w:rsidR="00235971" w:rsidRPr="00E067F8" w14:paraId="70B20EB3" w14:textId="77777777" w:rsidTr="0028010E">
        <w:trPr>
          <w:trHeight w:val="299"/>
        </w:trPr>
        <w:tc>
          <w:tcPr>
            <w:tcW w:w="3825" w:type="dxa"/>
          </w:tcPr>
          <w:p w14:paraId="171519D4" w14:textId="77777777" w:rsidR="00235971" w:rsidRPr="009C4269" w:rsidRDefault="00235971" w:rsidP="0028010E">
            <w:pPr>
              <w:pStyle w:val="TableParagraph"/>
              <w:spacing w:before="32"/>
              <w:ind w:left="103"/>
              <w:rPr>
                <w:rFonts w:asciiTheme="minorHAnsi" w:eastAsiaTheme="minorEastAsia" w:hAnsiTheme="minorHAnsi" w:cstheme="minorBidi"/>
                <w:b/>
                <w:bCs/>
                <w:sz w:val="18"/>
                <w:szCs w:val="18"/>
              </w:rPr>
            </w:pPr>
            <w:r w:rsidRPr="009C4269">
              <w:rPr>
                <w:rFonts w:asciiTheme="minorHAnsi" w:eastAsiaTheme="minorEastAsia" w:hAnsiTheme="minorHAnsi" w:cstheme="minorBidi"/>
                <w:b/>
                <w:bCs/>
                <w:sz w:val="18"/>
                <w:szCs w:val="18"/>
              </w:rPr>
              <w:t>4. Project stage (Design or Implementation)</w:t>
            </w:r>
          </w:p>
        </w:tc>
        <w:tc>
          <w:tcPr>
            <w:tcW w:w="10067" w:type="dxa"/>
          </w:tcPr>
          <w:p w14:paraId="1F8C9EBA" w14:textId="77777777" w:rsidR="00235971" w:rsidRPr="00E067F8" w:rsidDel="00FB34D7" w:rsidRDefault="00235971" w:rsidP="0028010E">
            <w:pPr>
              <w:pStyle w:val="TableParagraph"/>
              <w:spacing w:before="32"/>
              <w:ind w:left="101"/>
              <w:rPr>
                <w:rFonts w:asciiTheme="minorHAnsi" w:eastAsiaTheme="minorEastAsia" w:hAnsiTheme="minorHAnsi" w:cstheme="minorBidi"/>
                <w:sz w:val="18"/>
                <w:szCs w:val="18"/>
              </w:rPr>
            </w:pPr>
            <w:r w:rsidRPr="00E067F8">
              <w:rPr>
                <w:rFonts w:asciiTheme="minorHAnsi" w:eastAsiaTheme="minorEastAsia" w:hAnsiTheme="minorHAnsi" w:cstheme="minorBidi"/>
                <w:sz w:val="18"/>
                <w:szCs w:val="18"/>
              </w:rPr>
              <w:t>Design stage</w:t>
            </w:r>
          </w:p>
        </w:tc>
      </w:tr>
      <w:tr w:rsidR="00235971" w:rsidRPr="00E067F8" w14:paraId="2245E362" w14:textId="77777777" w:rsidTr="0028010E">
        <w:trPr>
          <w:trHeight w:val="299"/>
        </w:trPr>
        <w:tc>
          <w:tcPr>
            <w:tcW w:w="3825" w:type="dxa"/>
          </w:tcPr>
          <w:p w14:paraId="79EACDA7" w14:textId="77777777" w:rsidR="00235971" w:rsidRPr="009C4269" w:rsidRDefault="00235971" w:rsidP="0028010E">
            <w:pPr>
              <w:pStyle w:val="TableParagraph"/>
              <w:spacing w:before="32"/>
              <w:ind w:left="103"/>
              <w:rPr>
                <w:rFonts w:asciiTheme="minorHAnsi" w:eastAsiaTheme="minorEastAsia" w:hAnsiTheme="minorHAnsi" w:cstheme="minorBidi"/>
                <w:b/>
                <w:bCs/>
                <w:sz w:val="18"/>
                <w:szCs w:val="18"/>
              </w:rPr>
            </w:pPr>
            <w:r w:rsidRPr="009C4269">
              <w:rPr>
                <w:rFonts w:asciiTheme="minorHAnsi" w:eastAsiaTheme="minorEastAsia" w:hAnsiTheme="minorHAnsi" w:cstheme="minorBidi"/>
                <w:b/>
                <w:bCs/>
                <w:sz w:val="18"/>
                <w:szCs w:val="18"/>
              </w:rPr>
              <w:t>5. Date</w:t>
            </w:r>
          </w:p>
        </w:tc>
        <w:tc>
          <w:tcPr>
            <w:tcW w:w="10067" w:type="dxa"/>
          </w:tcPr>
          <w:p w14:paraId="3FE07DC6" w14:textId="77777777" w:rsidR="00235971" w:rsidRPr="00E067F8" w:rsidDel="00FB34D7" w:rsidRDefault="00235971" w:rsidP="0028010E">
            <w:pPr>
              <w:pStyle w:val="TableParagraph"/>
              <w:spacing w:before="32"/>
              <w:ind w:left="101"/>
              <w:rPr>
                <w:rFonts w:asciiTheme="minorHAnsi" w:eastAsiaTheme="minorEastAsia" w:hAnsiTheme="minorHAnsi" w:cstheme="minorBidi"/>
                <w:sz w:val="18"/>
                <w:szCs w:val="18"/>
              </w:rPr>
            </w:pPr>
            <w:r>
              <w:rPr>
                <w:rFonts w:asciiTheme="minorHAnsi" w:eastAsiaTheme="minorEastAsia" w:hAnsiTheme="minorHAnsi" w:cstheme="minorBidi"/>
                <w:sz w:val="18"/>
                <w:szCs w:val="18"/>
              </w:rPr>
              <w:t>22</w:t>
            </w:r>
            <w:r w:rsidRPr="00E067F8">
              <w:rPr>
                <w:rFonts w:asciiTheme="minorHAnsi" w:eastAsiaTheme="minorEastAsia" w:hAnsiTheme="minorHAnsi" w:cstheme="minorBidi"/>
                <w:sz w:val="18"/>
                <w:szCs w:val="18"/>
              </w:rPr>
              <w:t>-0</w:t>
            </w:r>
            <w:r>
              <w:rPr>
                <w:rFonts w:asciiTheme="minorHAnsi" w:eastAsiaTheme="minorEastAsia" w:hAnsiTheme="minorHAnsi" w:cstheme="minorBidi"/>
                <w:sz w:val="18"/>
                <w:szCs w:val="18"/>
              </w:rPr>
              <w:t>7</w:t>
            </w:r>
            <w:r w:rsidRPr="00E067F8">
              <w:rPr>
                <w:rFonts w:asciiTheme="minorHAnsi" w:eastAsiaTheme="minorEastAsia" w:hAnsiTheme="minorHAnsi" w:cstheme="minorBidi"/>
                <w:sz w:val="18"/>
                <w:szCs w:val="18"/>
              </w:rPr>
              <w:t>-2022</w:t>
            </w:r>
          </w:p>
        </w:tc>
      </w:tr>
    </w:tbl>
    <w:p w14:paraId="6E30E0E5" w14:textId="77777777" w:rsidR="00235971" w:rsidRPr="00E067F8" w:rsidRDefault="00235971" w:rsidP="00235971">
      <w:pPr>
        <w:pStyle w:val="BodyText"/>
        <w:spacing w:before="8"/>
        <w:rPr>
          <w:b/>
          <w:sz w:val="30"/>
        </w:rPr>
      </w:pPr>
    </w:p>
    <w:p w14:paraId="6430972B" w14:textId="77777777" w:rsidR="00235971" w:rsidRPr="00E067F8" w:rsidRDefault="00235971" w:rsidP="00235971">
      <w:pPr>
        <w:pStyle w:val="Heading3"/>
        <w:ind w:left="220"/>
      </w:pPr>
      <w:bookmarkStart w:id="98" w:name="_TOC_250023"/>
      <w:bookmarkEnd w:id="98"/>
      <w:r w:rsidRPr="00E067F8">
        <w:t>Part A. Integrating Programming Principles to Strengthen Social and Environmental Sustainability</w:t>
      </w:r>
    </w:p>
    <w:p w14:paraId="37242EB4" w14:textId="77777777" w:rsidR="00235971" w:rsidRPr="00E067F8" w:rsidRDefault="00235971" w:rsidP="00235971">
      <w:pPr>
        <w:pStyle w:val="BodyText"/>
        <w:rPr>
          <w:b/>
        </w:rPr>
      </w:pPr>
    </w:p>
    <w:p w14:paraId="02208051" w14:textId="77777777" w:rsidR="00235971" w:rsidRPr="00E067F8" w:rsidRDefault="00235971" w:rsidP="00235971">
      <w:pPr>
        <w:pStyle w:val="BodyText"/>
        <w:spacing w:before="9"/>
        <w:rPr>
          <w:b/>
          <w:sz w:val="10"/>
        </w:rPr>
      </w:pPr>
    </w:p>
    <w:tbl>
      <w:tblPr>
        <w:tblW w:w="14034" w:type="dxa"/>
        <w:tblInd w:w="-14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top w:w="57" w:type="dxa"/>
          <w:left w:w="57" w:type="dxa"/>
          <w:bottom w:w="57" w:type="dxa"/>
          <w:right w:w="57" w:type="dxa"/>
        </w:tblCellMar>
        <w:tblLook w:val="01E0" w:firstRow="1" w:lastRow="1" w:firstColumn="1" w:lastColumn="1" w:noHBand="0" w:noVBand="0"/>
      </w:tblPr>
      <w:tblGrid>
        <w:gridCol w:w="14034"/>
      </w:tblGrid>
      <w:tr w:rsidR="00235971" w:rsidRPr="00E067F8" w14:paraId="4DFAA236" w14:textId="77777777" w:rsidTr="0028010E">
        <w:trPr>
          <w:trHeight w:hRule="exact" w:val="671"/>
        </w:trPr>
        <w:tc>
          <w:tcPr>
            <w:tcW w:w="14034" w:type="dxa"/>
            <w:shd w:val="clear" w:color="auto" w:fill="0F243E"/>
          </w:tcPr>
          <w:p w14:paraId="33E75D7F" w14:textId="77777777" w:rsidR="00235971" w:rsidRPr="00E067F8" w:rsidRDefault="00235971" w:rsidP="0028010E">
            <w:pPr>
              <w:pStyle w:val="TableParagraph"/>
              <w:spacing w:before="85"/>
              <w:ind w:left="103"/>
              <w:rPr>
                <w:rFonts w:asciiTheme="minorHAnsi" w:eastAsiaTheme="minorEastAsia" w:hAnsiTheme="minorHAnsi" w:cstheme="minorBidi"/>
                <w:b/>
                <w:bCs/>
                <w:sz w:val="18"/>
                <w:szCs w:val="18"/>
              </w:rPr>
            </w:pPr>
            <w:r w:rsidRPr="00E067F8">
              <w:rPr>
                <w:rFonts w:asciiTheme="minorHAnsi" w:eastAsiaTheme="minorEastAsia" w:hAnsiTheme="minorHAnsi" w:cstheme="minorBidi"/>
                <w:b/>
                <w:bCs/>
                <w:color w:val="FFFFFF" w:themeColor="background1"/>
                <w:sz w:val="18"/>
                <w:szCs w:val="18"/>
              </w:rPr>
              <w:t xml:space="preserve">QUESTION 1: How Does the Project Integrate the Programming Principles </w:t>
            </w:r>
            <w:proofErr w:type="gramStart"/>
            <w:r w:rsidRPr="00E067F8">
              <w:rPr>
                <w:rFonts w:asciiTheme="minorHAnsi" w:eastAsiaTheme="minorEastAsia" w:hAnsiTheme="minorHAnsi" w:cstheme="minorBidi"/>
                <w:b/>
                <w:bCs/>
                <w:color w:val="FFFFFF" w:themeColor="background1"/>
                <w:sz w:val="18"/>
                <w:szCs w:val="18"/>
              </w:rPr>
              <w:t>in order to</w:t>
            </w:r>
            <w:proofErr w:type="gramEnd"/>
            <w:r w:rsidRPr="00E067F8">
              <w:rPr>
                <w:rFonts w:asciiTheme="minorHAnsi" w:eastAsiaTheme="minorEastAsia" w:hAnsiTheme="minorHAnsi" w:cstheme="minorBidi"/>
                <w:b/>
                <w:bCs/>
                <w:color w:val="FFFFFF" w:themeColor="background1"/>
                <w:sz w:val="18"/>
                <w:szCs w:val="18"/>
              </w:rPr>
              <w:t xml:space="preserve"> Strengthen Social and Environmental Sustainability?</w:t>
            </w:r>
          </w:p>
        </w:tc>
      </w:tr>
      <w:tr w:rsidR="00235971" w:rsidRPr="00E067F8" w14:paraId="2FA97041" w14:textId="77777777" w:rsidTr="0028010E">
        <w:trPr>
          <w:trHeight w:hRule="exact" w:val="338"/>
        </w:trPr>
        <w:tc>
          <w:tcPr>
            <w:tcW w:w="14034" w:type="dxa"/>
            <w:shd w:val="clear" w:color="auto" w:fill="C6D9F1"/>
          </w:tcPr>
          <w:p w14:paraId="232DD0A1" w14:textId="77777777" w:rsidR="00235971" w:rsidRPr="00E067F8" w:rsidRDefault="00235971" w:rsidP="0028010E">
            <w:pPr>
              <w:pStyle w:val="TableParagraph"/>
              <w:spacing w:before="51"/>
              <w:ind w:left="103"/>
              <w:rPr>
                <w:rFonts w:asciiTheme="minorHAnsi" w:eastAsiaTheme="minorEastAsia" w:hAnsiTheme="minorHAnsi" w:cstheme="minorBidi"/>
                <w:b/>
                <w:i/>
                <w:sz w:val="18"/>
                <w:szCs w:val="18"/>
              </w:rPr>
            </w:pPr>
            <w:bookmarkStart w:id="99" w:name="_Hlk58402351"/>
            <w:r w:rsidRPr="00E067F8">
              <w:rPr>
                <w:rFonts w:asciiTheme="minorHAnsi" w:eastAsiaTheme="minorEastAsia" w:hAnsiTheme="minorHAnsi" w:cstheme="minorBidi"/>
                <w:b/>
                <w:bCs/>
                <w:i/>
                <w:iCs/>
                <w:sz w:val="18"/>
                <w:szCs w:val="18"/>
              </w:rPr>
              <w:t>Briefly describe in the space below how the project mainstreams the human-rights based approach</w:t>
            </w:r>
          </w:p>
        </w:tc>
      </w:tr>
      <w:bookmarkEnd w:id="99"/>
      <w:tr w:rsidR="00235971" w:rsidRPr="00E067F8" w14:paraId="6CFBC154" w14:textId="77777777" w:rsidTr="0028010E">
        <w:trPr>
          <w:trHeight w:val="1368"/>
        </w:trPr>
        <w:tc>
          <w:tcPr>
            <w:tcW w:w="14034" w:type="dxa"/>
          </w:tcPr>
          <w:p w14:paraId="12443732" w14:textId="77777777" w:rsidR="00235971" w:rsidRPr="00E067F8" w:rsidRDefault="00235971" w:rsidP="0028010E">
            <w:pPr>
              <w:pStyle w:val="TableParagraph"/>
              <w:spacing w:before="53"/>
              <w:ind w:left="88" w:right="100"/>
              <w:jc w:val="both"/>
              <w:rPr>
                <w:rFonts w:asciiTheme="minorHAnsi" w:eastAsiaTheme="minorEastAsia" w:hAnsiTheme="minorHAnsi" w:cstheme="minorBidi"/>
                <w:sz w:val="18"/>
                <w:szCs w:val="18"/>
              </w:rPr>
            </w:pPr>
            <w:r w:rsidRPr="00E067F8">
              <w:rPr>
                <w:rFonts w:asciiTheme="minorHAnsi" w:eastAsiaTheme="minorEastAsia" w:hAnsiTheme="minorHAnsi" w:cstheme="minorBidi"/>
                <w:sz w:val="18"/>
                <w:szCs w:val="18"/>
              </w:rPr>
              <w:t xml:space="preserve">Rights holders are women and men, a great number belongs to the poor and marginalized sector such as customary community groups, rural </w:t>
            </w:r>
            <w:proofErr w:type="gramStart"/>
            <w:r w:rsidRPr="00E067F8">
              <w:rPr>
                <w:rFonts w:asciiTheme="minorHAnsi" w:eastAsiaTheme="minorEastAsia" w:hAnsiTheme="minorHAnsi" w:cstheme="minorBidi"/>
                <w:sz w:val="18"/>
                <w:szCs w:val="18"/>
              </w:rPr>
              <w:t>population</w:t>
            </w:r>
            <w:proofErr w:type="gramEnd"/>
            <w:r w:rsidRPr="00E067F8">
              <w:rPr>
                <w:rFonts w:asciiTheme="minorHAnsi" w:eastAsiaTheme="minorEastAsia" w:hAnsiTheme="minorHAnsi" w:cstheme="minorBidi"/>
                <w:sz w:val="18"/>
                <w:szCs w:val="18"/>
              </w:rPr>
              <w:t xml:space="preserve"> and resource dependent groups. This project will ensure that their rights are exercised by facilitating their own capacity to think, act, organize, and advocate these rights. Primary duty-bearers comprise the State, with all its provincial agencies and institutions, and the staff dedicated to the project. This project will ensure their mandate will respect, protect, </w:t>
            </w:r>
            <w:proofErr w:type="gramStart"/>
            <w:r w:rsidRPr="00E067F8">
              <w:rPr>
                <w:rFonts w:asciiTheme="minorHAnsi" w:eastAsiaTheme="minorEastAsia" w:hAnsiTheme="minorHAnsi" w:cstheme="minorBidi"/>
                <w:sz w:val="18"/>
                <w:szCs w:val="18"/>
              </w:rPr>
              <w:t>promote</w:t>
            </w:r>
            <w:proofErr w:type="gramEnd"/>
            <w:r w:rsidRPr="00E067F8">
              <w:rPr>
                <w:rFonts w:asciiTheme="minorHAnsi" w:eastAsiaTheme="minorEastAsia" w:hAnsiTheme="minorHAnsi" w:cstheme="minorBidi"/>
                <w:sz w:val="18"/>
                <w:szCs w:val="18"/>
              </w:rPr>
              <w:t xml:space="preserve"> and fulfill the rights of the poor and marginalized sectors/groups in all spheres of life.</w:t>
            </w:r>
          </w:p>
          <w:p w14:paraId="5E063AE0" w14:textId="77777777" w:rsidR="00235971" w:rsidRPr="00E067F8" w:rsidRDefault="00235971" w:rsidP="0028010E">
            <w:pPr>
              <w:pStyle w:val="TableParagraph"/>
              <w:spacing w:before="53"/>
              <w:ind w:left="103" w:right="100"/>
              <w:jc w:val="both"/>
              <w:rPr>
                <w:rFonts w:asciiTheme="minorHAnsi" w:eastAsiaTheme="minorEastAsia" w:hAnsiTheme="minorHAnsi" w:cstheme="minorBidi"/>
                <w:sz w:val="18"/>
                <w:szCs w:val="18"/>
              </w:rPr>
            </w:pPr>
            <w:r w:rsidRPr="00E067F8">
              <w:rPr>
                <w:rFonts w:asciiTheme="minorHAnsi" w:eastAsiaTheme="minorEastAsia" w:hAnsiTheme="minorHAnsi" w:cstheme="minorBidi"/>
                <w:sz w:val="18"/>
                <w:szCs w:val="18"/>
              </w:rPr>
              <w:t xml:space="preserve">The project addresses the human rights to sustainable development through the provision of measures to prevent the potential pollution from batteries and e-waste used at the project, as well as the monitored reduction of greenhouse gases emissions. Likewise, the project addresses the human rights to poverty alleviation and sustaining peace by </w:t>
            </w:r>
            <w:proofErr w:type="gramStart"/>
            <w:r w:rsidRPr="00E067F8">
              <w:rPr>
                <w:rFonts w:asciiTheme="minorHAnsi" w:eastAsiaTheme="minorEastAsia" w:hAnsiTheme="minorHAnsi" w:cstheme="minorBidi"/>
                <w:sz w:val="18"/>
                <w:szCs w:val="18"/>
              </w:rPr>
              <w:t>taking into account</w:t>
            </w:r>
            <w:proofErr w:type="gramEnd"/>
            <w:r w:rsidRPr="00E067F8">
              <w:rPr>
                <w:rFonts w:asciiTheme="minorHAnsi" w:eastAsiaTheme="minorEastAsia" w:hAnsiTheme="minorHAnsi" w:cstheme="minorBidi"/>
                <w:sz w:val="18"/>
                <w:szCs w:val="18"/>
              </w:rPr>
              <w:t xml:space="preserve"> the local communities as a workforce, including the fuel/energy sellers from the informal sector. Similarly, the project will ensure fair distribution of development opportunities and benefits through the empowerment of disadvantaged groups for example by capacity building. </w:t>
            </w:r>
          </w:p>
          <w:p w14:paraId="300D88AE" w14:textId="77777777" w:rsidR="00235971" w:rsidRPr="00E067F8" w:rsidRDefault="00235971" w:rsidP="0028010E">
            <w:pPr>
              <w:pStyle w:val="TableParagraph"/>
              <w:spacing w:before="53"/>
              <w:ind w:left="103" w:right="100"/>
              <w:jc w:val="both"/>
              <w:rPr>
                <w:rFonts w:asciiTheme="minorHAnsi" w:eastAsiaTheme="minorEastAsia" w:hAnsiTheme="minorHAnsi" w:cstheme="minorBidi"/>
                <w:sz w:val="18"/>
                <w:szCs w:val="18"/>
              </w:rPr>
            </w:pPr>
            <w:r w:rsidRPr="00E067F8">
              <w:rPr>
                <w:rFonts w:asciiTheme="minorHAnsi" w:eastAsiaTheme="minorEastAsia" w:hAnsiTheme="minorHAnsi" w:cstheme="minorBidi"/>
                <w:sz w:val="18"/>
                <w:szCs w:val="18"/>
              </w:rPr>
              <w:t xml:space="preserve">Altogether, the project fully incorporates the human Leave No One Behind approach, </w:t>
            </w:r>
            <w:proofErr w:type="gramStart"/>
            <w:r w:rsidRPr="00E067F8">
              <w:rPr>
                <w:rFonts w:asciiTheme="minorHAnsi" w:eastAsiaTheme="minorEastAsia" w:hAnsiTheme="minorHAnsi" w:cstheme="minorBidi"/>
                <w:sz w:val="18"/>
                <w:szCs w:val="18"/>
              </w:rPr>
              <w:t>in particular through</w:t>
            </w:r>
            <w:proofErr w:type="gramEnd"/>
            <w:r w:rsidRPr="00E067F8">
              <w:rPr>
                <w:rFonts w:asciiTheme="minorHAnsi" w:eastAsiaTheme="minorEastAsia" w:hAnsiTheme="minorHAnsi" w:cstheme="minorBidi"/>
                <w:sz w:val="18"/>
                <w:szCs w:val="18"/>
              </w:rPr>
              <w:t xml:space="preserve"> ensuring the participation, inclusion, equality and non-discrimination of disadvantaged groups (marginalized, discriminated and excluded), including the informal sector. This is achieved by design in the project, to empower them as active agents of the development process, facilitating their participation on the project design and implementation through the requirements established in this report. Similarly, the requirements here include actions to be taken related to advocacy, creating enabling environments, capacity development and support for civil society, community empowerment, and enhancing the quality and accessibility of services.</w:t>
            </w:r>
          </w:p>
          <w:p w14:paraId="124144DE" w14:textId="77777777" w:rsidR="00235971" w:rsidRPr="00E067F8" w:rsidRDefault="00235971" w:rsidP="0028010E">
            <w:pPr>
              <w:pStyle w:val="TableParagraph"/>
              <w:spacing w:before="53"/>
              <w:ind w:left="103" w:right="100"/>
              <w:jc w:val="both"/>
              <w:rPr>
                <w:rFonts w:asciiTheme="minorHAnsi" w:eastAsiaTheme="minorEastAsia" w:hAnsiTheme="minorHAnsi" w:cstheme="minorBidi"/>
                <w:sz w:val="18"/>
                <w:szCs w:val="18"/>
              </w:rPr>
            </w:pPr>
            <w:r w:rsidRPr="00E067F8">
              <w:rPr>
                <w:rFonts w:asciiTheme="minorHAnsi" w:eastAsiaTheme="minorEastAsia" w:hAnsiTheme="minorHAnsi" w:cstheme="minorBidi"/>
                <w:sz w:val="18"/>
                <w:szCs w:val="18"/>
              </w:rPr>
              <w:t>Across all project components, activities include the participation of varied stakeholders through capacity building strategies at the policy, program, monitoring and evaluation, knowledge management on environmental conservation, human rights, gender equality, and social protection perspectives so that the intended project results are achieved also beyond the project cycle.</w:t>
            </w:r>
          </w:p>
        </w:tc>
      </w:tr>
      <w:tr w:rsidR="00235971" w:rsidRPr="00E067F8" w14:paraId="29396122" w14:textId="77777777" w:rsidTr="0028010E">
        <w:trPr>
          <w:trHeight w:hRule="exact" w:val="363"/>
        </w:trPr>
        <w:tc>
          <w:tcPr>
            <w:tcW w:w="14034" w:type="dxa"/>
            <w:shd w:val="clear" w:color="auto" w:fill="C6D9F1"/>
          </w:tcPr>
          <w:p w14:paraId="113494B3" w14:textId="77777777" w:rsidR="00235971" w:rsidRPr="00E067F8" w:rsidRDefault="00235971" w:rsidP="0028010E">
            <w:pPr>
              <w:pStyle w:val="TableParagraph"/>
              <w:spacing w:line="201" w:lineRule="exact"/>
              <w:ind w:left="103"/>
              <w:rPr>
                <w:rFonts w:asciiTheme="minorHAnsi" w:eastAsiaTheme="minorEastAsia" w:hAnsiTheme="minorHAnsi" w:cstheme="minorBidi"/>
                <w:b/>
                <w:bCs/>
                <w:i/>
                <w:iCs/>
                <w:sz w:val="18"/>
                <w:szCs w:val="18"/>
              </w:rPr>
            </w:pPr>
            <w:r w:rsidRPr="00E067F8">
              <w:rPr>
                <w:rFonts w:asciiTheme="minorHAnsi" w:eastAsiaTheme="minorEastAsia" w:hAnsiTheme="minorHAnsi" w:cstheme="minorBidi"/>
                <w:b/>
                <w:bCs/>
                <w:i/>
                <w:iCs/>
                <w:sz w:val="18"/>
                <w:szCs w:val="18"/>
              </w:rPr>
              <w:lastRenderedPageBreak/>
              <w:t>Briefly describe in the space below how the project is likely to improve gender equality and women’s empowerment</w:t>
            </w:r>
          </w:p>
        </w:tc>
      </w:tr>
      <w:tr w:rsidR="00235971" w:rsidRPr="00E067F8" w14:paraId="32213424" w14:textId="77777777" w:rsidTr="0028010E">
        <w:trPr>
          <w:trHeight w:val="1048"/>
        </w:trPr>
        <w:tc>
          <w:tcPr>
            <w:tcW w:w="14034" w:type="dxa"/>
          </w:tcPr>
          <w:p w14:paraId="1950217B" w14:textId="77777777" w:rsidR="00235971" w:rsidRPr="00E067F8" w:rsidRDefault="00235971" w:rsidP="0028010E">
            <w:pPr>
              <w:pStyle w:val="TableParagraph"/>
              <w:ind w:left="103" w:right="102"/>
              <w:jc w:val="both"/>
              <w:rPr>
                <w:rFonts w:asciiTheme="minorHAnsi" w:eastAsiaTheme="minorEastAsia" w:hAnsiTheme="minorHAnsi" w:cstheme="minorBidi"/>
                <w:sz w:val="18"/>
                <w:szCs w:val="18"/>
              </w:rPr>
            </w:pPr>
            <w:r w:rsidRPr="00E067F8">
              <w:rPr>
                <w:rFonts w:asciiTheme="minorHAnsi" w:eastAsiaTheme="minorEastAsia" w:hAnsiTheme="minorHAnsi" w:cstheme="minorBidi"/>
                <w:sz w:val="18"/>
                <w:szCs w:val="18"/>
              </w:rPr>
              <w:t xml:space="preserve">As the implications of gender in the sector are not fully understood or appreciated, a gender analysis has been conducted during project preparation to fully gauge the gender implications, identify possible interventions that can meaningfully improve and enhance women’s participation, and develop specific indicators and targets related to gender equality. Based on that, a gender action plan has been established at the same phase for the preparation of specific investment interventions that will include along the whole project cycle special attention for vulnerable groups, especially women and girls, who face multiple and intersecting forms of discrimination in the energy sector and in general in the society. Women are often marginalized and excluded from other forms of formal participation in the sector and the economy; often, they are reduced to the lower positions in the job market and as beneficiaries. </w:t>
            </w:r>
          </w:p>
        </w:tc>
      </w:tr>
      <w:tr w:rsidR="00235971" w:rsidRPr="00E067F8" w14:paraId="4F721A73" w14:textId="77777777" w:rsidTr="0028010E">
        <w:trPr>
          <w:trHeight w:hRule="exact" w:val="338"/>
        </w:trPr>
        <w:tc>
          <w:tcPr>
            <w:tcW w:w="14034" w:type="dxa"/>
            <w:shd w:val="clear" w:color="auto" w:fill="C6D9F1"/>
          </w:tcPr>
          <w:p w14:paraId="3EDA155B" w14:textId="77777777" w:rsidR="00235971" w:rsidRPr="00E067F8" w:rsidRDefault="00235971" w:rsidP="0028010E">
            <w:pPr>
              <w:pStyle w:val="TableParagraph"/>
              <w:spacing w:line="201" w:lineRule="exact"/>
              <w:ind w:left="103"/>
              <w:rPr>
                <w:rFonts w:asciiTheme="minorHAnsi" w:eastAsiaTheme="minorEastAsia" w:hAnsiTheme="minorHAnsi" w:cstheme="minorBidi"/>
                <w:b/>
                <w:bCs/>
                <w:i/>
                <w:iCs/>
                <w:sz w:val="18"/>
                <w:szCs w:val="18"/>
              </w:rPr>
            </w:pPr>
            <w:r w:rsidRPr="00E067F8">
              <w:rPr>
                <w:rFonts w:asciiTheme="minorHAnsi" w:eastAsiaTheme="minorEastAsia" w:hAnsiTheme="minorHAnsi" w:cstheme="minorBidi"/>
                <w:b/>
                <w:bCs/>
                <w:i/>
                <w:iCs/>
                <w:sz w:val="18"/>
                <w:szCs w:val="18"/>
              </w:rPr>
              <w:t>Briefly describe in the space below how the project mainstreams sustainability and resilience</w:t>
            </w:r>
          </w:p>
        </w:tc>
      </w:tr>
      <w:tr w:rsidR="00235971" w:rsidRPr="00E067F8" w14:paraId="7273CD7D" w14:textId="77777777" w:rsidTr="0028010E">
        <w:tc>
          <w:tcPr>
            <w:tcW w:w="14034" w:type="dxa"/>
          </w:tcPr>
          <w:p w14:paraId="676D982C" w14:textId="77777777" w:rsidR="00235971" w:rsidRPr="00E067F8" w:rsidRDefault="00235971" w:rsidP="0028010E">
            <w:pPr>
              <w:jc w:val="both"/>
              <w:rPr>
                <w:rFonts w:asciiTheme="minorHAnsi" w:eastAsiaTheme="minorEastAsia" w:hAnsiTheme="minorHAnsi" w:cstheme="minorBidi"/>
                <w:sz w:val="18"/>
                <w:szCs w:val="18"/>
              </w:rPr>
            </w:pPr>
            <w:r w:rsidRPr="00E067F8">
              <w:rPr>
                <w:rFonts w:asciiTheme="minorHAnsi" w:eastAsiaTheme="minorEastAsia" w:hAnsiTheme="minorHAnsi" w:cstheme="minorBidi"/>
                <w:sz w:val="18"/>
                <w:szCs w:val="18"/>
              </w:rPr>
              <w:t xml:space="preserve">The project is primarily focused on environmental sustainability. It should be noted that no activities that could cause harm may proceed until assessments are undertaken and management plans are in place for specific sites. The monitoring, reporting and verification (MRV) system that will be set up by the project will include social, </w:t>
            </w:r>
            <w:proofErr w:type="gramStart"/>
            <w:r w:rsidRPr="00E067F8">
              <w:rPr>
                <w:rFonts w:asciiTheme="minorHAnsi" w:eastAsiaTheme="minorEastAsia" w:hAnsiTheme="minorHAnsi" w:cstheme="minorBidi"/>
                <w:sz w:val="18"/>
                <w:szCs w:val="18"/>
              </w:rPr>
              <w:t>environmental</w:t>
            </w:r>
            <w:proofErr w:type="gramEnd"/>
            <w:r w:rsidRPr="00E067F8">
              <w:rPr>
                <w:rFonts w:asciiTheme="minorHAnsi" w:eastAsiaTheme="minorEastAsia" w:hAnsiTheme="minorHAnsi" w:cstheme="minorBidi"/>
                <w:sz w:val="18"/>
                <w:szCs w:val="18"/>
              </w:rPr>
              <w:t xml:space="preserve"> and financial indicators to safeguard the improvement of individuals and local communities, with an emphasis on the most vulnerable groups and individuals identified. Additionally, a comprehensive Quality Assurance Framework (QAF) is expected to be operationalized through technical support from the regional AMP. Finally, the mechanisms established in this report will help to strengthen the enforcement of existing laws interacting with the energy sector </w:t>
            </w:r>
            <w:proofErr w:type="gramStart"/>
            <w:r w:rsidRPr="00E067F8">
              <w:rPr>
                <w:rFonts w:asciiTheme="minorHAnsi" w:eastAsiaTheme="minorEastAsia" w:hAnsiTheme="minorHAnsi" w:cstheme="minorBidi"/>
                <w:sz w:val="18"/>
                <w:szCs w:val="18"/>
              </w:rPr>
              <w:t>in order to</w:t>
            </w:r>
            <w:proofErr w:type="gramEnd"/>
            <w:r w:rsidRPr="00E067F8">
              <w:rPr>
                <w:rFonts w:asciiTheme="minorHAnsi" w:eastAsiaTheme="minorEastAsia" w:hAnsiTheme="minorHAnsi" w:cstheme="minorBidi"/>
                <w:sz w:val="18"/>
                <w:szCs w:val="18"/>
              </w:rPr>
              <w:t xml:space="preserve"> fulfil public services while promoting the vulnerable groups and their human rights involved to achieve such task.</w:t>
            </w:r>
          </w:p>
        </w:tc>
      </w:tr>
      <w:tr w:rsidR="00235971" w:rsidRPr="00E067F8" w14:paraId="755F8EA5" w14:textId="77777777" w:rsidTr="0028010E">
        <w:trPr>
          <w:trHeight w:val="330"/>
        </w:trPr>
        <w:tc>
          <w:tcPr>
            <w:tcW w:w="1403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6D9F1"/>
          </w:tcPr>
          <w:p w14:paraId="5F9F17C3" w14:textId="77777777" w:rsidR="00235971" w:rsidRPr="00E067F8" w:rsidRDefault="00235971" w:rsidP="0028010E">
            <w:pPr>
              <w:pStyle w:val="TableParagraph"/>
              <w:spacing w:line="201" w:lineRule="exact"/>
              <w:ind w:left="103"/>
              <w:rPr>
                <w:rFonts w:asciiTheme="minorHAnsi" w:eastAsiaTheme="minorEastAsia" w:hAnsiTheme="minorHAnsi" w:cstheme="minorBidi"/>
                <w:b/>
                <w:bCs/>
                <w:i/>
                <w:iCs/>
                <w:sz w:val="18"/>
                <w:szCs w:val="18"/>
              </w:rPr>
            </w:pPr>
            <w:r w:rsidRPr="00E067F8">
              <w:rPr>
                <w:rFonts w:asciiTheme="minorHAnsi" w:eastAsiaTheme="minorEastAsia" w:hAnsiTheme="minorHAnsi" w:cstheme="minorBidi"/>
                <w:b/>
                <w:bCs/>
                <w:i/>
                <w:iCs/>
                <w:sz w:val="18"/>
                <w:szCs w:val="18"/>
              </w:rPr>
              <w:t>Briefly describe in the space below how the project strengthens accountability to stakeholders</w:t>
            </w:r>
          </w:p>
        </w:tc>
      </w:tr>
      <w:tr w:rsidR="00235971" w:rsidRPr="00E067F8" w14:paraId="35932089" w14:textId="77777777" w:rsidTr="0028010E">
        <w:trPr>
          <w:trHeight w:val="997"/>
        </w:trPr>
        <w:tc>
          <w:tcPr>
            <w:tcW w:w="1403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DF044FA" w14:textId="77777777" w:rsidR="00235971" w:rsidRPr="00E067F8" w:rsidRDefault="00235971" w:rsidP="0028010E">
            <w:pPr>
              <w:pStyle w:val="TableParagraph"/>
              <w:spacing w:before="53"/>
              <w:ind w:left="103" w:right="100"/>
              <w:jc w:val="both"/>
              <w:rPr>
                <w:rFonts w:asciiTheme="minorHAnsi" w:eastAsiaTheme="minorEastAsia" w:hAnsiTheme="minorHAnsi" w:cstheme="minorBidi"/>
                <w:sz w:val="18"/>
                <w:szCs w:val="18"/>
              </w:rPr>
            </w:pPr>
            <w:r w:rsidRPr="00E067F8">
              <w:rPr>
                <w:rFonts w:asciiTheme="minorHAnsi" w:eastAsiaTheme="minorEastAsia" w:hAnsiTheme="minorHAnsi" w:cstheme="minorBidi"/>
                <w:sz w:val="18"/>
                <w:szCs w:val="18"/>
              </w:rPr>
              <w:t xml:space="preserve">The Stakeholder Engagement Plan, the information disclosure process, the Grievance Redress Mechanism (GRM) and the Accountability Mechanism will strengthen remarkably the accountability of the most vulnerable groups and individuals affected by the Project both directly and indirectly at a fair level to the conventional groups. These processes and mechanisms have been established at the design phase and will continue along the project cycle. For example, to achieve this a multi-stakeholder platform will be set up to enhance horizontal participation and will include representatives from a varied range of groups in society. </w:t>
            </w:r>
          </w:p>
        </w:tc>
      </w:tr>
    </w:tbl>
    <w:p w14:paraId="6853E908" w14:textId="77777777" w:rsidR="00235971" w:rsidRPr="00E067F8" w:rsidRDefault="00235971" w:rsidP="00235971">
      <w:pPr>
        <w:pStyle w:val="BodyText"/>
        <w:spacing w:before="5"/>
        <w:rPr>
          <w:b/>
          <w:sz w:val="9"/>
        </w:rPr>
      </w:pPr>
    </w:p>
    <w:p w14:paraId="761FB9C2" w14:textId="77777777" w:rsidR="00235971" w:rsidRPr="00E067F8" w:rsidRDefault="00235971">
      <w:pPr>
        <w:pStyle w:val="ListParagraph"/>
        <w:widowControl w:val="0"/>
        <w:numPr>
          <w:ilvl w:val="0"/>
          <w:numId w:val="67"/>
        </w:numPr>
        <w:tabs>
          <w:tab w:val="left" w:pos="8799"/>
        </w:tabs>
        <w:autoSpaceDE w:val="0"/>
        <w:autoSpaceDN w:val="0"/>
        <w:spacing w:after="0"/>
        <w:ind w:left="8798" w:hanging="272"/>
        <w:jc w:val="left"/>
        <w:sectPr w:rsidR="00235971" w:rsidRPr="00E067F8" w:rsidSect="004550E2">
          <w:headerReference w:type="default" r:id="rId93"/>
          <w:footerReference w:type="default" r:id="rId94"/>
          <w:pgSz w:w="15840" w:h="12240" w:orient="landscape"/>
          <w:pgMar w:top="960" w:right="500" w:bottom="280" w:left="500" w:header="720" w:footer="720" w:gutter="0"/>
          <w:cols w:space="720"/>
          <w:docGrid w:linePitch="299"/>
        </w:sectPr>
      </w:pPr>
      <w:bookmarkStart w:id="100" w:name="_TOC_250022"/>
      <w:bookmarkEnd w:id="100"/>
    </w:p>
    <w:p w14:paraId="3A265039" w14:textId="77777777" w:rsidR="00235971" w:rsidRPr="00E067F8" w:rsidRDefault="00235971" w:rsidP="00235971">
      <w:pPr>
        <w:pStyle w:val="Heading3"/>
        <w:spacing w:before="55"/>
        <w:ind w:left="220"/>
      </w:pPr>
      <w:r w:rsidRPr="00E067F8">
        <w:lastRenderedPageBreak/>
        <w:t>Part B. Identifying and Managing Social and Environmental Risks</w:t>
      </w:r>
    </w:p>
    <w:p w14:paraId="6AE06136" w14:textId="77777777" w:rsidR="00235971" w:rsidRDefault="00235971" w:rsidP="00235971">
      <w:pPr>
        <w:pStyle w:val="BodyText"/>
        <w:ind w:left="142"/>
        <w:rPr>
          <w:rFonts w:asciiTheme="minorHAnsi" w:hAnsiTheme="minorHAnsi" w:cstheme="minorBidi"/>
          <w:sz w:val="18"/>
          <w:szCs w:val="18"/>
        </w:rPr>
      </w:pPr>
    </w:p>
    <w:p w14:paraId="3CFE51E6" w14:textId="77777777" w:rsidR="00235971" w:rsidRPr="00E067F8" w:rsidRDefault="00235971" w:rsidP="00235971">
      <w:pPr>
        <w:pStyle w:val="BodyText"/>
        <w:spacing w:before="9"/>
        <w:rPr>
          <w:b/>
          <w:sz w:val="10"/>
        </w:rPr>
      </w:pPr>
    </w:p>
    <w:tbl>
      <w:tblPr>
        <w:tblStyle w:val="TableGrid"/>
        <w:tblW w:w="13608" w:type="dxa"/>
        <w:tblInd w:w="137" w:type="dxa"/>
        <w:tblLayout w:type="fixed"/>
        <w:tblCellMar>
          <w:top w:w="57" w:type="dxa"/>
          <w:bottom w:w="57" w:type="dxa"/>
        </w:tblCellMar>
        <w:tblLook w:val="04A0" w:firstRow="1" w:lastRow="0" w:firstColumn="1" w:lastColumn="0" w:noHBand="0" w:noVBand="1"/>
      </w:tblPr>
      <w:tblGrid>
        <w:gridCol w:w="3119"/>
        <w:gridCol w:w="992"/>
        <w:gridCol w:w="1134"/>
        <w:gridCol w:w="3969"/>
        <w:gridCol w:w="4394"/>
      </w:tblGrid>
      <w:tr w:rsidR="00235971" w:rsidRPr="00E067F8" w14:paraId="6E84AACD" w14:textId="77777777" w:rsidTr="0028010E">
        <w:tc>
          <w:tcPr>
            <w:tcW w:w="3119" w:type="dxa"/>
            <w:shd w:val="clear" w:color="auto" w:fill="222A35" w:themeFill="text2" w:themeFillShade="80"/>
          </w:tcPr>
          <w:p w14:paraId="0398B302" w14:textId="77777777" w:rsidR="00235971" w:rsidRPr="00E067F8" w:rsidRDefault="00235971" w:rsidP="0028010E">
            <w:pPr>
              <w:rPr>
                <w:rFonts w:asciiTheme="minorHAnsi" w:hAnsiTheme="minorHAnsi" w:cstheme="minorBidi"/>
                <w:b/>
                <w:bCs/>
                <w:sz w:val="18"/>
                <w:szCs w:val="18"/>
              </w:rPr>
            </w:pPr>
            <w:r w:rsidRPr="00E067F8">
              <w:rPr>
                <w:rFonts w:asciiTheme="minorHAnsi" w:hAnsiTheme="minorHAnsi" w:cstheme="minorBidi"/>
                <w:b/>
                <w:bCs/>
                <w:sz w:val="18"/>
                <w:szCs w:val="18"/>
              </w:rPr>
              <w:t>QUESTION 2: What are the Potential Social and Environmental Risks?</w:t>
            </w:r>
          </w:p>
          <w:p w14:paraId="14180E06" w14:textId="77777777" w:rsidR="00235971" w:rsidRPr="00E067F8" w:rsidRDefault="00235971" w:rsidP="0028010E">
            <w:pPr>
              <w:rPr>
                <w:rFonts w:asciiTheme="minorHAnsi" w:hAnsiTheme="minorHAnsi" w:cstheme="minorBidi"/>
                <w:sz w:val="18"/>
                <w:szCs w:val="18"/>
              </w:rPr>
            </w:pPr>
            <w:r w:rsidRPr="00E067F8">
              <w:rPr>
                <w:rFonts w:asciiTheme="minorHAnsi" w:hAnsiTheme="minorHAnsi" w:cstheme="minorBidi"/>
                <w:sz w:val="18"/>
                <w:szCs w:val="18"/>
              </w:rPr>
              <w:t>Note: Complete SESP Attachment 1 before responding to Question 2.</w:t>
            </w:r>
          </w:p>
        </w:tc>
        <w:tc>
          <w:tcPr>
            <w:tcW w:w="6095" w:type="dxa"/>
            <w:gridSpan w:val="3"/>
            <w:shd w:val="clear" w:color="auto" w:fill="222A35" w:themeFill="text2" w:themeFillShade="80"/>
          </w:tcPr>
          <w:p w14:paraId="79DEBBCA" w14:textId="77777777" w:rsidR="00235971" w:rsidRPr="00E067F8" w:rsidRDefault="00235971" w:rsidP="0028010E">
            <w:pPr>
              <w:rPr>
                <w:rFonts w:asciiTheme="minorHAnsi" w:hAnsiTheme="minorHAnsi" w:cstheme="minorHAnsi"/>
                <w:b/>
                <w:bCs/>
                <w:sz w:val="18"/>
                <w:szCs w:val="18"/>
              </w:rPr>
            </w:pPr>
            <w:r w:rsidRPr="00E067F8">
              <w:rPr>
                <w:rFonts w:asciiTheme="minorHAnsi" w:hAnsiTheme="minorHAnsi" w:cstheme="minorHAnsi"/>
                <w:b/>
                <w:bCs/>
                <w:sz w:val="18"/>
                <w:szCs w:val="18"/>
              </w:rPr>
              <w:t>QUESTION 3: What is the level of significance of the potential social and environmental risks?</w:t>
            </w:r>
          </w:p>
          <w:p w14:paraId="70D73CC0" w14:textId="77777777" w:rsidR="00235971" w:rsidRPr="00E067F8" w:rsidRDefault="00235971" w:rsidP="0028010E">
            <w:pPr>
              <w:rPr>
                <w:rFonts w:asciiTheme="minorHAnsi" w:hAnsiTheme="minorHAnsi" w:cstheme="minorHAnsi"/>
                <w:sz w:val="18"/>
                <w:szCs w:val="18"/>
              </w:rPr>
            </w:pPr>
            <w:r w:rsidRPr="00E067F8">
              <w:rPr>
                <w:rFonts w:asciiTheme="minorHAnsi" w:hAnsiTheme="minorHAnsi" w:cstheme="minorHAnsi"/>
                <w:sz w:val="18"/>
                <w:szCs w:val="18"/>
              </w:rPr>
              <w:t>Note: Respond to Questions 4 and 5below before proceeding to Question 5</w:t>
            </w:r>
          </w:p>
        </w:tc>
        <w:tc>
          <w:tcPr>
            <w:tcW w:w="4394" w:type="dxa"/>
            <w:shd w:val="clear" w:color="auto" w:fill="222A35" w:themeFill="text2" w:themeFillShade="80"/>
          </w:tcPr>
          <w:p w14:paraId="0C428212" w14:textId="77777777" w:rsidR="00235971" w:rsidRPr="00E067F8" w:rsidRDefault="00235971" w:rsidP="0028010E">
            <w:pPr>
              <w:rPr>
                <w:rFonts w:asciiTheme="minorHAnsi" w:hAnsiTheme="minorHAnsi" w:cstheme="minorHAnsi"/>
                <w:b/>
                <w:bCs/>
                <w:sz w:val="18"/>
                <w:szCs w:val="18"/>
              </w:rPr>
            </w:pPr>
            <w:r w:rsidRPr="00E067F8">
              <w:rPr>
                <w:rFonts w:asciiTheme="minorHAnsi" w:hAnsiTheme="minorHAnsi" w:cstheme="minorHAnsi"/>
                <w:b/>
                <w:bCs/>
                <w:sz w:val="18"/>
                <w:szCs w:val="18"/>
              </w:rPr>
              <w:t>QUESTION 6: Describe the assessment and management measures for each risk rated Moderate, Substantial or High</w:t>
            </w:r>
          </w:p>
        </w:tc>
      </w:tr>
      <w:tr w:rsidR="00235971" w:rsidRPr="00E067F8" w14:paraId="4E712BD8" w14:textId="77777777" w:rsidTr="0028010E">
        <w:tc>
          <w:tcPr>
            <w:tcW w:w="3119" w:type="dxa"/>
            <w:shd w:val="clear" w:color="auto" w:fill="BDD6EE" w:themeFill="accent5" w:themeFillTint="66"/>
          </w:tcPr>
          <w:p w14:paraId="72997880" w14:textId="77777777" w:rsidR="00235971" w:rsidRPr="00E067F8" w:rsidRDefault="00235971" w:rsidP="0028010E">
            <w:pPr>
              <w:pStyle w:val="TableParagraph"/>
              <w:rPr>
                <w:rFonts w:asciiTheme="minorHAnsi" w:hAnsiTheme="minorHAnsi" w:cstheme="minorHAnsi"/>
                <w:b/>
                <w:bCs/>
                <w:i/>
                <w:iCs/>
                <w:sz w:val="18"/>
                <w:szCs w:val="18"/>
              </w:rPr>
            </w:pPr>
            <w:r w:rsidRPr="00E067F8">
              <w:rPr>
                <w:rFonts w:asciiTheme="minorHAnsi" w:hAnsiTheme="minorHAnsi" w:cstheme="minorHAnsi"/>
                <w:b/>
                <w:bCs/>
                <w:i/>
                <w:iCs/>
                <w:sz w:val="18"/>
                <w:szCs w:val="18"/>
              </w:rPr>
              <w:t>Risk Description</w:t>
            </w:r>
          </w:p>
          <w:p w14:paraId="04B0B46C" w14:textId="77777777" w:rsidR="00235971" w:rsidRPr="00E067F8" w:rsidRDefault="00235971" w:rsidP="0028010E">
            <w:pPr>
              <w:rPr>
                <w:rFonts w:asciiTheme="minorHAnsi" w:hAnsiTheme="minorHAnsi" w:cstheme="minorBidi"/>
                <w:sz w:val="18"/>
                <w:szCs w:val="18"/>
              </w:rPr>
            </w:pPr>
            <w:r w:rsidRPr="00E067F8">
              <w:rPr>
                <w:rFonts w:asciiTheme="minorHAnsi" w:hAnsiTheme="minorHAnsi" w:cstheme="minorHAnsi"/>
                <w:b/>
                <w:bCs/>
                <w:i/>
                <w:iCs/>
                <w:sz w:val="18"/>
                <w:szCs w:val="18"/>
              </w:rPr>
              <w:t>(</w:t>
            </w:r>
            <w:proofErr w:type="gramStart"/>
            <w:r w:rsidRPr="00E067F8">
              <w:rPr>
                <w:rFonts w:asciiTheme="minorHAnsi" w:hAnsiTheme="minorHAnsi" w:cstheme="minorHAnsi"/>
                <w:b/>
                <w:bCs/>
                <w:i/>
                <w:iCs/>
                <w:sz w:val="18"/>
                <w:szCs w:val="18"/>
              </w:rPr>
              <w:t>broken</w:t>
            </w:r>
            <w:proofErr w:type="gramEnd"/>
            <w:r w:rsidRPr="00E067F8">
              <w:rPr>
                <w:rFonts w:asciiTheme="minorHAnsi" w:hAnsiTheme="minorHAnsi" w:cstheme="minorHAnsi"/>
                <w:b/>
                <w:bCs/>
                <w:i/>
                <w:iCs/>
                <w:sz w:val="18"/>
                <w:szCs w:val="18"/>
              </w:rPr>
              <w:t xml:space="preserve"> down by event, cause, impact)</w:t>
            </w:r>
            <w:r w:rsidRPr="0001448A">
              <w:rPr>
                <w:rStyle w:val="FootnoteReference"/>
              </w:rPr>
              <w:footnoteReference w:id="40"/>
            </w:r>
          </w:p>
        </w:tc>
        <w:tc>
          <w:tcPr>
            <w:tcW w:w="992" w:type="dxa"/>
            <w:shd w:val="clear" w:color="auto" w:fill="BDD6EE" w:themeFill="accent5" w:themeFillTint="66"/>
          </w:tcPr>
          <w:p w14:paraId="0A0658B2" w14:textId="77777777" w:rsidR="00235971" w:rsidRPr="00E067F8" w:rsidRDefault="00235971" w:rsidP="0028010E">
            <w:pPr>
              <w:rPr>
                <w:rFonts w:asciiTheme="minorHAnsi" w:hAnsiTheme="minorHAnsi" w:cstheme="minorBidi"/>
                <w:sz w:val="18"/>
                <w:szCs w:val="18"/>
              </w:rPr>
            </w:pPr>
            <w:r w:rsidRPr="00E067F8">
              <w:rPr>
                <w:rFonts w:asciiTheme="minorHAnsi" w:hAnsiTheme="minorHAnsi" w:cstheme="minorHAnsi"/>
                <w:b/>
                <w:bCs/>
                <w:i/>
                <w:iCs/>
                <w:sz w:val="18"/>
                <w:szCs w:val="18"/>
              </w:rPr>
              <w:t>Impact and Likelihood (1-5)</w:t>
            </w:r>
          </w:p>
        </w:tc>
        <w:tc>
          <w:tcPr>
            <w:tcW w:w="1134" w:type="dxa"/>
            <w:shd w:val="clear" w:color="auto" w:fill="BDD6EE" w:themeFill="accent5" w:themeFillTint="66"/>
          </w:tcPr>
          <w:p w14:paraId="308566C1" w14:textId="77777777" w:rsidR="00235971" w:rsidRPr="00E067F8" w:rsidRDefault="00235971" w:rsidP="0028010E">
            <w:pPr>
              <w:rPr>
                <w:rFonts w:asciiTheme="minorHAnsi" w:hAnsiTheme="minorHAnsi" w:cstheme="minorBidi"/>
                <w:sz w:val="18"/>
                <w:szCs w:val="18"/>
              </w:rPr>
            </w:pPr>
            <w:r w:rsidRPr="00E067F8">
              <w:rPr>
                <w:rFonts w:asciiTheme="minorHAnsi" w:hAnsiTheme="minorHAnsi" w:cstheme="minorHAnsi"/>
                <w:b/>
                <w:i/>
                <w:sz w:val="18"/>
                <w:szCs w:val="18"/>
              </w:rPr>
              <w:t>Significance (Low, Moderate, Substantial, High)</w:t>
            </w:r>
          </w:p>
        </w:tc>
        <w:tc>
          <w:tcPr>
            <w:tcW w:w="3969" w:type="dxa"/>
            <w:shd w:val="clear" w:color="auto" w:fill="BDD6EE" w:themeFill="accent5" w:themeFillTint="66"/>
          </w:tcPr>
          <w:p w14:paraId="08C3B589" w14:textId="77777777" w:rsidR="00235971" w:rsidRPr="00E067F8" w:rsidRDefault="00235971" w:rsidP="0028010E">
            <w:pPr>
              <w:rPr>
                <w:rFonts w:asciiTheme="minorHAnsi" w:hAnsiTheme="minorHAnsi" w:cstheme="minorHAnsi"/>
                <w:sz w:val="18"/>
                <w:szCs w:val="18"/>
              </w:rPr>
            </w:pPr>
            <w:r w:rsidRPr="00E067F8">
              <w:rPr>
                <w:rFonts w:asciiTheme="minorHAnsi" w:hAnsiTheme="minorHAnsi" w:cstheme="minorHAnsi"/>
                <w:b/>
                <w:i/>
                <w:sz w:val="18"/>
                <w:szCs w:val="18"/>
              </w:rPr>
              <w:t>Comments (optional)</w:t>
            </w:r>
          </w:p>
        </w:tc>
        <w:tc>
          <w:tcPr>
            <w:tcW w:w="4394" w:type="dxa"/>
            <w:shd w:val="clear" w:color="auto" w:fill="BDD6EE" w:themeFill="accent5" w:themeFillTint="66"/>
          </w:tcPr>
          <w:p w14:paraId="5717FDD1" w14:textId="77777777" w:rsidR="00235971" w:rsidRPr="00E067F8" w:rsidRDefault="00235971" w:rsidP="0028010E">
            <w:pPr>
              <w:rPr>
                <w:rFonts w:asciiTheme="minorHAnsi" w:hAnsiTheme="minorHAnsi" w:cstheme="minorHAnsi"/>
                <w:sz w:val="18"/>
                <w:szCs w:val="18"/>
              </w:rPr>
            </w:pPr>
            <w:r w:rsidRPr="00E067F8">
              <w:rPr>
                <w:rFonts w:asciiTheme="minorHAnsi" w:hAnsiTheme="minorHAnsi" w:cstheme="minorHAnsi"/>
                <w:b/>
                <w:i/>
                <w:sz w:val="18"/>
                <w:szCs w:val="18"/>
              </w:rPr>
              <w:t>Description of assessment and management measures for risks rated as Moderate, Substantial or High</w:t>
            </w:r>
          </w:p>
        </w:tc>
      </w:tr>
      <w:tr w:rsidR="00235971" w:rsidRPr="00E067F8" w14:paraId="1C568762" w14:textId="77777777" w:rsidTr="0028010E">
        <w:tc>
          <w:tcPr>
            <w:tcW w:w="3119" w:type="dxa"/>
          </w:tcPr>
          <w:p w14:paraId="66ABCD0A" w14:textId="77777777" w:rsidR="00235971" w:rsidRPr="008434C6" w:rsidRDefault="00235971" w:rsidP="0028010E">
            <w:pPr>
              <w:rPr>
                <w:rFonts w:asciiTheme="minorHAnsi" w:hAnsiTheme="minorHAnsi" w:cstheme="minorBidi"/>
                <w:b/>
                <w:bCs/>
                <w:sz w:val="18"/>
                <w:szCs w:val="18"/>
              </w:rPr>
            </w:pPr>
            <w:r w:rsidRPr="008434C6">
              <w:rPr>
                <w:rFonts w:asciiTheme="minorHAnsi" w:hAnsiTheme="minorHAnsi" w:cstheme="minorBidi"/>
                <w:b/>
                <w:bCs/>
                <w:sz w:val="18"/>
                <w:szCs w:val="18"/>
              </w:rPr>
              <w:t xml:space="preserve">Risk 1: Discrimination or marginalization of vulnerable communities through the proposed tariff model in the proposed </w:t>
            </w:r>
            <w:proofErr w:type="spellStart"/>
            <w:r w:rsidRPr="008434C6">
              <w:rPr>
                <w:rFonts w:asciiTheme="minorHAnsi" w:hAnsiTheme="minorHAnsi" w:cstheme="minorBidi"/>
                <w:b/>
                <w:bCs/>
                <w:sz w:val="18"/>
                <w:szCs w:val="18"/>
              </w:rPr>
              <w:t>minigrid</w:t>
            </w:r>
            <w:proofErr w:type="spellEnd"/>
            <w:r w:rsidRPr="008434C6">
              <w:rPr>
                <w:rFonts w:asciiTheme="minorHAnsi" w:hAnsiTheme="minorHAnsi" w:cstheme="minorBidi"/>
                <w:b/>
                <w:bCs/>
                <w:sz w:val="18"/>
                <w:szCs w:val="18"/>
              </w:rPr>
              <w:t xml:space="preserve"> regulation</w:t>
            </w:r>
          </w:p>
          <w:p w14:paraId="67E5F516" w14:textId="77777777" w:rsidR="00235971" w:rsidRPr="0042380C" w:rsidRDefault="00235971" w:rsidP="0028010E">
            <w:pPr>
              <w:rPr>
                <w:rFonts w:asciiTheme="minorHAnsi" w:hAnsiTheme="minorHAnsi" w:cstheme="minorBidi"/>
                <w:sz w:val="18"/>
                <w:szCs w:val="18"/>
              </w:rPr>
            </w:pPr>
          </w:p>
          <w:p w14:paraId="7BF841E1" w14:textId="77777777" w:rsidR="00235971" w:rsidRPr="00215252" w:rsidRDefault="00235971" w:rsidP="0028010E">
            <w:pPr>
              <w:rPr>
                <w:rFonts w:asciiTheme="minorHAnsi" w:hAnsiTheme="minorHAnsi" w:cstheme="minorHAnsi"/>
                <w:bCs/>
                <w:sz w:val="18"/>
                <w:szCs w:val="18"/>
              </w:rPr>
            </w:pPr>
            <w:r w:rsidRPr="00FF6BA5">
              <w:rPr>
                <w:rFonts w:asciiTheme="minorHAnsi" w:hAnsiTheme="minorHAnsi" w:cstheme="minorHAnsi"/>
                <w:bCs/>
                <w:sz w:val="18"/>
                <w:szCs w:val="18"/>
              </w:rPr>
              <w:t xml:space="preserve">Related </w:t>
            </w:r>
            <w:r w:rsidRPr="00215252">
              <w:rPr>
                <w:rFonts w:asciiTheme="minorHAnsi" w:hAnsiTheme="minorHAnsi" w:cstheme="minorHAnsi"/>
                <w:bCs/>
                <w:sz w:val="18"/>
                <w:szCs w:val="18"/>
              </w:rPr>
              <w:t>to:</w:t>
            </w:r>
          </w:p>
          <w:p w14:paraId="7E043C5C" w14:textId="77777777" w:rsidR="00235971" w:rsidRPr="00E067F8" w:rsidRDefault="00235971">
            <w:pPr>
              <w:pStyle w:val="ListParagraph"/>
              <w:numPr>
                <w:ilvl w:val="0"/>
                <w:numId w:val="70"/>
              </w:numPr>
              <w:spacing w:after="0"/>
              <w:ind w:left="330" w:hanging="270"/>
              <w:contextualSpacing/>
              <w:jc w:val="left"/>
              <w:rPr>
                <w:rFonts w:asciiTheme="minorHAnsi" w:hAnsiTheme="minorHAnsi" w:cstheme="minorBidi"/>
                <w:sz w:val="18"/>
                <w:szCs w:val="18"/>
              </w:rPr>
            </w:pPr>
            <w:r w:rsidRPr="00215252">
              <w:rPr>
                <w:rFonts w:asciiTheme="minorHAnsi" w:eastAsia="MS Mincho" w:hAnsiTheme="minorHAnsi" w:cstheme="minorHAnsi"/>
                <w:sz w:val="18"/>
                <w:szCs w:val="18"/>
              </w:rPr>
              <w:t>Human Rights; P.4, P.5, P.6</w:t>
            </w:r>
          </w:p>
        </w:tc>
        <w:tc>
          <w:tcPr>
            <w:tcW w:w="992" w:type="dxa"/>
            <w:shd w:val="clear" w:color="auto" w:fill="auto"/>
          </w:tcPr>
          <w:p w14:paraId="038C9DB8" w14:textId="77777777" w:rsidR="00235971" w:rsidRPr="00E067F8" w:rsidRDefault="00235971" w:rsidP="0028010E">
            <w:pPr>
              <w:rPr>
                <w:rFonts w:asciiTheme="minorHAnsi" w:hAnsiTheme="minorHAnsi" w:cstheme="minorBidi"/>
                <w:sz w:val="18"/>
                <w:szCs w:val="18"/>
              </w:rPr>
            </w:pPr>
            <w:r w:rsidRPr="00E067F8">
              <w:rPr>
                <w:rFonts w:asciiTheme="minorHAnsi" w:hAnsiTheme="minorHAnsi" w:cstheme="minorBidi"/>
                <w:sz w:val="18"/>
                <w:szCs w:val="18"/>
              </w:rPr>
              <w:t xml:space="preserve">I = </w:t>
            </w:r>
            <w:r>
              <w:rPr>
                <w:rFonts w:asciiTheme="minorHAnsi" w:hAnsiTheme="minorHAnsi" w:cstheme="minorBidi"/>
                <w:sz w:val="18"/>
                <w:szCs w:val="18"/>
              </w:rPr>
              <w:t>4</w:t>
            </w:r>
          </w:p>
          <w:p w14:paraId="448B5EE8" w14:textId="77777777" w:rsidR="00235971" w:rsidRPr="0042380C" w:rsidRDefault="00235971" w:rsidP="0028010E">
            <w:pPr>
              <w:rPr>
                <w:rFonts w:asciiTheme="minorHAnsi" w:hAnsiTheme="minorHAnsi" w:cstheme="minorBidi"/>
                <w:sz w:val="18"/>
                <w:szCs w:val="18"/>
              </w:rPr>
            </w:pPr>
            <w:r w:rsidRPr="00E067F8">
              <w:rPr>
                <w:rFonts w:asciiTheme="minorHAnsi" w:hAnsiTheme="minorHAnsi" w:cstheme="minorBidi"/>
                <w:sz w:val="18"/>
                <w:szCs w:val="18"/>
              </w:rPr>
              <w:t xml:space="preserve">L = </w:t>
            </w:r>
            <w:r>
              <w:rPr>
                <w:rFonts w:asciiTheme="minorHAnsi" w:hAnsiTheme="minorHAnsi" w:cstheme="minorBidi"/>
                <w:sz w:val="18"/>
                <w:szCs w:val="18"/>
              </w:rPr>
              <w:t>2</w:t>
            </w:r>
          </w:p>
        </w:tc>
        <w:tc>
          <w:tcPr>
            <w:tcW w:w="1134" w:type="dxa"/>
            <w:shd w:val="clear" w:color="auto" w:fill="auto"/>
          </w:tcPr>
          <w:p w14:paraId="31C4B390" w14:textId="77777777" w:rsidR="00235971" w:rsidRPr="0042380C" w:rsidRDefault="00235971" w:rsidP="0028010E">
            <w:pPr>
              <w:rPr>
                <w:rFonts w:asciiTheme="minorHAnsi" w:hAnsiTheme="minorHAnsi" w:cstheme="minorBidi"/>
                <w:sz w:val="18"/>
                <w:szCs w:val="18"/>
              </w:rPr>
            </w:pPr>
            <w:r>
              <w:rPr>
                <w:rFonts w:asciiTheme="minorHAnsi" w:hAnsiTheme="minorHAnsi" w:cstheme="minorBidi"/>
                <w:sz w:val="18"/>
                <w:szCs w:val="18"/>
              </w:rPr>
              <w:t>Moderate</w:t>
            </w:r>
          </w:p>
        </w:tc>
        <w:tc>
          <w:tcPr>
            <w:tcW w:w="3969" w:type="dxa"/>
          </w:tcPr>
          <w:p w14:paraId="62296783" w14:textId="77777777" w:rsidR="00235971" w:rsidRPr="0042380C" w:rsidRDefault="00235971" w:rsidP="0028010E">
            <w:pPr>
              <w:pStyle w:val="TableParagraph"/>
              <w:tabs>
                <w:tab w:val="left" w:pos="824"/>
              </w:tabs>
              <w:spacing w:before="1"/>
              <w:ind w:right="118"/>
              <w:contextualSpacing/>
              <w:jc w:val="both"/>
              <w:rPr>
                <w:rFonts w:asciiTheme="minorHAnsi" w:hAnsiTheme="minorHAnsi" w:cstheme="minorBidi"/>
                <w:sz w:val="18"/>
                <w:szCs w:val="18"/>
              </w:rPr>
            </w:pPr>
            <w:r w:rsidRPr="002441AE">
              <w:rPr>
                <w:rFonts w:asciiTheme="minorHAnsi" w:hAnsiTheme="minorHAnsi" w:cstheme="minorBidi"/>
                <w:sz w:val="18"/>
                <w:szCs w:val="18"/>
              </w:rPr>
              <w:t xml:space="preserve">The project will propose a tariff model for isolated </w:t>
            </w:r>
            <w:proofErr w:type="spellStart"/>
            <w:r w:rsidRPr="002441AE">
              <w:rPr>
                <w:rFonts w:asciiTheme="minorHAnsi" w:hAnsiTheme="minorHAnsi" w:cstheme="minorBidi"/>
                <w:sz w:val="18"/>
                <w:szCs w:val="18"/>
              </w:rPr>
              <w:t>minigrids</w:t>
            </w:r>
            <w:proofErr w:type="spellEnd"/>
            <w:r w:rsidRPr="002441AE">
              <w:rPr>
                <w:rFonts w:asciiTheme="minorHAnsi" w:hAnsiTheme="minorHAnsi" w:cstheme="minorBidi"/>
                <w:sz w:val="18"/>
                <w:szCs w:val="18"/>
              </w:rPr>
              <w:t xml:space="preserve"> based on the equity principle that is enshrined in the legal and regulatory framework as well as the recent switch to an </w:t>
            </w:r>
            <w:proofErr w:type="spellStart"/>
            <w:r w:rsidRPr="002441AE">
              <w:rPr>
                <w:rFonts w:asciiTheme="minorHAnsi" w:hAnsiTheme="minorHAnsi" w:cstheme="minorBidi"/>
                <w:sz w:val="18"/>
                <w:szCs w:val="18"/>
              </w:rPr>
              <w:t>affermage</w:t>
            </w:r>
            <w:proofErr w:type="spellEnd"/>
            <w:r w:rsidRPr="002441AE">
              <w:rPr>
                <w:rFonts w:asciiTheme="minorHAnsi" w:hAnsiTheme="minorHAnsi" w:cstheme="minorBidi"/>
                <w:sz w:val="18"/>
                <w:szCs w:val="18"/>
              </w:rPr>
              <w:t>-lease MG delivery model and ANPER’s strategy.   Therefore, there is a low likelihood that the project may lead to setting tariffs that would discriminate against vulnerable communities (including the poor) and prevent them from having access to essential energy services.</w:t>
            </w:r>
          </w:p>
        </w:tc>
        <w:tc>
          <w:tcPr>
            <w:tcW w:w="4394" w:type="dxa"/>
          </w:tcPr>
          <w:p w14:paraId="69750260" w14:textId="77777777" w:rsidR="00235971" w:rsidRDefault="00235971" w:rsidP="0028010E">
            <w:pPr>
              <w:rPr>
                <w:rFonts w:asciiTheme="minorHAnsi" w:hAnsiTheme="minorHAnsi" w:cstheme="minorHAnsi"/>
                <w:sz w:val="18"/>
                <w:szCs w:val="18"/>
              </w:rPr>
            </w:pPr>
            <w:r w:rsidRPr="00E067F8">
              <w:rPr>
                <w:rFonts w:asciiTheme="minorHAnsi" w:hAnsiTheme="minorHAnsi" w:cstheme="minorHAnsi"/>
                <w:sz w:val="18"/>
                <w:szCs w:val="18"/>
              </w:rPr>
              <w:t xml:space="preserve">As the project risk category has been rated as Substantial, an </w:t>
            </w:r>
            <w:r w:rsidRPr="00C360EE">
              <w:rPr>
                <w:rFonts w:asciiTheme="minorHAnsi" w:hAnsiTheme="minorHAnsi" w:cstheme="minorHAnsi"/>
                <w:sz w:val="18"/>
                <w:szCs w:val="18"/>
              </w:rPr>
              <w:t xml:space="preserve">Environmental and Social Management Framework (ESMF) has been prepared and annexed to the </w:t>
            </w:r>
            <w:proofErr w:type="spellStart"/>
            <w:r w:rsidRPr="00C360EE">
              <w:rPr>
                <w:rFonts w:asciiTheme="minorHAnsi" w:hAnsiTheme="minorHAnsi" w:cstheme="minorHAnsi"/>
                <w:sz w:val="18"/>
                <w:szCs w:val="18"/>
              </w:rPr>
              <w:t>ProDoc</w:t>
            </w:r>
            <w:proofErr w:type="spellEnd"/>
            <w:r w:rsidRPr="00C360EE">
              <w:rPr>
                <w:rFonts w:asciiTheme="minorHAnsi" w:hAnsiTheme="minorHAnsi" w:cstheme="minorHAnsi"/>
                <w:sz w:val="18"/>
                <w:szCs w:val="18"/>
              </w:rPr>
              <w:t>. The ESMF requires that</w:t>
            </w:r>
            <w:r>
              <w:rPr>
                <w:rFonts w:asciiTheme="minorHAnsi" w:hAnsiTheme="minorHAnsi" w:cstheme="minorHAnsi"/>
                <w:sz w:val="18"/>
                <w:szCs w:val="18"/>
              </w:rPr>
              <w:t xml:space="preserve"> formulation of mini grid regulation (Activity 1.2.3) undergo a Strategic Environmental and Social Assessment (SESA) that would take this risk into consideration in the decision-making process. In addition, a</w:t>
            </w:r>
            <w:r w:rsidRPr="00E067F8">
              <w:rPr>
                <w:rFonts w:asciiTheme="minorHAnsi" w:hAnsiTheme="minorHAnsi" w:cstheme="minorHAnsi"/>
                <w:sz w:val="18"/>
                <w:szCs w:val="18"/>
              </w:rPr>
              <w:t xml:space="preserve"> Stakeholder Engagement Plan </w:t>
            </w:r>
            <w:r>
              <w:rPr>
                <w:rFonts w:asciiTheme="minorHAnsi" w:hAnsiTheme="minorHAnsi" w:cstheme="minorHAnsi"/>
                <w:sz w:val="18"/>
                <w:szCs w:val="18"/>
              </w:rPr>
              <w:t xml:space="preserve">(SEP) </w:t>
            </w:r>
            <w:r w:rsidRPr="00E067F8">
              <w:rPr>
                <w:rFonts w:asciiTheme="minorHAnsi" w:hAnsiTheme="minorHAnsi" w:cstheme="minorHAnsi"/>
                <w:sz w:val="18"/>
                <w:szCs w:val="18"/>
              </w:rPr>
              <w:t xml:space="preserve">has been prepared to </w:t>
            </w:r>
            <w:r>
              <w:rPr>
                <w:rFonts w:asciiTheme="minorHAnsi" w:hAnsiTheme="minorHAnsi" w:cstheme="minorHAnsi"/>
                <w:sz w:val="18"/>
                <w:szCs w:val="18"/>
              </w:rPr>
              <w:t>ensure that stakeholders have an opportunity to provide feedback on decisions that may affect them</w:t>
            </w:r>
            <w:r w:rsidRPr="00E067F8">
              <w:rPr>
                <w:rFonts w:asciiTheme="minorHAnsi" w:hAnsiTheme="minorHAnsi" w:cstheme="minorHAnsi"/>
                <w:sz w:val="18"/>
                <w:szCs w:val="18"/>
              </w:rPr>
              <w:t>.</w:t>
            </w:r>
            <w:r>
              <w:rPr>
                <w:rFonts w:asciiTheme="minorHAnsi" w:hAnsiTheme="minorHAnsi" w:cstheme="minorHAnsi"/>
                <w:sz w:val="18"/>
                <w:szCs w:val="18"/>
              </w:rPr>
              <w:t xml:space="preserve"> </w:t>
            </w:r>
            <w:r w:rsidRPr="002F2067">
              <w:rPr>
                <w:rFonts w:asciiTheme="minorHAnsi" w:hAnsiTheme="minorHAnsi" w:cstheme="minorHAnsi"/>
                <w:sz w:val="18"/>
                <w:szCs w:val="18"/>
              </w:rPr>
              <w:t>Depending on the identified impacts, a Livelihood Action Framework</w:t>
            </w:r>
            <w:r>
              <w:rPr>
                <w:rFonts w:asciiTheme="minorHAnsi" w:hAnsiTheme="minorHAnsi" w:cstheme="minorHAnsi"/>
                <w:sz w:val="18"/>
                <w:szCs w:val="18"/>
              </w:rPr>
              <w:t>/</w:t>
            </w:r>
            <w:r w:rsidRPr="002F2067">
              <w:rPr>
                <w:rFonts w:asciiTheme="minorHAnsi" w:hAnsiTheme="minorHAnsi" w:cstheme="minorHAnsi"/>
                <w:sz w:val="18"/>
                <w:szCs w:val="18"/>
              </w:rPr>
              <w:t>Resettlement Policy Framework may also be developed if needed.</w:t>
            </w:r>
          </w:p>
          <w:p w14:paraId="48E90B65" w14:textId="77777777" w:rsidR="00235971" w:rsidRDefault="00235971" w:rsidP="0028010E">
            <w:pPr>
              <w:rPr>
                <w:rFonts w:asciiTheme="minorHAnsi" w:hAnsiTheme="minorHAnsi" w:cstheme="minorHAnsi"/>
                <w:sz w:val="18"/>
                <w:szCs w:val="18"/>
              </w:rPr>
            </w:pPr>
          </w:p>
          <w:p w14:paraId="2F66F876" w14:textId="77777777" w:rsidR="00235971" w:rsidRPr="00E067F8" w:rsidRDefault="00235971" w:rsidP="0028010E">
            <w:pPr>
              <w:rPr>
                <w:rFonts w:asciiTheme="minorHAnsi" w:hAnsiTheme="minorHAnsi" w:cstheme="minorHAnsi"/>
                <w:sz w:val="18"/>
                <w:szCs w:val="18"/>
              </w:rPr>
            </w:pPr>
            <w:r w:rsidRPr="00A409CE">
              <w:rPr>
                <w:rFonts w:asciiTheme="minorHAnsi" w:hAnsiTheme="minorHAnsi" w:cstheme="minorHAnsi"/>
                <w:sz w:val="18"/>
                <w:szCs w:val="18"/>
              </w:rPr>
              <w:t xml:space="preserve">The project will also put in place a project-level GRM to provide meaningful means for local communities and </w:t>
            </w:r>
            <w:r w:rsidRPr="00A409CE">
              <w:rPr>
                <w:rFonts w:asciiTheme="minorHAnsi" w:hAnsiTheme="minorHAnsi" w:cstheme="minorHAnsi"/>
                <w:sz w:val="18"/>
                <w:szCs w:val="18"/>
              </w:rPr>
              <w:lastRenderedPageBreak/>
              <w:t>affected populations to raise concerns and/or grievances when activities may adversely impact them.</w:t>
            </w:r>
          </w:p>
        </w:tc>
      </w:tr>
      <w:tr w:rsidR="00235971" w:rsidRPr="00E067F8" w14:paraId="5B324F46" w14:textId="77777777" w:rsidTr="0028010E">
        <w:tc>
          <w:tcPr>
            <w:tcW w:w="3119" w:type="dxa"/>
          </w:tcPr>
          <w:p w14:paraId="3E947D23" w14:textId="77777777" w:rsidR="00235971" w:rsidRPr="00FF6BA5" w:rsidRDefault="00235971" w:rsidP="0028010E">
            <w:pPr>
              <w:jc w:val="both"/>
              <w:rPr>
                <w:rFonts w:asciiTheme="minorHAnsi" w:hAnsiTheme="minorHAnsi" w:cstheme="minorBidi"/>
                <w:b/>
                <w:bCs/>
                <w:sz w:val="18"/>
                <w:szCs w:val="18"/>
              </w:rPr>
            </w:pPr>
            <w:r w:rsidRPr="008434C6">
              <w:rPr>
                <w:rFonts w:asciiTheme="minorHAnsi" w:hAnsiTheme="minorHAnsi" w:cstheme="minorBidi"/>
                <w:b/>
                <w:bCs/>
                <w:sz w:val="18"/>
                <w:szCs w:val="18"/>
              </w:rPr>
              <w:lastRenderedPageBreak/>
              <w:t>Risk 2</w:t>
            </w:r>
            <w:r w:rsidRPr="005112C9">
              <w:rPr>
                <w:rFonts w:asciiTheme="minorHAnsi" w:hAnsiTheme="minorHAnsi" w:cstheme="minorBidi"/>
                <w:b/>
                <w:bCs/>
                <w:sz w:val="18"/>
                <w:szCs w:val="18"/>
              </w:rPr>
              <w:t xml:space="preserve">: </w:t>
            </w:r>
            <w:r w:rsidRPr="005112C9">
              <w:rPr>
                <w:b/>
                <w:bCs/>
                <w:sz w:val="18"/>
                <w:szCs w:val="18"/>
              </w:rPr>
              <w:t xml:space="preserve">Risk on lack of ability for people to claim their rights within the areas served by the pilot </w:t>
            </w:r>
            <w:proofErr w:type="spellStart"/>
            <w:proofErr w:type="gramStart"/>
            <w:r w:rsidRPr="005112C9">
              <w:rPr>
                <w:b/>
                <w:bCs/>
                <w:sz w:val="18"/>
                <w:szCs w:val="18"/>
              </w:rPr>
              <w:t>minigrids</w:t>
            </w:r>
            <w:proofErr w:type="spellEnd"/>
            <w:proofErr w:type="gramEnd"/>
          </w:p>
          <w:p w14:paraId="61918CF1" w14:textId="77777777" w:rsidR="00235971" w:rsidRPr="00FF6BA5" w:rsidRDefault="00235971" w:rsidP="0028010E">
            <w:pPr>
              <w:jc w:val="both"/>
              <w:rPr>
                <w:rFonts w:asciiTheme="minorHAnsi" w:hAnsiTheme="minorHAnsi" w:cstheme="minorBidi"/>
                <w:sz w:val="18"/>
                <w:szCs w:val="18"/>
              </w:rPr>
            </w:pPr>
          </w:p>
          <w:p w14:paraId="27D8E29A" w14:textId="77777777" w:rsidR="00235971" w:rsidRPr="00FF6BA5" w:rsidRDefault="00235971" w:rsidP="0028010E">
            <w:pPr>
              <w:rPr>
                <w:rFonts w:asciiTheme="minorHAnsi" w:hAnsiTheme="minorHAnsi" w:cstheme="minorHAnsi"/>
                <w:bCs/>
                <w:sz w:val="18"/>
                <w:szCs w:val="18"/>
              </w:rPr>
            </w:pPr>
            <w:r w:rsidRPr="00FF6BA5">
              <w:rPr>
                <w:rFonts w:asciiTheme="minorHAnsi" w:hAnsiTheme="minorHAnsi" w:cstheme="minorHAnsi"/>
                <w:bCs/>
                <w:sz w:val="18"/>
                <w:szCs w:val="18"/>
              </w:rPr>
              <w:t>Related to:</w:t>
            </w:r>
          </w:p>
          <w:p w14:paraId="4679FABF" w14:textId="77777777" w:rsidR="00235971" w:rsidRDefault="00235971">
            <w:pPr>
              <w:pStyle w:val="ListParagraph"/>
              <w:numPr>
                <w:ilvl w:val="0"/>
                <w:numId w:val="70"/>
              </w:numPr>
              <w:spacing w:after="0"/>
              <w:ind w:left="330" w:hanging="270"/>
              <w:contextualSpacing/>
              <w:jc w:val="left"/>
              <w:rPr>
                <w:rFonts w:asciiTheme="minorHAnsi" w:eastAsia="MS Mincho" w:hAnsiTheme="minorHAnsi" w:cstheme="minorHAnsi"/>
                <w:sz w:val="18"/>
                <w:szCs w:val="18"/>
              </w:rPr>
            </w:pPr>
            <w:r w:rsidRPr="00FF6BA5">
              <w:rPr>
                <w:rFonts w:asciiTheme="minorHAnsi" w:eastAsia="MS Mincho" w:hAnsiTheme="minorHAnsi" w:cstheme="minorHAnsi"/>
                <w:sz w:val="18"/>
                <w:szCs w:val="18"/>
              </w:rPr>
              <w:t>Human Rights; P.2</w:t>
            </w:r>
            <w:r>
              <w:rPr>
                <w:rFonts w:asciiTheme="minorHAnsi" w:eastAsia="MS Mincho" w:hAnsiTheme="minorHAnsi" w:cstheme="minorHAnsi"/>
                <w:sz w:val="18"/>
                <w:szCs w:val="18"/>
              </w:rPr>
              <w:t>, P.3</w:t>
            </w:r>
          </w:p>
          <w:p w14:paraId="50955232" w14:textId="77777777" w:rsidR="00235971" w:rsidRPr="00FF6BA5" w:rsidRDefault="00235971">
            <w:pPr>
              <w:pStyle w:val="ListParagraph"/>
              <w:numPr>
                <w:ilvl w:val="0"/>
                <w:numId w:val="70"/>
              </w:numPr>
              <w:spacing w:after="0"/>
              <w:ind w:left="330" w:hanging="270"/>
              <w:contextualSpacing/>
              <w:jc w:val="left"/>
              <w:rPr>
                <w:rFonts w:asciiTheme="minorHAnsi" w:eastAsia="MS Mincho" w:hAnsiTheme="minorHAnsi" w:cstheme="minorHAnsi"/>
                <w:sz w:val="18"/>
                <w:szCs w:val="18"/>
              </w:rPr>
            </w:pPr>
            <w:r w:rsidRPr="00FF6BA5">
              <w:rPr>
                <w:rFonts w:asciiTheme="minorHAnsi" w:eastAsia="MS Mincho" w:hAnsiTheme="minorHAnsi" w:cstheme="minorHAnsi"/>
                <w:sz w:val="18"/>
                <w:szCs w:val="18"/>
              </w:rPr>
              <w:t>Accountability; P.14</w:t>
            </w:r>
          </w:p>
        </w:tc>
        <w:tc>
          <w:tcPr>
            <w:tcW w:w="992" w:type="dxa"/>
          </w:tcPr>
          <w:p w14:paraId="0B7F15B8" w14:textId="77777777" w:rsidR="00235971" w:rsidRPr="00E067F8" w:rsidRDefault="00235971" w:rsidP="0028010E">
            <w:pPr>
              <w:rPr>
                <w:rFonts w:asciiTheme="minorHAnsi" w:hAnsiTheme="minorHAnsi" w:cstheme="minorHAnsi"/>
                <w:sz w:val="18"/>
                <w:szCs w:val="18"/>
              </w:rPr>
            </w:pPr>
            <w:r w:rsidRPr="00E067F8">
              <w:rPr>
                <w:rFonts w:asciiTheme="minorHAnsi" w:hAnsiTheme="minorHAnsi" w:cstheme="minorHAnsi"/>
                <w:sz w:val="18"/>
                <w:szCs w:val="18"/>
              </w:rPr>
              <w:t>I = 3</w:t>
            </w:r>
          </w:p>
          <w:p w14:paraId="2570E73F" w14:textId="77777777" w:rsidR="00235971" w:rsidRPr="00E067F8" w:rsidRDefault="00235971" w:rsidP="0028010E">
            <w:pPr>
              <w:rPr>
                <w:rFonts w:asciiTheme="minorHAnsi" w:hAnsiTheme="minorHAnsi" w:cstheme="minorHAnsi"/>
                <w:sz w:val="18"/>
                <w:szCs w:val="18"/>
              </w:rPr>
            </w:pPr>
            <w:r w:rsidRPr="00E067F8">
              <w:rPr>
                <w:rFonts w:asciiTheme="minorHAnsi" w:hAnsiTheme="minorHAnsi" w:cstheme="minorHAnsi"/>
                <w:sz w:val="18"/>
                <w:szCs w:val="18"/>
              </w:rPr>
              <w:t>L = 4</w:t>
            </w:r>
          </w:p>
        </w:tc>
        <w:tc>
          <w:tcPr>
            <w:tcW w:w="1134" w:type="dxa"/>
          </w:tcPr>
          <w:p w14:paraId="77642696" w14:textId="77777777" w:rsidR="00235971" w:rsidRPr="00E067F8" w:rsidRDefault="00235971" w:rsidP="0028010E">
            <w:pPr>
              <w:rPr>
                <w:rFonts w:asciiTheme="minorHAnsi" w:hAnsiTheme="minorHAnsi" w:cstheme="minorHAnsi"/>
                <w:sz w:val="18"/>
                <w:szCs w:val="18"/>
              </w:rPr>
            </w:pPr>
            <w:r w:rsidRPr="00E067F8">
              <w:rPr>
                <w:rFonts w:asciiTheme="minorHAnsi" w:hAnsiTheme="minorHAnsi" w:cstheme="minorHAnsi"/>
                <w:sz w:val="18"/>
                <w:szCs w:val="18"/>
              </w:rPr>
              <w:t>Moderate</w:t>
            </w:r>
          </w:p>
        </w:tc>
        <w:tc>
          <w:tcPr>
            <w:tcW w:w="3969" w:type="dxa"/>
          </w:tcPr>
          <w:p w14:paraId="58294C5D" w14:textId="77777777" w:rsidR="00235971" w:rsidRPr="00E067F8" w:rsidRDefault="00235971" w:rsidP="0028010E">
            <w:pPr>
              <w:rPr>
                <w:rFonts w:asciiTheme="minorHAnsi" w:hAnsiTheme="minorHAnsi" w:cstheme="minorHAnsi"/>
                <w:sz w:val="18"/>
                <w:szCs w:val="18"/>
              </w:rPr>
            </w:pPr>
            <w:r>
              <w:rPr>
                <w:rFonts w:asciiTheme="minorHAnsi" w:eastAsiaTheme="minorEastAsia" w:hAnsiTheme="minorHAnsi" w:cstheme="minorBidi"/>
                <w:color w:val="000000" w:themeColor="text1"/>
                <w:sz w:val="18"/>
                <w:szCs w:val="18"/>
              </w:rPr>
              <w:t xml:space="preserve">Lack of </w:t>
            </w:r>
            <w:r w:rsidRPr="00C60A47">
              <w:rPr>
                <w:rFonts w:asciiTheme="minorHAnsi" w:eastAsiaTheme="minorEastAsia" w:hAnsiTheme="minorHAnsi" w:cstheme="minorBidi"/>
                <w:color w:val="000000" w:themeColor="text1"/>
                <w:sz w:val="18"/>
                <w:szCs w:val="18"/>
              </w:rPr>
              <w:t>transpare</w:t>
            </w:r>
            <w:r>
              <w:rPr>
                <w:rFonts w:asciiTheme="minorHAnsi" w:eastAsiaTheme="minorEastAsia" w:hAnsiTheme="minorHAnsi" w:cstheme="minorBidi"/>
                <w:color w:val="000000" w:themeColor="text1"/>
                <w:sz w:val="18"/>
                <w:szCs w:val="18"/>
              </w:rPr>
              <w:t>ncy and</w:t>
            </w:r>
            <w:r w:rsidRPr="00C60A47">
              <w:rPr>
                <w:rFonts w:asciiTheme="minorHAnsi" w:eastAsiaTheme="minorEastAsia" w:hAnsiTheme="minorHAnsi" w:cstheme="minorBidi"/>
                <w:color w:val="000000" w:themeColor="text1"/>
                <w:sz w:val="18"/>
                <w:szCs w:val="18"/>
              </w:rPr>
              <w:t xml:space="preserve"> tedious or costly procedures of people/customers to claim their rights</w:t>
            </w:r>
            <w:r>
              <w:rPr>
                <w:rFonts w:asciiTheme="minorHAnsi" w:eastAsiaTheme="minorEastAsia" w:hAnsiTheme="minorHAnsi" w:cstheme="minorBidi"/>
                <w:color w:val="000000" w:themeColor="text1"/>
                <w:sz w:val="18"/>
                <w:szCs w:val="18"/>
              </w:rPr>
              <w:t xml:space="preserve"> may exist within the pilot areas and</w:t>
            </w:r>
            <w:r w:rsidRPr="00C60A47">
              <w:rPr>
                <w:rFonts w:asciiTheme="minorHAnsi" w:eastAsiaTheme="minorEastAsia" w:hAnsiTheme="minorHAnsi" w:cstheme="minorBidi"/>
                <w:color w:val="000000" w:themeColor="text1"/>
                <w:sz w:val="18"/>
                <w:szCs w:val="18"/>
              </w:rPr>
              <w:t xml:space="preserve"> often the legal or contractual basis for claiming these rights is not well defined or </w:t>
            </w:r>
            <w:r>
              <w:rPr>
                <w:rFonts w:asciiTheme="minorHAnsi" w:eastAsiaTheme="minorEastAsia" w:hAnsiTheme="minorHAnsi" w:cstheme="minorBidi"/>
                <w:color w:val="000000" w:themeColor="text1"/>
                <w:sz w:val="18"/>
                <w:szCs w:val="18"/>
              </w:rPr>
              <w:t xml:space="preserve">even </w:t>
            </w:r>
            <w:r w:rsidRPr="00C60A47">
              <w:rPr>
                <w:rFonts w:asciiTheme="minorHAnsi" w:eastAsiaTheme="minorEastAsia" w:hAnsiTheme="minorHAnsi" w:cstheme="minorBidi"/>
                <w:color w:val="000000" w:themeColor="text1"/>
                <w:sz w:val="18"/>
                <w:szCs w:val="18"/>
              </w:rPr>
              <w:t>absent.</w:t>
            </w:r>
          </w:p>
        </w:tc>
        <w:tc>
          <w:tcPr>
            <w:tcW w:w="4394" w:type="dxa"/>
          </w:tcPr>
          <w:p w14:paraId="43638000" w14:textId="77777777" w:rsidR="00235971" w:rsidRPr="00E067F8" w:rsidRDefault="00235971" w:rsidP="0028010E">
            <w:pPr>
              <w:pStyle w:val="TableParagraph"/>
              <w:spacing w:before="5"/>
              <w:rPr>
                <w:rFonts w:asciiTheme="minorHAnsi" w:hAnsiTheme="minorHAnsi" w:cstheme="minorHAnsi"/>
                <w:sz w:val="18"/>
                <w:szCs w:val="18"/>
              </w:rPr>
            </w:pPr>
            <w:r>
              <w:rPr>
                <w:rFonts w:asciiTheme="minorHAnsi" w:hAnsiTheme="minorHAnsi" w:cstheme="minorHAnsi"/>
                <w:sz w:val="18"/>
                <w:szCs w:val="18"/>
              </w:rPr>
              <w:t xml:space="preserve">Through the Stakeholder Engagement Plan, </w:t>
            </w:r>
            <w:r w:rsidRPr="00C60A47">
              <w:rPr>
                <w:rFonts w:asciiTheme="minorHAnsi" w:eastAsiaTheme="minorEastAsia" w:hAnsiTheme="minorHAnsi" w:cstheme="minorBidi"/>
                <w:color w:val="000000" w:themeColor="text1"/>
                <w:sz w:val="18"/>
                <w:szCs w:val="18"/>
              </w:rPr>
              <w:t>the Project shall give priority to community engagement to ensure that No-on</w:t>
            </w:r>
            <w:r>
              <w:rPr>
                <w:rFonts w:asciiTheme="minorHAnsi" w:eastAsiaTheme="minorEastAsia" w:hAnsiTheme="minorHAnsi" w:cstheme="minorBidi"/>
                <w:color w:val="000000" w:themeColor="text1"/>
                <w:sz w:val="18"/>
                <w:szCs w:val="18"/>
              </w:rPr>
              <w:t>e</w:t>
            </w:r>
            <w:r w:rsidRPr="00C60A47">
              <w:rPr>
                <w:rFonts w:asciiTheme="minorHAnsi" w:eastAsiaTheme="minorEastAsia" w:hAnsiTheme="minorHAnsi" w:cstheme="minorBidi"/>
                <w:color w:val="000000" w:themeColor="text1"/>
                <w:sz w:val="18"/>
                <w:szCs w:val="18"/>
              </w:rPr>
              <w:t xml:space="preserve"> is Left Behind. This will imply a proactive attitude to reach out to vulnerable people and groups and treat people equally.</w:t>
            </w:r>
            <w:r>
              <w:rPr>
                <w:rFonts w:asciiTheme="minorHAnsi" w:eastAsiaTheme="minorEastAsia" w:hAnsiTheme="minorHAnsi" w:cstheme="minorBidi"/>
                <w:color w:val="000000" w:themeColor="text1"/>
                <w:sz w:val="18"/>
                <w:szCs w:val="18"/>
              </w:rPr>
              <w:t xml:space="preserve"> </w:t>
            </w:r>
            <w:r w:rsidRPr="006149A0">
              <w:rPr>
                <w:rFonts w:asciiTheme="minorHAnsi" w:eastAsiaTheme="minorEastAsia" w:hAnsiTheme="minorHAnsi" w:cstheme="minorBidi"/>
                <w:color w:val="000000" w:themeColor="text1"/>
                <w:sz w:val="18"/>
                <w:szCs w:val="18"/>
              </w:rPr>
              <w:t>Ou</w:t>
            </w:r>
            <w:r>
              <w:rPr>
                <w:rFonts w:asciiTheme="minorHAnsi" w:eastAsiaTheme="minorEastAsia" w:hAnsiTheme="minorHAnsi" w:cstheme="minorBidi"/>
                <w:color w:val="000000" w:themeColor="text1"/>
                <w:sz w:val="18"/>
                <w:szCs w:val="18"/>
              </w:rPr>
              <w:t>t</w:t>
            </w:r>
            <w:r w:rsidRPr="006149A0">
              <w:rPr>
                <w:rFonts w:asciiTheme="minorHAnsi" w:eastAsiaTheme="minorEastAsia" w:hAnsiTheme="minorHAnsi" w:cstheme="minorBidi"/>
                <w:color w:val="000000" w:themeColor="text1"/>
                <w:sz w:val="18"/>
                <w:szCs w:val="18"/>
              </w:rPr>
              <w:t xml:space="preserve">put 2.3. focuses especially on building the capacities of communities in pilot sites. Output 4.5. envisages to raise awareness of the </w:t>
            </w:r>
            <w:proofErr w:type="gramStart"/>
            <w:r w:rsidRPr="006149A0">
              <w:rPr>
                <w:rFonts w:asciiTheme="minorHAnsi" w:eastAsiaTheme="minorEastAsia" w:hAnsiTheme="minorHAnsi" w:cstheme="minorBidi"/>
                <w:color w:val="000000" w:themeColor="text1"/>
                <w:sz w:val="18"/>
                <w:szCs w:val="18"/>
              </w:rPr>
              <w:t>general public</w:t>
            </w:r>
            <w:proofErr w:type="gramEnd"/>
            <w:r w:rsidRPr="006149A0">
              <w:rPr>
                <w:rFonts w:asciiTheme="minorHAnsi" w:eastAsiaTheme="minorEastAsia" w:hAnsiTheme="minorHAnsi" w:cstheme="minorBidi"/>
                <w:color w:val="000000" w:themeColor="text1"/>
                <w:sz w:val="18"/>
                <w:szCs w:val="18"/>
              </w:rPr>
              <w:t xml:space="preserve"> and electricity users at large during the entire project duration.</w:t>
            </w:r>
          </w:p>
        </w:tc>
      </w:tr>
      <w:tr w:rsidR="00235971" w:rsidRPr="00E067F8" w14:paraId="65EBAF5D" w14:textId="77777777" w:rsidTr="0028010E">
        <w:tc>
          <w:tcPr>
            <w:tcW w:w="3119" w:type="dxa"/>
          </w:tcPr>
          <w:p w14:paraId="34181103" w14:textId="77777777" w:rsidR="00235971" w:rsidRPr="008434C6" w:rsidRDefault="00235971" w:rsidP="0028010E">
            <w:pPr>
              <w:rPr>
                <w:rFonts w:asciiTheme="minorHAnsi" w:hAnsiTheme="minorHAnsi" w:cstheme="minorBidi"/>
                <w:b/>
                <w:bCs/>
                <w:sz w:val="18"/>
                <w:szCs w:val="18"/>
              </w:rPr>
            </w:pPr>
            <w:bookmarkStart w:id="101" w:name="_Hlk63723585"/>
            <w:r w:rsidRPr="008434C6">
              <w:rPr>
                <w:rFonts w:asciiTheme="minorHAnsi" w:hAnsiTheme="minorHAnsi" w:cstheme="minorBidi"/>
                <w:b/>
                <w:bCs/>
                <w:sz w:val="18"/>
                <w:szCs w:val="18"/>
              </w:rPr>
              <w:t xml:space="preserve">Risk 3: Marginalization of vulnerable groups when developing standards and selecting the pilot </w:t>
            </w:r>
            <w:proofErr w:type="spellStart"/>
            <w:proofErr w:type="gramStart"/>
            <w:r w:rsidRPr="008434C6">
              <w:rPr>
                <w:rFonts w:asciiTheme="minorHAnsi" w:hAnsiTheme="minorHAnsi" w:cstheme="minorBidi"/>
                <w:b/>
                <w:bCs/>
                <w:sz w:val="18"/>
                <w:szCs w:val="18"/>
              </w:rPr>
              <w:t>minigrids</w:t>
            </w:r>
            <w:proofErr w:type="spellEnd"/>
            <w:proofErr w:type="gramEnd"/>
          </w:p>
          <w:p w14:paraId="1A517F1A" w14:textId="77777777" w:rsidR="00235971" w:rsidRPr="00E067F8" w:rsidRDefault="00235971" w:rsidP="0028010E">
            <w:pPr>
              <w:rPr>
                <w:rFonts w:asciiTheme="minorHAnsi" w:hAnsiTheme="minorHAnsi" w:cstheme="minorBidi"/>
                <w:sz w:val="18"/>
                <w:szCs w:val="18"/>
              </w:rPr>
            </w:pPr>
          </w:p>
          <w:p w14:paraId="4385C836" w14:textId="77777777" w:rsidR="00235971" w:rsidRPr="00FF6BA5" w:rsidRDefault="00235971" w:rsidP="0028010E">
            <w:pPr>
              <w:rPr>
                <w:rFonts w:asciiTheme="minorHAnsi" w:hAnsiTheme="minorHAnsi" w:cstheme="minorHAnsi"/>
                <w:bCs/>
                <w:sz w:val="18"/>
                <w:szCs w:val="18"/>
              </w:rPr>
            </w:pPr>
            <w:r w:rsidRPr="00FF6BA5">
              <w:rPr>
                <w:rFonts w:asciiTheme="minorHAnsi" w:hAnsiTheme="minorHAnsi" w:cstheme="minorHAnsi"/>
                <w:bCs/>
                <w:sz w:val="18"/>
                <w:szCs w:val="18"/>
              </w:rPr>
              <w:t>Related to:</w:t>
            </w:r>
          </w:p>
          <w:p w14:paraId="7E5E8931" w14:textId="77777777" w:rsidR="00235971" w:rsidRDefault="00235971">
            <w:pPr>
              <w:pStyle w:val="ListParagraph"/>
              <w:numPr>
                <w:ilvl w:val="0"/>
                <w:numId w:val="70"/>
              </w:numPr>
              <w:spacing w:after="0"/>
              <w:ind w:left="330" w:hanging="270"/>
              <w:contextualSpacing/>
              <w:jc w:val="left"/>
              <w:rPr>
                <w:rFonts w:asciiTheme="minorHAnsi" w:eastAsia="MS Mincho" w:hAnsiTheme="minorHAnsi" w:cstheme="minorHAnsi"/>
                <w:sz w:val="18"/>
                <w:szCs w:val="18"/>
              </w:rPr>
            </w:pPr>
            <w:r w:rsidRPr="00FF6BA5">
              <w:rPr>
                <w:rFonts w:asciiTheme="minorHAnsi" w:eastAsia="MS Mincho" w:hAnsiTheme="minorHAnsi" w:cstheme="minorHAnsi"/>
                <w:sz w:val="18"/>
                <w:szCs w:val="18"/>
              </w:rPr>
              <w:t>Human Rights; P.</w:t>
            </w:r>
            <w:r>
              <w:rPr>
                <w:rFonts w:asciiTheme="minorHAnsi" w:eastAsia="MS Mincho" w:hAnsiTheme="minorHAnsi" w:cstheme="minorHAnsi"/>
                <w:sz w:val="18"/>
                <w:szCs w:val="18"/>
              </w:rPr>
              <w:t>4, P.5, P.6</w:t>
            </w:r>
          </w:p>
          <w:p w14:paraId="0BC22B3E" w14:textId="77777777" w:rsidR="00235971" w:rsidRDefault="00235971">
            <w:pPr>
              <w:pStyle w:val="ListParagraph"/>
              <w:numPr>
                <w:ilvl w:val="0"/>
                <w:numId w:val="70"/>
              </w:numPr>
              <w:spacing w:after="0"/>
              <w:ind w:left="330" w:hanging="270"/>
              <w:contextualSpacing/>
              <w:jc w:val="left"/>
              <w:rPr>
                <w:rFonts w:asciiTheme="minorHAnsi" w:eastAsia="MS Mincho" w:hAnsiTheme="minorHAnsi" w:cstheme="minorHAnsi"/>
                <w:sz w:val="18"/>
                <w:szCs w:val="18"/>
              </w:rPr>
            </w:pPr>
            <w:r w:rsidRPr="00FF6BA5">
              <w:rPr>
                <w:rFonts w:asciiTheme="minorHAnsi" w:eastAsia="MS Mincho" w:hAnsiTheme="minorHAnsi" w:cstheme="minorHAnsi"/>
                <w:sz w:val="18"/>
                <w:szCs w:val="18"/>
              </w:rPr>
              <w:t>Accountability; P.1</w:t>
            </w:r>
            <w:r>
              <w:rPr>
                <w:rFonts w:asciiTheme="minorHAnsi" w:eastAsia="MS Mincho" w:hAnsiTheme="minorHAnsi" w:cstheme="minorHAnsi"/>
                <w:sz w:val="18"/>
                <w:szCs w:val="18"/>
              </w:rPr>
              <w:t>3, P.14</w:t>
            </w:r>
          </w:p>
          <w:p w14:paraId="3301A88A" w14:textId="77777777" w:rsidR="00235971" w:rsidRPr="00403889" w:rsidRDefault="00235971">
            <w:pPr>
              <w:pStyle w:val="ListParagraph"/>
              <w:numPr>
                <w:ilvl w:val="0"/>
                <w:numId w:val="70"/>
              </w:numPr>
              <w:spacing w:after="0"/>
              <w:ind w:left="330" w:hanging="270"/>
              <w:contextualSpacing/>
              <w:jc w:val="left"/>
              <w:rPr>
                <w:rFonts w:asciiTheme="minorHAnsi" w:eastAsia="MS Mincho" w:hAnsiTheme="minorHAnsi" w:cstheme="minorHAnsi"/>
                <w:sz w:val="18"/>
                <w:szCs w:val="18"/>
              </w:rPr>
            </w:pPr>
            <w:r w:rsidRPr="00403889">
              <w:rPr>
                <w:rFonts w:asciiTheme="minorHAnsi" w:eastAsiaTheme="minorHAnsi" w:hAnsiTheme="minorHAnsi" w:cstheme="minorHAnsi"/>
                <w:bCs/>
                <w:sz w:val="18"/>
                <w:szCs w:val="18"/>
              </w:rPr>
              <w:t>Standard 6: Indigenous Peoples; 6.1, 6.2, 6.3, 6.6</w:t>
            </w:r>
          </w:p>
          <w:p w14:paraId="61AB86C1" w14:textId="77777777" w:rsidR="00235971" w:rsidRPr="00E067F8" w:rsidRDefault="00235971" w:rsidP="0028010E">
            <w:pPr>
              <w:rPr>
                <w:rFonts w:asciiTheme="minorHAnsi" w:hAnsiTheme="minorHAnsi" w:cstheme="minorBidi"/>
                <w:sz w:val="18"/>
                <w:szCs w:val="18"/>
              </w:rPr>
            </w:pPr>
          </w:p>
        </w:tc>
        <w:tc>
          <w:tcPr>
            <w:tcW w:w="992" w:type="dxa"/>
          </w:tcPr>
          <w:p w14:paraId="0C5D850A" w14:textId="77777777" w:rsidR="00235971" w:rsidRPr="00E067F8" w:rsidRDefault="00235971" w:rsidP="0028010E">
            <w:pPr>
              <w:rPr>
                <w:rFonts w:asciiTheme="minorHAnsi" w:hAnsiTheme="minorHAnsi" w:cstheme="minorHAnsi"/>
                <w:sz w:val="18"/>
                <w:szCs w:val="18"/>
              </w:rPr>
            </w:pPr>
            <w:r w:rsidRPr="00E067F8">
              <w:rPr>
                <w:rFonts w:asciiTheme="minorHAnsi" w:hAnsiTheme="minorHAnsi" w:cstheme="minorHAnsi"/>
                <w:sz w:val="18"/>
                <w:szCs w:val="18"/>
              </w:rPr>
              <w:t>I = 3</w:t>
            </w:r>
          </w:p>
          <w:p w14:paraId="7AC58BD3" w14:textId="77777777" w:rsidR="00235971" w:rsidRPr="00E067F8" w:rsidRDefault="00235971" w:rsidP="0028010E">
            <w:pPr>
              <w:rPr>
                <w:rFonts w:asciiTheme="minorHAnsi" w:hAnsiTheme="minorHAnsi" w:cstheme="minorHAnsi"/>
                <w:sz w:val="18"/>
                <w:szCs w:val="18"/>
              </w:rPr>
            </w:pPr>
            <w:r w:rsidRPr="00E067F8">
              <w:rPr>
                <w:rFonts w:asciiTheme="minorHAnsi" w:hAnsiTheme="minorHAnsi" w:cstheme="minorHAnsi"/>
                <w:sz w:val="18"/>
                <w:szCs w:val="18"/>
              </w:rPr>
              <w:t xml:space="preserve">L = </w:t>
            </w:r>
            <w:r>
              <w:rPr>
                <w:rFonts w:asciiTheme="minorHAnsi" w:hAnsiTheme="minorHAnsi" w:cstheme="minorHAnsi"/>
                <w:sz w:val="18"/>
                <w:szCs w:val="18"/>
              </w:rPr>
              <w:t>3</w:t>
            </w:r>
          </w:p>
        </w:tc>
        <w:tc>
          <w:tcPr>
            <w:tcW w:w="1134" w:type="dxa"/>
          </w:tcPr>
          <w:p w14:paraId="07920A87" w14:textId="77777777" w:rsidR="00235971" w:rsidRPr="00E067F8" w:rsidRDefault="00235971" w:rsidP="0028010E">
            <w:pPr>
              <w:rPr>
                <w:rFonts w:asciiTheme="minorHAnsi" w:hAnsiTheme="minorHAnsi" w:cstheme="minorHAnsi"/>
                <w:sz w:val="18"/>
                <w:szCs w:val="18"/>
              </w:rPr>
            </w:pPr>
            <w:r w:rsidRPr="00E067F8">
              <w:rPr>
                <w:rFonts w:asciiTheme="minorHAnsi" w:hAnsiTheme="minorHAnsi" w:cstheme="minorHAnsi"/>
                <w:sz w:val="18"/>
                <w:szCs w:val="18"/>
              </w:rPr>
              <w:t>Moderate</w:t>
            </w:r>
          </w:p>
        </w:tc>
        <w:tc>
          <w:tcPr>
            <w:tcW w:w="3969" w:type="dxa"/>
          </w:tcPr>
          <w:p w14:paraId="08AA8DAD" w14:textId="77777777" w:rsidR="00235971" w:rsidRPr="00E067F8" w:rsidRDefault="00235971" w:rsidP="0028010E">
            <w:pPr>
              <w:rPr>
                <w:rFonts w:asciiTheme="minorHAnsi" w:hAnsiTheme="minorHAnsi" w:cstheme="minorHAnsi"/>
                <w:sz w:val="18"/>
                <w:szCs w:val="18"/>
              </w:rPr>
            </w:pPr>
            <w:r>
              <w:rPr>
                <w:rFonts w:asciiTheme="minorHAnsi" w:hAnsiTheme="minorHAnsi" w:cstheme="minorHAnsi"/>
                <w:sz w:val="18"/>
                <w:szCs w:val="18"/>
              </w:rPr>
              <w:t xml:space="preserve">Development of standards for Clean Energy </w:t>
            </w:r>
            <w:proofErr w:type="spellStart"/>
            <w:r>
              <w:rPr>
                <w:rFonts w:asciiTheme="minorHAnsi" w:hAnsiTheme="minorHAnsi" w:cstheme="minorHAnsi"/>
                <w:sz w:val="18"/>
                <w:szCs w:val="18"/>
              </w:rPr>
              <w:t>Minigrids</w:t>
            </w:r>
            <w:proofErr w:type="spellEnd"/>
            <w:r>
              <w:rPr>
                <w:rFonts w:asciiTheme="minorHAnsi" w:hAnsiTheme="minorHAnsi" w:cstheme="minorHAnsi"/>
                <w:sz w:val="18"/>
                <w:szCs w:val="18"/>
              </w:rPr>
              <w:t xml:space="preserve"> may marginalize stakeholders from participating in this sector, or from having access to energy by setting stringent technical criteria. Selection of the pilot </w:t>
            </w:r>
            <w:proofErr w:type="spellStart"/>
            <w:r>
              <w:rPr>
                <w:rFonts w:asciiTheme="minorHAnsi" w:hAnsiTheme="minorHAnsi" w:cstheme="minorHAnsi"/>
                <w:sz w:val="18"/>
                <w:szCs w:val="18"/>
              </w:rPr>
              <w:t>minigrids</w:t>
            </w:r>
            <w:proofErr w:type="spellEnd"/>
            <w:r>
              <w:rPr>
                <w:rFonts w:asciiTheme="minorHAnsi" w:hAnsiTheme="minorHAnsi" w:cstheme="minorHAnsi"/>
                <w:sz w:val="18"/>
                <w:szCs w:val="18"/>
              </w:rPr>
              <w:t xml:space="preserve">, if not done in collaboration with all stakeholders also risks marginalizing certain groups, </w:t>
            </w:r>
            <w:r>
              <w:rPr>
                <w:rFonts w:asciiTheme="minorHAnsi" w:hAnsiTheme="minorHAnsi" w:cstheme="minorBidi"/>
                <w:sz w:val="18"/>
                <w:szCs w:val="18"/>
              </w:rPr>
              <w:t>including Indigenous Peoples.</w:t>
            </w:r>
          </w:p>
        </w:tc>
        <w:tc>
          <w:tcPr>
            <w:tcW w:w="4394" w:type="dxa"/>
          </w:tcPr>
          <w:p w14:paraId="1209D4E8" w14:textId="77777777" w:rsidR="00235971" w:rsidRDefault="00235971" w:rsidP="0028010E">
            <w:pPr>
              <w:pStyle w:val="TableParagraph"/>
              <w:spacing w:before="5"/>
              <w:rPr>
                <w:rFonts w:asciiTheme="minorHAnsi" w:hAnsiTheme="minorHAnsi" w:cstheme="minorHAnsi"/>
                <w:sz w:val="18"/>
                <w:szCs w:val="18"/>
              </w:rPr>
            </w:pPr>
            <w:r w:rsidRPr="00E067F8">
              <w:rPr>
                <w:rFonts w:asciiTheme="minorHAnsi" w:hAnsiTheme="minorHAnsi" w:cstheme="minorHAnsi"/>
                <w:sz w:val="18"/>
                <w:szCs w:val="18"/>
              </w:rPr>
              <w:t>A Stakeholder Engagement Plan has been prepared to manage this risk</w:t>
            </w:r>
            <w:r>
              <w:rPr>
                <w:rFonts w:asciiTheme="minorHAnsi" w:hAnsiTheme="minorHAnsi" w:cstheme="minorHAnsi"/>
                <w:sz w:val="18"/>
                <w:szCs w:val="18"/>
              </w:rPr>
              <w:t xml:space="preserve">, which is associated with Activity 1.6.2 and Activity 2.1.1, through engaging stakeholders to ensure that standards do not marginalize any specific group and exclude them from the decision-making process on issues that affect them. </w:t>
            </w:r>
            <w:r w:rsidRPr="00F6668B">
              <w:rPr>
                <w:rFonts w:asciiTheme="minorHAnsi" w:hAnsiTheme="minorHAnsi" w:cstheme="minorHAnsi"/>
                <w:sz w:val="18"/>
                <w:szCs w:val="18"/>
              </w:rPr>
              <w:t>Objective selection criteria have been developed and validated by ANPER and stakeholders at the validation workshop in June 2022, complying with the SNAE and PDAE. The Project Board as well as the National Dialogue Platform should support the validation of the selected pilot projects during project implementation.</w:t>
            </w:r>
          </w:p>
          <w:p w14:paraId="1E397E75" w14:textId="77777777" w:rsidR="00235971" w:rsidRDefault="00235971" w:rsidP="0028010E">
            <w:pPr>
              <w:pStyle w:val="TableParagraph"/>
              <w:spacing w:before="5"/>
              <w:rPr>
                <w:rFonts w:asciiTheme="minorHAnsi" w:hAnsiTheme="minorHAnsi" w:cstheme="minorHAnsi"/>
                <w:sz w:val="18"/>
                <w:szCs w:val="18"/>
              </w:rPr>
            </w:pPr>
          </w:p>
          <w:p w14:paraId="1EB50E7F" w14:textId="77777777" w:rsidR="00235971" w:rsidRDefault="00235971" w:rsidP="0028010E">
            <w:pPr>
              <w:pStyle w:val="TableParagraph"/>
              <w:spacing w:before="5"/>
              <w:rPr>
                <w:rFonts w:asciiTheme="minorHAnsi" w:hAnsiTheme="minorHAnsi" w:cstheme="minorHAnsi"/>
                <w:sz w:val="18"/>
                <w:szCs w:val="18"/>
              </w:rPr>
            </w:pPr>
            <w:r>
              <w:rPr>
                <w:rFonts w:asciiTheme="minorHAnsi" w:hAnsiTheme="minorHAnsi" w:cstheme="minorHAnsi"/>
                <w:sz w:val="18"/>
                <w:szCs w:val="18"/>
              </w:rPr>
              <w:t>I</w:t>
            </w:r>
            <w:r w:rsidRPr="00F24F40">
              <w:rPr>
                <w:rFonts w:asciiTheme="minorHAnsi" w:hAnsiTheme="minorHAnsi" w:cstheme="minorHAnsi"/>
                <w:sz w:val="18"/>
                <w:szCs w:val="18"/>
              </w:rPr>
              <w:t xml:space="preserve">f </w:t>
            </w:r>
            <w:r>
              <w:rPr>
                <w:rFonts w:asciiTheme="minorHAnsi" w:hAnsiTheme="minorHAnsi" w:cstheme="minorHAnsi"/>
                <w:sz w:val="18"/>
                <w:szCs w:val="18"/>
              </w:rPr>
              <w:t xml:space="preserve">a </w:t>
            </w:r>
            <w:proofErr w:type="spellStart"/>
            <w:r>
              <w:rPr>
                <w:rFonts w:asciiTheme="minorHAnsi" w:hAnsiTheme="minorHAnsi" w:cstheme="minorHAnsi"/>
                <w:sz w:val="18"/>
                <w:szCs w:val="18"/>
              </w:rPr>
              <w:t>minigrid</w:t>
            </w:r>
            <w:proofErr w:type="spellEnd"/>
            <w:r>
              <w:rPr>
                <w:rFonts w:asciiTheme="minorHAnsi" w:hAnsiTheme="minorHAnsi" w:cstheme="minorHAnsi"/>
                <w:sz w:val="18"/>
                <w:szCs w:val="18"/>
              </w:rPr>
              <w:t xml:space="preserve"> pilot site </w:t>
            </w:r>
            <w:proofErr w:type="gramStart"/>
            <w:r>
              <w:rPr>
                <w:rFonts w:asciiTheme="minorHAnsi" w:hAnsiTheme="minorHAnsi" w:cstheme="minorHAnsi"/>
                <w:sz w:val="18"/>
                <w:szCs w:val="18"/>
              </w:rPr>
              <w:t>is located in</w:t>
            </w:r>
            <w:proofErr w:type="gramEnd"/>
            <w:r>
              <w:rPr>
                <w:rFonts w:asciiTheme="minorHAnsi" w:hAnsiTheme="minorHAnsi" w:cstheme="minorHAnsi"/>
                <w:sz w:val="18"/>
                <w:szCs w:val="18"/>
              </w:rPr>
              <w:t xml:space="preserve"> close proximity to or on land used by Indigenous Peoples, Free and Prior Informed Consent (FPIC) will be obtained prior to validation of the site. Towards that end, an Indigenous Peoples Policy Framework (IPPF) has been prepared to tackle this issue. During preparation of the Environmental and Social Impact Assessment (ESIA) for the pilot </w:t>
            </w:r>
            <w:proofErr w:type="spellStart"/>
            <w:r>
              <w:rPr>
                <w:rFonts w:asciiTheme="minorHAnsi" w:hAnsiTheme="minorHAnsi" w:cstheme="minorHAnsi"/>
                <w:sz w:val="18"/>
                <w:szCs w:val="18"/>
              </w:rPr>
              <w:t>minigrid</w:t>
            </w:r>
            <w:proofErr w:type="spellEnd"/>
            <w:r>
              <w:rPr>
                <w:rFonts w:asciiTheme="minorHAnsi" w:hAnsiTheme="minorHAnsi" w:cstheme="minorHAnsi"/>
                <w:sz w:val="18"/>
                <w:szCs w:val="18"/>
              </w:rPr>
              <w:t xml:space="preserve"> and based on the developed IPPF, an Indigenous Peoples Plan (</w:t>
            </w:r>
            <w:r w:rsidRPr="00F24F40">
              <w:rPr>
                <w:rFonts w:asciiTheme="minorHAnsi" w:hAnsiTheme="minorHAnsi" w:cstheme="minorHAnsi"/>
                <w:sz w:val="18"/>
                <w:szCs w:val="18"/>
              </w:rPr>
              <w:t>IPP</w:t>
            </w:r>
            <w:r>
              <w:rPr>
                <w:rFonts w:asciiTheme="minorHAnsi" w:hAnsiTheme="minorHAnsi" w:cstheme="minorHAnsi"/>
                <w:sz w:val="18"/>
                <w:szCs w:val="18"/>
              </w:rPr>
              <w:t>)</w:t>
            </w:r>
            <w:r w:rsidRPr="00F24F40">
              <w:rPr>
                <w:rFonts w:asciiTheme="minorHAnsi" w:hAnsiTheme="minorHAnsi" w:cstheme="minorHAnsi"/>
                <w:sz w:val="18"/>
                <w:szCs w:val="18"/>
              </w:rPr>
              <w:t xml:space="preserve"> (or its equivalent) will be developed (at the site-level or other level, as deemed appropriate) and implemented, along with measures for FPIC, as needed for compliance with the SES.</w:t>
            </w:r>
          </w:p>
          <w:p w14:paraId="22F9D643" w14:textId="77777777" w:rsidR="00235971" w:rsidRDefault="00235971" w:rsidP="0028010E">
            <w:pPr>
              <w:pStyle w:val="TableParagraph"/>
              <w:spacing w:before="5"/>
              <w:rPr>
                <w:rFonts w:asciiTheme="minorHAnsi" w:hAnsiTheme="minorHAnsi" w:cstheme="minorHAnsi"/>
                <w:sz w:val="18"/>
                <w:szCs w:val="18"/>
              </w:rPr>
            </w:pPr>
          </w:p>
          <w:p w14:paraId="659D7DB0" w14:textId="77777777" w:rsidR="00235971" w:rsidRPr="00E067F8" w:rsidRDefault="00235971" w:rsidP="0028010E">
            <w:pPr>
              <w:pStyle w:val="TableParagraph"/>
              <w:spacing w:before="5"/>
              <w:rPr>
                <w:rFonts w:asciiTheme="minorHAnsi" w:hAnsiTheme="minorHAnsi" w:cstheme="minorHAnsi"/>
                <w:sz w:val="18"/>
                <w:szCs w:val="18"/>
              </w:rPr>
            </w:pPr>
            <w:r w:rsidRPr="00A409CE">
              <w:rPr>
                <w:rFonts w:asciiTheme="minorHAnsi" w:hAnsiTheme="minorHAnsi" w:cstheme="minorHAnsi"/>
                <w:sz w:val="18"/>
                <w:szCs w:val="18"/>
              </w:rPr>
              <w:t xml:space="preserve">The project GRM </w:t>
            </w:r>
            <w:r>
              <w:rPr>
                <w:rFonts w:asciiTheme="minorHAnsi" w:hAnsiTheme="minorHAnsi" w:cstheme="minorHAnsi"/>
                <w:sz w:val="18"/>
                <w:szCs w:val="18"/>
              </w:rPr>
              <w:t xml:space="preserve">will also help in managing this risk by providing a means for affected stakeholders to </w:t>
            </w:r>
            <w:r w:rsidRPr="00A409CE">
              <w:rPr>
                <w:rFonts w:asciiTheme="minorHAnsi" w:hAnsiTheme="minorHAnsi" w:cstheme="minorHAnsi"/>
                <w:sz w:val="18"/>
                <w:szCs w:val="18"/>
              </w:rPr>
              <w:t>raise concerns and/or grievances.</w:t>
            </w:r>
          </w:p>
        </w:tc>
      </w:tr>
      <w:bookmarkEnd w:id="101"/>
      <w:tr w:rsidR="00235971" w:rsidRPr="00E067F8" w14:paraId="54EFA00C" w14:textId="77777777" w:rsidTr="0028010E">
        <w:tc>
          <w:tcPr>
            <w:tcW w:w="3119" w:type="dxa"/>
          </w:tcPr>
          <w:p w14:paraId="1DB3683E" w14:textId="77777777" w:rsidR="00235971" w:rsidRPr="008434C6" w:rsidRDefault="00235971" w:rsidP="0028010E">
            <w:pPr>
              <w:rPr>
                <w:rFonts w:asciiTheme="minorHAnsi" w:hAnsiTheme="minorHAnsi" w:cstheme="minorBidi"/>
                <w:b/>
                <w:bCs/>
                <w:sz w:val="18"/>
                <w:szCs w:val="18"/>
              </w:rPr>
            </w:pPr>
            <w:r w:rsidRPr="008434C6">
              <w:rPr>
                <w:rFonts w:asciiTheme="minorHAnsi" w:hAnsiTheme="minorHAnsi" w:cstheme="minorBidi"/>
                <w:b/>
                <w:bCs/>
                <w:sz w:val="18"/>
                <w:szCs w:val="18"/>
              </w:rPr>
              <w:lastRenderedPageBreak/>
              <w:t>Risk 4: Reproducing existing discriminations against women through excluding them from decision-making on project activities, benefiting from project outputs and capacity building</w:t>
            </w:r>
            <w:r w:rsidRPr="00746A32">
              <w:rPr>
                <w:rFonts w:asciiTheme="minorHAnsi" w:hAnsiTheme="minorHAnsi" w:cstheme="minorBidi"/>
                <w:sz w:val="18"/>
                <w:szCs w:val="18"/>
              </w:rPr>
              <w:t xml:space="preserve"> </w:t>
            </w:r>
            <w:proofErr w:type="gramStart"/>
            <w:r w:rsidRPr="008434C6">
              <w:rPr>
                <w:rFonts w:asciiTheme="minorHAnsi" w:hAnsiTheme="minorHAnsi" w:cstheme="minorBidi"/>
                <w:b/>
                <w:bCs/>
                <w:sz w:val="18"/>
                <w:szCs w:val="18"/>
              </w:rPr>
              <w:t>initiatives</w:t>
            </w:r>
            <w:proofErr w:type="gramEnd"/>
          </w:p>
          <w:p w14:paraId="06B2C3C1" w14:textId="77777777" w:rsidR="00235971" w:rsidRPr="00E067F8" w:rsidRDefault="00235971" w:rsidP="0028010E">
            <w:pPr>
              <w:rPr>
                <w:rFonts w:asciiTheme="minorHAnsi" w:hAnsiTheme="minorHAnsi" w:cstheme="minorBidi"/>
                <w:sz w:val="18"/>
                <w:szCs w:val="18"/>
              </w:rPr>
            </w:pPr>
          </w:p>
          <w:p w14:paraId="130C838E" w14:textId="77777777" w:rsidR="00235971" w:rsidRDefault="00235971" w:rsidP="0028010E">
            <w:pPr>
              <w:jc w:val="both"/>
              <w:rPr>
                <w:rFonts w:asciiTheme="minorHAnsi" w:hAnsiTheme="minorHAnsi" w:cstheme="minorBidi"/>
                <w:sz w:val="18"/>
                <w:szCs w:val="18"/>
              </w:rPr>
            </w:pPr>
            <w:r>
              <w:rPr>
                <w:rFonts w:asciiTheme="minorHAnsi" w:hAnsiTheme="minorHAnsi" w:cstheme="minorBidi"/>
                <w:sz w:val="18"/>
                <w:szCs w:val="18"/>
              </w:rPr>
              <w:t>Related to:</w:t>
            </w:r>
          </w:p>
          <w:p w14:paraId="621F9A27" w14:textId="77777777" w:rsidR="00235971" w:rsidRPr="00E067F8" w:rsidRDefault="00235971">
            <w:pPr>
              <w:pStyle w:val="ListParagraph"/>
              <w:numPr>
                <w:ilvl w:val="0"/>
                <w:numId w:val="70"/>
              </w:numPr>
              <w:spacing w:after="0"/>
              <w:ind w:left="330" w:hanging="270"/>
              <w:contextualSpacing/>
              <w:jc w:val="left"/>
              <w:rPr>
                <w:rFonts w:asciiTheme="minorHAnsi" w:hAnsiTheme="minorHAnsi" w:cstheme="minorBidi"/>
                <w:sz w:val="18"/>
                <w:szCs w:val="18"/>
              </w:rPr>
            </w:pPr>
            <w:r w:rsidRPr="00D91A0F">
              <w:rPr>
                <w:rFonts w:asciiTheme="minorHAnsi" w:hAnsiTheme="minorHAnsi" w:cstheme="minorBidi"/>
                <w:sz w:val="18"/>
                <w:szCs w:val="18"/>
              </w:rPr>
              <w:t xml:space="preserve">Gender </w:t>
            </w:r>
            <w:r w:rsidRPr="00C71D07">
              <w:rPr>
                <w:rFonts w:asciiTheme="minorHAnsi" w:eastAsia="MS Mincho" w:hAnsiTheme="minorHAnsi" w:cstheme="minorHAnsi"/>
                <w:sz w:val="18"/>
                <w:szCs w:val="18"/>
              </w:rPr>
              <w:t>Equality</w:t>
            </w:r>
            <w:r w:rsidRPr="00D91A0F">
              <w:rPr>
                <w:rFonts w:asciiTheme="minorHAnsi" w:hAnsiTheme="minorHAnsi" w:cstheme="minorBidi"/>
                <w:sz w:val="18"/>
                <w:szCs w:val="18"/>
              </w:rPr>
              <w:t xml:space="preserve"> and Women Empowerment; P.10</w:t>
            </w:r>
          </w:p>
        </w:tc>
        <w:tc>
          <w:tcPr>
            <w:tcW w:w="992" w:type="dxa"/>
          </w:tcPr>
          <w:p w14:paraId="7169B384" w14:textId="77777777" w:rsidR="00235971" w:rsidRPr="00E067F8" w:rsidRDefault="00235971" w:rsidP="0028010E">
            <w:pPr>
              <w:rPr>
                <w:rFonts w:asciiTheme="minorHAnsi" w:hAnsiTheme="minorHAnsi" w:cstheme="minorHAnsi"/>
                <w:sz w:val="18"/>
                <w:szCs w:val="18"/>
              </w:rPr>
            </w:pPr>
            <w:r w:rsidRPr="00E067F8">
              <w:rPr>
                <w:rFonts w:asciiTheme="minorHAnsi" w:hAnsiTheme="minorHAnsi" w:cstheme="minorHAnsi"/>
                <w:sz w:val="18"/>
                <w:szCs w:val="18"/>
              </w:rPr>
              <w:t>I = 4</w:t>
            </w:r>
          </w:p>
          <w:p w14:paraId="7F18B7A0" w14:textId="77777777" w:rsidR="00235971" w:rsidRPr="00E067F8" w:rsidRDefault="00235971" w:rsidP="0028010E">
            <w:pPr>
              <w:rPr>
                <w:rFonts w:asciiTheme="minorHAnsi" w:hAnsiTheme="minorHAnsi" w:cstheme="minorHAnsi"/>
                <w:sz w:val="18"/>
                <w:szCs w:val="18"/>
              </w:rPr>
            </w:pPr>
            <w:r w:rsidRPr="00E067F8">
              <w:rPr>
                <w:rFonts w:asciiTheme="minorHAnsi" w:hAnsiTheme="minorHAnsi" w:cstheme="minorHAnsi"/>
                <w:sz w:val="18"/>
                <w:szCs w:val="18"/>
              </w:rPr>
              <w:t>L = 4</w:t>
            </w:r>
          </w:p>
        </w:tc>
        <w:tc>
          <w:tcPr>
            <w:tcW w:w="1134" w:type="dxa"/>
          </w:tcPr>
          <w:p w14:paraId="72496BE2" w14:textId="77777777" w:rsidR="00235971" w:rsidRPr="00E067F8" w:rsidRDefault="00235971" w:rsidP="0028010E">
            <w:pPr>
              <w:rPr>
                <w:rFonts w:asciiTheme="minorHAnsi" w:hAnsiTheme="minorHAnsi" w:cstheme="minorHAnsi"/>
                <w:sz w:val="18"/>
                <w:szCs w:val="18"/>
              </w:rPr>
            </w:pPr>
            <w:r w:rsidRPr="00E067F8">
              <w:rPr>
                <w:rFonts w:asciiTheme="minorHAnsi" w:hAnsiTheme="minorHAnsi" w:cstheme="minorHAnsi"/>
                <w:sz w:val="18"/>
                <w:szCs w:val="18"/>
              </w:rPr>
              <w:t>Substantial</w:t>
            </w:r>
          </w:p>
        </w:tc>
        <w:tc>
          <w:tcPr>
            <w:tcW w:w="3969" w:type="dxa"/>
          </w:tcPr>
          <w:p w14:paraId="05BCB990" w14:textId="77777777" w:rsidR="00235971" w:rsidRPr="00E067F8" w:rsidRDefault="00235971" w:rsidP="0028010E">
            <w:pPr>
              <w:rPr>
                <w:rFonts w:asciiTheme="minorHAnsi" w:hAnsiTheme="minorHAnsi" w:cstheme="minorHAnsi"/>
                <w:sz w:val="18"/>
                <w:szCs w:val="18"/>
              </w:rPr>
            </w:pPr>
            <w:r w:rsidRPr="00E067F8">
              <w:rPr>
                <w:rFonts w:asciiTheme="minorHAnsi" w:hAnsiTheme="minorHAnsi" w:cstheme="minorBidi"/>
                <w:sz w:val="18"/>
                <w:szCs w:val="18"/>
              </w:rPr>
              <w:t xml:space="preserve">The male </w:t>
            </w:r>
            <w:r>
              <w:rPr>
                <w:rFonts w:asciiTheme="minorHAnsi" w:hAnsiTheme="minorHAnsi" w:cstheme="minorBidi"/>
                <w:sz w:val="18"/>
                <w:szCs w:val="18"/>
              </w:rPr>
              <w:t>dominated</w:t>
            </w:r>
            <w:r w:rsidRPr="00E067F8">
              <w:rPr>
                <w:rFonts w:asciiTheme="minorHAnsi" w:hAnsiTheme="minorHAnsi" w:cstheme="minorBidi"/>
                <w:sz w:val="18"/>
                <w:szCs w:val="18"/>
              </w:rPr>
              <w:t xml:space="preserve"> nature of </w:t>
            </w:r>
            <w:r>
              <w:rPr>
                <w:rFonts w:asciiTheme="minorHAnsi" w:hAnsiTheme="minorHAnsi" w:cstheme="minorBidi"/>
                <w:sz w:val="18"/>
                <w:szCs w:val="18"/>
              </w:rPr>
              <w:t xml:space="preserve">the energy sector </w:t>
            </w:r>
            <w:r w:rsidRPr="00E067F8">
              <w:rPr>
                <w:rFonts w:asciiTheme="minorHAnsi" w:hAnsiTheme="minorHAnsi" w:cstheme="minorBidi"/>
                <w:sz w:val="18"/>
                <w:szCs w:val="18"/>
              </w:rPr>
              <w:t>and the limited social stat</w:t>
            </w:r>
            <w:r>
              <w:rPr>
                <w:rFonts w:asciiTheme="minorHAnsi" w:hAnsiTheme="minorHAnsi" w:cstheme="minorBidi"/>
                <w:sz w:val="18"/>
                <w:szCs w:val="18"/>
              </w:rPr>
              <w:t>u</w:t>
            </w:r>
            <w:r w:rsidRPr="00E067F8">
              <w:rPr>
                <w:rFonts w:asciiTheme="minorHAnsi" w:hAnsiTheme="minorHAnsi" w:cstheme="minorBidi"/>
                <w:sz w:val="18"/>
                <w:szCs w:val="18"/>
              </w:rPr>
              <w:t>s and opportunities identified for women</w:t>
            </w:r>
            <w:r>
              <w:rPr>
                <w:rFonts w:asciiTheme="minorHAnsi" w:hAnsiTheme="minorHAnsi" w:cstheme="minorBidi"/>
                <w:sz w:val="18"/>
                <w:szCs w:val="18"/>
              </w:rPr>
              <w:t xml:space="preserve">. </w:t>
            </w:r>
            <w:r w:rsidRPr="00E067F8">
              <w:rPr>
                <w:rFonts w:asciiTheme="minorHAnsi" w:hAnsiTheme="minorHAnsi" w:cstheme="minorBidi"/>
                <w:sz w:val="18"/>
                <w:szCs w:val="18"/>
              </w:rPr>
              <w:t>This may pose a challenge to ensure that women will have the chance to participate at the decisions-making level.</w:t>
            </w:r>
          </w:p>
        </w:tc>
        <w:tc>
          <w:tcPr>
            <w:tcW w:w="4394" w:type="dxa"/>
          </w:tcPr>
          <w:p w14:paraId="3427718D" w14:textId="77777777" w:rsidR="00235971" w:rsidRPr="00E067F8" w:rsidRDefault="00235971" w:rsidP="0028010E">
            <w:pPr>
              <w:jc w:val="both"/>
              <w:rPr>
                <w:rFonts w:asciiTheme="minorHAnsi" w:hAnsiTheme="minorHAnsi" w:cstheme="minorHAnsi"/>
                <w:sz w:val="18"/>
                <w:szCs w:val="18"/>
              </w:rPr>
            </w:pPr>
            <w:r w:rsidRPr="00E067F8">
              <w:rPr>
                <w:rFonts w:asciiTheme="minorHAnsi" w:hAnsiTheme="minorHAnsi" w:cstheme="minorHAnsi"/>
                <w:sz w:val="18"/>
                <w:szCs w:val="18"/>
              </w:rPr>
              <w:t>Measures have been established through the Gender Analysis and Action Plan established at the PPG phase, to manage and reduce the risks identified on women.</w:t>
            </w:r>
          </w:p>
          <w:p w14:paraId="683BF674" w14:textId="77777777" w:rsidR="00235971" w:rsidRPr="00E067F8" w:rsidRDefault="00235971" w:rsidP="0028010E">
            <w:pPr>
              <w:jc w:val="both"/>
              <w:rPr>
                <w:rFonts w:asciiTheme="minorHAnsi" w:hAnsiTheme="minorHAnsi" w:cstheme="minorHAnsi"/>
                <w:sz w:val="18"/>
                <w:szCs w:val="18"/>
              </w:rPr>
            </w:pPr>
          </w:p>
          <w:p w14:paraId="5F6A9DE0" w14:textId="77777777" w:rsidR="00235971" w:rsidRDefault="00235971" w:rsidP="0028010E">
            <w:pPr>
              <w:pStyle w:val="TableParagraph"/>
              <w:spacing w:before="5"/>
              <w:rPr>
                <w:rFonts w:asciiTheme="minorHAnsi" w:hAnsiTheme="minorHAnsi" w:cstheme="minorHAnsi"/>
                <w:sz w:val="18"/>
                <w:szCs w:val="18"/>
              </w:rPr>
            </w:pPr>
            <w:r w:rsidRPr="003F04FD">
              <w:rPr>
                <w:rFonts w:asciiTheme="minorHAnsi" w:hAnsiTheme="minorHAnsi" w:cstheme="minorHAnsi"/>
                <w:sz w:val="18"/>
                <w:szCs w:val="18"/>
              </w:rPr>
              <w:t>Gender-balanced representation in the national dialog, deliberate inclusion of electricity end-uses prioritized by community women at the feasibility stage, and outreach and training support to women, youth, and the financial ins</w:t>
            </w:r>
            <w:r>
              <w:rPr>
                <w:rFonts w:asciiTheme="minorHAnsi" w:hAnsiTheme="minorHAnsi" w:cstheme="minorHAnsi"/>
                <w:sz w:val="18"/>
                <w:szCs w:val="18"/>
              </w:rPr>
              <w:t>t</w:t>
            </w:r>
            <w:r w:rsidRPr="003F04FD">
              <w:rPr>
                <w:rFonts w:asciiTheme="minorHAnsi" w:hAnsiTheme="minorHAnsi" w:cstheme="minorHAnsi"/>
                <w:sz w:val="18"/>
                <w:szCs w:val="18"/>
              </w:rPr>
              <w:t xml:space="preserve">itutions that serve them are examples of actions meant to prevent </w:t>
            </w:r>
            <w:r>
              <w:rPr>
                <w:rFonts w:asciiTheme="minorHAnsi" w:hAnsiTheme="minorHAnsi" w:cstheme="minorHAnsi"/>
                <w:sz w:val="18"/>
                <w:szCs w:val="18"/>
              </w:rPr>
              <w:t xml:space="preserve">unbalanced </w:t>
            </w:r>
            <w:r w:rsidRPr="003F04FD">
              <w:rPr>
                <w:rFonts w:asciiTheme="minorHAnsi" w:hAnsiTheme="minorHAnsi" w:cstheme="minorHAnsi"/>
                <w:sz w:val="18"/>
                <w:szCs w:val="18"/>
              </w:rPr>
              <w:t xml:space="preserve">appropriation by men of </w:t>
            </w:r>
            <w:proofErr w:type="spellStart"/>
            <w:r w:rsidRPr="003F04FD">
              <w:rPr>
                <w:rFonts w:asciiTheme="minorHAnsi" w:hAnsiTheme="minorHAnsi" w:cstheme="minorHAnsi"/>
                <w:sz w:val="18"/>
                <w:szCs w:val="18"/>
              </w:rPr>
              <w:t>minigrid</w:t>
            </w:r>
            <w:proofErr w:type="spellEnd"/>
            <w:r w:rsidRPr="003F04FD">
              <w:rPr>
                <w:rFonts w:asciiTheme="minorHAnsi" w:hAnsiTheme="minorHAnsi" w:cstheme="minorHAnsi"/>
                <w:sz w:val="18"/>
                <w:szCs w:val="18"/>
              </w:rPr>
              <w:t xml:space="preserve"> technology</w:t>
            </w:r>
            <w:r>
              <w:rPr>
                <w:rFonts w:asciiTheme="minorHAnsi" w:hAnsiTheme="minorHAnsi" w:cstheme="minorHAnsi"/>
                <w:sz w:val="18"/>
                <w:szCs w:val="18"/>
              </w:rPr>
              <w:t xml:space="preserve">, </w:t>
            </w:r>
            <w:r w:rsidRPr="003F04FD">
              <w:rPr>
                <w:rFonts w:asciiTheme="minorHAnsi" w:hAnsiTheme="minorHAnsi" w:cstheme="minorHAnsi"/>
                <w:sz w:val="18"/>
                <w:szCs w:val="18"/>
              </w:rPr>
              <w:t>services</w:t>
            </w:r>
            <w:r>
              <w:rPr>
                <w:rFonts w:asciiTheme="minorHAnsi" w:hAnsiTheme="minorHAnsi" w:cstheme="minorHAnsi"/>
                <w:sz w:val="18"/>
                <w:szCs w:val="18"/>
              </w:rPr>
              <w:t>, and benefits</w:t>
            </w:r>
            <w:r w:rsidRPr="003F04FD">
              <w:rPr>
                <w:rFonts w:asciiTheme="minorHAnsi" w:hAnsiTheme="minorHAnsi" w:cstheme="minorHAnsi"/>
                <w:sz w:val="18"/>
                <w:szCs w:val="18"/>
              </w:rPr>
              <w:t xml:space="preserve">. </w:t>
            </w:r>
          </w:p>
          <w:p w14:paraId="18377D22" w14:textId="77777777" w:rsidR="00235971" w:rsidRDefault="00235971" w:rsidP="0028010E">
            <w:pPr>
              <w:pStyle w:val="TableParagraph"/>
              <w:spacing w:before="5"/>
              <w:rPr>
                <w:rFonts w:asciiTheme="minorHAnsi" w:hAnsiTheme="minorHAnsi" w:cstheme="minorHAnsi"/>
                <w:sz w:val="18"/>
                <w:szCs w:val="18"/>
              </w:rPr>
            </w:pPr>
          </w:p>
          <w:p w14:paraId="23C84444" w14:textId="77777777" w:rsidR="00235971" w:rsidRPr="00E067F8" w:rsidRDefault="00235971" w:rsidP="0028010E">
            <w:pPr>
              <w:jc w:val="both"/>
              <w:rPr>
                <w:rFonts w:asciiTheme="minorHAnsi" w:hAnsiTheme="minorHAnsi" w:cstheme="minorHAnsi"/>
                <w:sz w:val="18"/>
                <w:szCs w:val="18"/>
              </w:rPr>
            </w:pPr>
            <w:r>
              <w:rPr>
                <w:rFonts w:asciiTheme="minorHAnsi" w:hAnsiTheme="minorHAnsi" w:cstheme="minorHAnsi"/>
                <w:sz w:val="18"/>
                <w:szCs w:val="18"/>
              </w:rPr>
              <w:t xml:space="preserve">In addition, </w:t>
            </w:r>
            <w:r w:rsidRPr="00B50571">
              <w:rPr>
                <w:rFonts w:asciiTheme="minorHAnsi" w:hAnsiTheme="minorHAnsi" w:cstheme="minorHAnsi"/>
                <w:sz w:val="18"/>
                <w:szCs w:val="18"/>
              </w:rPr>
              <w:t xml:space="preserve">this risk will be further assessed in the SESAs and </w:t>
            </w:r>
            <w:r>
              <w:rPr>
                <w:rFonts w:asciiTheme="minorHAnsi" w:hAnsiTheme="minorHAnsi" w:cstheme="minorHAnsi"/>
                <w:sz w:val="18"/>
                <w:szCs w:val="18"/>
              </w:rPr>
              <w:t>Environmental and Social Impact Assessments (</w:t>
            </w:r>
            <w:r w:rsidRPr="00B50571">
              <w:rPr>
                <w:rFonts w:asciiTheme="minorHAnsi" w:hAnsiTheme="minorHAnsi" w:cstheme="minorHAnsi"/>
                <w:sz w:val="18"/>
                <w:szCs w:val="18"/>
              </w:rPr>
              <w:t>ESIAs</w:t>
            </w:r>
            <w:r>
              <w:rPr>
                <w:rFonts w:asciiTheme="minorHAnsi" w:hAnsiTheme="minorHAnsi" w:cstheme="minorHAnsi"/>
                <w:sz w:val="18"/>
                <w:szCs w:val="18"/>
              </w:rPr>
              <w:t>)</w:t>
            </w:r>
            <w:r w:rsidRPr="00B50571">
              <w:rPr>
                <w:rFonts w:asciiTheme="minorHAnsi" w:hAnsiTheme="minorHAnsi" w:cstheme="minorHAnsi"/>
                <w:sz w:val="18"/>
                <w:szCs w:val="18"/>
              </w:rPr>
              <w:t xml:space="preserve"> that will be undertaken during project implementation as described in the ESMF.</w:t>
            </w:r>
          </w:p>
        </w:tc>
      </w:tr>
      <w:tr w:rsidR="00235971" w:rsidRPr="00E067F8" w14:paraId="0EB1EFDE" w14:textId="77777777" w:rsidTr="0028010E">
        <w:tc>
          <w:tcPr>
            <w:tcW w:w="3119" w:type="dxa"/>
          </w:tcPr>
          <w:p w14:paraId="07DBC0CF" w14:textId="77777777" w:rsidR="00235971" w:rsidRPr="008434C6" w:rsidRDefault="00235971" w:rsidP="0028010E">
            <w:pPr>
              <w:jc w:val="both"/>
              <w:rPr>
                <w:rFonts w:asciiTheme="minorHAnsi" w:hAnsiTheme="minorHAnsi" w:cstheme="minorBidi"/>
                <w:b/>
                <w:bCs/>
                <w:sz w:val="18"/>
                <w:szCs w:val="18"/>
              </w:rPr>
            </w:pPr>
            <w:bookmarkStart w:id="102" w:name="_Hlk62429228"/>
            <w:r w:rsidRPr="008434C6">
              <w:rPr>
                <w:rFonts w:asciiTheme="minorHAnsi" w:hAnsiTheme="minorHAnsi" w:cstheme="minorBidi"/>
                <w:b/>
                <w:bCs/>
                <w:sz w:val="18"/>
                <w:szCs w:val="18"/>
              </w:rPr>
              <w:t xml:space="preserve">Risk 5: Damage to biodiversity, natural </w:t>
            </w:r>
            <w:proofErr w:type="gramStart"/>
            <w:r w:rsidRPr="008434C6">
              <w:rPr>
                <w:rFonts w:asciiTheme="minorHAnsi" w:hAnsiTheme="minorHAnsi" w:cstheme="minorBidi"/>
                <w:b/>
                <w:bCs/>
                <w:sz w:val="18"/>
                <w:szCs w:val="18"/>
              </w:rPr>
              <w:t>resources</w:t>
            </w:r>
            <w:proofErr w:type="gramEnd"/>
            <w:r w:rsidRPr="008434C6">
              <w:rPr>
                <w:rFonts w:asciiTheme="minorHAnsi" w:hAnsiTheme="minorHAnsi" w:cstheme="minorBidi"/>
                <w:b/>
                <w:bCs/>
                <w:sz w:val="18"/>
                <w:szCs w:val="18"/>
              </w:rPr>
              <w:t xml:space="preserve"> and cultural heritage sites due to installation and operation of pilot </w:t>
            </w:r>
            <w:proofErr w:type="spellStart"/>
            <w:r w:rsidRPr="008434C6">
              <w:rPr>
                <w:rFonts w:asciiTheme="minorHAnsi" w:hAnsiTheme="minorHAnsi" w:cstheme="minorBidi"/>
                <w:b/>
                <w:bCs/>
                <w:sz w:val="18"/>
                <w:szCs w:val="18"/>
              </w:rPr>
              <w:t>minigrids</w:t>
            </w:r>
            <w:proofErr w:type="spellEnd"/>
          </w:p>
          <w:p w14:paraId="14806D83" w14:textId="77777777" w:rsidR="00235971" w:rsidRPr="00E067F8" w:rsidRDefault="00235971" w:rsidP="0028010E">
            <w:pPr>
              <w:jc w:val="both"/>
              <w:rPr>
                <w:rFonts w:asciiTheme="minorHAnsi" w:hAnsiTheme="minorHAnsi" w:cstheme="minorBidi"/>
                <w:sz w:val="18"/>
                <w:szCs w:val="18"/>
              </w:rPr>
            </w:pPr>
          </w:p>
          <w:p w14:paraId="1DF609CB" w14:textId="77777777" w:rsidR="00235971" w:rsidRPr="00963484" w:rsidRDefault="00235971" w:rsidP="0028010E">
            <w:pPr>
              <w:jc w:val="both"/>
              <w:rPr>
                <w:rFonts w:asciiTheme="minorHAnsi" w:hAnsiTheme="minorHAnsi" w:cstheme="minorBidi"/>
                <w:sz w:val="18"/>
                <w:szCs w:val="18"/>
              </w:rPr>
            </w:pPr>
            <w:r w:rsidRPr="00963484">
              <w:rPr>
                <w:rFonts w:asciiTheme="minorHAnsi" w:hAnsiTheme="minorHAnsi" w:cstheme="minorBidi"/>
                <w:sz w:val="18"/>
                <w:szCs w:val="18"/>
              </w:rPr>
              <w:t>Related to:</w:t>
            </w:r>
          </w:p>
          <w:p w14:paraId="02E26400" w14:textId="77777777" w:rsidR="00235971" w:rsidRPr="00963484" w:rsidRDefault="00235971">
            <w:pPr>
              <w:pStyle w:val="ListParagraph"/>
              <w:numPr>
                <w:ilvl w:val="0"/>
                <w:numId w:val="70"/>
              </w:numPr>
              <w:spacing w:after="0"/>
              <w:ind w:left="330" w:hanging="270"/>
              <w:contextualSpacing/>
              <w:jc w:val="left"/>
              <w:rPr>
                <w:rFonts w:asciiTheme="minorHAnsi" w:eastAsiaTheme="minorHAnsi" w:hAnsiTheme="minorHAnsi" w:cstheme="minorHAnsi"/>
                <w:bCs/>
                <w:sz w:val="18"/>
                <w:szCs w:val="18"/>
              </w:rPr>
            </w:pPr>
            <w:r w:rsidRPr="00963484">
              <w:rPr>
                <w:rFonts w:asciiTheme="minorHAnsi" w:eastAsiaTheme="minorHAnsi" w:hAnsiTheme="minorHAnsi" w:cstheme="minorHAnsi"/>
                <w:bCs/>
                <w:sz w:val="18"/>
                <w:szCs w:val="18"/>
              </w:rPr>
              <w:t xml:space="preserve">Standard 1: Biodiversity Conservation and Natural Resource Management; 1.1, 1.2, 1.3, </w:t>
            </w:r>
            <w:r>
              <w:rPr>
                <w:rFonts w:asciiTheme="minorHAnsi" w:eastAsiaTheme="minorHAnsi" w:hAnsiTheme="minorHAnsi" w:cstheme="minorHAnsi"/>
                <w:bCs/>
                <w:sz w:val="18"/>
                <w:szCs w:val="18"/>
              </w:rPr>
              <w:t xml:space="preserve">1.4, </w:t>
            </w:r>
            <w:r w:rsidRPr="00963484">
              <w:rPr>
                <w:rFonts w:asciiTheme="minorHAnsi" w:eastAsiaTheme="minorHAnsi" w:hAnsiTheme="minorHAnsi" w:cstheme="minorHAnsi"/>
                <w:bCs/>
                <w:sz w:val="18"/>
                <w:szCs w:val="18"/>
              </w:rPr>
              <w:t>1.7</w:t>
            </w:r>
          </w:p>
          <w:p w14:paraId="422310C4" w14:textId="77777777" w:rsidR="00235971" w:rsidRPr="00963484" w:rsidRDefault="00235971">
            <w:pPr>
              <w:pStyle w:val="ListParagraph"/>
              <w:numPr>
                <w:ilvl w:val="0"/>
                <w:numId w:val="70"/>
              </w:numPr>
              <w:spacing w:after="0"/>
              <w:ind w:left="330" w:hanging="270"/>
              <w:contextualSpacing/>
              <w:jc w:val="left"/>
              <w:rPr>
                <w:rFonts w:asciiTheme="minorHAnsi" w:eastAsiaTheme="minorHAnsi" w:hAnsiTheme="minorHAnsi" w:cstheme="minorHAnsi"/>
                <w:bCs/>
                <w:sz w:val="18"/>
                <w:szCs w:val="18"/>
              </w:rPr>
            </w:pPr>
            <w:r w:rsidRPr="00963484">
              <w:rPr>
                <w:rFonts w:asciiTheme="minorHAnsi" w:eastAsiaTheme="minorHAnsi" w:hAnsiTheme="minorHAnsi" w:cstheme="minorHAnsi"/>
                <w:bCs/>
                <w:sz w:val="18"/>
                <w:szCs w:val="18"/>
              </w:rPr>
              <w:t>Standard 4: Cultural Heritage; 4.1, 4.2</w:t>
            </w:r>
            <w:r>
              <w:rPr>
                <w:rFonts w:asciiTheme="minorHAnsi" w:eastAsiaTheme="minorHAnsi" w:hAnsiTheme="minorHAnsi" w:cstheme="minorHAnsi"/>
                <w:bCs/>
                <w:sz w:val="18"/>
                <w:szCs w:val="18"/>
              </w:rPr>
              <w:t>, 4.3, 4.4</w:t>
            </w:r>
          </w:p>
          <w:p w14:paraId="564714F5" w14:textId="77777777" w:rsidR="00235971" w:rsidRPr="00E067F8" w:rsidRDefault="00235971" w:rsidP="0028010E">
            <w:pPr>
              <w:jc w:val="both"/>
              <w:rPr>
                <w:rFonts w:asciiTheme="minorHAnsi" w:hAnsiTheme="minorHAnsi" w:cstheme="minorBidi"/>
                <w:sz w:val="18"/>
                <w:szCs w:val="18"/>
              </w:rPr>
            </w:pPr>
          </w:p>
        </w:tc>
        <w:tc>
          <w:tcPr>
            <w:tcW w:w="992" w:type="dxa"/>
          </w:tcPr>
          <w:p w14:paraId="7FFBDF1B" w14:textId="77777777" w:rsidR="00235971" w:rsidRPr="00E067F8" w:rsidRDefault="00235971" w:rsidP="0028010E">
            <w:pPr>
              <w:rPr>
                <w:rFonts w:asciiTheme="minorHAnsi" w:hAnsiTheme="minorHAnsi" w:cstheme="minorHAnsi"/>
                <w:sz w:val="18"/>
                <w:szCs w:val="18"/>
              </w:rPr>
            </w:pPr>
            <w:r w:rsidRPr="00E067F8">
              <w:rPr>
                <w:rFonts w:asciiTheme="minorHAnsi" w:hAnsiTheme="minorHAnsi" w:cstheme="minorHAnsi"/>
                <w:sz w:val="18"/>
                <w:szCs w:val="18"/>
              </w:rPr>
              <w:t xml:space="preserve">I = 4 </w:t>
            </w:r>
          </w:p>
          <w:p w14:paraId="7CAB026B" w14:textId="77777777" w:rsidR="00235971" w:rsidRPr="00E067F8" w:rsidRDefault="00235971" w:rsidP="0028010E">
            <w:pPr>
              <w:rPr>
                <w:rFonts w:asciiTheme="minorHAnsi" w:hAnsiTheme="minorHAnsi" w:cstheme="minorHAnsi"/>
                <w:sz w:val="18"/>
                <w:szCs w:val="18"/>
              </w:rPr>
            </w:pPr>
            <w:r w:rsidRPr="00E067F8">
              <w:rPr>
                <w:rFonts w:asciiTheme="minorHAnsi" w:hAnsiTheme="minorHAnsi" w:cstheme="minorHAnsi"/>
                <w:sz w:val="18"/>
                <w:szCs w:val="18"/>
              </w:rPr>
              <w:t xml:space="preserve">L = </w:t>
            </w:r>
            <w:r>
              <w:rPr>
                <w:rFonts w:asciiTheme="minorHAnsi" w:hAnsiTheme="minorHAnsi" w:cstheme="minorHAnsi"/>
                <w:sz w:val="18"/>
                <w:szCs w:val="18"/>
              </w:rPr>
              <w:t>3</w:t>
            </w:r>
          </w:p>
        </w:tc>
        <w:tc>
          <w:tcPr>
            <w:tcW w:w="1134" w:type="dxa"/>
          </w:tcPr>
          <w:p w14:paraId="4788CD90" w14:textId="77777777" w:rsidR="00235971" w:rsidRPr="00E067F8" w:rsidRDefault="00235971" w:rsidP="0028010E">
            <w:pPr>
              <w:rPr>
                <w:rFonts w:asciiTheme="minorHAnsi" w:hAnsiTheme="minorHAnsi" w:cstheme="minorHAnsi"/>
                <w:sz w:val="18"/>
                <w:szCs w:val="18"/>
              </w:rPr>
            </w:pPr>
            <w:r w:rsidRPr="00E067F8">
              <w:rPr>
                <w:rFonts w:asciiTheme="minorHAnsi" w:hAnsiTheme="minorHAnsi" w:cstheme="minorHAnsi"/>
                <w:sz w:val="18"/>
                <w:szCs w:val="18"/>
              </w:rPr>
              <w:t>Substantial</w:t>
            </w:r>
          </w:p>
        </w:tc>
        <w:tc>
          <w:tcPr>
            <w:tcW w:w="3969" w:type="dxa"/>
          </w:tcPr>
          <w:p w14:paraId="6642EF8B" w14:textId="77777777" w:rsidR="00235971" w:rsidRPr="00FF52E0" w:rsidRDefault="00235971" w:rsidP="0028010E">
            <w:pPr>
              <w:rPr>
                <w:rFonts w:asciiTheme="minorHAnsi" w:eastAsiaTheme="minorEastAsia" w:hAnsiTheme="minorHAnsi" w:cstheme="minorBidi"/>
                <w:color w:val="000000" w:themeColor="text1"/>
                <w:sz w:val="18"/>
                <w:szCs w:val="18"/>
                <w:u w:val="single"/>
              </w:rPr>
            </w:pPr>
            <w:r>
              <w:rPr>
                <w:rFonts w:asciiTheme="minorHAnsi" w:eastAsiaTheme="minorEastAsia" w:hAnsiTheme="minorHAnsi" w:cstheme="minorBidi"/>
                <w:color w:val="000000" w:themeColor="text1"/>
                <w:sz w:val="18"/>
                <w:szCs w:val="18"/>
              </w:rPr>
              <w:t>P</w:t>
            </w:r>
            <w:r w:rsidRPr="000E3266">
              <w:rPr>
                <w:rFonts w:asciiTheme="minorHAnsi" w:eastAsiaTheme="minorEastAsia" w:hAnsiTheme="minorHAnsi" w:cstheme="minorBidi"/>
                <w:color w:val="000000" w:themeColor="text1"/>
                <w:sz w:val="18"/>
                <w:szCs w:val="18"/>
              </w:rPr>
              <w:t xml:space="preserve">ilot </w:t>
            </w:r>
            <w:proofErr w:type="spellStart"/>
            <w:r w:rsidRPr="000E3266">
              <w:rPr>
                <w:rFonts w:asciiTheme="minorHAnsi" w:eastAsiaTheme="minorEastAsia" w:hAnsiTheme="minorHAnsi" w:cstheme="minorBidi"/>
                <w:color w:val="000000" w:themeColor="text1"/>
                <w:sz w:val="18"/>
                <w:szCs w:val="18"/>
              </w:rPr>
              <w:t>minigrids</w:t>
            </w:r>
            <w:proofErr w:type="spellEnd"/>
            <w:r w:rsidRPr="000E3266">
              <w:rPr>
                <w:rFonts w:asciiTheme="minorHAnsi" w:eastAsiaTheme="minorEastAsia" w:hAnsiTheme="minorHAnsi" w:cstheme="minorBidi"/>
                <w:color w:val="000000" w:themeColor="text1"/>
                <w:sz w:val="18"/>
                <w:szCs w:val="18"/>
              </w:rPr>
              <w:t xml:space="preserve"> </w:t>
            </w:r>
            <w:r>
              <w:rPr>
                <w:rFonts w:asciiTheme="minorHAnsi" w:eastAsiaTheme="minorEastAsia" w:hAnsiTheme="minorHAnsi" w:cstheme="minorBidi"/>
                <w:color w:val="000000" w:themeColor="text1"/>
                <w:sz w:val="18"/>
                <w:szCs w:val="18"/>
              </w:rPr>
              <w:t xml:space="preserve">may be located </w:t>
            </w:r>
            <w:r w:rsidRPr="000E3266">
              <w:rPr>
                <w:rFonts w:asciiTheme="minorHAnsi" w:eastAsiaTheme="minorEastAsia" w:hAnsiTheme="minorHAnsi" w:cstheme="minorBidi"/>
                <w:color w:val="000000" w:themeColor="text1"/>
                <w:sz w:val="18"/>
                <w:szCs w:val="18"/>
              </w:rPr>
              <w:t xml:space="preserve">within </w:t>
            </w:r>
            <w:r>
              <w:rPr>
                <w:rFonts w:asciiTheme="minorHAnsi" w:eastAsiaTheme="minorEastAsia" w:hAnsiTheme="minorHAnsi" w:cstheme="minorBidi"/>
                <w:color w:val="000000" w:themeColor="text1"/>
                <w:sz w:val="18"/>
                <w:szCs w:val="18"/>
              </w:rPr>
              <w:t xml:space="preserve">or near </w:t>
            </w:r>
            <w:r w:rsidRPr="000E3266">
              <w:rPr>
                <w:rFonts w:asciiTheme="minorHAnsi" w:eastAsiaTheme="minorEastAsia" w:hAnsiTheme="minorHAnsi" w:cstheme="minorBidi"/>
                <w:color w:val="000000" w:themeColor="text1"/>
                <w:sz w:val="18"/>
                <w:szCs w:val="18"/>
              </w:rPr>
              <w:t>critical habitats</w:t>
            </w:r>
            <w:r>
              <w:rPr>
                <w:rFonts w:asciiTheme="minorHAnsi" w:eastAsiaTheme="minorEastAsia" w:hAnsiTheme="minorHAnsi" w:cstheme="minorBidi"/>
                <w:color w:val="000000" w:themeColor="text1"/>
                <w:sz w:val="18"/>
                <w:szCs w:val="18"/>
              </w:rPr>
              <w:t xml:space="preserve">, </w:t>
            </w:r>
            <w:r w:rsidRPr="000E3266">
              <w:rPr>
                <w:rFonts w:asciiTheme="minorHAnsi" w:eastAsiaTheme="minorEastAsia" w:hAnsiTheme="minorHAnsi" w:cstheme="minorBidi"/>
                <w:color w:val="000000" w:themeColor="text1"/>
                <w:sz w:val="18"/>
                <w:szCs w:val="18"/>
              </w:rPr>
              <w:t xml:space="preserve">environmentally sensitive </w:t>
            </w:r>
            <w:proofErr w:type="gramStart"/>
            <w:r w:rsidRPr="000E3266">
              <w:rPr>
                <w:rFonts w:asciiTheme="minorHAnsi" w:eastAsiaTheme="minorEastAsia" w:hAnsiTheme="minorHAnsi" w:cstheme="minorBidi"/>
                <w:color w:val="000000" w:themeColor="text1"/>
                <w:sz w:val="18"/>
                <w:szCs w:val="18"/>
              </w:rPr>
              <w:t>areas</w:t>
            </w:r>
            <w:proofErr w:type="gramEnd"/>
            <w:r>
              <w:rPr>
                <w:rFonts w:asciiTheme="minorHAnsi" w:eastAsiaTheme="minorEastAsia" w:hAnsiTheme="minorHAnsi" w:cstheme="minorBidi"/>
                <w:color w:val="000000" w:themeColor="text1"/>
                <w:sz w:val="18"/>
                <w:szCs w:val="18"/>
              </w:rPr>
              <w:t xml:space="preserve"> or cultural heritage sites (including those of value to Indigenous Peoples). As the pilots will mostly entail greenfield activities, this</w:t>
            </w:r>
            <w:r w:rsidRPr="000E3266">
              <w:rPr>
                <w:rFonts w:asciiTheme="minorHAnsi" w:eastAsiaTheme="minorEastAsia" w:hAnsiTheme="minorHAnsi" w:cstheme="minorBidi"/>
                <w:color w:val="000000" w:themeColor="text1"/>
                <w:sz w:val="18"/>
                <w:szCs w:val="18"/>
              </w:rPr>
              <w:t xml:space="preserve"> will require changes to the use of lands and resources, affect</w:t>
            </w:r>
            <w:r>
              <w:rPr>
                <w:rFonts w:asciiTheme="minorHAnsi" w:eastAsiaTheme="minorEastAsia" w:hAnsiTheme="minorHAnsi" w:cstheme="minorBidi"/>
                <w:color w:val="000000" w:themeColor="text1"/>
                <w:sz w:val="18"/>
                <w:szCs w:val="18"/>
              </w:rPr>
              <w:t>ing</w:t>
            </w:r>
            <w:r w:rsidRPr="000E3266">
              <w:rPr>
                <w:rFonts w:asciiTheme="minorHAnsi" w:eastAsiaTheme="minorEastAsia" w:hAnsiTheme="minorHAnsi" w:cstheme="minorBidi"/>
                <w:color w:val="000000" w:themeColor="text1"/>
                <w:sz w:val="18"/>
                <w:szCs w:val="18"/>
              </w:rPr>
              <w:t xml:space="preserve"> </w:t>
            </w:r>
            <w:r>
              <w:rPr>
                <w:rFonts w:asciiTheme="minorHAnsi" w:eastAsiaTheme="minorEastAsia" w:hAnsiTheme="minorHAnsi" w:cstheme="minorBidi"/>
                <w:color w:val="000000" w:themeColor="text1"/>
                <w:sz w:val="18"/>
                <w:szCs w:val="18"/>
              </w:rPr>
              <w:t xml:space="preserve">natural </w:t>
            </w:r>
            <w:r w:rsidRPr="000E3266">
              <w:rPr>
                <w:rFonts w:asciiTheme="minorHAnsi" w:eastAsiaTheme="minorEastAsia" w:hAnsiTheme="minorHAnsi" w:cstheme="minorBidi"/>
                <w:color w:val="000000" w:themeColor="text1"/>
                <w:sz w:val="18"/>
                <w:szCs w:val="18"/>
              </w:rPr>
              <w:t>ecosystems.</w:t>
            </w:r>
            <w:r>
              <w:rPr>
                <w:rFonts w:asciiTheme="minorHAnsi" w:eastAsiaTheme="minorEastAsia" w:hAnsiTheme="minorHAnsi" w:cstheme="minorBidi"/>
                <w:color w:val="000000" w:themeColor="text1"/>
                <w:sz w:val="18"/>
                <w:szCs w:val="18"/>
              </w:rPr>
              <w:t xml:space="preserve"> </w:t>
            </w:r>
            <w:r w:rsidRPr="000E3266">
              <w:rPr>
                <w:rFonts w:asciiTheme="minorHAnsi" w:eastAsiaTheme="minorEastAsia" w:hAnsiTheme="minorHAnsi" w:cstheme="minorBidi"/>
                <w:color w:val="000000" w:themeColor="text1"/>
                <w:sz w:val="18"/>
                <w:szCs w:val="18"/>
              </w:rPr>
              <w:t xml:space="preserve">All </w:t>
            </w:r>
            <w:proofErr w:type="spellStart"/>
            <w:r w:rsidRPr="000E3266">
              <w:rPr>
                <w:rFonts w:asciiTheme="minorHAnsi" w:eastAsiaTheme="minorEastAsia" w:hAnsiTheme="minorHAnsi" w:cstheme="minorBidi"/>
                <w:color w:val="000000" w:themeColor="text1"/>
                <w:sz w:val="18"/>
                <w:szCs w:val="18"/>
              </w:rPr>
              <w:t>minigrids</w:t>
            </w:r>
            <w:proofErr w:type="spellEnd"/>
            <w:r>
              <w:rPr>
                <w:rFonts w:asciiTheme="minorHAnsi" w:eastAsiaTheme="minorEastAsia" w:hAnsiTheme="minorHAnsi" w:cstheme="minorBidi"/>
                <w:color w:val="000000" w:themeColor="text1"/>
                <w:sz w:val="18"/>
                <w:szCs w:val="18"/>
              </w:rPr>
              <w:t>, as well as their aggregation,</w:t>
            </w:r>
            <w:r w:rsidRPr="000E3266">
              <w:rPr>
                <w:rFonts w:asciiTheme="minorHAnsi" w:eastAsiaTheme="minorEastAsia" w:hAnsiTheme="minorHAnsi" w:cstheme="minorBidi"/>
                <w:color w:val="000000" w:themeColor="text1"/>
                <w:sz w:val="18"/>
                <w:szCs w:val="18"/>
              </w:rPr>
              <w:t xml:space="preserve"> involve the construction of new infrastructure</w:t>
            </w:r>
            <w:r>
              <w:rPr>
                <w:rFonts w:asciiTheme="minorHAnsi" w:eastAsiaTheme="minorEastAsia" w:hAnsiTheme="minorHAnsi" w:cstheme="minorBidi"/>
                <w:color w:val="000000" w:themeColor="text1"/>
                <w:sz w:val="18"/>
                <w:szCs w:val="18"/>
              </w:rPr>
              <w:t xml:space="preserve"> and operational activities, which will lead to changes in nearby ecosystems or land uses and lead to various impacts including air emissions</w:t>
            </w:r>
            <w:r w:rsidRPr="000E3266">
              <w:rPr>
                <w:rFonts w:asciiTheme="minorHAnsi" w:eastAsiaTheme="minorEastAsia" w:hAnsiTheme="minorHAnsi" w:cstheme="minorBidi"/>
                <w:color w:val="000000" w:themeColor="text1"/>
                <w:sz w:val="18"/>
                <w:szCs w:val="18"/>
              </w:rPr>
              <w:t>.</w:t>
            </w:r>
            <w:r>
              <w:rPr>
                <w:rFonts w:asciiTheme="minorHAnsi" w:eastAsiaTheme="minorEastAsia" w:hAnsiTheme="minorHAnsi" w:cstheme="minorBidi"/>
                <w:color w:val="000000" w:themeColor="text1"/>
                <w:sz w:val="18"/>
                <w:szCs w:val="18"/>
              </w:rPr>
              <w:t xml:space="preserve"> Excavation activities may lead to the </w:t>
            </w:r>
            <w:r w:rsidRPr="00E067F8">
              <w:rPr>
                <w:rFonts w:asciiTheme="minorHAnsi" w:eastAsiaTheme="minorEastAsia" w:hAnsiTheme="minorHAnsi" w:cstheme="minorBidi"/>
                <w:color w:val="000000" w:themeColor="text1"/>
                <w:sz w:val="18"/>
                <w:szCs w:val="18"/>
              </w:rPr>
              <w:t>removal</w:t>
            </w:r>
            <w:r>
              <w:rPr>
                <w:rFonts w:asciiTheme="minorHAnsi" w:eastAsiaTheme="minorEastAsia" w:hAnsiTheme="minorHAnsi" w:cstheme="minorBidi"/>
                <w:color w:val="000000" w:themeColor="text1"/>
                <w:sz w:val="18"/>
                <w:szCs w:val="18"/>
              </w:rPr>
              <w:t xml:space="preserve">, </w:t>
            </w:r>
            <w:proofErr w:type="gramStart"/>
            <w:r>
              <w:rPr>
                <w:rFonts w:asciiTheme="minorHAnsi" w:eastAsiaTheme="minorEastAsia" w:hAnsiTheme="minorHAnsi" w:cstheme="minorBidi"/>
                <w:color w:val="000000" w:themeColor="text1"/>
                <w:sz w:val="18"/>
                <w:szCs w:val="18"/>
              </w:rPr>
              <w:t>destruction</w:t>
            </w:r>
            <w:proofErr w:type="gramEnd"/>
            <w:r>
              <w:rPr>
                <w:rFonts w:asciiTheme="minorHAnsi" w:eastAsiaTheme="minorEastAsia" w:hAnsiTheme="minorHAnsi" w:cstheme="minorBidi"/>
                <w:color w:val="000000" w:themeColor="text1"/>
                <w:sz w:val="18"/>
                <w:szCs w:val="18"/>
              </w:rPr>
              <w:t xml:space="preserve"> or </w:t>
            </w:r>
            <w:r w:rsidRPr="00E067F8">
              <w:rPr>
                <w:rFonts w:asciiTheme="minorHAnsi" w:eastAsiaTheme="minorEastAsia" w:hAnsiTheme="minorHAnsi" w:cstheme="minorBidi"/>
                <w:color w:val="000000" w:themeColor="text1"/>
                <w:sz w:val="18"/>
                <w:szCs w:val="18"/>
              </w:rPr>
              <w:t>displacement of the existing cultural heritage to allow the new structures to be built.</w:t>
            </w:r>
            <w:r>
              <w:rPr>
                <w:rFonts w:asciiTheme="minorHAnsi" w:eastAsiaTheme="minorEastAsia" w:hAnsiTheme="minorHAnsi" w:cstheme="minorBidi"/>
                <w:color w:val="000000" w:themeColor="text1"/>
                <w:sz w:val="18"/>
                <w:szCs w:val="18"/>
              </w:rPr>
              <w:t xml:space="preserve"> </w:t>
            </w:r>
            <w:r w:rsidRPr="001051F3">
              <w:rPr>
                <w:rFonts w:asciiTheme="minorHAnsi" w:eastAsiaTheme="minorEastAsia" w:hAnsiTheme="minorHAnsi" w:cstheme="minorBidi"/>
                <w:color w:val="000000" w:themeColor="text1"/>
                <w:sz w:val="18"/>
                <w:szCs w:val="18"/>
              </w:rPr>
              <w:t xml:space="preserve">Due to the fact that the sites have not yet been selected, the likelihood of this risk is not </w:t>
            </w:r>
            <w:proofErr w:type="gramStart"/>
            <w:r w:rsidRPr="001051F3">
              <w:rPr>
                <w:rFonts w:asciiTheme="minorHAnsi" w:eastAsiaTheme="minorEastAsia" w:hAnsiTheme="minorHAnsi" w:cstheme="minorBidi"/>
                <w:color w:val="000000" w:themeColor="text1"/>
                <w:sz w:val="18"/>
                <w:szCs w:val="18"/>
              </w:rPr>
              <w:t>known</w:t>
            </w:r>
            <w:proofErr w:type="gramEnd"/>
            <w:r w:rsidRPr="001051F3">
              <w:rPr>
                <w:rFonts w:asciiTheme="minorHAnsi" w:eastAsiaTheme="minorEastAsia" w:hAnsiTheme="minorHAnsi" w:cstheme="minorBidi"/>
                <w:color w:val="000000" w:themeColor="text1"/>
                <w:sz w:val="18"/>
                <w:szCs w:val="18"/>
              </w:rPr>
              <w:t xml:space="preserve"> and a conservative approach is adopted, </w:t>
            </w:r>
            <w:r>
              <w:rPr>
                <w:rFonts w:asciiTheme="minorHAnsi" w:eastAsiaTheme="minorEastAsia" w:hAnsiTheme="minorHAnsi" w:cstheme="minorBidi"/>
                <w:color w:val="000000" w:themeColor="text1"/>
                <w:sz w:val="18"/>
                <w:szCs w:val="18"/>
              </w:rPr>
              <w:t>rating it</w:t>
            </w:r>
            <w:r w:rsidRPr="001051F3">
              <w:rPr>
                <w:rFonts w:asciiTheme="minorHAnsi" w:eastAsiaTheme="minorEastAsia" w:hAnsiTheme="minorHAnsi" w:cstheme="minorBidi"/>
                <w:color w:val="000000" w:themeColor="text1"/>
                <w:sz w:val="18"/>
                <w:szCs w:val="18"/>
              </w:rPr>
              <w:t xml:space="preserve"> a Substantial risk.</w:t>
            </w:r>
          </w:p>
        </w:tc>
        <w:tc>
          <w:tcPr>
            <w:tcW w:w="4394" w:type="dxa"/>
          </w:tcPr>
          <w:p w14:paraId="30EC865B" w14:textId="77777777" w:rsidR="00235971" w:rsidRDefault="00235971" w:rsidP="0028010E">
            <w:pPr>
              <w:rPr>
                <w:rFonts w:asciiTheme="minorHAnsi" w:hAnsiTheme="minorHAnsi" w:cstheme="minorHAnsi"/>
                <w:sz w:val="18"/>
                <w:szCs w:val="18"/>
              </w:rPr>
            </w:pPr>
            <w:r w:rsidRPr="003D2D33">
              <w:rPr>
                <w:rFonts w:asciiTheme="minorHAnsi" w:hAnsiTheme="minorHAnsi" w:cstheme="minorHAnsi"/>
                <w:sz w:val="18"/>
                <w:szCs w:val="18"/>
              </w:rPr>
              <w:t xml:space="preserve">Pilot </w:t>
            </w:r>
            <w:proofErr w:type="spellStart"/>
            <w:r>
              <w:rPr>
                <w:rFonts w:asciiTheme="minorHAnsi" w:hAnsiTheme="minorHAnsi" w:cstheme="minorHAnsi"/>
                <w:sz w:val="18"/>
                <w:szCs w:val="18"/>
              </w:rPr>
              <w:t>minigrids</w:t>
            </w:r>
            <w:proofErr w:type="spellEnd"/>
            <w:r w:rsidRPr="003D2D33">
              <w:rPr>
                <w:rFonts w:asciiTheme="minorHAnsi" w:hAnsiTheme="minorHAnsi" w:cstheme="minorHAnsi"/>
                <w:sz w:val="18"/>
                <w:szCs w:val="18"/>
              </w:rPr>
              <w:t xml:space="preserve"> </w:t>
            </w:r>
            <w:r>
              <w:rPr>
                <w:rFonts w:asciiTheme="minorHAnsi" w:hAnsiTheme="minorHAnsi" w:cstheme="minorHAnsi"/>
                <w:sz w:val="18"/>
                <w:szCs w:val="18"/>
              </w:rPr>
              <w:t xml:space="preserve">(Output 2.1) </w:t>
            </w:r>
            <w:r w:rsidRPr="003D2D33">
              <w:rPr>
                <w:rFonts w:asciiTheme="minorHAnsi" w:hAnsiTheme="minorHAnsi" w:cstheme="minorHAnsi"/>
                <w:sz w:val="18"/>
                <w:szCs w:val="18"/>
              </w:rPr>
              <w:t xml:space="preserve">will incorporate SES criteria during the </w:t>
            </w:r>
            <w:r>
              <w:rPr>
                <w:rFonts w:asciiTheme="minorHAnsi" w:hAnsiTheme="minorHAnsi" w:cstheme="minorHAnsi"/>
                <w:sz w:val="18"/>
                <w:szCs w:val="18"/>
              </w:rPr>
              <w:t xml:space="preserve">site </w:t>
            </w:r>
            <w:r w:rsidRPr="003D2D33">
              <w:rPr>
                <w:rFonts w:asciiTheme="minorHAnsi" w:hAnsiTheme="minorHAnsi" w:cstheme="minorHAnsi"/>
                <w:sz w:val="18"/>
                <w:szCs w:val="18"/>
              </w:rPr>
              <w:t xml:space="preserve">selection process </w:t>
            </w:r>
            <w:r>
              <w:rPr>
                <w:rFonts w:asciiTheme="minorHAnsi" w:hAnsiTheme="minorHAnsi" w:cstheme="minorHAnsi"/>
                <w:sz w:val="18"/>
                <w:szCs w:val="18"/>
              </w:rPr>
              <w:t xml:space="preserve">and adopt the </w:t>
            </w:r>
            <w:r w:rsidRPr="003D2D33">
              <w:rPr>
                <w:rFonts w:asciiTheme="minorHAnsi" w:hAnsiTheme="minorHAnsi" w:cstheme="minorHAnsi"/>
                <w:sz w:val="18"/>
                <w:szCs w:val="18"/>
              </w:rPr>
              <w:t xml:space="preserve">list of exclusion criteria </w:t>
            </w:r>
            <w:r>
              <w:rPr>
                <w:rFonts w:asciiTheme="minorHAnsi" w:hAnsiTheme="minorHAnsi" w:cstheme="minorHAnsi"/>
                <w:sz w:val="18"/>
                <w:szCs w:val="18"/>
              </w:rPr>
              <w:t>that is found in the ESMF</w:t>
            </w:r>
            <w:r w:rsidRPr="003D2D33">
              <w:rPr>
                <w:rFonts w:asciiTheme="minorHAnsi" w:hAnsiTheme="minorHAnsi" w:cstheme="minorHAnsi"/>
                <w:sz w:val="18"/>
                <w:szCs w:val="18"/>
              </w:rPr>
              <w:t xml:space="preserve">. </w:t>
            </w:r>
            <w:r>
              <w:rPr>
                <w:rFonts w:asciiTheme="minorHAnsi" w:hAnsiTheme="minorHAnsi" w:cstheme="minorHAnsi"/>
                <w:sz w:val="18"/>
                <w:szCs w:val="18"/>
              </w:rPr>
              <w:t xml:space="preserve">After selection and before commencement of the pilot activity each pilot </w:t>
            </w:r>
            <w:proofErr w:type="spellStart"/>
            <w:r>
              <w:rPr>
                <w:rFonts w:asciiTheme="minorHAnsi" w:hAnsiTheme="minorHAnsi" w:cstheme="minorHAnsi"/>
                <w:sz w:val="18"/>
                <w:szCs w:val="18"/>
              </w:rPr>
              <w:t>minigrid</w:t>
            </w:r>
            <w:proofErr w:type="spellEnd"/>
            <w:r>
              <w:rPr>
                <w:rFonts w:asciiTheme="minorHAnsi" w:hAnsiTheme="minorHAnsi" w:cstheme="minorHAnsi"/>
                <w:sz w:val="18"/>
                <w:szCs w:val="18"/>
              </w:rPr>
              <w:t xml:space="preserve"> will undergo a scoped ESIA or targeted assessment that will analyze this risk. Mitigation measures will then be adopted as described in the pursuant site-specific Environmental and Social Management Plan (ESMP). Details of this process can be found in the ESMF.</w:t>
            </w:r>
          </w:p>
          <w:p w14:paraId="7CEB293F" w14:textId="77777777" w:rsidR="00235971" w:rsidRDefault="00235971" w:rsidP="0028010E">
            <w:pPr>
              <w:rPr>
                <w:rFonts w:asciiTheme="minorHAnsi" w:hAnsiTheme="minorHAnsi" w:cstheme="minorHAnsi"/>
                <w:sz w:val="18"/>
                <w:szCs w:val="18"/>
              </w:rPr>
            </w:pPr>
          </w:p>
          <w:p w14:paraId="649A4E12" w14:textId="77777777" w:rsidR="00235971" w:rsidRPr="00E067F8" w:rsidRDefault="00235971" w:rsidP="0028010E">
            <w:pPr>
              <w:rPr>
                <w:rFonts w:asciiTheme="minorHAnsi" w:hAnsiTheme="minorHAnsi" w:cstheme="minorHAnsi"/>
                <w:sz w:val="18"/>
                <w:szCs w:val="18"/>
              </w:rPr>
            </w:pPr>
            <w:r>
              <w:rPr>
                <w:rFonts w:asciiTheme="minorHAnsi" w:hAnsiTheme="minorHAnsi" w:cstheme="minorHAnsi"/>
                <w:sz w:val="18"/>
                <w:szCs w:val="18"/>
              </w:rPr>
              <w:t xml:space="preserve">Once identified, aggregation of </w:t>
            </w:r>
            <w:proofErr w:type="spellStart"/>
            <w:r>
              <w:rPr>
                <w:rFonts w:asciiTheme="minorHAnsi" w:hAnsiTheme="minorHAnsi" w:cstheme="minorHAnsi"/>
                <w:sz w:val="18"/>
                <w:szCs w:val="18"/>
              </w:rPr>
              <w:t>minigrids</w:t>
            </w:r>
            <w:proofErr w:type="spellEnd"/>
            <w:r>
              <w:rPr>
                <w:rFonts w:asciiTheme="minorHAnsi" w:hAnsiTheme="minorHAnsi" w:cstheme="minorHAnsi"/>
                <w:sz w:val="18"/>
                <w:szCs w:val="18"/>
              </w:rPr>
              <w:t xml:space="preserve"> (Activity 3.2.2) will undergo a SESP and based on the additional infrastructure needed, an ESIA/ESMP may be undertaken.</w:t>
            </w:r>
          </w:p>
        </w:tc>
      </w:tr>
      <w:tr w:rsidR="00235971" w:rsidRPr="00E067F8" w14:paraId="5F64E018" w14:textId="77777777" w:rsidTr="0028010E">
        <w:tc>
          <w:tcPr>
            <w:tcW w:w="3119" w:type="dxa"/>
          </w:tcPr>
          <w:p w14:paraId="5B4BDDA1" w14:textId="77777777" w:rsidR="00235971" w:rsidRPr="008434C6" w:rsidRDefault="00235971" w:rsidP="0028010E">
            <w:pPr>
              <w:jc w:val="both"/>
              <w:rPr>
                <w:rFonts w:asciiTheme="minorHAnsi" w:hAnsiTheme="minorHAnsi" w:cstheme="minorBidi"/>
                <w:b/>
                <w:bCs/>
                <w:sz w:val="18"/>
                <w:szCs w:val="18"/>
              </w:rPr>
            </w:pPr>
            <w:r w:rsidRPr="008434C6">
              <w:rPr>
                <w:rFonts w:asciiTheme="minorHAnsi" w:hAnsiTheme="minorHAnsi" w:cstheme="minorBidi"/>
                <w:b/>
                <w:bCs/>
                <w:sz w:val="18"/>
                <w:szCs w:val="18"/>
              </w:rPr>
              <w:lastRenderedPageBreak/>
              <w:t xml:space="preserve">Risk 6: Exposure </w:t>
            </w:r>
            <w:r>
              <w:rPr>
                <w:rFonts w:asciiTheme="minorHAnsi" w:hAnsiTheme="minorHAnsi" w:cstheme="minorBidi"/>
                <w:b/>
                <w:bCs/>
                <w:sz w:val="18"/>
                <w:szCs w:val="18"/>
              </w:rPr>
              <w:t>to</w:t>
            </w:r>
            <w:r w:rsidRPr="008434C6">
              <w:rPr>
                <w:rFonts w:asciiTheme="minorHAnsi" w:hAnsiTheme="minorHAnsi" w:cstheme="minorBidi"/>
                <w:b/>
                <w:bCs/>
                <w:sz w:val="18"/>
                <w:szCs w:val="18"/>
              </w:rPr>
              <w:t xml:space="preserve"> electrocution risks for humans and any fauna (ex. animals or birds) using the </w:t>
            </w:r>
            <w:proofErr w:type="spellStart"/>
            <w:r w:rsidRPr="008434C6">
              <w:rPr>
                <w:rFonts w:asciiTheme="minorHAnsi" w:hAnsiTheme="minorHAnsi" w:cstheme="minorBidi"/>
                <w:b/>
                <w:bCs/>
                <w:sz w:val="18"/>
                <w:szCs w:val="18"/>
              </w:rPr>
              <w:t>minigrid</w:t>
            </w:r>
            <w:proofErr w:type="spellEnd"/>
            <w:r w:rsidRPr="008434C6">
              <w:rPr>
                <w:rFonts w:asciiTheme="minorHAnsi" w:hAnsiTheme="minorHAnsi" w:cstheme="minorBidi"/>
                <w:b/>
                <w:bCs/>
                <w:sz w:val="18"/>
                <w:szCs w:val="18"/>
              </w:rPr>
              <w:t xml:space="preserve"> </w:t>
            </w:r>
            <w:proofErr w:type="gramStart"/>
            <w:r w:rsidRPr="008434C6">
              <w:rPr>
                <w:rFonts w:asciiTheme="minorHAnsi" w:hAnsiTheme="minorHAnsi" w:cstheme="minorBidi"/>
                <w:b/>
                <w:bCs/>
                <w:sz w:val="18"/>
                <w:szCs w:val="18"/>
              </w:rPr>
              <w:t>area</w:t>
            </w:r>
            <w:proofErr w:type="gramEnd"/>
          </w:p>
          <w:p w14:paraId="08825C5B" w14:textId="77777777" w:rsidR="00235971" w:rsidRPr="008F6F69" w:rsidRDefault="00235971" w:rsidP="0028010E">
            <w:pPr>
              <w:jc w:val="both"/>
              <w:rPr>
                <w:rFonts w:asciiTheme="minorHAnsi" w:hAnsiTheme="minorHAnsi" w:cstheme="minorBidi"/>
                <w:sz w:val="18"/>
                <w:szCs w:val="18"/>
              </w:rPr>
            </w:pPr>
          </w:p>
          <w:p w14:paraId="0C1DD3FF" w14:textId="77777777" w:rsidR="00235971" w:rsidRPr="008F6F69" w:rsidRDefault="00235971" w:rsidP="0028010E">
            <w:pPr>
              <w:jc w:val="both"/>
              <w:rPr>
                <w:rFonts w:asciiTheme="minorHAnsi" w:hAnsiTheme="minorHAnsi" w:cstheme="minorBidi"/>
                <w:sz w:val="18"/>
                <w:szCs w:val="18"/>
              </w:rPr>
            </w:pPr>
            <w:r w:rsidRPr="008F6F69">
              <w:rPr>
                <w:rFonts w:asciiTheme="minorHAnsi" w:hAnsiTheme="minorHAnsi" w:cstheme="minorBidi"/>
                <w:sz w:val="18"/>
                <w:szCs w:val="18"/>
              </w:rPr>
              <w:t>Related to:</w:t>
            </w:r>
          </w:p>
          <w:p w14:paraId="6F5A954E" w14:textId="77777777" w:rsidR="00235971" w:rsidRPr="008F6F69" w:rsidRDefault="00235971">
            <w:pPr>
              <w:pStyle w:val="ListParagraph"/>
              <w:numPr>
                <w:ilvl w:val="0"/>
                <w:numId w:val="70"/>
              </w:numPr>
              <w:spacing w:after="0"/>
              <w:ind w:left="330" w:hanging="270"/>
              <w:contextualSpacing/>
              <w:jc w:val="left"/>
              <w:rPr>
                <w:rFonts w:asciiTheme="minorHAnsi" w:eastAsiaTheme="minorHAnsi" w:hAnsiTheme="minorHAnsi" w:cstheme="minorHAnsi"/>
                <w:bCs/>
                <w:sz w:val="18"/>
                <w:szCs w:val="18"/>
              </w:rPr>
            </w:pPr>
            <w:r w:rsidRPr="008F6F69">
              <w:rPr>
                <w:rFonts w:asciiTheme="minorHAnsi" w:eastAsiaTheme="minorHAnsi" w:hAnsiTheme="minorHAnsi" w:cstheme="minorHAnsi"/>
                <w:bCs/>
                <w:sz w:val="18"/>
                <w:szCs w:val="18"/>
              </w:rPr>
              <w:t>Standard 1: Biodiversity Conservation and Natural Resource Management; 1.1, 1.2, 1.4</w:t>
            </w:r>
          </w:p>
          <w:p w14:paraId="011ECFF8" w14:textId="77777777" w:rsidR="00235971" w:rsidRPr="007135FC" w:rsidRDefault="00235971">
            <w:pPr>
              <w:pStyle w:val="ListParagraph"/>
              <w:numPr>
                <w:ilvl w:val="0"/>
                <w:numId w:val="70"/>
              </w:numPr>
              <w:spacing w:after="0"/>
              <w:ind w:left="330" w:hanging="270"/>
              <w:contextualSpacing/>
              <w:jc w:val="left"/>
              <w:rPr>
                <w:rFonts w:asciiTheme="minorHAnsi" w:eastAsiaTheme="minorHAnsi" w:hAnsiTheme="minorHAnsi" w:cstheme="minorHAnsi"/>
                <w:bCs/>
                <w:sz w:val="18"/>
                <w:szCs w:val="18"/>
              </w:rPr>
            </w:pPr>
            <w:r w:rsidRPr="008F6F69">
              <w:rPr>
                <w:rFonts w:asciiTheme="minorHAnsi" w:eastAsiaTheme="minorHAnsi" w:hAnsiTheme="minorHAnsi" w:cstheme="minorHAnsi"/>
                <w:bCs/>
                <w:sz w:val="18"/>
                <w:szCs w:val="18"/>
              </w:rPr>
              <w:t>Standard 3: Community Health, Safety and Security; 3.2</w:t>
            </w:r>
          </w:p>
        </w:tc>
        <w:tc>
          <w:tcPr>
            <w:tcW w:w="992" w:type="dxa"/>
          </w:tcPr>
          <w:p w14:paraId="161D0FAC" w14:textId="77777777" w:rsidR="00235971" w:rsidRPr="00E067F8" w:rsidRDefault="00235971" w:rsidP="0028010E">
            <w:pPr>
              <w:rPr>
                <w:rFonts w:asciiTheme="minorHAnsi" w:hAnsiTheme="minorHAnsi" w:cstheme="minorHAnsi"/>
                <w:sz w:val="18"/>
                <w:szCs w:val="18"/>
              </w:rPr>
            </w:pPr>
            <w:r w:rsidRPr="00E067F8">
              <w:rPr>
                <w:rFonts w:asciiTheme="minorHAnsi" w:hAnsiTheme="minorHAnsi" w:cstheme="minorHAnsi"/>
                <w:sz w:val="18"/>
                <w:szCs w:val="18"/>
              </w:rPr>
              <w:t xml:space="preserve">I = 3 </w:t>
            </w:r>
          </w:p>
          <w:p w14:paraId="73EF0443" w14:textId="77777777" w:rsidR="00235971" w:rsidRPr="00E067F8" w:rsidRDefault="00235971" w:rsidP="0028010E">
            <w:pPr>
              <w:rPr>
                <w:rFonts w:asciiTheme="minorHAnsi" w:hAnsiTheme="minorHAnsi" w:cstheme="minorHAnsi"/>
                <w:sz w:val="18"/>
                <w:szCs w:val="18"/>
              </w:rPr>
            </w:pPr>
            <w:r w:rsidRPr="00E067F8">
              <w:rPr>
                <w:rFonts w:asciiTheme="minorHAnsi" w:hAnsiTheme="minorHAnsi" w:cstheme="minorHAnsi"/>
                <w:sz w:val="18"/>
                <w:szCs w:val="18"/>
              </w:rPr>
              <w:t>L = 2</w:t>
            </w:r>
          </w:p>
          <w:p w14:paraId="33836E52" w14:textId="77777777" w:rsidR="00235971" w:rsidRPr="00E067F8" w:rsidRDefault="00235971" w:rsidP="0028010E">
            <w:pPr>
              <w:rPr>
                <w:rFonts w:asciiTheme="minorHAnsi" w:hAnsiTheme="minorHAnsi" w:cstheme="minorHAnsi"/>
                <w:sz w:val="18"/>
                <w:szCs w:val="18"/>
              </w:rPr>
            </w:pPr>
          </w:p>
        </w:tc>
        <w:tc>
          <w:tcPr>
            <w:tcW w:w="1134" w:type="dxa"/>
          </w:tcPr>
          <w:p w14:paraId="542C1847" w14:textId="77777777" w:rsidR="00235971" w:rsidRPr="00E067F8" w:rsidRDefault="00235971" w:rsidP="0028010E">
            <w:pPr>
              <w:rPr>
                <w:rFonts w:asciiTheme="minorHAnsi" w:hAnsiTheme="minorHAnsi" w:cstheme="minorHAnsi"/>
                <w:sz w:val="18"/>
                <w:szCs w:val="18"/>
              </w:rPr>
            </w:pPr>
            <w:r w:rsidRPr="00E067F8">
              <w:rPr>
                <w:rFonts w:asciiTheme="minorHAnsi" w:hAnsiTheme="minorHAnsi" w:cstheme="minorHAnsi"/>
                <w:sz w:val="18"/>
                <w:szCs w:val="18"/>
              </w:rPr>
              <w:t>Moderate</w:t>
            </w:r>
          </w:p>
        </w:tc>
        <w:tc>
          <w:tcPr>
            <w:tcW w:w="3969" w:type="dxa"/>
          </w:tcPr>
          <w:p w14:paraId="3AAC497D" w14:textId="77777777" w:rsidR="00235971" w:rsidRPr="005C45DB" w:rsidRDefault="00235971" w:rsidP="0028010E">
            <w:pPr>
              <w:pStyle w:val="TableParagraph"/>
              <w:tabs>
                <w:tab w:val="left" w:pos="824"/>
              </w:tabs>
              <w:contextualSpacing/>
              <w:jc w:val="both"/>
              <w:rPr>
                <w:rFonts w:asciiTheme="minorHAnsi" w:eastAsiaTheme="minorEastAsia" w:hAnsiTheme="minorHAnsi" w:cstheme="minorBidi"/>
                <w:color w:val="000000" w:themeColor="text1"/>
                <w:sz w:val="18"/>
                <w:szCs w:val="18"/>
              </w:rPr>
            </w:pPr>
            <w:r w:rsidRPr="00E067F8">
              <w:rPr>
                <w:rFonts w:asciiTheme="minorHAnsi" w:eastAsiaTheme="minorEastAsia" w:hAnsiTheme="minorHAnsi" w:cstheme="minorBidi"/>
                <w:color w:val="000000" w:themeColor="text1"/>
                <w:sz w:val="18"/>
                <w:szCs w:val="18"/>
              </w:rPr>
              <w:t xml:space="preserve">All </w:t>
            </w:r>
            <w:proofErr w:type="gramStart"/>
            <w:r w:rsidRPr="00E067F8">
              <w:rPr>
                <w:rFonts w:asciiTheme="minorHAnsi" w:eastAsiaTheme="minorEastAsia" w:hAnsiTheme="minorHAnsi" w:cstheme="minorBidi"/>
                <w:color w:val="000000" w:themeColor="text1"/>
                <w:sz w:val="18"/>
                <w:szCs w:val="18"/>
              </w:rPr>
              <w:t>mini-grids</w:t>
            </w:r>
            <w:proofErr w:type="gramEnd"/>
            <w:r w:rsidRPr="00E067F8">
              <w:rPr>
                <w:rFonts w:asciiTheme="minorHAnsi" w:eastAsiaTheme="minorEastAsia" w:hAnsiTheme="minorHAnsi" w:cstheme="minorBidi"/>
                <w:color w:val="000000" w:themeColor="text1"/>
                <w:sz w:val="18"/>
                <w:szCs w:val="18"/>
              </w:rPr>
              <w:t xml:space="preserve"> involve electrical equipment</w:t>
            </w:r>
            <w:r>
              <w:rPr>
                <w:rFonts w:asciiTheme="minorHAnsi" w:eastAsiaTheme="minorEastAsia" w:hAnsiTheme="minorHAnsi" w:cstheme="minorBidi"/>
                <w:color w:val="000000" w:themeColor="text1"/>
                <w:sz w:val="18"/>
                <w:szCs w:val="18"/>
              </w:rPr>
              <w:t xml:space="preserve">. </w:t>
            </w:r>
            <w:r w:rsidRPr="00E067F8">
              <w:rPr>
                <w:rFonts w:asciiTheme="minorHAnsi" w:eastAsiaTheme="minorEastAsia" w:hAnsiTheme="minorHAnsi" w:cstheme="minorBidi"/>
                <w:color w:val="000000" w:themeColor="text1"/>
                <w:sz w:val="18"/>
                <w:szCs w:val="18"/>
              </w:rPr>
              <w:t xml:space="preserve">At the operational stage, the electrical structure alien to pre-existing conditions in the area, may cause the damage/death/fire/et due to the interaction with </w:t>
            </w:r>
            <w:r>
              <w:rPr>
                <w:rFonts w:asciiTheme="minorHAnsi" w:eastAsiaTheme="minorEastAsia" w:hAnsiTheme="minorHAnsi" w:cstheme="minorBidi"/>
                <w:color w:val="000000" w:themeColor="text1"/>
                <w:sz w:val="18"/>
                <w:szCs w:val="18"/>
              </w:rPr>
              <w:t xml:space="preserve">people living nearby (including Indigenous Peoples), </w:t>
            </w:r>
            <w:r w:rsidRPr="00E067F8">
              <w:rPr>
                <w:rFonts w:asciiTheme="minorHAnsi" w:eastAsiaTheme="minorEastAsia" w:hAnsiTheme="minorHAnsi" w:cstheme="minorBidi"/>
                <w:color w:val="000000" w:themeColor="text1"/>
                <w:sz w:val="18"/>
                <w:szCs w:val="18"/>
              </w:rPr>
              <w:t>fauna and flora.</w:t>
            </w:r>
          </w:p>
        </w:tc>
        <w:tc>
          <w:tcPr>
            <w:tcW w:w="4394" w:type="dxa"/>
          </w:tcPr>
          <w:p w14:paraId="7E8C1740" w14:textId="77777777" w:rsidR="00235971" w:rsidRPr="00E067F8" w:rsidRDefault="00235971" w:rsidP="0028010E">
            <w:pPr>
              <w:pStyle w:val="TableParagraph"/>
              <w:spacing w:before="5"/>
              <w:rPr>
                <w:rFonts w:asciiTheme="minorHAnsi" w:hAnsiTheme="minorHAnsi" w:cstheme="minorHAnsi"/>
                <w:sz w:val="18"/>
                <w:szCs w:val="18"/>
              </w:rPr>
            </w:pPr>
            <w:r w:rsidRPr="003D2D33">
              <w:rPr>
                <w:rFonts w:asciiTheme="minorHAnsi" w:hAnsiTheme="minorHAnsi" w:cstheme="minorHAnsi"/>
                <w:sz w:val="18"/>
                <w:szCs w:val="18"/>
              </w:rPr>
              <w:t xml:space="preserve">Pilot </w:t>
            </w:r>
            <w:proofErr w:type="spellStart"/>
            <w:r>
              <w:rPr>
                <w:rFonts w:asciiTheme="minorHAnsi" w:hAnsiTheme="minorHAnsi" w:cstheme="minorHAnsi"/>
                <w:sz w:val="18"/>
                <w:szCs w:val="18"/>
              </w:rPr>
              <w:t>minigrids</w:t>
            </w:r>
            <w:proofErr w:type="spellEnd"/>
            <w:r w:rsidRPr="003D2D33">
              <w:rPr>
                <w:rFonts w:asciiTheme="minorHAnsi" w:hAnsiTheme="minorHAnsi" w:cstheme="minorHAnsi"/>
                <w:sz w:val="18"/>
                <w:szCs w:val="18"/>
              </w:rPr>
              <w:t xml:space="preserve"> </w:t>
            </w:r>
            <w:r>
              <w:rPr>
                <w:rFonts w:asciiTheme="minorHAnsi" w:hAnsiTheme="minorHAnsi" w:cstheme="minorHAnsi"/>
                <w:sz w:val="18"/>
                <w:szCs w:val="18"/>
              </w:rPr>
              <w:t xml:space="preserve">(Output 2.1) </w:t>
            </w:r>
            <w:r w:rsidRPr="003D2D33">
              <w:rPr>
                <w:rFonts w:asciiTheme="minorHAnsi" w:hAnsiTheme="minorHAnsi" w:cstheme="minorHAnsi"/>
                <w:sz w:val="18"/>
                <w:szCs w:val="18"/>
              </w:rPr>
              <w:t xml:space="preserve">will incorporate SES criteria during the </w:t>
            </w:r>
            <w:r>
              <w:rPr>
                <w:rFonts w:asciiTheme="minorHAnsi" w:hAnsiTheme="minorHAnsi" w:cstheme="minorHAnsi"/>
                <w:sz w:val="18"/>
                <w:szCs w:val="18"/>
              </w:rPr>
              <w:t xml:space="preserve">site </w:t>
            </w:r>
            <w:r w:rsidRPr="003D2D33">
              <w:rPr>
                <w:rFonts w:asciiTheme="minorHAnsi" w:hAnsiTheme="minorHAnsi" w:cstheme="minorHAnsi"/>
                <w:sz w:val="18"/>
                <w:szCs w:val="18"/>
              </w:rPr>
              <w:t xml:space="preserve">selection process </w:t>
            </w:r>
            <w:r>
              <w:rPr>
                <w:rFonts w:asciiTheme="minorHAnsi" w:hAnsiTheme="minorHAnsi" w:cstheme="minorHAnsi"/>
                <w:sz w:val="18"/>
                <w:szCs w:val="18"/>
              </w:rPr>
              <w:t xml:space="preserve">and adopt the </w:t>
            </w:r>
            <w:r w:rsidRPr="003D2D33">
              <w:rPr>
                <w:rFonts w:asciiTheme="minorHAnsi" w:hAnsiTheme="minorHAnsi" w:cstheme="minorHAnsi"/>
                <w:sz w:val="18"/>
                <w:szCs w:val="18"/>
              </w:rPr>
              <w:t xml:space="preserve">list of exclusion criteria </w:t>
            </w:r>
            <w:r>
              <w:rPr>
                <w:rFonts w:asciiTheme="minorHAnsi" w:hAnsiTheme="minorHAnsi" w:cstheme="minorHAnsi"/>
                <w:sz w:val="18"/>
                <w:szCs w:val="18"/>
              </w:rPr>
              <w:t>that is found in the ESMF</w:t>
            </w:r>
            <w:r w:rsidRPr="003D2D33">
              <w:rPr>
                <w:rFonts w:asciiTheme="minorHAnsi" w:hAnsiTheme="minorHAnsi" w:cstheme="minorHAnsi"/>
                <w:sz w:val="18"/>
                <w:szCs w:val="18"/>
              </w:rPr>
              <w:t xml:space="preserve">. </w:t>
            </w:r>
            <w:r>
              <w:rPr>
                <w:rFonts w:asciiTheme="minorHAnsi" w:hAnsiTheme="minorHAnsi" w:cstheme="minorHAnsi"/>
                <w:sz w:val="18"/>
                <w:szCs w:val="18"/>
              </w:rPr>
              <w:t xml:space="preserve">After selection and before commencement of the pilot activity each pilot </w:t>
            </w:r>
            <w:proofErr w:type="spellStart"/>
            <w:r>
              <w:rPr>
                <w:rFonts w:asciiTheme="minorHAnsi" w:hAnsiTheme="minorHAnsi" w:cstheme="minorHAnsi"/>
                <w:sz w:val="18"/>
                <w:szCs w:val="18"/>
              </w:rPr>
              <w:t>minigrid</w:t>
            </w:r>
            <w:proofErr w:type="spellEnd"/>
            <w:r>
              <w:rPr>
                <w:rFonts w:asciiTheme="minorHAnsi" w:hAnsiTheme="minorHAnsi" w:cstheme="minorHAnsi"/>
                <w:sz w:val="18"/>
                <w:szCs w:val="18"/>
              </w:rPr>
              <w:t xml:space="preserve"> will undergo a scoped ESIA or targeted assessment that will analyze this risk. Mitigation measures will then be adopted as described in the pursuant site-specific ESMP. Details of this process can be found in the ESMF.</w:t>
            </w:r>
          </w:p>
        </w:tc>
      </w:tr>
      <w:bookmarkEnd w:id="102"/>
      <w:tr w:rsidR="00235971" w:rsidRPr="00E067F8" w14:paraId="21F5A7F4" w14:textId="77777777" w:rsidTr="0028010E">
        <w:tc>
          <w:tcPr>
            <w:tcW w:w="3119" w:type="dxa"/>
          </w:tcPr>
          <w:p w14:paraId="3BF5DDA6" w14:textId="77777777" w:rsidR="00235971" w:rsidRPr="008434C6" w:rsidRDefault="00235971" w:rsidP="0028010E">
            <w:pPr>
              <w:jc w:val="both"/>
              <w:rPr>
                <w:rFonts w:asciiTheme="minorHAnsi" w:hAnsiTheme="minorHAnsi" w:cstheme="minorHAnsi"/>
                <w:b/>
                <w:bCs/>
                <w:sz w:val="18"/>
                <w:szCs w:val="18"/>
              </w:rPr>
            </w:pPr>
            <w:r w:rsidRPr="008434C6">
              <w:rPr>
                <w:rFonts w:asciiTheme="minorHAnsi" w:hAnsiTheme="minorHAnsi" w:cstheme="minorBidi"/>
                <w:b/>
                <w:bCs/>
                <w:sz w:val="18"/>
                <w:szCs w:val="18"/>
              </w:rPr>
              <w:t xml:space="preserve">Risk </w:t>
            </w:r>
            <w:r>
              <w:rPr>
                <w:rFonts w:asciiTheme="minorHAnsi" w:hAnsiTheme="minorHAnsi" w:cstheme="minorBidi"/>
                <w:b/>
                <w:bCs/>
                <w:sz w:val="18"/>
                <w:szCs w:val="18"/>
              </w:rPr>
              <w:t>7</w:t>
            </w:r>
            <w:r w:rsidRPr="008434C6">
              <w:rPr>
                <w:rFonts w:asciiTheme="minorHAnsi" w:hAnsiTheme="minorHAnsi" w:cstheme="minorHAnsi"/>
                <w:b/>
                <w:bCs/>
                <w:sz w:val="18"/>
                <w:szCs w:val="18"/>
              </w:rPr>
              <w:t xml:space="preserve">: Climate events and disasters (including floods) on new and existing </w:t>
            </w:r>
            <w:proofErr w:type="gramStart"/>
            <w:r w:rsidRPr="008434C6">
              <w:rPr>
                <w:rFonts w:asciiTheme="minorHAnsi" w:hAnsiTheme="minorHAnsi" w:cstheme="minorHAnsi"/>
                <w:b/>
                <w:bCs/>
                <w:sz w:val="18"/>
                <w:szCs w:val="18"/>
              </w:rPr>
              <w:t>infrastructure</w:t>
            </w:r>
            <w:proofErr w:type="gramEnd"/>
          </w:p>
          <w:p w14:paraId="6244F67B" w14:textId="77777777" w:rsidR="00235971" w:rsidRPr="00E067F8" w:rsidRDefault="00235971" w:rsidP="0028010E">
            <w:pPr>
              <w:jc w:val="both"/>
              <w:rPr>
                <w:rFonts w:asciiTheme="minorHAnsi" w:hAnsiTheme="minorHAnsi" w:cstheme="minorHAnsi"/>
                <w:sz w:val="18"/>
                <w:szCs w:val="18"/>
              </w:rPr>
            </w:pPr>
          </w:p>
          <w:p w14:paraId="0AB0A9F9" w14:textId="77777777" w:rsidR="00235971" w:rsidRDefault="00235971" w:rsidP="0028010E">
            <w:pPr>
              <w:spacing w:beforeAutospacing="1" w:afterAutospacing="1"/>
              <w:contextualSpacing/>
              <w:jc w:val="both"/>
              <w:rPr>
                <w:rFonts w:asciiTheme="minorHAnsi" w:hAnsiTheme="minorHAnsi" w:cstheme="minorHAnsi"/>
                <w:sz w:val="18"/>
                <w:szCs w:val="18"/>
              </w:rPr>
            </w:pPr>
            <w:r>
              <w:rPr>
                <w:rFonts w:asciiTheme="minorHAnsi" w:hAnsiTheme="minorHAnsi" w:cstheme="minorHAnsi"/>
                <w:sz w:val="18"/>
                <w:szCs w:val="18"/>
              </w:rPr>
              <w:t>Related to:</w:t>
            </w:r>
          </w:p>
          <w:p w14:paraId="36756E67" w14:textId="77777777" w:rsidR="00235971" w:rsidRPr="00D1647B" w:rsidRDefault="00235971">
            <w:pPr>
              <w:pStyle w:val="ListParagraph"/>
              <w:numPr>
                <w:ilvl w:val="0"/>
                <w:numId w:val="70"/>
              </w:numPr>
              <w:spacing w:after="0"/>
              <w:ind w:left="330" w:hanging="270"/>
              <w:contextualSpacing/>
              <w:jc w:val="left"/>
              <w:rPr>
                <w:rFonts w:asciiTheme="minorHAnsi" w:eastAsiaTheme="minorHAnsi" w:hAnsiTheme="minorHAnsi" w:cstheme="minorHAnsi"/>
                <w:bCs/>
                <w:sz w:val="18"/>
                <w:szCs w:val="18"/>
              </w:rPr>
            </w:pPr>
            <w:r w:rsidRPr="00D1647B">
              <w:rPr>
                <w:rFonts w:asciiTheme="minorHAnsi" w:eastAsiaTheme="minorHAnsi" w:hAnsiTheme="minorHAnsi" w:cstheme="minorHAnsi"/>
                <w:bCs/>
                <w:sz w:val="18"/>
                <w:szCs w:val="18"/>
              </w:rPr>
              <w:t>Standard 2: Climate Change and Disaster Risks; 2.1, 2.2</w:t>
            </w:r>
          </w:p>
          <w:p w14:paraId="5219410E" w14:textId="77777777" w:rsidR="00235971" w:rsidRPr="00E067F8" w:rsidRDefault="00235971">
            <w:pPr>
              <w:pStyle w:val="ListParagraph"/>
              <w:numPr>
                <w:ilvl w:val="0"/>
                <w:numId w:val="70"/>
              </w:numPr>
              <w:spacing w:after="0"/>
              <w:ind w:left="330" w:hanging="270"/>
              <w:contextualSpacing/>
              <w:jc w:val="left"/>
              <w:rPr>
                <w:rFonts w:asciiTheme="minorHAnsi" w:hAnsiTheme="minorHAnsi" w:cstheme="minorHAnsi"/>
                <w:sz w:val="18"/>
                <w:szCs w:val="18"/>
              </w:rPr>
            </w:pPr>
            <w:r w:rsidRPr="00D1647B">
              <w:rPr>
                <w:rFonts w:asciiTheme="minorHAnsi" w:eastAsiaTheme="minorHAnsi" w:hAnsiTheme="minorHAnsi" w:cstheme="minorHAnsi"/>
                <w:bCs/>
                <w:sz w:val="18"/>
                <w:szCs w:val="18"/>
              </w:rPr>
              <w:t>Standard 3: Community Health, Safety and</w:t>
            </w:r>
            <w:r w:rsidRPr="00D1647B">
              <w:rPr>
                <w:rFonts w:asciiTheme="minorHAnsi" w:hAnsiTheme="minorHAnsi" w:cstheme="minorHAnsi"/>
                <w:sz w:val="18"/>
                <w:szCs w:val="18"/>
              </w:rPr>
              <w:t xml:space="preserve"> Security; 3.3</w:t>
            </w:r>
          </w:p>
        </w:tc>
        <w:tc>
          <w:tcPr>
            <w:tcW w:w="992" w:type="dxa"/>
          </w:tcPr>
          <w:p w14:paraId="2DE1958C" w14:textId="77777777" w:rsidR="00235971" w:rsidRPr="00E067F8" w:rsidRDefault="00235971" w:rsidP="0028010E">
            <w:pPr>
              <w:rPr>
                <w:rFonts w:asciiTheme="minorHAnsi" w:hAnsiTheme="minorHAnsi" w:cstheme="minorHAnsi"/>
                <w:sz w:val="18"/>
                <w:szCs w:val="18"/>
              </w:rPr>
            </w:pPr>
            <w:r w:rsidRPr="00E067F8">
              <w:rPr>
                <w:rFonts w:asciiTheme="minorHAnsi" w:hAnsiTheme="minorHAnsi" w:cstheme="minorHAnsi"/>
                <w:sz w:val="18"/>
                <w:szCs w:val="18"/>
              </w:rPr>
              <w:t xml:space="preserve">I = </w:t>
            </w:r>
            <w:r>
              <w:rPr>
                <w:rFonts w:asciiTheme="minorHAnsi" w:hAnsiTheme="minorHAnsi" w:cstheme="minorHAnsi"/>
                <w:sz w:val="18"/>
                <w:szCs w:val="18"/>
              </w:rPr>
              <w:t>4</w:t>
            </w:r>
          </w:p>
          <w:p w14:paraId="4232DF12" w14:textId="77777777" w:rsidR="00235971" w:rsidRPr="00E067F8" w:rsidRDefault="00235971" w:rsidP="0028010E">
            <w:pPr>
              <w:rPr>
                <w:rFonts w:asciiTheme="minorHAnsi" w:hAnsiTheme="minorHAnsi" w:cstheme="minorHAnsi"/>
                <w:sz w:val="18"/>
                <w:szCs w:val="18"/>
              </w:rPr>
            </w:pPr>
            <w:r w:rsidRPr="00E067F8">
              <w:rPr>
                <w:rFonts w:asciiTheme="minorHAnsi" w:hAnsiTheme="minorHAnsi" w:cstheme="minorHAnsi"/>
                <w:sz w:val="18"/>
                <w:szCs w:val="18"/>
              </w:rPr>
              <w:t xml:space="preserve">L = </w:t>
            </w:r>
            <w:r>
              <w:rPr>
                <w:rFonts w:asciiTheme="minorHAnsi" w:hAnsiTheme="minorHAnsi" w:cstheme="minorHAnsi"/>
                <w:sz w:val="18"/>
                <w:szCs w:val="18"/>
              </w:rPr>
              <w:t>3</w:t>
            </w:r>
          </w:p>
        </w:tc>
        <w:tc>
          <w:tcPr>
            <w:tcW w:w="1134" w:type="dxa"/>
          </w:tcPr>
          <w:p w14:paraId="34A48CC2" w14:textId="77777777" w:rsidR="00235971" w:rsidRPr="00E067F8" w:rsidRDefault="00235971" w:rsidP="0028010E">
            <w:pPr>
              <w:rPr>
                <w:rFonts w:asciiTheme="minorHAnsi" w:hAnsiTheme="minorHAnsi" w:cstheme="minorHAnsi"/>
                <w:sz w:val="18"/>
                <w:szCs w:val="18"/>
              </w:rPr>
            </w:pPr>
            <w:r>
              <w:rPr>
                <w:rFonts w:asciiTheme="minorHAnsi" w:hAnsiTheme="minorHAnsi" w:cstheme="minorHAnsi"/>
                <w:sz w:val="18"/>
                <w:szCs w:val="18"/>
              </w:rPr>
              <w:t>Substantial</w:t>
            </w:r>
          </w:p>
        </w:tc>
        <w:tc>
          <w:tcPr>
            <w:tcW w:w="3969" w:type="dxa"/>
          </w:tcPr>
          <w:p w14:paraId="27B8B270" w14:textId="77777777" w:rsidR="00235971" w:rsidRPr="00E067F8" w:rsidRDefault="00235971" w:rsidP="0028010E">
            <w:pPr>
              <w:adjustRightInd w:val="0"/>
              <w:rPr>
                <w:rFonts w:asciiTheme="minorHAnsi" w:hAnsiTheme="minorHAnsi" w:cstheme="minorHAnsi"/>
                <w:sz w:val="18"/>
                <w:szCs w:val="18"/>
              </w:rPr>
            </w:pPr>
            <w:r>
              <w:rPr>
                <w:rFonts w:ascii="BundesSans-Regular" w:eastAsiaTheme="minorHAnsi" w:hAnsi="BundesSans-Regular" w:cs="BundesSans-Regular"/>
                <w:sz w:val="18"/>
                <w:szCs w:val="18"/>
              </w:rPr>
              <w:t xml:space="preserve">Climate change is expected to significantly affect infrastructure in Niger through extreme weather events. High precipitation amounts, expected to increase over time, can lead to the </w:t>
            </w:r>
            <w:r w:rsidRPr="00FB786C">
              <w:rPr>
                <w:rFonts w:ascii="BundesSans-Bold" w:eastAsiaTheme="minorHAnsi" w:hAnsi="BundesSans-Bold" w:cs="BundesSans-Bold"/>
                <w:sz w:val="18"/>
                <w:szCs w:val="18"/>
              </w:rPr>
              <w:t>flooding of</w:t>
            </w:r>
            <w:r>
              <w:rPr>
                <w:rFonts w:asciiTheme="minorHAnsi" w:eastAsiaTheme="minorEastAsia" w:hAnsiTheme="minorHAnsi" w:cstheme="minorHAnsi"/>
                <w:color w:val="000000" w:themeColor="text1"/>
                <w:sz w:val="18"/>
                <w:szCs w:val="18"/>
              </w:rPr>
              <w:t xml:space="preserve"> infrastructure. A</w:t>
            </w:r>
            <w:r w:rsidRPr="00E067F8">
              <w:rPr>
                <w:rFonts w:asciiTheme="minorHAnsi" w:eastAsiaTheme="minorEastAsia" w:hAnsiTheme="minorHAnsi" w:cstheme="minorHAnsi"/>
                <w:color w:val="000000" w:themeColor="text1"/>
                <w:sz w:val="18"/>
                <w:szCs w:val="18"/>
              </w:rPr>
              <w:t xml:space="preserve">ll </w:t>
            </w:r>
            <w:proofErr w:type="gramStart"/>
            <w:r w:rsidRPr="00E067F8">
              <w:rPr>
                <w:rFonts w:asciiTheme="minorHAnsi" w:eastAsiaTheme="minorEastAsia" w:hAnsiTheme="minorHAnsi" w:cstheme="minorHAnsi"/>
                <w:color w:val="000000" w:themeColor="text1"/>
                <w:sz w:val="18"/>
                <w:szCs w:val="18"/>
              </w:rPr>
              <w:t>mini-grids</w:t>
            </w:r>
            <w:proofErr w:type="gramEnd"/>
            <w:r w:rsidRPr="00E067F8">
              <w:rPr>
                <w:rFonts w:asciiTheme="minorHAnsi" w:eastAsiaTheme="minorEastAsia" w:hAnsiTheme="minorHAnsi" w:cstheme="minorHAnsi"/>
                <w:color w:val="000000" w:themeColor="text1"/>
                <w:sz w:val="18"/>
                <w:szCs w:val="18"/>
              </w:rPr>
              <w:t xml:space="preserve"> are open air structures exposed to climate events and involve buil</w:t>
            </w:r>
            <w:r>
              <w:rPr>
                <w:rFonts w:asciiTheme="minorHAnsi" w:eastAsiaTheme="minorEastAsia" w:hAnsiTheme="minorHAnsi" w:cstheme="minorHAnsi"/>
                <w:color w:val="000000" w:themeColor="text1"/>
                <w:sz w:val="18"/>
                <w:szCs w:val="18"/>
              </w:rPr>
              <w:t>t</w:t>
            </w:r>
            <w:r w:rsidRPr="00E067F8">
              <w:rPr>
                <w:rFonts w:asciiTheme="minorHAnsi" w:eastAsiaTheme="minorEastAsia" w:hAnsiTheme="minorHAnsi" w:cstheme="minorHAnsi"/>
                <w:color w:val="000000" w:themeColor="text1"/>
                <w:sz w:val="18"/>
                <w:szCs w:val="18"/>
              </w:rPr>
              <w:t xml:space="preserve"> structures that may be vulnerable to the impacts of climate change or disasters.</w:t>
            </w:r>
            <w:r>
              <w:rPr>
                <w:rFonts w:asciiTheme="minorHAnsi" w:eastAsiaTheme="minorEastAsia" w:hAnsiTheme="minorHAnsi" w:cstheme="minorHAnsi"/>
                <w:color w:val="000000" w:themeColor="text1"/>
                <w:sz w:val="18"/>
                <w:szCs w:val="18"/>
              </w:rPr>
              <w:t xml:space="preserve"> </w:t>
            </w:r>
            <w:r w:rsidRPr="001051F3">
              <w:rPr>
                <w:rFonts w:asciiTheme="minorHAnsi" w:eastAsiaTheme="minorEastAsia" w:hAnsiTheme="minorHAnsi" w:cstheme="minorBidi"/>
                <w:color w:val="000000" w:themeColor="text1"/>
                <w:sz w:val="18"/>
                <w:szCs w:val="18"/>
              </w:rPr>
              <w:t xml:space="preserve">Due to the fact that the sites have not yet been selected, the likelihood of this risk is not </w:t>
            </w:r>
            <w:proofErr w:type="gramStart"/>
            <w:r w:rsidRPr="001051F3">
              <w:rPr>
                <w:rFonts w:asciiTheme="minorHAnsi" w:eastAsiaTheme="minorEastAsia" w:hAnsiTheme="minorHAnsi" w:cstheme="minorBidi"/>
                <w:color w:val="000000" w:themeColor="text1"/>
                <w:sz w:val="18"/>
                <w:szCs w:val="18"/>
              </w:rPr>
              <w:t>known</w:t>
            </w:r>
            <w:proofErr w:type="gramEnd"/>
            <w:r w:rsidRPr="001051F3">
              <w:rPr>
                <w:rFonts w:asciiTheme="minorHAnsi" w:eastAsiaTheme="minorEastAsia" w:hAnsiTheme="minorHAnsi" w:cstheme="minorBidi"/>
                <w:color w:val="000000" w:themeColor="text1"/>
                <w:sz w:val="18"/>
                <w:szCs w:val="18"/>
              </w:rPr>
              <w:t xml:space="preserve"> and a conservative approach is adopted, </w:t>
            </w:r>
            <w:r>
              <w:rPr>
                <w:rFonts w:asciiTheme="minorHAnsi" w:eastAsiaTheme="minorEastAsia" w:hAnsiTheme="minorHAnsi" w:cstheme="minorBidi"/>
                <w:color w:val="000000" w:themeColor="text1"/>
                <w:sz w:val="18"/>
                <w:szCs w:val="18"/>
              </w:rPr>
              <w:t>rating it</w:t>
            </w:r>
            <w:r w:rsidRPr="001051F3">
              <w:rPr>
                <w:rFonts w:asciiTheme="minorHAnsi" w:eastAsiaTheme="minorEastAsia" w:hAnsiTheme="minorHAnsi" w:cstheme="minorBidi"/>
                <w:color w:val="000000" w:themeColor="text1"/>
                <w:sz w:val="18"/>
                <w:szCs w:val="18"/>
              </w:rPr>
              <w:t xml:space="preserve"> a Substantial risk.</w:t>
            </w:r>
          </w:p>
        </w:tc>
        <w:tc>
          <w:tcPr>
            <w:tcW w:w="4394" w:type="dxa"/>
          </w:tcPr>
          <w:p w14:paraId="73A242DC" w14:textId="77777777" w:rsidR="00235971" w:rsidRDefault="00235971" w:rsidP="0028010E">
            <w:pPr>
              <w:jc w:val="both"/>
              <w:rPr>
                <w:rFonts w:asciiTheme="minorHAnsi" w:hAnsiTheme="minorHAnsi" w:cstheme="minorHAnsi"/>
                <w:sz w:val="18"/>
                <w:szCs w:val="18"/>
              </w:rPr>
            </w:pPr>
            <w:r w:rsidRPr="003D2D33">
              <w:rPr>
                <w:rFonts w:asciiTheme="minorHAnsi" w:hAnsiTheme="minorHAnsi" w:cstheme="minorHAnsi"/>
                <w:sz w:val="18"/>
                <w:szCs w:val="18"/>
              </w:rPr>
              <w:t xml:space="preserve">Pilot </w:t>
            </w:r>
            <w:proofErr w:type="spellStart"/>
            <w:r>
              <w:rPr>
                <w:rFonts w:asciiTheme="minorHAnsi" w:hAnsiTheme="minorHAnsi" w:cstheme="minorHAnsi"/>
                <w:sz w:val="18"/>
                <w:szCs w:val="18"/>
              </w:rPr>
              <w:t>minigrids</w:t>
            </w:r>
            <w:proofErr w:type="spellEnd"/>
            <w:r w:rsidRPr="003D2D33">
              <w:rPr>
                <w:rFonts w:asciiTheme="minorHAnsi" w:hAnsiTheme="minorHAnsi" w:cstheme="minorHAnsi"/>
                <w:sz w:val="18"/>
                <w:szCs w:val="18"/>
              </w:rPr>
              <w:t xml:space="preserve"> </w:t>
            </w:r>
            <w:r>
              <w:rPr>
                <w:rFonts w:asciiTheme="minorHAnsi" w:hAnsiTheme="minorHAnsi" w:cstheme="minorHAnsi"/>
                <w:sz w:val="18"/>
                <w:szCs w:val="18"/>
              </w:rPr>
              <w:t>(Output 2.1) will each undergo a scoped ESIA or targeted assessment that will analyze this risk. Mitigation measures will then be adopted as described in the pursuant site-specific ESMP. Details of this process can be found in the ESMF.</w:t>
            </w:r>
          </w:p>
          <w:p w14:paraId="32EBD966" w14:textId="77777777" w:rsidR="00235971" w:rsidRDefault="00235971" w:rsidP="0028010E">
            <w:pPr>
              <w:jc w:val="both"/>
              <w:rPr>
                <w:rFonts w:asciiTheme="minorHAnsi" w:hAnsiTheme="minorHAnsi" w:cstheme="minorHAnsi"/>
                <w:sz w:val="18"/>
                <w:szCs w:val="18"/>
              </w:rPr>
            </w:pPr>
          </w:p>
          <w:p w14:paraId="1CFFF20D" w14:textId="77777777" w:rsidR="00235971" w:rsidRPr="00E067F8" w:rsidRDefault="00235971" w:rsidP="0028010E">
            <w:pPr>
              <w:jc w:val="both"/>
              <w:rPr>
                <w:rFonts w:asciiTheme="minorHAnsi" w:hAnsiTheme="minorHAnsi" w:cstheme="minorHAnsi"/>
                <w:sz w:val="18"/>
                <w:szCs w:val="18"/>
              </w:rPr>
            </w:pPr>
            <w:r>
              <w:rPr>
                <w:rFonts w:asciiTheme="minorHAnsi" w:hAnsiTheme="minorHAnsi" w:cstheme="minorHAnsi"/>
                <w:sz w:val="18"/>
                <w:szCs w:val="18"/>
              </w:rPr>
              <w:t xml:space="preserve">Once identified, aggregation of </w:t>
            </w:r>
            <w:proofErr w:type="spellStart"/>
            <w:r>
              <w:rPr>
                <w:rFonts w:asciiTheme="minorHAnsi" w:hAnsiTheme="minorHAnsi" w:cstheme="minorHAnsi"/>
                <w:sz w:val="18"/>
                <w:szCs w:val="18"/>
              </w:rPr>
              <w:t>minigrids</w:t>
            </w:r>
            <w:proofErr w:type="spellEnd"/>
            <w:r>
              <w:rPr>
                <w:rFonts w:asciiTheme="minorHAnsi" w:hAnsiTheme="minorHAnsi" w:cstheme="minorHAnsi"/>
                <w:sz w:val="18"/>
                <w:szCs w:val="18"/>
              </w:rPr>
              <w:t xml:space="preserve"> (Activity 3.2.2) will undergo a SESP and based on the additional infrastructure needed, an ESIA/ESMP may be undertaken.</w:t>
            </w:r>
          </w:p>
        </w:tc>
      </w:tr>
      <w:tr w:rsidR="00235971" w:rsidRPr="00E067F8" w14:paraId="7B2DCFDA" w14:textId="77777777" w:rsidTr="0028010E">
        <w:tc>
          <w:tcPr>
            <w:tcW w:w="3119" w:type="dxa"/>
          </w:tcPr>
          <w:p w14:paraId="6838FD33" w14:textId="77777777" w:rsidR="00235971" w:rsidRPr="00A9379D" w:rsidRDefault="00235971" w:rsidP="0028010E">
            <w:pPr>
              <w:jc w:val="both"/>
              <w:rPr>
                <w:rFonts w:asciiTheme="minorHAnsi" w:hAnsiTheme="minorHAnsi" w:cstheme="minorBidi"/>
                <w:b/>
                <w:bCs/>
                <w:sz w:val="18"/>
                <w:szCs w:val="18"/>
              </w:rPr>
            </w:pPr>
            <w:r>
              <w:rPr>
                <w:rFonts w:asciiTheme="minorHAnsi" w:hAnsiTheme="minorHAnsi" w:cstheme="minorBidi"/>
                <w:b/>
                <w:bCs/>
                <w:sz w:val="18"/>
                <w:szCs w:val="18"/>
              </w:rPr>
              <w:t>Risk 8</w:t>
            </w:r>
            <w:r w:rsidRPr="00A9379D">
              <w:rPr>
                <w:rFonts w:asciiTheme="minorHAnsi" w:hAnsiTheme="minorHAnsi" w:cstheme="minorBidi"/>
                <w:b/>
                <w:bCs/>
                <w:sz w:val="18"/>
                <w:szCs w:val="18"/>
              </w:rPr>
              <w:t xml:space="preserve">: Risk on the community due to domestic connections and electricity usage, and presence of hazardous materials (mainly batteries, e-waste). </w:t>
            </w:r>
          </w:p>
          <w:p w14:paraId="6D568B41" w14:textId="77777777" w:rsidR="00235971" w:rsidRDefault="00235971" w:rsidP="0028010E">
            <w:pPr>
              <w:jc w:val="both"/>
              <w:rPr>
                <w:rFonts w:asciiTheme="minorHAnsi" w:hAnsiTheme="minorHAnsi" w:cstheme="minorBidi"/>
                <w:sz w:val="18"/>
                <w:szCs w:val="18"/>
              </w:rPr>
            </w:pPr>
          </w:p>
          <w:p w14:paraId="2C2934E0" w14:textId="77777777" w:rsidR="00235971" w:rsidRDefault="00235971" w:rsidP="0028010E">
            <w:pPr>
              <w:jc w:val="both"/>
              <w:rPr>
                <w:rFonts w:asciiTheme="minorHAnsi" w:hAnsiTheme="minorHAnsi" w:cstheme="minorBidi"/>
                <w:sz w:val="18"/>
                <w:szCs w:val="18"/>
              </w:rPr>
            </w:pPr>
            <w:r>
              <w:rPr>
                <w:rFonts w:asciiTheme="minorHAnsi" w:hAnsiTheme="minorHAnsi" w:cstheme="minorBidi"/>
                <w:sz w:val="18"/>
                <w:szCs w:val="18"/>
              </w:rPr>
              <w:t>Related to:</w:t>
            </w:r>
          </w:p>
          <w:p w14:paraId="43DE3D62" w14:textId="77777777" w:rsidR="00235971" w:rsidRPr="00E067F8" w:rsidRDefault="00235971">
            <w:pPr>
              <w:pStyle w:val="ListParagraph"/>
              <w:numPr>
                <w:ilvl w:val="0"/>
                <w:numId w:val="70"/>
              </w:numPr>
              <w:spacing w:after="0"/>
              <w:ind w:left="330" w:hanging="270"/>
              <w:contextualSpacing/>
              <w:jc w:val="left"/>
              <w:rPr>
                <w:sz w:val="18"/>
                <w:szCs w:val="18"/>
              </w:rPr>
            </w:pPr>
            <w:r w:rsidRPr="008F6F69">
              <w:rPr>
                <w:rFonts w:asciiTheme="minorHAnsi" w:eastAsiaTheme="minorHAnsi" w:hAnsiTheme="minorHAnsi" w:cstheme="minorHAnsi"/>
                <w:bCs/>
                <w:sz w:val="18"/>
                <w:szCs w:val="18"/>
              </w:rPr>
              <w:t>Standard 3: Community Health, Safety and Security; 3.2</w:t>
            </w:r>
          </w:p>
        </w:tc>
        <w:tc>
          <w:tcPr>
            <w:tcW w:w="992" w:type="dxa"/>
          </w:tcPr>
          <w:p w14:paraId="3FE5A16F" w14:textId="77777777" w:rsidR="00235971" w:rsidRPr="00E067F8" w:rsidRDefault="00235971" w:rsidP="0028010E">
            <w:pPr>
              <w:rPr>
                <w:rFonts w:asciiTheme="minorHAnsi" w:hAnsiTheme="minorHAnsi" w:cstheme="minorHAnsi"/>
                <w:sz w:val="18"/>
                <w:szCs w:val="18"/>
              </w:rPr>
            </w:pPr>
            <w:r w:rsidRPr="00E067F8">
              <w:rPr>
                <w:rFonts w:asciiTheme="minorHAnsi" w:hAnsiTheme="minorHAnsi" w:cstheme="minorHAnsi"/>
                <w:sz w:val="18"/>
                <w:szCs w:val="18"/>
              </w:rPr>
              <w:t>I = 4</w:t>
            </w:r>
          </w:p>
          <w:p w14:paraId="676EE814" w14:textId="77777777" w:rsidR="00235971" w:rsidRPr="00E067F8" w:rsidRDefault="00235971" w:rsidP="0028010E">
            <w:pPr>
              <w:rPr>
                <w:rFonts w:asciiTheme="minorHAnsi" w:hAnsiTheme="minorHAnsi" w:cstheme="minorHAnsi"/>
                <w:sz w:val="18"/>
                <w:szCs w:val="18"/>
              </w:rPr>
            </w:pPr>
            <w:r w:rsidRPr="00E067F8">
              <w:rPr>
                <w:rFonts w:asciiTheme="minorHAnsi" w:hAnsiTheme="minorHAnsi" w:cstheme="minorHAnsi"/>
                <w:sz w:val="18"/>
                <w:szCs w:val="18"/>
              </w:rPr>
              <w:t>L = 3</w:t>
            </w:r>
          </w:p>
        </w:tc>
        <w:tc>
          <w:tcPr>
            <w:tcW w:w="1134" w:type="dxa"/>
          </w:tcPr>
          <w:p w14:paraId="24CA2F6B" w14:textId="77777777" w:rsidR="00235971" w:rsidRPr="00E067F8" w:rsidRDefault="00235971" w:rsidP="0028010E">
            <w:pPr>
              <w:rPr>
                <w:rFonts w:asciiTheme="minorHAnsi" w:hAnsiTheme="minorHAnsi" w:cstheme="minorHAnsi"/>
                <w:sz w:val="18"/>
                <w:szCs w:val="18"/>
              </w:rPr>
            </w:pPr>
            <w:r w:rsidRPr="00E067F8">
              <w:rPr>
                <w:rFonts w:asciiTheme="minorHAnsi" w:hAnsiTheme="minorHAnsi" w:cstheme="minorHAnsi"/>
                <w:sz w:val="18"/>
                <w:szCs w:val="18"/>
              </w:rPr>
              <w:t>Substantial</w:t>
            </w:r>
          </w:p>
        </w:tc>
        <w:tc>
          <w:tcPr>
            <w:tcW w:w="3969" w:type="dxa"/>
          </w:tcPr>
          <w:p w14:paraId="7B89E1C7" w14:textId="77777777" w:rsidR="00235971" w:rsidRPr="00E067F8" w:rsidRDefault="00235971" w:rsidP="0028010E">
            <w:pPr>
              <w:rPr>
                <w:rFonts w:asciiTheme="minorHAnsi" w:hAnsiTheme="minorHAnsi" w:cstheme="minorHAnsi"/>
                <w:sz w:val="18"/>
                <w:szCs w:val="18"/>
              </w:rPr>
            </w:pPr>
            <w:r w:rsidRPr="00E067F8">
              <w:rPr>
                <w:rFonts w:asciiTheme="minorHAnsi" w:eastAsiaTheme="minorEastAsia" w:hAnsiTheme="minorHAnsi" w:cstheme="minorBidi"/>
                <w:color w:val="000000" w:themeColor="text1"/>
                <w:sz w:val="18"/>
                <w:szCs w:val="18"/>
              </w:rPr>
              <w:t>The novelty of some structures and practices brought about by the project could become a source of harm if not accompanied with concomitant awareness of risks and safe practices.</w:t>
            </w:r>
            <w:r>
              <w:rPr>
                <w:rFonts w:asciiTheme="minorHAnsi" w:eastAsiaTheme="minorEastAsia" w:hAnsiTheme="minorHAnsi" w:cstheme="minorBidi"/>
                <w:color w:val="000000" w:themeColor="text1"/>
                <w:sz w:val="18"/>
                <w:szCs w:val="18"/>
              </w:rPr>
              <w:t xml:space="preserve"> More specifically, t</w:t>
            </w:r>
            <w:r w:rsidRPr="00E067F8">
              <w:rPr>
                <w:rFonts w:asciiTheme="minorHAnsi" w:eastAsiaTheme="minorEastAsia" w:hAnsiTheme="minorHAnsi" w:cstheme="minorBidi"/>
                <w:color w:val="000000" w:themeColor="text1"/>
                <w:sz w:val="18"/>
                <w:szCs w:val="18"/>
              </w:rPr>
              <w:t>he use of potentially hazardous materials by the project, domestic electrical wiring and connection activities and subsequent domestic usage of electricity</w:t>
            </w:r>
            <w:r>
              <w:rPr>
                <w:rFonts w:asciiTheme="minorHAnsi" w:eastAsiaTheme="minorEastAsia" w:hAnsiTheme="minorHAnsi" w:cstheme="minorBidi"/>
                <w:color w:val="000000" w:themeColor="text1"/>
                <w:sz w:val="18"/>
                <w:szCs w:val="18"/>
              </w:rPr>
              <w:t>.</w:t>
            </w:r>
          </w:p>
        </w:tc>
        <w:tc>
          <w:tcPr>
            <w:tcW w:w="4394" w:type="dxa"/>
          </w:tcPr>
          <w:p w14:paraId="73A77B30" w14:textId="77777777" w:rsidR="00235971" w:rsidRPr="00E067F8" w:rsidRDefault="00235971" w:rsidP="0028010E">
            <w:pPr>
              <w:pStyle w:val="TableParagraph"/>
              <w:spacing w:before="5"/>
              <w:rPr>
                <w:rFonts w:asciiTheme="minorHAnsi" w:hAnsiTheme="minorHAnsi" w:cstheme="minorHAnsi"/>
                <w:sz w:val="18"/>
                <w:szCs w:val="18"/>
              </w:rPr>
            </w:pPr>
            <w:r w:rsidRPr="003D2D33">
              <w:rPr>
                <w:rFonts w:asciiTheme="minorHAnsi" w:hAnsiTheme="minorHAnsi" w:cstheme="minorHAnsi"/>
                <w:sz w:val="18"/>
                <w:szCs w:val="18"/>
              </w:rPr>
              <w:t xml:space="preserve">Pilot </w:t>
            </w:r>
            <w:proofErr w:type="spellStart"/>
            <w:r>
              <w:rPr>
                <w:rFonts w:asciiTheme="minorHAnsi" w:hAnsiTheme="minorHAnsi" w:cstheme="minorHAnsi"/>
                <w:sz w:val="18"/>
                <w:szCs w:val="18"/>
              </w:rPr>
              <w:t>minigrids</w:t>
            </w:r>
            <w:proofErr w:type="spellEnd"/>
            <w:r w:rsidRPr="003D2D33">
              <w:rPr>
                <w:rFonts w:asciiTheme="minorHAnsi" w:hAnsiTheme="minorHAnsi" w:cstheme="minorHAnsi"/>
                <w:sz w:val="18"/>
                <w:szCs w:val="18"/>
              </w:rPr>
              <w:t xml:space="preserve"> </w:t>
            </w:r>
            <w:r>
              <w:rPr>
                <w:rFonts w:asciiTheme="minorHAnsi" w:hAnsiTheme="minorHAnsi" w:cstheme="minorHAnsi"/>
                <w:sz w:val="18"/>
                <w:szCs w:val="18"/>
              </w:rPr>
              <w:t>(Output 2.1) will each undergo a scoped ESIA or targeted assessment that will analyze this risk. Mitigation measures will then be adopted as described in the pursuant site-specific ESMP. Details of this process can be found in the ESMF</w:t>
            </w:r>
            <w:r w:rsidRPr="00E067F8">
              <w:rPr>
                <w:rFonts w:asciiTheme="minorHAnsi" w:hAnsiTheme="minorHAnsi" w:cstheme="minorHAnsi"/>
                <w:sz w:val="18"/>
                <w:szCs w:val="18"/>
              </w:rPr>
              <w:t xml:space="preserve">. </w:t>
            </w:r>
            <w:proofErr w:type="gramStart"/>
            <w:r w:rsidRPr="00E067F8">
              <w:rPr>
                <w:rFonts w:asciiTheme="minorHAnsi" w:hAnsiTheme="minorHAnsi" w:cstheme="minorHAnsi"/>
                <w:sz w:val="18"/>
                <w:szCs w:val="18"/>
              </w:rPr>
              <w:t>In particular, operators</w:t>
            </w:r>
            <w:proofErr w:type="gramEnd"/>
            <w:r w:rsidRPr="00E067F8">
              <w:rPr>
                <w:rFonts w:asciiTheme="minorHAnsi" w:hAnsiTheme="minorHAnsi" w:cstheme="minorHAnsi"/>
                <w:sz w:val="18"/>
                <w:szCs w:val="18"/>
              </w:rPr>
              <w:t xml:space="preserve">, contractors and owners of sites shall be required to abide by the ESMP’s requirements on safety measures and minimum qualifications for the handling of hazardous materials. Similarly, those responsible for connecting households should ensure the provision of qualified electrician services to do so. Consumer awareness campaigns should also be performed, including through local workshops, clear signage (pictograms and local language indications) and </w:t>
            </w:r>
            <w:r w:rsidRPr="00E067F8">
              <w:rPr>
                <w:rFonts w:asciiTheme="minorHAnsi" w:hAnsiTheme="minorHAnsi" w:cstheme="minorHAnsi"/>
                <w:sz w:val="18"/>
                <w:szCs w:val="18"/>
              </w:rPr>
              <w:lastRenderedPageBreak/>
              <w:t>awareness-raising activities in schools and public spaces to inform communities of risks associated with installations (</w:t>
            </w:r>
            <w:proofErr w:type="gramStart"/>
            <w:r w:rsidRPr="00E067F8">
              <w:rPr>
                <w:rFonts w:asciiTheme="minorHAnsi" w:hAnsiTheme="minorHAnsi" w:cstheme="minorHAnsi"/>
                <w:sz w:val="18"/>
                <w:szCs w:val="18"/>
              </w:rPr>
              <w:t>e.g.</w:t>
            </w:r>
            <w:proofErr w:type="gramEnd"/>
            <w:r w:rsidRPr="00E067F8">
              <w:rPr>
                <w:rFonts w:asciiTheme="minorHAnsi" w:hAnsiTheme="minorHAnsi" w:cstheme="minorHAnsi"/>
                <w:sz w:val="18"/>
                <w:szCs w:val="18"/>
              </w:rPr>
              <w:t xml:space="preserve"> prevention of trespassing and/or makeshifts connections attempts, etc.) and of the safe usage of electricity domestically.</w:t>
            </w:r>
          </w:p>
        </w:tc>
      </w:tr>
      <w:tr w:rsidR="00235971" w:rsidRPr="00E067F8" w14:paraId="3C1FC375" w14:textId="77777777" w:rsidTr="0028010E">
        <w:tc>
          <w:tcPr>
            <w:tcW w:w="3119" w:type="dxa"/>
          </w:tcPr>
          <w:p w14:paraId="278BE24C" w14:textId="77777777" w:rsidR="00235971" w:rsidRPr="00BE344C" w:rsidRDefault="00235971" w:rsidP="0028010E">
            <w:pPr>
              <w:jc w:val="both"/>
              <w:rPr>
                <w:b/>
                <w:bCs/>
                <w:color w:val="000000" w:themeColor="text1"/>
                <w:sz w:val="18"/>
                <w:szCs w:val="18"/>
              </w:rPr>
            </w:pPr>
            <w:bookmarkStart w:id="103" w:name="_Hlk62429457"/>
            <w:r w:rsidRPr="00BE344C">
              <w:rPr>
                <w:rFonts w:asciiTheme="minorHAnsi" w:hAnsiTheme="minorHAnsi" w:cstheme="minorBidi"/>
                <w:b/>
                <w:bCs/>
                <w:sz w:val="18"/>
                <w:szCs w:val="18"/>
              </w:rPr>
              <w:lastRenderedPageBreak/>
              <w:t xml:space="preserve">Risk 9: Community health and safety risks due to construction of the pilot </w:t>
            </w:r>
            <w:proofErr w:type="spellStart"/>
            <w:r w:rsidRPr="00BE344C">
              <w:rPr>
                <w:rFonts w:asciiTheme="minorHAnsi" w:hAnsiTheme="minorHAnsi" w:cstheme="minorBidi"/>
                <w:b/>
                <w:bCs/>
                <w:sz w:val="18"/>
                <w:szCs w:val="18"/>
              </w:rPr>
              <w:t>minigrids</w:t>
            </w:r>
            <w:proofErr w:type="spellEnd"/>
            <w:r w:rsidRPr="00BE344C">
              <w:rPr>
                <w:rFonts w:asciiTheme="minorHAnsi" w:hAnsiTheme="minorHAnsi" w:cstheme="minorBidi"/>
                <w:b/>
                <w:bCs/>
                <w:sz w:val="18"/>
                <w:szCs w:val="18"/>
              </w:rPr>
              <w:t xml:space="preserve"> and relevant infrastructure</w:t>
            </w:r>
          </w:p>
          <w:p w14:paraId="3C753A14" w14:textId="77777777" w:rsidR="00235971" w:rsidRDefault="00235971" w:rsidP="0028010E">
            <w:pPr>
              <w:jc w:val="both"/>
              <w:rPr>
                <w:sz w:val="18"/>
                <w:szCs w:val="18"/>
              </w:rPr>
            </w:pPr>
          </w:p>
          <w:p w14:paraId="7841DB24" w14:textId="77777777" w:rsidR="00235971" w:rsidRDefault="00235971" w:rsidP="0028010E">
            <w:pPr>
              <w:jc w:val="both"/>
              <w:rPr>
                <w:rFonts w:asciiTheme="minorHAnsi" w:hAnsiTheme="minorHAnsi" w:cstheme="minorBidi"/>
                <w:sz w:val="18"/>
                <w:szCs w:val="18"/>
              </w:rPr>
            </w:pPr>
            <w:r>
              <w:rPr>
                <w:rFonts w:asciiTheme="minorHAnsi" w:hAnsiTheme="minorHAnsi" w:cstheme="minorBidi"/>
                <w:sz w:val="18"/>
                <w:szCs w:val="18"/>
              </w:rPr>
              <w:t>Related to:</w:t>
            </w:r>
          </w:p>
          <w:p w14:paraId="1180F808" w14:textId="77777777" w:rsidR="00235971" w:rsidRPr="00C16C74" w:rsidRDefault="00235971">
            <w:pPr>
              <w:pStyle w:val="ListParagraph"/>
              <w:numPr>
                <w:ilvl w:val="0"/>
                <w:numId w:val="70"/>
              </w:numPr>
              <w:spacing w:after="0"/>
              <w:ind w:left="330" w:hanging="270"/>
              <w:contextualSpacing/>
              <w:jc w:val="left"/>
              <w:rPr>
                <w:sz w:val="18"/>
                <w:szCs w:val="18"/>
              </w:rPr>
            </w:pPr>
            <w:r w:rsidRPr="008F6F69">
              <w:rPr>
                <w:rFonts w:asciiTheme="minorHAnsi" w:eastAsiaTheme="minorHAnsi" w:hAnsiTheme="minorHAnsi" w:cstheme="minorHAnsi"/>
                <w:bCs/>
                <w:sz w:val="18"/>
                <w:szCs w:val="18"/>
              </w:rPr>
              <w:t xml:space="preserve">Standard 3: Community Health, Safety and Security; </w:t>
            </w:r>
            <w:r>
              <w:rPr>
                <w:rFonts w:asciiTheme="minorHAnsi" w:eastAsiaTheme="minorHAnsi" w:hAnsiTheme="minorHAnsi" w:cstheme="minorHAnsi"/>
                <w:bCs/>
                <w:sz w:val="18"/>
                <w:szCs w:val="18"/>
              </w:rPr>
              <w:t xml:space="preserve">3.1, </w:t>
            </w:r>
            <w:r w:rsidRPr="008F6F69">
              <w:rPr>
                <w:rFonts w:asciiTheme="minorHAnsi" w:eastAsiaTheme="minorHAnsi" w:hAnsiTheme="minorHAnsi" w:cstheme="minorHAnsi"/>
                <w:bCs/>
                <w:sz w:val="18"/>
                <w:szCs w:val="18"/>
              </w:rPr>
              <w:t>3.2</w:t>
            </w:r>
            <w:r>
              <w:rPr>
                <w:rFonts w:asciiTheme="minorHAnsi" w:eastAsiaTheme="minorHAnsi" w:hAnsiTheme="minorHAnsi" w:cstheme="minorHAnsi"/>
                <w:bCs/>
                <w:sz w:val="18"/>
                <w:szCs w:val="18"/>
              </w:rPr>
              <w:t>, 3.3, 3.4, 3.5</w:t>
            </w:r>
          </w:p>
          <w:p w14:paraId="1BB7F970" w14:textId="77777777" w:rsidR="00235971" w:rsidRPr="00E067F8" w:rsidRDefault="00235971">
            <w:pPr>
              <w:pStyle w:val="ListParagraph"/>
              <w:numPr>
                <w:ilvl w:val="0"/>
                <w:numId w:val="70"/>
              </w:numPr>
              <w:spacing w:after="0"/>
              <w:ind w:left="330" w:hanging="270"/>
              <w:contextualSpacing/>
              <w:jc w:val="left"/>
              <w:rPr>
                <w:sz w:val="18"/>
                <w:szCs w:val="18"/>
              </w:rPr>
            </w:pPr>
            <w:r>
              <w:rPr>
                <w:rFonts w:asciiTheme="minorHAnsi" w:eastAsiaTheme="minorHAnsi" w:hAnsiTheme="minorHAnsi" w:cstheme="minorHAnsi"/>
                <w:bCs/>
                <w:sz w:val="18"/>
                <w:szCs w:val="18"/>
              </w:rPr>
              <w:t>Standard 6: Indigenous Peoples; 6.1, 6.3</w:t>
            </w:r>
          </w:p>
        </w:tc>
        <w:tc>
          <w:tcPr>
            <w:tcW w:w="992" w:type="dxa"/>
          </w:tcPr>
          <w:p w14:paraId="7BE90FCE" w14:textId="77777777" w:rsidR="00235971" w:rsidRPr="00E067F8" w:rsidRDefault="00235971" w:rsidP="0028010E">
            <w:pPr>
              <w:rPr>
                <w:rFonts w:asciiTheme="minorHAnsi" w:hAnsiTheme="minorHAnsi" w:cstheme="minorHAnsi"/>
                <w:sz w:val="18"/>
                <w:szCs w:val="18"/>
              </w:rPr>
            </w:pPr>
            <w:r w:rsidRPr="00E067F8">
              <w:rPr>
                <w:rFonts w:asciiTheme="minorHAnsi" w:hAnsiTheme="minorHAnsi" w:cstheme="minorHAnsi"/>
                <w:sz w:val="18"/>
                <w:szCs w:val="18"/>
              </w:rPr>
              <w:t>I = 3</w:t>
            </w:r>
          </w:p>
          <w:p w14:paraId="37105509" w14:textId="77777777" w:rsidR="00235971" w:rsidRPr="00E067F8" w:rsidRDefault="00235971" w:rsidP="0028010E">
            <w:pPr>
              <w:rPr>
                <w:rFonts w:asciiTheme="minorHAnsi" w:hAnsiTheme="minorHAnsi" w:cstheme="minorHAnsi"/>
                <w:sz w:val="18"/>
                <w:szCs w:val="18"/>
              </w:rPr>
            </w:pPr>
            <w:r w:rsidRPr="00E067F8">
              <w:rPr>
                <w:rFonts w:asciiTheme="minorHAnsi" w:hAnsiTheme="minorHAnsi" w:cstheme="minorHAnsi"/>
                <w:sz w:val="18"/>
                <w:szCs w:val="18"/>
              </w:rPr>
              <w:t>L = 2</w:t>
            </w:r>
          </w:p>
          <w:p w14:paraId="089B1636" w14:textId="77777777" w:rsidR="00235971" w:rsidRPr="00E067F8" w:rsidRDefault="00235971" w:rsidP="0028010E">
            <w:pPr>
              <w:rPr>
                <w:rFonts w:asciiTheme="minorHAnsi" w:hAnsiTheme="minorHAnsi" w:cstheme="minorHAnsi"/>
                <w:sz w:val="18"/>
                <w:szCs w:val="18"/>
              </w:rPr>
            </w:pPr>
          </w:p>
        </w:tc>
        <w:tc>
          <w:tcPr>
            <w:tcW w:w="1134" w:type="dxa"/>
          </w:tcPr>
          <w:p w14:paraId="40AFC439" w14:textId="77777777" w:rsidR="00235971" w:rsidRPr="00E067F8" w:rsidRDefault="00235971" w:rsidP="0028010E">
            <w:pPr>
              <w:rPr>
                <w:rFonts w:asciiTheme="minorHAnsi" w:hAnsiTheme="minorHAnsi" w:cstheme="minorHAnsi"/>
                <w:sz w:val="18"/>
                <w:szCs w:val="18"/>
              </w:rPr>
            </w:pPr>
            <w:r w:rsidRPr="00E067F8">
              <w:rPr>
                <w:rFonts w:asciiTheme="minorHAnsi" w:hAnsiTheme="minorHAnsi" w:cstheme="minorHAnsi"/>
                <w:sz w:val="18"/>
                <w:szCs w:val="18"/>
              </w:rPr>
              <w:t>Moderate</w:t>
            </w:r>
          </w:p>
        </w:tc>
        <w:tc>
          <w:tcPr>
            <w:tcW w:w="3969" w:type="dxa"/>
          </w:tcPr>
          <w:p w14:paraId="320797CC" w14:textId="77777777" w:rsidR="00235971" w:rsidRPr="00E067F8" w:rsidRDefault="00235971" w:rsidP="0028010E">
            <w:pPr>
              <w:rPr>
                <w:rFonts w:asciiTheme="minorHAnsi" w:hAnsiTheme="minorHAnsi" w:cstheme="minorHAnsi"/>
                <w:sz w:val="18"/>
                <w:szCs w:val="18"/>
              </w:rPr>
            </w:pPr>
            <w:r>
              <w:rPr>
                <w:rFonts w:asciiTheme="minorHAnsi" w:hAnsiTheme="minorHAnsi" w:cstheme="minorHAnsi"/>
                <w:sz w:val="18"/>
                <w:szCs w:val="18"/>
              </w:rPr>
              <w:t>S</w:t>
            </w:r>
            <w:r w:rsidRPr="007966F3">
              <w:rPr>
                <w:rFonts w:asciiTheme="minorHAnsi" w:hAnsiTheme="minorHAnsi" w:cstheme="minorHAnsi"/>
                <w:sz w:val="18"/>
                <w:szCs w:val="18"/>
              </w:rPr>
              <w:t>ome new activities and/or structures may interact with the surrounding area and/or involve the alteration of the normal functioning of the community health, safety and/or security in the project’s area of influence, mainly as noise and physical hazards</w:t>
            </w:r>
            <w:r>
              <w:rPr>
                <w:rFonts w:asciiTheme="minorHAnsi" w:hAnsiTheme="minorHAnsi" w:cstheme="minorHAnsi"/>
                <w:sz w:val="18"/>
                <w:szCs w:val="18"/>
              </w:rPr>
              <w:t>. This risk may also affect Indigenous Peoples if present nearby.</w:t>
            </w:r>
          </w:p>
        </w:tc>
        <w:tc>
          <w:tcPr>
            <w:tcW w:w="4394" w:type="dxa"/>
          </w:tcPr>
          <w:p w14:paraId="685745D3" w14:textId="77777777" w:rsidR="00235971" w:rsidRDefault="00235971" w:rsidP="0028010E">
            <w:pPr>
              <w:rPr>
                <w:rFonts w:asciiTheme="minorHAnsi" w:hAnsiTheme="minorHAnsi" w:cstheme="minorHAnsi"/>
                <w:sz w:val="18"/>
                <w:szCs w:val="18"/>
              </w:rPr>
            </w:pPr>
            <w:r w:rsidRPr="003D2D33">
              <w:rPr>
                <w:rFonts w:asciiTheme="minorHAnsi" w:hAnsiTheme="minorHAnsi" w:cstheme="minorHAnsi"/>
                <w:sz w:val="18"/>
                <w:szCs w:val="18"/>
              </w:rPr>
              <w:t xml:space="preserve">Pilot </w:t>
            </w:r>
            <w:proofErr w:type="spellStart"/>
            <w:r>
              <w:rPr>
                <w:rFonts w:asciiTheme="minorHAnsi" w:hAnsiTheme="minorHAnsi" w:cstheme="minorHAnsi"/>
                <w:sz w:val="18"/>
                <w:szCs w:val="18"/>
              </w:rPr>
              <w:t>minigrids</w:t>
            </w:r>
            <w:proofErr w:type="spellEnd"/>
            <w:r w:rsidRPr="003D2D33">
              <w:rPr>
                <w:rFonts w:asciiTheme="minorHAnsi" w:hAnsiTheme="minorHAnsi" w:cstheme="minorHAnsi"/>
                <w:sz w:val="18"/>
                <w:szCs w:val="18"/>
              </w:rPr>
              <w:t xml:space="preserve"> </w:t>
            </w:r>
            <w:r>
              <w:rPr>
                <w:rFonts w:asciiTheme="minorHAnsi" w:hAnsiTheme="minorHAnsi" w:cstheme="minorHAnsi"/>
                <w:sz w:val="18"/>
                <w:szCs w:val="18"/>
              </w:rPr>
              <w:t xml:space="preserve">(Output 2.1) </w:t>
            </w:r>
            <w:r w:rsidRPr="003D2D33">
              <w:rPr>
                <w:rFonts w:asciiTheme="minorHAnsi" w:hAnsiTheme="minorHAnsi" w:cstheme="minorHAnsi"/>
                <w:sz w:val="18"/>
                <w:szCs w:val="18"/>
              </w:rPr>
              <w:t xml:space="preserve">will incorporate SES criteria during the </w:t>
            </w:r>
            <w:r>
              <w:rPr>
                <w:rFonts w:asciiTheme="minorHAnsi" w:hAnsiTheme="minorHAnsi" w:cstheme="minorHAnsi"/>
                <w:sz w:val="18"/>
                <w:szCs w:val="18"/>
              </w:rPr>
              <w:t xml:space="preserve">site </w:t>
            </w:r>
            <w:r w:rsidRPr="003D2D33">
              <w:rPr>
                <w:rFonts w:asciiTheme="minorHAnsi" w:hAnsiTheme="minorHAnsi" w:cstheme="minorHAnsi"/>
                <w:sz w:val="18"/>
                <w:szCs w:val="18"/>
              </w:rPr>
              <w:t xml:space="preserve">selection process </w:t>
            </w:r>
            <w:r>
              <w:rPr>
                <w:rFonts w:asciiTheme="minorHAnsi" w:hAnsiTheme="minorHAnsi" w:cstheme="minorHAnsi"/>
                <w:sz w:val="18"/>
                <w:szCs w:val="18"/>
              </w:rPr>
              <w:t xml:space="preserve">and adopt the </w:t>
            </w:r>
            <w:r w:rsidRPr="003D2D33">
              <w:rPr>
                <w:rFonts w:asciiTheme="minorHAnsi" w:hAnsiTheme="minorHAnsi" w:cstheme="minorHAnsi"/>
                <w:sz w:val="18"/>
                <w:szCs w:val="18"/>
              </w:rPr>
              <w:t xml:space="preserve">list of exclusion criteria </w:t>
            </w:r>
            <w:r>
              <w:rPr>
                <w:rFonts w:asciiTheme="minorHAnsi" w:hAnsiTheme="minorHAnsi" w:cstheme="minorHAnsi"/>
                <w:sz w:val="18"/>
                <w:szCs w:val="18"/>
              </w:rPr>
              <w:t>that is found in the ESMF</w:t>
            </w:r>
            <w:r w:rsidRPr="003D2D33">
              <w:rPr>
                <w:rFonts w:asciiTheme="minorHAnsi" w:hAnsiTheme="minorHAnsi" w:cstheme="minorHAnsi"/>
                <w:sz w:val="18"/>
                <w:szCs w:val="18"/>
              </w:rPr>
              <w:t xml:space="preserve">. </w:t>
            </w:r>
            <w:r>
              <w:rPr>
                <w:rFonts w:asciiTheme="minorHAnsi" w:hAnsiTheme="minorHAnsi" w:cstheme="minorHAnsi"/>
                <w:sz w:val="18"/>
                <w:szCs w:val="18"/>
              </w:rPr>
              <w:t xml:space="preserve">After selection and before commencement of the pilot activity each pilot </w:t>
            </w:r>
            <w:proofErr w:type="spellStart"/>
            <w:r>
              <w:rPr>
                <w:rFonts w:asciiTheme="minorHAnsi" w:hAnsiTheme="minorHAnsi" w:cstheme="minorHAnsi"/>
                <w:sz w:val="18"/>
                <w:szCs w:val="18"/>
              </w:rPr>
              <w:t>minigrid</w:t>
            </w:r>
            <w:proofErr w:type="spellEnd"/>
            <w:r>
              <w:rPr>
                <w:rFonts w:asciiTheme="minorHAnsi" w:hAnsiTheme="minorHAnsi" w:cstheme="minorHAnsi"/>
                <w:sz w:val="18"/>
                <w:szCs w:val="18"/>
              </w:rPr>
              <w:t xml:space="preserve"> will undergo a scoped ESIA or targeted assessment that will analyze this risk. Mitigation measures will then be adopted as described in the pursuant site-specific ESMP, which shall include a </w:t>
            </w:r>
            <w:r w:rsidRPr="00BB79D3">
              <w:rPr>
                <w:rFonts w:asciiTheme="minorHAnsi" w:hAnsiTheme="minorHAnsi" w:cstheme="minorHAnsi"/>
                <w:sz w:val="18"/>
                <w:szCs w:val="18"/>
              </w:rPr>
              <w:t>Pollution Prevention and Management Plan</w:t>
            </w:r>
            <w:r>
              <w:rPr>
                <w:rFonts w:asciiTheme="minorHAnsi" w:hAnsiTheme="minorHAnsi" w:cstheme="minorHAnsi"/>
                <w:sz w:val="18"/>
                <w:szCs w:val="18"/>
              </w:rPr>
              <w:t xml:space="preserve"> and a Traffic Management Plan. Details of this process can be found in the ESMF.</w:t>
            </w:r>
          </w:p>
          <w:p w14:paraId="771E8BE3" w14:textId="77777777" w:rsidR="00235971" w:rsidRDefault="00235971" w:rsidP="0028010E">
            <w:pPr>
              <w:rPr>
                <w:rFonts w:asciiTheme="minorHAnsi" w:hAnsiTheme="minorHAnsi" w:cstheme="minorHAnsi"/>
                <w:sz w:val="18"/>
                <w:szCs w:val="18"/>
              </w:rPr>
            </w:pPr>
          </w:p>
          <w:p w14:paraId="69E9744E" w14:textId="77777777" w:rsidR="00235971" w:rsidRPr="00E067F8" w:rsidRDefault="00235971" w:rsidP="0028010E">
            <w:pPr>
              <w:pStyle w:val="TableParagraph"/>
              <w:spacing w:before="5"/>
              <w:rPr>
                <w:rFonts w:asciiTheme="minorHAnsi" w:hAnsiTheme="minorHAnsi" w:cstheme="minorHAnsi"/>
                <w:sz w:val="18"/>
                <w:szCs w:val="18"/>
              </w:rPr>
            </w:pPr>
            <w:r>
              <w:rPr>
                <w:rFonts w:asciiTheme="minorHAnsi" w:hAnsiTheme="minorHAnsi" w:cstheme="minorHAnsi"/>
                <w:sz w:val="18"/>
                <w:szCs w:val="18"/>
              </w:rPr>
              <w:t xml:space="preserve">Once identified, aggregation of </w:t>
            </w:r>
            <w:proofErr w:type="spellStart"/>
            <w:r>
              <w:rPr>
                <w:rFonts w:asciiTheme="minorHAnsi" w:hAnsiTheme="minorHAnsi" w:cstheme="minorHAnsi"/>
                <w:sz w:val="18"/>
                <w:szCs w:val="18"/>
              </w:rPr>
              <w:t>minigrids</w:t>
            </w:r>
            <w:proofErr w:type="spellEnd"/>
            <w:r>
              <w:rPr>
                <w:rFonts w:asciiTheme="minorHAnsi" w:hAnsiTheme="minorHAnsi" w:cstheme="minorHAnsi"/>
                <w:sz w:val="18"/>
                <w:szCs w:val="18"/>
              </w:rPr>
              <w:t xml:space="preserve"> (Activity 3.2.2) will undergo a SESP and based on the additional infrastructure needed, an ESIA/ESMP may be undertaken.</w:t>
            </w:r>
          </w:p>
        </w:tc>
      </w:tr>
      <w:tr w:rsidR="00235971" w:rsidRPr="00E067F8" w14:paraId="202F2B54" w14:textId="77777777" w:rsidTr="0028010E">
        <w:tc>
          <w:tcPr>
            <w:tcW w:w="3119" w:type="dxa"/>
          </w:tcPr>
          <w:p w14:paraId="299A214B" w14:textId="77777777" w:rsidR="00235971" w:rsidRPr="009D6F9C" w:rsidRDefault="00235971" w:rsidP="0028010E">
            <w:pPr>
              <w:jc w:val="both"/>
              <w:rPr>
                <w:rFonts w:asciiTheme="minorHAnsi" w:hAnsiTheme="minorHAnsi" w:cstheme="minorBidi"/>
                <w:b/>
                <w:bCs/>
                <w:sz w:val="18"/>
                <w:szCs w:val="18"/>
              </w:rPr>
            </w:pPr>
            <w:r w:rsidRPr="009D6F9C">
              <w:rPr>
                <w:rFonts w:asciiTheme="minorHAnsi" w:hAnsiTheme="minorHAnsi" w:cstheme="minorBidi"/>
                <w:b/>
                <w:bCs/>
                <w:sz w:val="18"/>
                <w:szCs w:val="18"/>
              </w:rPr>
              <w:t xml:space="preserve">Risk 10: Risk on community health, safety and/or security due to the influx of people, mainly project </w:t>
            </w:r>
            <w:proofErr w:type="gramStart"/>
            <w:r w:rsidRPr="009D6F9C">
              <w:rPr>
                <w:rFonts w:asciiTheme="minorHAnsi" w:hAnsiTheme="minorHAnsi" w:cstheme="minorBidi"/>
                <w:b/>
                <w:bCs/>
                <w:sz w:val="18"/>
                <w:szCs w:val="18"/>
              </w:rPr>
              <w:t>workers</w:t>
            </w:r>
            <w:proofErr w:type="gramEnd"/>
          </w:p>
          <w:p w14:paraId="18FC0028" w14:textId="77777777" w:rsidR="00235971" w:rsidRDefault="00235971" w:rsidP="0028010E">
            <w:pPr>
              <w:jc w:val="both"/>
              <w:rPr>
                <w:rFonts w:asciiTheme="minorHAnsi" w:hAnsiTheme="minorHAnsi" w:cstheme="minorBidi"/>
                <w:sz w:val="18"/>
                <w:szCs w:val="18"/>
              </w:rPr>
            </w:pPr>
          </w:p>
          <w:p w14:paraId="169EC411" w14:textId="77777777" w:rsidR="00235971" w:rsidRDefault="00235971" w:rsidP="0028010E">
            <w:pPr>
              <w:jc w:val="both"/>
              <w:rPr>
                <w:rFonts w:asciiTheme="minorHAnsi" w:hAnsiTheme="minorHAnsi" w:cstheme="minorBidi"/>
                <w:sz w:val="18"/>
                <w:szCs w:val="18"/>
              </w:rPr>
            </w:pPr>
            <w:r>
              <w:rPr>
                <w:rFonts w:asciiTheme="minorHAnsi" w:hAnsiTheme="minorHAnsi" w:cstheme="minorBidi"/>
                <w:sz w:val="18"/>
                <w:szCs w:val="18"/>
              </w:rPr>
              <w:t>Related to:</w:t>
            </w:r>
          </w:p>
          <w:p w14:paraId="63D4893B" w14:textId="77777777" w:rsidR="00235971" w:rsidRPr="00BA78CF" w:rsidRDefault="00235971">
            <w:pPr>
              <w:pStyle w:val="ListParagraph"/>
              <w:numPr>
                <w:ilvl w:val="0"/>
                <w:numId w:val="70"/>
              </w:numPr>
              <w:spacing w:after="0"/>
              <w:ind w:left="330" w:hanging="270"/>
              <w:contextualSpacing/>
              <w:jc w:val="left"/>
              <w:rPr>
                <w:sz w:val="18"/>
                <w:szCs w:val="18"/>
              </w:rPr>
            </w:pPr>
            <w:r w:rsidRPr="008F6F69">
              <w:rPr>
                <w:rFonts w:asciiTheme="minorHAnsi" w:eastAsiaTheme="minorHAnsi" w:hAnsiTheme="minorHAnsi" w:cstheme="minorHAnsi"/>
                <w:bCs/>
                <w:sz w:val="18"/>
                <w:szCs w:val="18"/>
              </w:rPr>
              <w:t>Standard 3: Community Health, Safety and Security;</w:t>
            </w:r>
            <w:r>
              <w:rPr>
                <w:rFonts w:asciiTheme="minorHAnsi" w:eastAsiaTheme="minorHAnsi" w:hAnsiTheme="minorHAnsi" w:cstheme="minorHAnsi"/>
                <w:bCs/>
                <w:sz w:val="18"/>
                <w:szCs w:val="18"/>
              </w:rPr>
              <w:t xml:space="preserve"> 3.4,</w:t>
            </w:r>
            <w:r w:rsidRPr="008F6F69">
              <w:rPr>
                <w:rFonts w:asciiTheme="minorHAnsi" w:eastAsiaTheme="minorHAnsi" w:hAnsiTheme="minorHAnsi" w:cstheme="minorHAnsi"/>
                <w:bCs/>
                <w:sz w:val="18"/>
                <w:szCs w:val="18"/>
              </w:rPr>
              <w:t xml:space="preserve"> </w:t>
            </w:r>
            <w:r>
              <w:rPr>
                <w:rFonts w:asciiTheme="minorHAnsi" w:eastAsiaTheme="minorHAnsi" w:hAnsiTheme="minorHAnsi" w:cstheme="minorHAnsi"/>
                <w:bCs/>
                <w:sz w:val="18"/>
                <w:szCs w:val="18"/>
              </w:rPr>
              <w:t>3.7, 3.8</w:t>
            </w:r>
          </w:p>
          <w:p w14:paraId="6BA17A17" w14:textId="77777777" w:rsidR="00235971" w:rsidRPr="00E067F8" w:rsidRDefault="00235971">
            <w:pPr>
              <w:pStyle w:val="ListParagraph"/>
              <w:numPr>
                <w:ilvl w:val="0"/>
                <w:numId w:val="70"/>
              </w:numPr>
              <w:spacing w:after="0"/>
              <w:ind w:left="330" w:hanging="270"/>
              <w:contextualSpacing/>
              <w:jc w:val="left"/>
              <w:rPr>
                <w:sz w:val="18"/>
                <w:szCs w:val="18"/>
              </w:rPr>
            </w:pPr>
            <w:r>
              <w:rPr>
                <w:rFonts w:asciiTheme="minorHAnsi" w:eastAsiaTheme="minorHAnsi" w:hAnsiTheme="minorHAnsi" w:cstheme="minorHAnsi"/>
                <w:bCs/>
                <w:sz w:val="18"/>
                <w:szCs w:val="18"/>
              </w:rPr>
              <w:t>Standard 6: Indigenous Peoples; 6.1, 6.3</w:t>
            </w:r>
          </w:p>
        </w:tc>
        <w:tc>
          <w:tcPr>
            <w:tcW w:w="992" w:type="dxa"/>
          </w:tcPr>
          <w:p w14:paraId="2CD5C682" w14:textId="77777777" w:rsidR="00235971" w:rsidRPr="00E067F8" w:rsidRDefault="00235971" w:rsidP="0028010E">
            <w:pPr>
              <w:rPr>
                <w:rFonts w:asciiTheme="minorHAnsi" w:hAnsiTheme="minorHAnsi" w:cstheme="minorHAnsi"/>
                <w:sz w:val="18"/>
                <w:szCs w:val="18"/>
              </w:rPr>
            </w:pPr>
            <w:r w:rsidRPr="00E067F8">
              <w:rPr>
                <w:rFonts w:asciiTheme="minorHAnsi" w:hAnsiTheme="minorHAnsi" w:cstheme="minorHAnsi"/>
                <w:sz w:val="18"/>
                <w:szCs w:val="18"/>
              </w:rPr>
              <w:t>I = 3</w:t>
            </w:r>
          </w:p>
          <w:p w14:paraId="202D3056" w14:textId="77777777" w:rsidR="00235971" w:rsidRPr="00E067F8" w:rsidRDefault="00235971" w:rsidP="0028010E">
            <w:pPr>
              <w:rPr>
                <w:rFonts w:asciiTheme="minorHAnsi" w:hAnsiTheme="minorHAnsi" w:cstheme="minorHAnsi"/>
                <w:sz w:val="18"/>
                <w:szCs w:val="18"/>
              </w:rPr>
            </w:pPr>
            <w:r w:rsidRPr="00E067F8">
              <w:rPr>
                <w:rFonts w:asciiTheme="minorHAnsi" w:hAnsiTheme="minorHAnsi" w:cstheme="minorHAnsi"/>
                <w:sz w:val="18"/>
                <w:szCs w:val="18"/>
              </w:rPr>
              <w:t>L = 3</w:t>
            </w:r>
          </w:p>
          <w:p w14:paraId="00A4152F" w14:textId="77777777" w:rsidR="00235971" w:rsidRPr="00E067F8" w:rsidRDefault="00235971" w:rsidP="0028010E">
            <w:pPr>
              <w:rPr>
                <w:rFonts w:asciiTheme="minorHAnsi" w:hAnsiTheme="minorHAnsi" w:cstheme="minorHAnsi"/>
                <w:sz w:val="18"/>
                <w:szCs w:val="18"/>
              </w:rPr>
            </w:pPr>
          </w:p>
        </w:tc>
        <w:tc>
          <w:tcPr>
            <w:tcW w:w="1134" w:type="dxa"/>
          </w:tcPr>
          <w:p w14:paraId="31CD598F" w14:textId="77777777" w:rsidR="00235971" w:rsidRPr="00E067F8" w:rsidRDefault="00235971" w:rsidP="0028010E">
            <w:pPr>
              <w:rPr>
                <w:rFonts w:asciiTheme="minorHAnsi" w:hAnsiTheme="minorHAnsi" w:cstheme="minorHAnsi"/>
                <w:sz w:val="18"/>
                <w:szCs w:val="18"/>
              </w:rPr>
            </w:pPr>
            <w:r w:rsidRPr="00E067F8">
              <w:rPr>
                <w:rFonts w:asciiTheme="minorHAnsi" w:hAnsiTheme="minorHAnsi" w:cstheme="minorHAnsi"/>
                <w:sz w:val="18"/>
                <w:szCs w:val="18"/>
              </w:rPr>
              <w:t>Moderate</w:t>
            </w:r>
          </w:p>
        </w:tc>
        <w:tc>
          <w:tcPr>
            <w:tcW w:w="3969" w:type="dxa"/>
          </w:tcPr>
          <w:p w14:paraId="2DF1803E" w14:textId="77777777" w:rsidR="00235971" w:rsidRPr="007255CE" w:rsidRDefault="00235971" w:rsidP="0028010E">
            <w:pPr>
              <w:pStyle w:val="ListParagraph"/>
              <w:spacing w:beforeAutospacing="1" w:afterAutospacing="1"/>
              <w:ind w:left="0" w:firstLine="0"/>
              <w:contextualSpacing/>
              <w:rPr>
                <w:rFonts w:asciiTheme="minorHAnsi" w:eastAsiaTheme="minorEastAsia" w:hAnsiTheme="minorHAnsi" w:cstheme="minorBidi"/>
                <w:color w:val="000000" w:themeColor="text1"/>
                <w:sz w:val="18"/>
                <w:szCs w:val="18"/>
              </w:rPr>
            </w:pPr>
            <w:r>
              <w:rPr>
                <w:rFonts w:asciiTheme="minorHAnsi" w:eastAsiaTheme="minorEastAsia" w:hAnsiTheme="minorHAnsi" w:cstheme="minorBidi"/>
                <w:color w:val="000000" w:themeColor="text1"/>
                <w:sz w:val="18"/>
                <w:szCs w:val="18"/>
              </w:rPr>
              <w:t>N</w:t>
            </w:r>
            <w:r w:rsidRPr="00E067F8">
              <w:rPr>
                <w:rFonts w:asciiTheme="minorHAnsi" w:eastAsiaTheme="minorEastAsia" w:hAnsiTheme="minorHAnsi" w:cstheme="minorBidi"/>
                <w:color w:val="000000" w:themeColor="text1"/>
                <w:sz w:val="18"/>
                <w:szCs w:val="18"/>
              </w:rPr>
              <w:t>ew activities in the project’s area of influence</w:t>
            </w:r>
            <w:r>
              <w:rPr>
                <w:rFonts w:asciiTheme="minorHAnsi" w:eastAsiaTheme="minorEastAsia" w:hAnsiTheme="minorHAnsi" w:cstheme="minorBidi"/>
                <w:color w:val="000000" w:themeColor="text1"/>
                <w:sz w:val="18"/>
                <w:szCs w:val="18"/>
              </w:rPr>
              <w:t xml:space="preserve"> may </w:t>
            </w:r>
            <w:r w:rsidRPr="00E067F8">
              <w:rPr>
                <w:rFonts w:asciiTheme="minorHAnsi" w:eastAsiaTheme="minorEastAsia" w:hAnsiTheme="minorHAnsi" w:cstheme="minorBidi"/>
                <w:color w:val="000000" w:themeColor="text1"/>
                <w:sz w:val="18"/>
                <w:szCs w:val="18"/>
              </w:rPr>
              <w:t xml:space="preserve">attract newcomers </w:t>
            </w:r>
            <w:r>
              <w:rPr>
                <w:rFonts w:asciiTheme="minorHAnsi" w:eastAsiaTheme="minorEastAsia" w:hAnsiTheme="minorHAnsi" w:cstheme="minorBidi"/>
                <w:color w:val="000000" w:themeColor="text1"/>
                <w:sz w:val="18"/>
                <w:szCs w:val="18"/>
              </w:rPr>
              <w:t xml:space="preserve">affecting </w:t>
            </w:r>
            <w:r w:rsidRPr="00E067F8">
              <w:rPr>
                <w:rFonts w:asciiTheme="minorHAnsi" w:eastAsiaTheme="minorEastAsia" w:hAnsiTheme="minorHAnsi" w:cstheme="minorBidi"/>
                <w:color w:val="000000" w:themeColor="text1"/>
                <w:sz w:val="18"/>
                <w:szCs w:val="18"/>
              </w:rPr>
              <w:t xml:space="preserve">community health, safety and/or security as this new influx of people, expected to be mainly men, may interact with the </w:t>
            </w:r>
            <w:proofErr w:type="gramStart"/>
            <w:r w:rsidRPr="00E067F8">
              <w:rPr>
                <w:rFonts w:asciiTheme="minorHAnsi" w:eastAsiaTheme="minorEastAsia" w:hAnsiTheme="minorHAnsi" w:cstheme="minorBidi"/>
                <w:color w:val="000000" w:themeColor="text1"/>
                <w:sz w:val="18"/>
                <w:szCs w:val="18"/>
              </w:rPr>
              <w:t>local residents</w:t>
            </w:r>
            <w:proofErr w:type="gramEnd"/>
            <w:r>
              <w:rPr>
                <w:rFonts w:asciiTheme="minorHAnsi" w:eastAsiaTheme="minorEastAsia" w:hAnsiTheme="minorHAnsi" w:cstheme="minorBidi"/>
                <w:color w:val="000000" w:themeColor="text1"/>
                <w:sz w:val="18"/>
                <w:szCs w:val="18"/>
              </w:rPr>
              <w:t xml:space="preserve"> (including Indigenous Peoples)</w:t>
            </w:r>
            <w:r w:rsidRPr="00E067F8">
              <w:rPr>
                <w:rFonts w:asciiTheme="minorHAnsi" w:eastAsiaTheme="minorEastAsia" w:hAnsiTheme="minorHAnsi" w:cstheme="minorBidi"/>
                <w:color w:val="000000" w:themeColor="text1"/>
                <w:sz w:val="18"/>
                <w:szCs w:val="18"/>
              </w:rPr>
              <w:t xml:space="preserve"> and/or involve the alteration of the normal functioning of the community leading to new diseases and/or gender safety concerns.</w:t>
            </w:r>
          </w:p>
        </w:tc>
        <w:tc>
          <w:tcPr>
            <w:tcW w:w="4394" w:type="dxa"/>
          </w:tcPr>
          <w:p w14:paraId="24D19FD5" w14:textId="77777777" w:rsidR="00235971" w:rsidRDefault="00235971" w:rsidP="0028010E">
            <w:pPr>
              <w:jc w:val="both"/>
              <w:rPr>
                <w:rFonts w:asciiTheme="minorHAnsi" w:hAnsiTheme="minorHAnsi" w:cstheme="minorHAnsi"/>
                <w:sz w:val="18"/>
                <w:szCs w:val="18"/>
              </w:rPr>
            </w:pPr>
            <w:r w:rsidRPr="003D2D33">
              <w:rPr>
                <w:rFonts w:asciiTheme="minorHAnsi" w:hAnsiTheme="minorHAnsi" w:cstheme="minorHAnsi"/>
                <w:sz w:val="18"/>
                <w:szCs w:val="18"/>
              </w:rPr>
              <w:t xml:space="preserve">Pilot </w:t>
            </w:r>
            <w:proofErr w:type="spellStart"/>
            <w:r>
              <w:rPr>
                <w:rFonts w:asciiTheme="minorHAnsi" w:hAnsiTheme="minorHAnsi" w:cstheme="minorHAnsi"/>
                <w:sz w:val="18"/>
                <w:szCs w:val="18"/>
              </w:rPr>
              <w:t>minigrids</w:t>
            </w:r>
            <w:proofErr w:type="spellEnd"/>
            <w:r w:rsidRPr="003D2D33">
              <w:rPr>
                <w:rFonts w:asciiTheme="minorHAnsi" w:hAnsiTheme="minorHAnsi" w:cstheme="minorHAnsi"/>
                <w:sz w:val="18"/>
                <w:szCs w:val="18"/>
              </w:rPr>
              <w:t xml:space="preserve"> </w:t>
            </w:r>
            <w:r>
              <w:rPr>
                <w:rFonts w:asciiTheme="minorHAnsi" w:hAnsiTheme="minorHAnsi" w:cstheme="minorHAnsi"/>
                <w:sz w:val="18"/>
                <w:szCs w:val="18"/>
              </w:rPr>
              <w:t>(Output 2.1) will each undergo a scoped ESIA or targeted assessment that will analyze this risk. Mitigation measures will then be adopted as described in the pursuant site-specific ESMP. Details of this process can be found in the ESMF.</w:t>
            </w:r>
          </w:p>
          <w:p w14:paraId="18ED6D49" w14:textId="77777777" w:rsidR="00235971" w:rsidRDefault="00235971" w:rsidP="0028010E">
            <w:pPr>
              <w:jc w:val="both"/>
              <w:rPr>
                <w:rFonts w:asciiTheme="minorHAnsi" w:hAnsiTheme="minorHAnsi" w:cstheme="minorHAnsi"/>
                <w:sz w:val="18"/>
                <w:szCs w:val="18"/>
              </w:rPr>
            </w:pPr>
          </w:p>
          <w:p w14:paraId="67863C82" w14:textId="77777777" w:rsidR="00235971" w:rsidRDefault="00235971" w:rsidP="0028010E">
            <w:pPr>
              <w:jc w:val="both"/>
              <w:rPr>
                <w:rFonts w:asciiTheme="minorHAnsi" w:hAnsiTheme="minorHAnsi" w:cstheme="minorHAnsi"/>
                <w:sz w:val="18"/>
                <w:szCs w:val="18"/>
              </w:rPr>
            </w:pPr>
            <w:r>
              <w:rPr>
                <w:rFonts w:asciiTheme="minorHAnsi" w:hAnsiTheme="minorHAnsi" w:cstheme="minorHAnsi"/>
                <w:sz w:val="18"/>
                <w:szCs w:val="18"/>
              </w:rPr>
              <w:t xml:space="preserve">Once identified, aggregation of </w:t>
            </w:r>
            <w:proofErr w:type="spellStart"/>
            <w:r>
              <w:rPr>
                <w:rFonts w:asciiTheme="minorHAnsi" w:hAnsiTheme="minorHAnsi" w:cstheme="minorHAnsi"/>
                <w:sz w:val="18"/>
                <w:szCs w:val="18"/>
              </w:rPr>
              <w:t>minigrids</w:t>
            </w:r>
            <w:proofErr w:type="spellEnd"/>
            <w:r>
              <w:rPr>
                <w:rFonts w:asciiTheme="minorHAnsi" w:hAnsiTheme="minorHAnsi" w:cstheme="minorHAnsi"/>
                <w:sz w:val="18"/>
                <w:szCs w:val="18"/>
              </w:rPr>
              <w:t xml:space="preserve"> (Activity 3.2.2) will undergo a SESP and based on the additional infrastructure needed, an ESIA/ESMP may be undertaken.</w:t>
            </w:r>
          </w:p>
          <w:p w14:paraId="23CC2527" w14:textId="77777777" w:rsidR="00235971" w:rsidRDefault="00235971" w:rsidP="0028010E">
            <w:pPr>
              <w:jc w:val="both"/>
              <w:rPr>
                <w:rFonts w:asciiTheme="minorHAnsi" w:hAnsiTheme="minorHAnsi" w:cstheme="minorHAnsi"/>
                <w:sz w:val="18"/>
                <w:szCs w:val="18"/>
              </w:rPr>
            </w:pPr>
          </w:p>
          <w:p w14:paraId="69BA03C2" w14:textId="77777777" w:rsidR="00235971" w:rsidRPr="00E067F8" w:rsidRDefault="00235971" w:rsidP="0028010E">
            <w:pPr>
              <w:jc w:val="both"/>
              <w:rPr>
                <w:rFonts w:asciiTheme="minorHAnsi" w:hAnsiTheme="minorHAnsi" w:cstheme="minorHAnsi"/>
                <w:sz w:val="18"/>
                <w:szCs w:val="18"/>
              </w:rPr>
            </w:pPr>
            <w:r>
              <w:rPr>
                <w:rFonts w:asciiTheme="minorHAnsi" w:hAnsiTheme="minorHAnsi" w:cstheme="minorHAnsi"/>
                <w:sz w:val="18"/>
                <w:szCs w:val="18"/>
              </w:rPr>
              <w:t xml:space="preserve">The project GRM will provide a means for affected community to report on any incidents that may occur </w:t>
            </w:r>
            <w:proofErr w:type="gramStart"/>
            <w:r>
              <w:rPr>
                <w:rFonts w:asciiTheme="minorHAnsi" w:hAnsiTheme="minorHAnsi" w:cstheme="minorHAnsi"/>
                <w:sz w:val="18"/>
                <w:szCs w:val="18"/>
              </w:rPr>
              <w:t>as a result of</w:t>
            </w:r>
            <w:proofErr w:type="gramEnd"/>
            <w:r>
              <w:rPr>
                <w:rFonts w:asciiTheme="minorHAnsi" w:hAnsiTheme="minorHAnsi" w:cstheme="minorHAnsi"/>
                <w:sz w:val="18"/>
                <w:szCs w:val="18"/>
              </w:rPr>
              <w:t xml:space="preserve"> this risk.</w:t>
            </w:r>
          </w:p>
        </w:tc>
      </w:tr>
      <w:bookmarkEnd w:id="103"/>
      <w:tr w:rsidR="00235971" w:rsidRPr="00E067F8" w14:paraId="33B694BB" w14:textId="77777777" w:rsidTr="0028010E">
        <w:tc>
          <w:tcPr>
            <w:tcW w:w="3119" w:type="dxa"/>
          </w:tcPr>
          <w:p w14:paraId="4C9E070A" w14:textId="77777777" w:rsidR="00235971" w:rsidRPr="006047FE" w:rsidRDefault="00235971" w:rsidP="0028010E">
            <w:pPr>
              <w:jc w:val="both"/>
              <w:rPr>
                <w:rFonts w:asciiTheme="minorHAnsi" w:hAnsiTheme="minorHAnsi" w:cstheme="minorBidi"/>
                <w:b/>
                <w:bCs/>
                <w:sz w:val="18"/>
                <w:szCs w:val="18"/>
              </w:rPr>
            </w:pPr>
            <w:r w:rsidRPr="006047FE">
              <w:rPr>
                <w:rFonts w:asciiTheme="minorHAnsi" w:hAnsiTheme="minorHAnsi" w:cstheme="minorBidi"/>
                <w:b/>
                <w:bCs/>
                <w:sz w:val="18"/>
                <w:szCs w:val="18"/>
              </w:rPr>
              <w:lastRenderedPageBreak/>
              <w:t xml:space="preserve">Risk 11: </w:t>
            </w:r>
            <w:r>
              <w:rPr>
                <w:rFonts w:asciiTheme="minorHAnsi" w:hAnsiTheme="minorHAnsi" w:cstheme="minorBidi"/>
                <w:b/>
                <w:bCs/>
                <w:sz w:val="18"/>
                <w:szCs w:val="18"/>
              </w:rPr>
              <w:t>P</w:t>
            </w:r>
            <w:r w:rsidRPr="006047FE">
              <w:rPr>
                <w:rFonts w:asciiTheme="minorHAnsi" w:hAnsiTheme="minorHAnsi" w:cstheme="minorBidi"/>
                <w:b/>
                <w:bCs/>
                <w:sz w:val="18"/>
                <w:szCs w:val="18"/>
              </w:rPr>
              <w:t xml:space="preserve">hysical or economic displacement and loss of livelihood due to eviction from land on which pilot </w:t>
            </w:r>
            <w:proofErr w:type="spellStart"/>
            <w:r w:rsidRPr="006047FE">
              <w:rPr>
                <w:rFonts w:asciiTheme="minorHAnsi" w:hAnsiTheme="minorHAnsi" w:cstheme="minorBidi"/>
                <w:b/>
                <w:bCs/>
                <w:sz w:val="18"/>
                <w:szCs w:val="18"/>
              </w:rPr>
              <w:t>minigrid</w:t>
            </w:r>
            <w:proofErr w:type="spellEnd"/>
            <w:r w:rsidRPr="006047FE">
              <w:rPr>
                <w:rFonts w:asciiTheme="minorHAnsi" w:hAnsiTheme="minorHAnsi" w:cstheme="minorBidi"/>
                <w:b/>
                <w:bCs/>
                <w:sz w:val="18"/>
                <w:szCs w:val="18"/>
              </w:rPr>
              <w:t xml:space="preserve"> may be </w:t>
            </w:r>
            <w:proofErr w:type="gramStart"/>
            <w:r w:rsidRPr="006047FE">
              <w:rPr>
                <w:rFonts w:asciiTheme="minorHAnsi" w:hAnsiTheme="minorHAnsi" w:cstheme="minorBidi"/>
                <w:b/>
                <w:bCs/>
                <w:sz w:val="18"/>
                <w:szCs w:val="18"/>
              </w:rPr>
              <w:t>installed</w:t>
            </w:r>
            <w:proofErr w:type="gramEnd"/>
          </w:p>
          <w:p w14:paraId="6580D615" w14:textId="77777777" w:rsidR="00235971" w:rsidRPr="00E067F8" w:rsidRDefault="00235971" w:rsidP="0028010E">
            <w:pPr>
              <w:jc w:val="both"/>
              <w:rPr>
                <w:rFonts w:asciiTheme="minorHAnsi" w:hAnsiTheme="minorHAnsi" w:cstheme="minorBidi"/>
                <w:sz w:val="18"/>
                <w:szCs w:val="18"/>
              </w:rPr>
            </w:pPr>
          </w:p>
          <w:p w14:paraId="1AA1E076" w14:textId="77777777" w:rsidR="00235971" w:rsidRPr="003E47FA" w:rsidRDefault="00235971" w:rsidP="0028010E">
            <w:pPr>
              <w:pStyle w:val="TableParagraph"/>
              <w:tabs>
                <w:tab w:val="left" w:pos="824"/>
              </w:tabs>
              <w:spacing w:before="1"/>
              <w:ind w:right="118"/>
              <w:contextualSpacing/>
              <w:jc w:val="both"/>
              <w:rPr>
                <w:rFonts w:asciiTheme="minorHAnsi" w:hAnsiTheme="minorHAnsi" w:cstheme="minorBidi"/>
                <w:sz w:val="18"/>
                <w:szCs w:val="18"/>
              </w:rPr>
            </w:pPr>
            <w:r w:rsidRPr="003E47FA">
              <w:rPr>
                <w:rFonts w:asciiTheme="minorHAnsi" w:hAnsiTheme="minorHAnsi" w:cstheme="minorBidi"/>
                <w:sz w:val="18"/>
                <w:szCs w:val="18"/>
              </w:rPr>
              <w:t>Related to:</w:t>
            </w:r>
          </w:p>
          <w:p w14:paraId="4F2CD9DF" w14:textId="77777777" w:rsidR="00235971" w:rsidRPr="003E47FA" w:rsidRDefault="00235971">
            <w:pPr>
              <w:pStyle w:val="ListParagraph"/>
              <w:numPr>
                <w:ilvl w:val="0"/>
                <w:numId w:val="70"/>
              </w:numPr>
              <w:spacing w:after="0"/>
              <w:ind w:left="330" w:hanging="270"/>
              <w:contextualSpacing/>
              <w:jc w:val="left"/>
              <w:rPr>
                <w:rFonts w:asciiTheme="minorHAnsi" w:eastAsiaTheme="minorHAnsi" w:hAnsiTheme="minorHAnsi" w:cstheme="minorHAnsi"/>
                <w:bCs/>
                <w:sz w:val="18"/>
                <w:szCs w:val="18"/>
              </w:rPr>
            </w:pPr>
            <w:r w:rsidRPr="003E47FA">
              <w:rPr>
                <w:rFonts w:asciiTheme="minorHAnsi" w:eastAsiaTheme="minorHAnsi" w:hAnsiTheme="minorHAnsi" w:cstheme="minorHAnsi"/>
                <w:bCs/>
                <w:sz w:val="18"/>
                <w:szCs w:val="18"/>
              </w:rPr>
              <w:t>Standard 5: Resettlement and Displacement; 5.1, 5.2</w:t>
            </w:r>
            <w:r>
              <w:rPr>
                <w:rFonts w:asciiTheme="minorHAnsi" w:eastAsiaTheme="minorHAnsi" w:hAnsiTheme="minorHAnsi" w:cstheme="minorHAnsi"/>
                <w:bCs/>
                <w:sz w:val="18"/>
                <w:szCs w:val="18"/>
              </w:rPr>
              <w:t>, 5.4</w:t>
            </w:r>
          </w:p>
          <w:p w14:paraId="06AF1309" w14:textId="77777777" w:rsidR="00235971" w:rsidRPr="003E47FA" w:rsidRDefault="00235971">
            <w:pPr>
              <w:pStyle w:val="ListParagraph"/>
              <w:numPr>
                <w:ilvl w:val="0"/>
                <w:numId w:val="70"/>
              </w:numPr>
              <w:spacing w:after="0"/>
              <w:ind w:left="330" w:hanging="270"/>
              <w:contextualSpacing/>
              <w:jc w:val="left"/>
              <w:rPr>
                <w:rFonts w:asciiTheme="minorHAnsi" w:eastAsiaTheme="minorHAnsi" w:hAnsiTheme="minorHAnsi" w:cstheme="minorHAnsi"/>
                <w:bCs/>
                <w:sz w:val="18"/>
                <w:szCs w:val="18"/>
              </w:rPr>
            </w:pPr>
            <w:r w:rsidRPr="003E47FA">
              <w:rPr>
                <w:rFonts w:asciiTheme="minorHAnsi" w:eastAsiaTheme="minorHAnsi" w:hAnsiTheme="minorHAnsi" w:cstheme="minorHAnsi"/>
                <w:bCs/>
                <w:sz w:val="18"/>
                <w:szCs w:val="18"/>
              </w:rPr>
              <w:t>Standard 6: Indigenous Peoples; 6.1, 6.2, 6.3, 6.6</w:t>
            </w:r>
          </w:p>
          <w:p w14:paraId="0579FDA4" w14:textId="77777777" w:rsidR="00235971" w:rsidRPr="00E067F8" w:rsidRDefault="00235971" w:rsidP="0028010E">
            <w:pPr>
              <w:pStyle w:val="TableParagraph"/>
              <w:tabs>
                <w:tab w:val="left" w:pos="824"/>
              </w:tabs>
              <w:spacing w:before="1"/>
              <w:ind w:right="118"/>
              <w:contextualSpacing/>
              <w:jc w:val="both"/>
              <w:rPr>
                <w:rFonts w:asciiTheme="minorHAnsi" w:hAnsiTheme="minorHAnsi" w:cstheme="minorBidi"/>
                <w:sz w:val="18"/>
                <w:szCs w:val="18"/>
              </w:rPr>
            </w:pPr>
          </w:p>
        </w:tc>
        <w:tc>
          <w:tcPr>
            <w:tcW w:w="992" w:type="dxa"/>
          </w:tcPr>
          <w:p w14:paraId="340426FD" w14:textId="77777777" w:rsidR="00235971" w:rsidRPr="00E067F8" w:rsidRDefault="00235971" w:rsidP="0028010E">
            <w:pPr>
              <w:rPr>
                <w:rFonts w:asciiTheme="minorHAnsi" w:hAnsiTheme="minorHAnsi" w:cstheme="minorHAnsi"/>
                <w:sz w:val="18"/>
                <w:szCs w:val="18"/>
              </w:rPr>
            </w:pPr>
            <w:r w:rsidRPr="00E067F8">
              <w:rPr>
                <w:rFonts w:asciiTheme="minorHAnsi" w:hAnsiTheme="minorHAnsi" w:cstheme="minorHAnsi"/>
                <w:sz w:val="18"/>
                <w:szCs w:val="18"/>
              </w:rPr>
              <w:t>I = 4</w:t>
            </w:r>
          </w:p>
          <w:p w14:paraId="1E588A69" w14:textId="77777777" w:rsidR="00235971" w:rsidRPr="00E067F8" w:rsidRDefault="00235971" w:rsidP="0028010E">
            <w:pPr>
              <w:rPr>
                <w:rFonts w:asciiTheme="minorHAnsi" w:hAnsiTheme="minorHAnsi" w:cstheme="minorHAnsi"/>
                <w:sz w:val="18"/>
                <w:szCs w:val="18"/>
              </w:rPr>
            </w:pPr>
            <w:r w:rsidRPr="00E067F8">
              <w:rPr>
                <w:rFonts w:asciiTheme="minorHAnsi" w:hAnsiTheme="minorHAnsi" w:cstheme="minorHAnsi"/>
                <w:sz w:val="18"/>
                <w:szCs w:val="18"/>
              </w:rPr>
              <w:t xml:space="preserve">L = </w:t>
            </w:r>
            <w:r>
              <w:rPr>
                <w:rFonts w:asciiTheme="minorHAnsi" w:hAnsiTheme="minorHAnsi" w:cstheme="minorHAnsi"/>
                <w:sz w:val="18"/>
                <w:szCs w:val="18"/>
              </w:rPr>
              <w:t>2</w:t>
            </w:r>
          </w:p>
        </w:tc>
        <w:tc>
          <w:tcPr>
            <w:tcW w:w="1134" w:type="dxa"/>
          </w:tcPr>
          <w:p w14:paraId="45C29119" w14:textId="77777777" w:rsidR="00235971" w:rsidRPr="00E067F8" w:rsidRDefault="00235971" w:rsidP="0028010E">
            <w:pPr>
              <w:rPr>
                <w:rFonts w:asciiTheme="minorHAnsi" w:hAnsiTheme="minorHAnsi" w:cstheme="minorHAnsi"/>
                <w:sz w:val="18"/>
                <w:szCs w:val="18"/>
              </w:rPr>
            </w:pPr>
            <w:r>
              <w:rPr>
                <w:rFonts w:asciiTheme="minorHAnsi" w:hAnsiTheme="minorHAnsi" w:cstheme="minorHAnsi"/>
                <w:sz w:val="18"/>
                <w:szCs w:val="18"/>
              </w:rPr>
              <w:t>Moderate</w:t>
            </w:r>
          </w:p>
        </w:tc>
        <w:tc>
          <w:tcPr>
            <w:tcW w:w="3969" w:type="dxa"/>
          </w:tcPr>
          <w:p w14:paraId="54453357" w14:textId="77777777" w:rsidR="00235971" w:rsidRPr="0070205F" w:rsidRDefault="00235971" w:rsidP="0028010E">
            <w:pPr>
              <w:pStyle w:val="TableParagraph"/>
              <w:tabs>
                <w:tab w:val="left" w:pos="824"/>
              </w:tabs>
              <w:spacing w:before="1"/>
              <w:ind w:right="118"/>
              <w:contextualSpacing/>
              <w:jc w:val="both"/>
              <w:rPr>
                <w:rFonts w:asciiTheme="minorHAnsi" w:eastAsiaTheme="minorEastAsia" w:hAnsiTheme="minorHAnsi" w:cstheme="minorBidi"/>
                <w:color w:val="000000" w:themeColor="text1"/>
                <w:sz w:val="18"/>
                <w:szCs w:val="18"/>
              </w:rPr>
            </w:pPr>
            <w:r w:rsidRPr="00E067F8">
              <w:rPr>
                <w:rFonts w:asciiTheme="minorHAnsi" w:eastAsiaTheme="minorEastAsia" w:hAnsiTheme="minorHAnsi" w:cstheme="minorBidi"/>
                <w:color w:val="000000" w:themeColor="text1"/>
                <w:sz w:val="18"/>
                <w:szCs w:val="18"/>
              </w:rPr>
              <w:t xml:space="preserve">All </w:t>
            </w:r>
            <w:proofErr w:type="spellStart"/>
            <w:r w:rsidRPr="00E067F8">
              <w:rPr>
                <w:rFonts w:asciiTheme="minorHAnsi" w:eastAsiaTheme="minorEastAsia" w:hAnsiTheme="minorHAnsi" w:cstheme="minorBidi"/>
                <w:color w:val="000000" w:themeColor="text1"/>
                <w:sz w:val="18"/>
                <w:szCs w:val="18"/>
              </w:rPr>
              <w:t>minigrids</w:t>
            </w:r>
            <w:proofErr w:type="spellEnd"/>
            <w:r w:rsidRPr="00E067F8">
              <w:rPr>
                <w:rFonts w:asciiTheme="minorHAnsi" w:eastAsiaTheme="minorEastAsia" w:hAnsiTheme="minorHAnsi" w:cstheme="minorBidi"/>
                <w:color w:val="000000" w:themeColor="text1"/>
                <w:sz w:val="18"/>
                <w:szCs w:val="18"/>
              </w:rPr>
              <w:t xml:space="preserve"> involve the construction of new infrastructure. New built structures occupy land, and access to the area may be restricted. </w:t>
            </w:r>
            <w:r w:rsidRPr="009D1551">
              <w:rPr>
                <w:rFonts w:asciiTheme="minorHAnsi" w:eastAsiaTheme="minorEastAsia" w:hAnsiTheme="minorHAnsi" w:cstheme="minorBidi"/>
                <w:color w:val="000000" w:themeColor="text1"/>
                <w:sz w:val="18"/>
                <w:szCs w:val="18"/>
              </w:rPr>
              <w:t>E</w:t>
            </w:r>
            <w:r w:rsidRPr="00E067F8">
              <w:rPr>
                <w:rFonts w:asciiTheme="minorHAnsi" w:eastAsiaTheme="minorEastAsia" w:hAnsiTheme="minorHAnsi" w:cstheme="minorBidi"/>
                <w:color w:val="000000" w:themeColor="text1"/>
                <w:sz w:val="18"/>
                <w:szCs w:val="18"/>
              </w:rPr>
              <w:t xml:space="preserve">xpected impacts </w:t>
            </w:r>
            <w:r>
              <w:rPr>
                <w:rFonts w:asciiTheme="minorHAnsi" w:eastAsiaTheme="minorEastAsia" w:hAnsiTheme="minorHAnsi" w:cstheme="minorBidi"/>
                <w:color w:val="000000" w:themeColor="text1"/>
                <w:sz w:val="18"/>
                <w:szCs w:val="18"/>
              </w:rPr>
              <w:t xml:space="preserve">include </w:t>
            </w:r>
            <w:r w:rsidRPr="00E067F8">
              <w:rPr>
                <w:rFonts w:asciiTheme="minorHAnsi" w:eastAsiaTheme="minorEastAsia" w:hAnsiTheme="minorHAnsi" w:cstheme="minorBidi"/>
                <w:color w:val="000000" w:themeColor="text1"/>
                <w:sz w:val="18"/>
                <w:szCs w:val="18"/>
              </w:rPr>
              <w:t xml:space="preserve">the displacement of existing legal or illegal inhabitants </w:t>
            </w:r>
            <w:r w:rsidRPr="00A904DF">
              <w:rPr>
                <w:rFonts w:asciiTheme="minorHAnsi" w:eastAsiaTheme="minorEastAsia" w:hAnsiTheme="minorHAnsi" w:cstheme="minorBidi"/>
                <w:color w:val="000000" w:themeColor="text1"/>
                <w:sz w:val="18"/>
                <w:szCs w:val="18"/>
              </w:rPr>
              <w:t xml:space="preserve">(including Indigenous Peoples) </w:t>
            </w:r>
            <w:r w:rsidRPr="00E067F8">
              <w:rPr>
                <w:rFonts w:asciiTheme="minorHAnsi" w:eastAsiaTheme="minorEastAsia" w:hAnsiTheme="minorHAnsi" w:cstheme="minorBidi"/>
                <w:color w:val="000000" w:themeColor="text1"/>
                <w:sz w:val="18"/>
                <w:szCs w:val="18"/>
              </w:rPr>
              <w:t xml:space="preserve">to allow the new structures to be built. </w:t>
            </w:r>
            <w:r w:rsidRPr="00880303">
              <w:rPr>
                <w:rFonts w:asciiTheme="minorHAnsi" w:eastAsiaTheme="minorEastAsia" w:hAnsiTheme="minorHAnsi" w:cstheme="minorBidi"/>
                <w:color w:val="000000" w:themeColor="text1"/>
                <w:sz w:val="18"/>
                <w:szCs w:val="18"/>
              </w:rPr>
              <w:t>However, this is very limited in Niger given the setup of villages and the large low-land areas with limited forestation.</w:t>
            </w:r>
            <w:r>
              <w:rPr>
                <w:rFonts w:asciiTheme="minorHAnsi" w:eastAsiaTheme="minorEastAsia" w:hAnsiTheme="minorHAnsi" w:cstheme="minorBidi"/>
                <w:color w:val="000000" w:themeColor="text1"/>
                <w:sz w:val="18"/>
                <w:szCs w:val="18"/>
              </w:rPr>
              <w:t xml:space="preserve"> </w:t>
            </w:r>
            <w:r w:rsidRPr="001051F3">
              <w:rPr>
                <w:rFonts w:asciiTheme="minorHAnsi" w:eastAsiaTheme="minorEastAsia" w:hAnsiTheme="minorHAnsi" w:cstheme="minorBidi"/>
                <w:color w:val="000000" w:themeColor="text1"/>
                <w:sz w:val="18"/>
                <w:szCs w:val="18"/>
              </w:rPr>
              <w:t xml:space="preserve">Due to the fact that the sites have not yet been selected, a conservative approach is </w:t>
            </w:r>
            <w:proofErr w:type="gramStart"/>
            <w:r w:rsidRPr="001051F3">
              <w:rPr>
                <w:rFonts w:asciiTheme="minorHAnsi" w:eastAsiaTheme="minorEastAsia" w:hAnsiTheme="minorHAnsi" w:cstheme="minorBidi"/>
                <w:color w:val="000000" w:themeColor="text1"/>
                <w:sz w:val="18"/>
                <w:szCs w:val="18"/>
              </w:rPr>
              <w:t>adopted</w:t>
            </w:r>
            <w:proofErr w:type="gramEnd"/>
            <w:r>
              <w:rPr>
                <w:rFonts w:asciiTheme="minorHAnsi" w:eastAsiaTheme="minorEastAsia" w:hAnsiTheme="minorHAnsi" w:cstheme="minorBidi"/>
                <w:color w:val="000000" w:themeColor="text1"/>
                <w:sz w:val="18"/>
                <w:szCs w:val="18"/>
              </w:rPr>
              <w:t xml:space="preserve"> and this risk is rated as Moderate</w:t>
            </w:r>
            <w:r w:rsidRPr="001051F3">
              <w:rPr>
                <w:rFonts w:asciiTheme="minorHAnsi" w:eastAsiaTheme="minorEastAsia" w:hAnsiTheme="minorHAnsi" w:cstheme="minorBidi"/>
                <w:color w:val="000000" w:themeColor="text1"/>
                <w:sz w:val="18"/>
                <w:szCs w:val="18"/>
              </w:rPr>
              <w:t>.</w:t>
            </w:r>
          </w:p>
        </w:tc>
        <w:tc>
          <w:tcPr>
            <w:tcW w:w="4394" w:type="dxa"/>
          </w:tcPr>
          <w:p w14:paraId="7DCF607A" w14:textId="77777777" w:rsidR="00235971" w:rsidRDefault="00235971" w:rsidP="0028010E">
            <w:pPr>
              <w:rPr>
                <w:rFonts w:asciiTheme="minorHAnsi" w:hAnsiTheme="minorHAnsi" w:cstheme="minorHAnsi"/>
                <w:sz w:val="18"/>
                <w:szCs w:val="18"/>
              </w:rPr>
            </w:pPr>
            <w:r w:rsidRPr="003D2D33">
              <w:rPr>
                <w:rFonts w:asciiTheme="minorHAnsi" w:hAnsiTheme="minorHAnsi" w:cstheme="minorHAnsi"/>
                <w:sz w:val="18"/>
                <w:szCs w:val="18"/>
              </w:rPr>
              <w:t xml:space="preserve">Pilot </w:t>
            </w:r>
            <w:proofErr w:type="spellStart"/>
            <w:r>
              <w:rPr>
                <w:rFonts w:asciiTheme="minorHAnsi" w:hAnsiTheme="minorHAnsi" w:cstheme="minorHAnsi"/>
                <w:sz w:val="18"/>
                <w:szCs w:val="18"/>
              </w:rPr>
              <w:t>minigrids</w:t>
            </w:r>
            <w:proofErr w:type="spellEnd"/>
            <w:r w:rsidRPr="003D2D33">
              <w:rPr>
                <w:rFonts w:asciiTheme="minorHAnsi" w:hAnsiTheme="minorHAnsi" w:cstheme="minorHAnsi"/>
                <w:sz w:val="18"/>
                <w:szCs w:val="18"/>
              </w:rPr>
              <w:t xml:space="preserve"> </w:t>
            </w:r>
            <w:r>
              <w:rPr>
                <w:rFonts w:asciiTheme="minorHAnsi" w:hAnsiTheme="minorHAnsi" w:cstheme="minorHAnsi"/>
                <w:sz w:val="18"/>
                <w:szCs w:val="18"/>
              </w:rPr>
              <w:t xml:space="preserve">(Output 2.1) </w:t>
            </w:r>
            <w:r w:rsidRPr="003D2D33">
              <w:rPr>
                <w:rFonts w:asciiTheme="minorHAnsi" w:hAnsiTheme="minorHAnsi" w:cstheme="minorHAnsi"/>
                <w:sz w:val="18"/>
                <w:szCs w:val="18"/>
              </w:rPr>
              <w:t xml:space="preserve">will incorporate SES criteria during the </w:t>
            </w:r>
            <w:r>
              <w:rPr>
                <w:rFonts w:asciiTheme="minorHAnsi" w:hAnsiTheme="minorHAnsi" w:cstheme="minorHAnsi"/>
                <w:sz w:val="18"/>
                <w:szCs w:val="18"/>
              </w:rPr>
              <w:t xml:space="preserve">site </w:t>
            </w:r>
            <w:r w:rsidRPr="003D2D33">
              <w:rPr>
                <w:rFonts w:asciiTheme="minorHAnsi" w:hAnsiTheme="minorHAnsi" w:cstheme="minorHAnsi"/>
                <w:sz w:val="18"/>
                <w:szCs w:val="18"/>
              </w:rPr>
              <w:t xml:space="preserve">selection process </w:t>
            </w:r>
            <w:r>
              <w:rPr>
                <w:rFonts w:asciiTheme="minorHAnsi" w:hAnsiTheme="minorHAnsi" w:cstheme="minorHAnsi"/>
                <w:sz w:val="18"/>
                <w:szCs w:val="18"/>
              </w:rPr>
              <w:t xml:space="preserve">and adopt the </w:t>
            </w:r>
            <w:r w:rsidRPr="003D2D33">
              <w:rPr>
                <w:rFonts w:asciiTheme="minorHAnsi" w:hAnsiTheme="minorHAnsi" w:cstheme="minorHAnsi"/>
                <w:sz w:val="18"/>
                <w:szCs w:val="18"/>
              </w:rPr>
              <w:t xml:space="preserve">list of exclusion criteria </w:t>
            </w:r>
            <w:r>
              <w:rPr>
                <w:rFonts w:asciiTheme="minorHAnsi" w:hAnsiTheme="minorHAnsi" w:cstheme="minorHAnsi"/>
                <w:sz w:val="18"/>
                <w:szCs w:val="18"/>
              </w:rPr>
              <w:t>that is found in the ESMF</w:t>
            </w:r>
            <w:r w:rsidRPr="003D2D33">
              <w:rPr>
                <w:rFonts w:asciiTheme="minorHAnsi" w:hAnsiTheme="minorHAnsi" w:cstheme="minorHAnsi"/>
                <w:sz w:val="18"/>
                <w:szCs w:val="18"/>
              </w:rPr>
              <w:t xml:space="preserve">. </w:t>
            </w:r>
            <w:r>
              <w:rPr>
                <w:rFonts w:asciiTheme="minorHAnsi" w:hAnsiTheme="minorHAnsi" w:cstheme="minorHAnsi"/>
                <w:sz w:val="18"/>
                <w:szCs w:val="18"/>
              </w:rPr>
              <w:t xml:space="preserve">After selection and before commencement of the pilot activity each pilot </w:t>
            </w:r>
            <w:proofErr w:type="spellStart"/>
            <w:r>
              <w:rPr>
                <w:rFonts w:asciiTheme="minorHAnsi" w:hAnsiTheme="minorHAnsi" w:cstheme="minorHAnsi"/>
                <w:sz w:val="18"/>
                <w:szCs w:val="18"/>
              </w:rPr>
              <w:t>minigrid</w:t>
            </w:r>
            <w:proofErr w:type="spellEnd"/>
            <w:r>
              <w:rPr>
                <w:rFonts w:asciiTheme="minorHAnsi" w:hAnsiTheme="minorHAnsi" w:cstheme="minorHAnsi"/>
                <w:sz w:val="18"/>
                <w:szCs w:val="18"/>
              </w:rPr>
              <w:t xml:space="preserve"> will undergo a scoped ESIA or targeted assessment that will analyze this risk. Mitigation measures will then be adopted as described in the pursuant site-specific Environmental and Social Management Plan (ESMP), which may include a Livelihoods Restoration Plan. Details of this process can be found in the ESMF.</w:t>
            </w:r>
          </w:p>
          <w:p w14:paraId="17B51A4A" w14:textId="77777777" w:rsidR="00235971" w:rsidRDefault="00235971" w:rsidP="0028010E">
            <w:pPr>
              <w:rPr>
                <w:rFonts w:asciiTheme="minorHAnsi" w:hAnsiTheme="minorHAnsi" w:cstheme="minorHAnsi"/>
                <w:sz w:val="18"/>
                <w:szCs w:val="18"/>
              </w:rPr>
            </w:pPr>
          </w:p>
          <w:p w14:paraId="19BE4700" w14:textId="77777777" w:rsidR="00235971" w:rsidRPr="00E067F8" w:rsidRDefault="00235971" w:rsidP="0028010E">
            <w:pPr>
              <w:jc w:val="both"/>
              <w:rPr>
                <w:rFonts w:asciiTheme="minorHAnsi" w:hAnsiTheme="minorHAnsi" w:cstheme="minorHAnsi"/>
                <w:sz w:val="18"/>
                <w:szCs w:val="18"/>
              </w:rPr>
            </w:pPr>
            <w:r>
              <w:rPr>
                <w:rFonts w:asciiTheme="minorHAnsi" w:hAnsiTheme="minorHAnsi" w:cstheme="minorHAnsi"/>
                <w:sz w:val="18"/>
                <w:szCs w:val="18"/>
              </w:rPr>
              <w:t xml:space="preserve">Once identified, aggregation of </w:t>
            </w:r>
            <w:proofErr w:type="spellStart"/>
            <w:r>
              <w:rPr>
                <w:rFonts w:asciiTheme="minorHAnsi" w:hAnsiTheme="minorHAnsi" w:cstheme="minorHAnsi"/>
                <w:sz w:val="18"/>
                <w:szCs w:val="18"/>
              </w:rPr>
              <w:t>minigrids</w:t>
            </w:r>
            <w:proofErr w:type="spellEnd"/>
            <w:r>
              <w:rPr>
                <w:rFonts w:asciiTheme="minorHAnsi" w:hAnsiTheme="minorHAnsi" w:cstheme="minorHAnsi"/>
                <w:sz w:val="18"/>
                <w:szCs w:val="18"/>
              </w:rPr>
              <w:t xml:space="preserve"> (Activity 3.2.2) will undergo a SESP and based on the additional infrastructure needed, an ESIA/ESMP may be undertaken.</w:t>
            </w:r>
          </w:p>
        </w:tc>
      </w:tr>
      <w:tr w:rsidR="00235971" w:rsidRPr="00E067F8" w14:paraId="3191CAB5" w14:textId="77777777" w:rsidTr="0028010E">
        <w:tc>
          <w:tcPr>
            <w:tcW w:w="3119" w:type="dxa"/>
          </w:tcPr>
          <w:p w14:paraId="7E749994" w14:textId="77777777" w:rsidR="00235971" w:rsidRPr="00227534" w:rsidRDefault="00235971" w:rsidP="0028010E">
            <w:pPr>
              <w:jc w:val="both"/>
              <w:rPr>
                <w:rFonts w:asciiTheme="minorHAnsi" w:hAnsiTheme="minorHAnsi" w:cstheme="minorBidi"/>
                <w:b/>
                <w:bCs/>
                <w:sz w:val="18"/>
                <w:szCs w:val="18"/>
              </w:rPr>
            </w:pPr>
            <w:bookmarkStart w:id="104" w:name="_Hlk62429582"/>
            <w:r w:rsidRPr="00227534">
              <w:rPr>
                <w:rFonts w:asciiTheme="minorHAnsi" w:hAnsiTheme="minorHAnsi" w:cstheme="minorBidi"/>
                <w:b/>
                <w:bCs/>
                <w:sz w:val="18"/>
                <w:szCs w:val="18"/>
              </w:rPr>
              <w:t xml:space="preserve">Risk 12: Loss of income for fuel sellers once pilot </w:t>
            </w:r>
            <w:proofErr w:type="spellStart"/>
            <w:r w:rsidRPr="00227534">
              <w:rPr>
                <w:rFonts w:asciiTheme="minorHAnsi" w:hAnsiTheme="minorHAnsi" w:cstheme="minorBidi"/>
                <w:b/>
                <w:bCs/>
                <w:sz w:val="18"/>
                <w:szCs w:val="18"/>
              </w:rPr>
              <w:t>minigrids</w:t>
            </w:r>
            <w:proofErr w:type="spellEnd"/>
            <w:r w:rsidRPr="00227534">
              <w:rPr>
                <w:rFonts w:asciiTheme="minorHAnsi" w:hAnsiTheme="minorHAnsi" w:cstheme="minorBidi"/>
                <w:b/>
                <w:bCs/>
                <w:sz w:val="18"/>
                <w:szCs w:val="18"/>
              </w:rPr>
              <w:t xml:space="preserve"> are operational.</w:t>
            </w:r>
          </w:p>
          <w:p w14:paraId="5A34C630" w14:textId="77777777" w:rsidR="00235971" w:rsidRPr="00CA5415" w:rsidRDefault="00235971" w:rsidP="0028010E">
            <w:pPr>
              <w:jc w:val="both"/>
              <w:rPr>
                <w:rFonts w:asciiTheme="minorHAnsi" w:hAnsiTheme="minorHAnsi" w:cstheme="minorBidi"/>
                <w:b/>
                <w:bCs/>
                <w:sz w:val="18"/>
                <w:szCs w:val="18"/>
              </w:rPr>
            </w:pPr>
          </w:p>
          <w:p w14:paraId="35A4105B" w14:textId="77777777" w:rsidR="00235971" w:rsidRPr="00CA5415" w:rsidRDefault="00235971" w:rsidP="0028010E">
            <w:pPr>
              <w:rPr>
                <w:rFonts w:asciiTheme="minorHAnsi" w:hAnsiTheme="minorHAnsi" w:cstheme="minorHAnsi"/>
                <w:bCs/>
                <w:sz w:val="18"/>
                <w:szCs w:val="18"/>
              </w:rPr>
            </w:pPr>
            <w:r w:rsidRPr="00CA5415">
              <w:rPr>
                <w:rFonts w:asciiTheme="minorHAnsi" w:hAnsiTheme="minorHAnsi" w:cstheme="minorHAnsi"/>
                <w:bCs/>
                <w:sz w:val="18"/>
                <w:szCs w:val="18"/>
              </w:rPr>
              <w:t>Related to:</w:t>
            </w:r>
          </w:p>
          <w:p w14:paraId="721442A1" w14:textId="77777777" w:rsidR="00235971" w:rsidRPr="00E067F8" w:rsidRDefault="00235971">
            <w:pPr>
              <w:pStyle w:val="ListParagraph"/>
              <w:numPr>
                <w:ilvl w:val="0"/>
                <w:numId w:val="70"/>
              </w:numPr>
              <w:spacing w:after="0"/>
              <w:ind w:left="330" w:hanging="270"/>
              <w:contextualSpacing/>
              <w:jc w:val="left"/>
              <w:rPr>
                <w:rFonts w:asciiTheme="minorHAnsi" w:hAnsiTheme="minorHAnsi" w:cstheme="minorBidi"/>
                <w:sz w:val="18"/>
                <w:szCs w:val="18"/>
              </w:rPr>
            </w:pPr>
            <w:r w:rsidRPr="00CA5415">
              <w:rPr>
                <w:rFonts w:asciiTheme="minorHAnsi" w:eastAsiaTheme="minorHAnsi" w:hAnsiTheme="minorHAnsi" w:cstheme="minorHAnsi"/>
                <w:bCs/>
                <w:sz w:val="18"/>
                <w:szCs w:val="18"/>
              </w:rPr>
              <w:t>Human Rights; P.5</w:t>
            </w:r>
          </w:p>
        </w:tc>
        <w:tc>
          <w:tcPr>
            <w:tcW w:w="992" w:type="dxa"/>
          </w:tcPr>
          <w:p w14:paraId="0E4D16F3" w14:textId="77777777" w:rsidR="00235971" w:rsidRPr="00E067F8" w:rsidRDefault="00235971" w:rsidP="0028010E">
            <w:pPr>
              <w:rPr>
                <w:rFonts w:asciiTheme="minorHAnsi" w:hAnsiTheme="minorHAnsi" w:cstheme="minorHAnsi"/>
                <w:sz w:val="18"/>
                <w:szCs w:val="18"/>
              </w:rPr>
            </w:pPr>
            <w:r w:rsidRPr="00E067F8">
              <w:rPr>
                <w:rFonts w:asciiTheme="minorHAnsi" w:hAnsiTheme="minorHAnsi" w:cstheme="minorHAnsi"/>
                <w:sz w:val="18"/>
                <w:szCs w:val="18"/>
              </w:rPr>
              <w:t>I = 4</w:t>
            </w:r>
          </w:p>
          <w:p w14:paraId="3E761084" w14:textId="77777777" w:rsidR="00235971" w:rsidRPr="00E067F8" w:rsidRDefault="00235971" w:rsidP="0028010E">
            <w:pPr>
              <w:rPr>
                <w:rFonts w:asciiTheme="minorHAnsi" w:hAnsiTheme="minorHAnsi" w:cstheme="minorHAnsi"/>
                <w:sz w:val="18"/>
                <w:szCs w:val="18"/>
              </w:rPr>
            </w:pPr>
            <w:r w:rsidRPr="00E067F8">
              <w:rPr>
                <w:rFonts w:asciiTheme="minorHAnsi" w:hAnsiTheme="minorHAnsi" w:cstheme="minorHAnsi"/>
                <w:sz w:val="18"/>
                <w:szCs w:val="18"/>
              </w:rPr>
              <w:t>L = 4</w:t>
            </w:r>
          </w:p>
        </w:tc>
        <w:tc>
          <w:tcPr>
            <w:tcW w:w="1134" w:type="dxa"/>
          </w:tcPr>
          <w:p w14:paraId="5264602F" w14:textId="77777777" w:rsidR="00235971" w:rsidRPr="00E067F8" w:rsidRDefault="00235971" w:rsidP="0028010E">
            <w:pPr>
              <w:rPr>
                <w:rFonts w:asciiTheme="minorHAnsi" w:hAnsiTheme="minorHAnsi" w:cstheme="minorHAnsi"/>
                <w:sz w:val="18"/>
                <w:szCs w:val="18"/>
              </w:rPr>
            </w:pPr>
            <w:r w:rsidRPr="00E067F8">
              <w:rPr>
                <w:rFonts w:asciiTheme="minorHAnsi" w:hAnsiTheme="minorHAnsi" w:cstheme="minorHAnsi"/>
                <w:sz w:val="18"/>
                <w:szCs w:val="18"/>
              </w:rPr>
              <w:t>Substantial</w:t>
            </w:r>
          </w:p>
        </w:tc>
        <w:tc>
          <w:tcPr>
            <w:tcW w:w="3969" w:type="dxa"/>
          </w:tcPr>
          <w:p w14:paraId="6FCAC8CF" w14:textId="77777777" w:rsidR="00235971" w:rsidRPr="0070205F" w:rsidRDefault="00235971" w:rsidP="0028010E">
            <w:pPr>
              <w:pStyle w:val="TableParagraph"/>
              <w:tabs>
                <w:tab w:val="left" w:pos="824"/>
              </w:tabs>
              <w:spacing w:before="1"/>
              <w:contextualSpacing/>
              <w:jc w:val="both"/>
              <w:rPr>
                <w:rFonts w:asciiTheme="minorHAnsi" w:eastAsiaTheme="minorEastAsia" w:hAnsiTheme="minorHAnsi" w:cstheme="minorBidi"/>
                <w:color w:val="000000" w:themeColor="text1"/>
                <w:sz w:val="18"/>
                <w:szCs w:val="18"/>
              </w:rPr>
            </w:pPr>
            <w:r w:rsidRPr="00E067F8">
              <w:rPr>
                <w:rFonts w:asciiTheme="minorHAnsi" w:eastAsiaTheme="minorEastAsia" w:hAnsiTheme="minorHAnsi" w:cstheme="minorBidi"/>
                <w:color w:val="000000" w:themeColor="text1"/>
                <w:sz w:val="18"/>
                <w:szCs w:val="18"/>
              </w:rPr>
              <w:t xml:space="preserve">Traditional fuels supplied by local providers, including those from the informal/traditional sectors see their market diminished. Some mini-grid systems and project appliances to be implemented may replace an activity that was fueled with other energy sources like wood charcoal, paraffin, </w:t>
            </w:r>
            <w:proofErr w:type="gramStart"/>
            <w:r w:rsidRPr="00E067F8">
              <w:rPr>
                <w:rFonts w:asciiTheme="minorHAnsi" w:eastAsiaTheme="minorEastAsia" w:hAnsiTheme="minorHAnsi" w:cstheme="minorBidi"/>
                <w:color w:val="000000" w:themeColor="text1"/>
                <w:sz w:val="18"/>
                <w:szCs w:val="18"/>
              </w:rPr>
              <w:t>kerosene</w:t>
            </w:r>
            <w:proofErr w:type="gramEnd"/>
            <w:r>
              <w:rPr>
                <w:rFonts w:asciiTheme="minorHAnsi" w:eastAsiaTheme="minorEastAsia" w:hAnsiTheme="minorHAnsi" w:cstheme="minorBidi"/>
                <w:color w:val="000000" w:themeColor="text1"/>
                <w:sz w:val="18"/>
                <w:szCs w:val="18"/>
              </w:rPr>
              <w:t xml:space="preserve"> and</w:t>
            </w:r>
            <w:r w:rsidRPr="00E067F8">
              <w:rPr>
                <w:rFonts w:asciiTheme="minorHAnsi" w:eastAsiaTheme="minorEastAsia" w:hAnsiTheme="minorHAnsi" w:cstheme="minorBidi"/>
                <w:color w:val="000000" w:themeColor="text1"/>
                <w:sz w:val="18"/>
                <w:szCs w:val="18"/>
              </w:rPr>
              <w:t xml:space="preserve"> diesel. </w:t>
            </w:r>
            <w:r>
              <w:rPr>
                <w:rFonts w:asciiTheme="minorHAnsi" w:eastAsiaTheme="minorEastAsia" w:hAnsiTheme="minorHAnsi" w:cstheme="minorBidi"/>
                <w:color w:val="000000" w:themeColor="text1"/>
                <w:sz w:val="18"/>
                <w:szCs w:val="18"/>
              </w:rPr>
              <w:t>T</w:t>
            </w:r>
            <w:r w:rsidRPr="00E067F8">
              <w:rPr>
                <w:rFonts w:asciiTheme="minorHAnsi" w:eastAsiaTheme="minorEastAsia" w:hAnsiTheme="minorHAnsi" w:cstheme="minorBidi"/>
                <w:color w:val="000000" w:themeColor="text1"/>
                <w:sz w:val="18"/>
                <w:szCs w:val="18"/>
              </w:rPr>
              <w:t xml:space="preserve">he </w:t>
            </w:r>
            <w:r>
              <w:rPr>
                <w:rFonts w:asciiTheme="minorHAnsi" w:eastAsiaTheme="minorEastAsia" w:hAnsiTheme="minorHAnsi" w:cstheme="minorBidi"/>
                <w:color w:val="000000" w:themeColor="text1"/>
                <w:sz w:val="18"/>
                <w:szCs w:val="18"/>
              </w:rPr>
              <w:t>decrease i</w:t>
            </w:r>
            <w:r w:rsidRPr="00E067F8">
              <w:rPr>
                <w:rFonts w:asciiTheme="minorHAnsi" w:eastAsiaTheme="minorEastAsia" w:hAnsiTheme="minorHAnsi" w:cstheme="minorBidi"/>
                <w:color w:val="000000" w:themeColor="text1"/>
                <w:sz w:val="18"/>
                <w:szCs w:val="18"/>
              </w:rPr>
              <w:t xml:space="preserve">n fuel </w:t>
            </w:r>
            <w:r>
              <w:rPr>
                <w:rFonts w:asciiTheme="minorHAnsi" w:eastAsiaTheme="minorEastAsia" w:hAnsiTheme="minorHAnsi" w:cstheme="minorBidi"/>
                <w:color w:val="000000" w:themeColor="text1"/>
                <w:sz w:val="18"/>
                <w:szCs w:val="18"/>
              </w:rPr>
              <w:t xml:space="preserve">demand will lead </w:t>
            </w:r>
            <w:r w:rsidRPr="00E067F8">
              <w:rPr>
                <w:rFonts w:asciiTheme="minorHAnsi" w:eastAsiaTheme="minorEastAsia" w:hAnsiTheme="minorHAnsi" w:cstheme="minorBidi"/>
                <w:color w:val="000000" w:themeColor="text1"/>
                <w:sz w:val="18"/>
                <w:szCs w:val="18"/>
              </w:rPr>
              <w:t>to the lo</w:t>
            </w:r>
            <w:r>
              <w:rPr>
                <w:rFonts w:asciiTheme="minorHAnsi" w:eastAsiaTheme="minorEastAsia" w:hAnsiTheme="minorHAnsi" w:cstheme="minorBidi"/>
                <w:color w:val="000000" w:themeColor="text1"/>
                <w:sz w:val="18"/>
                <w:szCs w:val="18"/>
              </w:rPr>
              <w:t>s</w:t>
            </w:r>
            <w:r w:rsidRPr="00E067F8">
              <w:rPr>
                <w:rFonts w:asciiTheme="minorHAnsi" w:eastAsiaTheme="minorEastAsia" w:hAnsiTheme="minorHAnsi" w:cstheme="minorBidi"/>
                <w:color w:val="000000" w:themeColor="text1"/>
                <w:sz w:val="18"/>
                <w:szCs w:val="18"/>
              </w:rPr>
              <w:t>s of income for fuel suppliers,</w:t>
            </w:r>
            <w:r>
              <w:rPr>
                <w:rFonts w:asciiTheme="minorHAnsi" w:eastAsiaTheme="minorEastAsia" w:hAnsiTheme="minorHAnsi" w:cstheme="minorBidi"/>
                <w:color w:val="000000" w:themeColor="text1"/>
                <w:sz w:val="18"/>
                <w:szCs w:val="18"/>
              </w:rPr>
              <w:t xml:space="preserve"> some of whom may be vulnerable people working</w:t>
            </w:r>
            <w:r w:rsidRPr="00E067F8">
              <w:rPr>
                <w:rFonts w:asciiTheme="minorHAnsi" w:eastAsiaTheme="minorEastAsia" w:hAnsiTheme="minorHAnsi" w:cstheme="minorBidi"/>
                <w:color w:val="000000" w:themeColor="text1"/>
                <w:sz w:val="18"/>
                <w:szCs w:val="18"/>
              </w:rPr>
              <w:t xml:space="preserve"> in the informal market.</w:t>
            </w:r>
            <w:r>
              <w:rPr>
                <w:rFonts w:asciiTheme="minorHAnsi" w:eastAsiaTheme="minorEastAsia" w:hAnsiTheme="minorHAnsi" w:cstheme="minorBidi"/>
                <w:color w:val="000000" w:themeColor="text1"/>
                <w:sz w:val="18"/>
                <w:szCs w:val="18"/>
              </w:rPr>
              <w:t xml:space="preserve"> </w:t>
            </w:r>
            <w:r w:rsidRPr="001051F3">
              <w:rPr>
                <w:rFonts w:asciiTheme="minorHAnsi" w:eastAsiaTheme="minorEastAsia" w:hAnsiTheme="minorHAnsi" w:cstheme="minorBidi"/>
                <w:color w:val="000000" w:themeColor="text1"/>
                <w:sz w:val="18"/>
                <w:szCs w:val="18"/>
              </w:rPr>
              <w:t xml:space="preserve">Due to the fact that the sites have not yet been selected, the likelihood of this risk is not </w:t>
            </w:r>
            <w:proofErr w:type="gramStart"/>
            <w:r w:rsidRPr="001051F3">
              <w:rPr>
                <w:rFonts w:asciiTheme="minorHAnsi" w:eastAsiaTheme="minorEastAsia" w:hAnsiTheme="minorHAnsi" w:cstheme="minorBidi"/>
                <w:color w:val="000000" w:themeColor="text1"/>
                <w:sz w:val="18"/>
                <w:szCs w:val="18"/>
              </w:rPr>
              <w:t>known</w:t>
            </w:r>
            <w:proofErr w:type="gramEnd"/>
            <w:r w:rsidRPr="001051F3">
              <w:rPr>
                <w:rFonts w:asciiTheme="minorHAnsi" w:eastAsiaTheme="minorEastAsia" w:hAnsiTheme="minorHAnsi" w:cstheme="minorBidi"/>
                <w:color w:val="000000" w:themeColor="text1"/>
                <w:sz w:val="18"/>
                <w:szCs w:val="18"/>
              </w:rPr>
              <w:t xml:space="preserve"> and a conservative approach is adopted, </w:t>
            </w:r>
            <w:r>
              <w:rPr>
                <w:rFonts w:asciiTheme="minorHAnsi" w:eastAsiaTheme="minorEastAsia" w:hAnsiTheme="minorHAnsi" w:cstheme="minorBidi"/>
                <w:color w:val="000000" w:themeColor="text1"/>
                <w:sz w:val="18"/>
                <w:szCs w:val="18"/>
              </w:rPr>
              <w:t>rating it</w:t>
            </w:r>
            <w:r w:rsidRPr="001051F3">
              <w:rPr>
                <w:rFonts w:asciiTheme="minorHAnsi" w:eastAsiaTheme="minorEastAsia" w:hAnsiTheme="minorHAnsi" w:cstheme="minorBidi"/>
                <w:color w:val="000000" w:themeColor="text1"/>
                <w:sz w:val="18"/>
                <w:szCs w:val="18"/>
              </w:rPr>
              <w:t xml:space="preserve"> a Substantial risk.</w:t>
            </w:r>
          </w:p>
        </w:tc>
        <w:tc>
          <w:tcPr>
            <w:tcW w:w="4394" w:type="dxa"/>
          </w:tcPr>
          <w:p w14:paraId="51868FF4" w14:textId="77777777" w:rsidR="00235971" w:rsidRDefault="00235971" w:rsidP="0028010E">
            <w:pPr>
              <w:pStyle w:val="TableParagraph"/>
              <w:spacing w:before="5"/>
              <w:rPr>
                <w:rFonts w:asciiTheme="minorHAnsi" w:hAnsiTheme="minorHAnsi" w:cstheme="minorHAnsi"/>
                <w:sz w:val="18"/>
                <w:szCs w:val="18"/>
              </w:rPr>
            </w:pPr>
            <w:r w:rsidRPr="003D2D33">
              <w:rPr>
                <w:rFonts w:asciiTheme="minorHAnsi" w:hAnsiTheme="minorHAnsi" w:cstheme="minorHAnsi"/>
                <w:sz w:val="18"/>
                <w:szCs w:val="18"/>
              </w:rPr>
              <w:t xml:space="preserve">Pilot </w:t>
            </w:r>
            <w:proofErr w:type="spellStart"/>
            <w:r>
              <w:rPr>
                <w:rFonts w:asciiTheme="minorHAnsi" w:hAnsiTheme="minorHAnsi" w:cstheme="minorHAnsi"/>
                <w:sz w:val="18"/>
                <w:szCs w:val="18"/>
              </w:rPr>
              <w:t>minigrids</w:t>
            </w:r>
            <w:proofErr w:type="spellEnd"/>
            <w:r w:rsidRPr="003D2D33">
              <w:rPr>
                <w:rFonts w:asciiTheme="minorHAnsi" w:hAnsiTheme="minorHAnsi" w:cstheme="minorHAnsi"/>
                <w:sz w:val="18"/>
                <w:szCs w:val="18"/>
              </w:rPr>
              <w:t xml:space="preserve"> </w:t>
            </w:r>
            <w:r>
              <w:rPr>
                <w:rFonts w:asciiTheme="minorHAnsi" w:hAnsiTheme="minorHAnsi" w:cstheme="minorHAnsi"/>
                <w:sz w:val="18"/>
                <w:szCs w:val="18"/>
              </w:rPr>
              <w:t>(Output 2.1) will each undergo a scoped ESIA or targeted assessment that will analyze this risk. Mitigation measures will then be adopted as described in the pursuant site-specific ESMP. Details of this process can be found in the ESMF.</w:t>
            </w:r>
          </w:p>
          <w:p w14:paraId="324D6D11" w14:textId="77777777" w:rsidR="00235971" w:rsidRDefault="00235971" w:rsidP="0028010E">
            <w:pPr>
              <w:pStyle w:val="TableParagraph"/>
              <w:spacing w:before="5"/>
              <w:rPr>
                <w:rFonts w:asciiTheme="minorHAnsi" w:hAnsiTheme="minorHAnsi" w:cstheme="minorHAnsi"/>
                <w:sz w:val="18"/>
                <w:szCs w:val="18"/>
              </w:rPr>
            </w:pPr>
          </w:p>
          <w:p w14:paraId="5F5DEE74" w14:textId="77777777" w:rsidR="00235971" w:rsidRPr="00E067F8" w:rsidRDefault="00235971" w:rsidP="0028010E">
            <w:pPr>
              <w:pStyle w:val="TableParagraph"/>
              <w:spacing w:before="5"/>
              <w:rPr>
                <w:rFonts w:asciiTheme="minorHAnsi" w:hAnsiTheme="minorHAnsi" w:cstheme="minorHAnsi"/>
                <w:sz w:val="18"/>
                <w:szCs w:val="18"/>
              </w:rPr>
            </w:pPr>
            <w:r w:rsidRPr="00B55C74">
              <w:rPr>
                <w:rFonts w:asciiTheme="minorHAnsi" w:hAnsiTheme="minorHAnsi" w:cstheme="minorHAnsi"/>
                <w:sz w:val="18"/>
                <w:szCs w:val="18"/>
              </w:rPr>
              <w:t>The efforts under Component 2 to facilitate PUE and build the capacities of inhabitants as rural electricians for instance will be a means for fuel sellers to shift to other income generating revenues. Some traditional fuel sources sold by such sellers will still be needed for transportation and cooking.</w:t>
            </w:r>
          </w:p>
        </w:tc>
      </w:tr>
      <w:bookmarkEnd w:id="104"/>
      <w:tr w:rsidR="00235971" w:rsidRPr="00E067F8" w14:paraId="50647569" w14:textId="77777777" w:rsidTr="0028010E">
        <w:tc>
          <w:tcPr>
            <w:tcW w:w="3119" w:type="dxa"/>
          </w:tcPr>
          <w:p w14:paraId="411A512E" w14:textId="77777777" w:rsidR="00235971" w:rsidRPr="0018554A" w:rsidRDefault="00235971" w:rsidP="0028010E">
            <w:pPr>
              <w:jc w:val="both"/>
              <w:rPr>
                <w:rFonts w:asciiTheme="minorHAnsi" w:hAnsiTheme="minorHAnsi" w:cstheme="minorBidi"/>
                <w:b/>
                <w:bCs/>
                <w:sz w:val="18"/>
                <w:szCs w:val="18"/>
              </w:rPr>
            </w:pPr>
            <w:r w:rsidRPr="0018554A">
              <w:rPr>
                <w:rFonts w:asciiTheme="minorHAnsi" w:hAnsiTheme="minorHAnsi" w:cstheme="minorBidi"/>
                <w:b/>
                <w:bCs/>
                <w:sz w:val="18"/>
                <w:szCs w:val="18"/>
              </w:rPr>
              <w:t>Risk 1</w:t>
            </w:r>
            <w:r>
              <w:rPr>
                <w:rFonts w:asciiTheme="minorHAnsi" w:hAnsiTheme="minorHAnsi" w:cstheme="minorBidi"/>
                <w:b/>
                <w:bCs/>
                <w:sz w:val="18"/>
                <w:szCs w:val="18"/>
              </w:rPr>
              <w:t>3</w:t>
            </w:r>
            <w:r w:rsidRPr="0018554A">
              <w:rPr>
                <w:rFonts w:asciiTheme="minorHAnsi" w:hAnsiTheme="minorHAnsi" w:cstheme="minorBidi"/>
                <w:b/>
                <w:bCs/>
                <w:sz w:val="18"/>
                <w:szCs w:val="18"/>
              </w:rPr>
              <w:t xml:space="preserve">: </w:t>
            </w:r>
            <w:r w:rsidRPr="00632D44">
              <w:rPr>
                <w:rFonts w:asciiTheme="minorHAnsi" w:hAnsiTheme="minorHAnsi" w:cstheme="minorBidi"/>
                <w:b/>
                <w:bCs/>
                <w:sz w:val="18"/>
                <w:szCs w:val="18"/>
              </w:rPr>
              <w:t>Working conditions not in line with national and international standards (by contractor or other entities involved in the project)</w:t>
            </w:r>
          </w:p>
          <w:p w14:paraId="29A919DE" w14:textId="77777777" w:rsidR="00235971" w:rsidRPr="00E067F8" w:rsidRDefault="00235971" w:rsidP="0028010E">
            <w:pPr>
              <w:jc w:val="both"/>
              <w:rPr>
                <w:rFonts w:asciiTheme="minorHAnsi" w:hAnsiTheme="minorHAnsi" w:cstheme="minorBidi"/>
                <w:sz w:val="18"/>
                <w:szCs w:val="18"/>
              </w:rPr>
            </w:pPr>
          </w:p>
          <w:p w14:paraId="5752306A" w14:textId="77777777" w:rsidR="00235971" w:rsidRDefault="00235971" w:rsidP="0028010E">
            <w:pPr>
              <w:pStyle w:val="TableParagraph"/>
              <w:tabs>
                <w:tab w:val="left" w:pos="824"/>
              </w:tabs>
              <w:spacing w:before="1"/>
              <w:contextualSpacing/>
              <w:jc w:val="both"/>
              <w:rPr>
                <w:rFonts w:asciiTheme="minorHAnsi" w:hAnsiTheme="minorHAnsi" w:cstheme="minorBidi"/>
                <w:sz w:val="18"/>
                <w:szCs w:val="18"/>
              </w:rPr>
            </w:pPr>
            <w:r>
              <w:rPr>
                <w:rFonts w:asciiTheme="minorHAnsi" w:hAnsiTheme="minorHAnsi" w:cstheme="minorBidi"/>
                <w:sz w:val="18"/>
                <w:szCs w:val="18"/>
              </w:rPr>
              <w:t>Related to:</w:t>
            </w:r>
          </w:p>
          <w:p w14:paraId="07183963" w14:textId="77777777" w:rsidR="00235971" w:rsidRPr="00E067F8" w:rsidRDefault="00235971">
            <w:pPr>
              <w:pStyle w:val="TableParagraph"/>
              <w:numPr>
                <w:ilvl w:val="0"/>
                <w:numId w:val="69"/>
              </w:numPr>
              <w:tabs>
                <w:tab w:val="left" w:pos="312"/>
              </w:tabs>
              <w:spacing w:before="1"/>
              <w:ind w:left="218" w:hanging="218"/>
              <w:contextualSpacing/>
              <w:jc w:val="both"/>
              <w:rPr>
                <w:rFonts w:asciiTheme="minorHAnsi" w:hAnsiTheme="minorHAnsi" w:cstheme="minorBidi"/>
                <w:sz w:val="18"/>
                <w:szCs w:val="18"/>
              </w:rPr>
            </w:pPr>
            <w:r w:rsidRPr="0018554A">
              <w:rPr>
                <w:rFonts w:asciiTheme="minorHAnsi" w:hAnsiTheme="minorHAnsi" w:cstheme="minorBidi"/>
                <w:sz w:val="18"/>
                <w:szCs w:val="18"/>
              </w:rPr>
              <w:t xml:space="preserve">Standard 7: </w:t>
            </w:r>
            <w:proofErr w:type="spellStart"/>
            <w:r w:rsidRPr="0018554A">
              <w:rPr>
                <w:rFonts w:asciiTheme="minorHAnsi" w:hAnsiTheme="minorHAnsi" w:cstheme="minorBidi"/>
                <w:sz w:val="18"/>
                <w:szCs w:val="18"/>
              </w:rPr>
              <w:t>Labour</w:t>
            </w:r>
            <w:proofErr w:type="spellEnd"/>
            <w:r w:rsidRPr="0018554A">
              <w:rPr>
                <w:rFonts w:asciiTheme="minorHAnsi" w:hAnsiTheme="minorHAnsi" w:cstheme="minorBidi"/>
                <w:sz w:val="18"/>
                <w:szCs w:val="18"/>
              </w:rPr>
              <w:t xml:space="preserve"> and Working Conditions; 7.1, 7.2, 7.3, 7.4, and 7.5</w:t>
            </w:r>
            <w:r>
              <w:rPr>
                <w:rFonts w:asciiTheme="minorHAnsi" w:hAnsiTheme="minorHAnsi" w:cstheme="minorBidi"/>
                <w:sz w:val="18"/>
                <w:szCs w:val="18"/>
              </w:rPr>
              <w:t xml:space="preserve">, </w:t>
            </w:r>
            <w:r>
              <w:rPr>
                <w:rFonts w:asciiTheme="minorHAnsi" w:hAnsiTheme="minorHAnsi" w:cstheme="minorBidi"/>
                <w:sz w:val="18"/>
                <w:szCs w:val="18"/>
              </w:rPr>
              <w:lastRenderedPageBreak/>
              <w:t>7.6</w:t>
            </w:r>
          </w:p>
        </w:tc>
        <w:tc>
          <w:tcPr>
            <w:tcW w:w="992" w:type="dxa"/>
          </w:tcPr>
          <w:p w14:paraId="475E4D80" w14:textId="77777777" w:rsidR="00235971" w:rsidRPr="00E067F8" w:rsidRDefault="00235971" w:rsidP="0028010E">
            <w:pPr>
              <w:rPr>
                <w:rFonts w:asciiTheme="minorHAnsi" w:hAnsiTheme="minorHAnsi" w:cstheme="minorHAnsi"/>
                <w:sz w:val="18"/>
                <w:szCs w:val="18"/>
              </w:rPr>
            </w:pPr>
            <w:r w:rsidRPr="00E067F8">
              <w:rPr>
                <w:rFonts w:asciiTheme="minorHAnsi" w:hAnsiTheme="minorHAnsi" w:cstheme="minorHAnsi"/>
                <w:sz w:val="18"/>
                <w:szCs w:val="18"/>
              </w:rPr>
              <w:lastRenderedPageBreak/>
              <w:t>I = 4</w:t>
            </w:r>
          </w:p>
          <w:p w14:paraId="07D00CBB" w14:textId="77777777" w:rsidR="00235971" w:rsidRPr="00E067F8" w:rsidRDefault="00235971" w:rsidP="0028010E">
            <w:pPr>
              <w:rPr>
                <w:rFonts w:asciiTheme="minorHAnsi" w:hAnsiTheme="minorHAnsi" w:cstheme="minorHAnsi"/>
                <w:sz w:val="18"/>
                <w:szCs w:val="18"/>
              </w:rPr>
            </w:pPr>
            <w:r w:rsidRPr="00E067F8">
              <w:rPr>
                <w:rFonts w:asciiTheme="minorHAnsi" w:hAnsiTheme="minorHAnsi" w:cstheme="minorHAnsi"/>
                <w:sz w:val="18"/>
                <w:szCs w:val="18"/>
              </w:rPr>
              <w:t>L = 4</w:t>
            </w:r>
          </w:p>
        </w:tc>
        <w:tc>
          <w:tcPr>
            <w:tcW w:w="1134" w:type="dxa"/>
          </w:tcPr>
          <w:p w14:paraId="5385249E" w14:textId="77777777" w:rsidR="00235971" w:rsidRPr="00E067F8" w:rsidRDefault="00235971" w:rsidP="0028010E">
            <w:pPr>
              <w:rPr>
                <w:rFonts w:asciiTheme="minorHAnsi" w:hAnsiTheme="minorHAnsi" w:cstheme="minorHAnsi"/>
                <w:sz w:val="18"/>
                <w:szCs w:val="18"/>
              </w:rPr>
            </w:pPr>
            <w:r w:rsidRPr="00E067F8">
              <w:rPr>
                <w:rFonts w:asciiTheme="minorHAnsi" w:hAnsiTheme="minorHAnsi" w:cstheme="minorHAnsi"/>
                <w:sz w:val="18"/>
                <w:szCs w:val="18"/>
              </w:rPr>
              <w:t>Substantial</w:t>
            </w:r>
          </w:p>
        </w:tc>
        <w:tc>
          <w:tcPr>
            <w:tcW w:w="3969" w:type="dxa"/>
          </w:tcPr>
          <w:p w14:paraId="35DAB490" w14:textId="77777777" w:rsidR="00235971" w:rsidRDefault="00235971" w:rsidP="0028010E">
            <w:pPr>
              <w:pStyle w:val="TableParagraph"/>
              <w:tabs>
                <w:tab w:val="left" w:pos="824"/>
              </w:tabs>
              <w:spacing w:before="1"/>
              <w:contextualSpacing/>
              <w:jc w:val="both"/>
              <w:rPr>
                <w:rFonts w:asciiTheme="minorHAnsi" w:eastAsiaTheme="minorEastAsia" w:hAnsiTheme="minorHAnsi" w:cstheme="minorBidi"/>
                <w:color w:val="000000" w:themeColor="text1"/>
                <w:sz w:val="18"/>
                <w:szCs w:val="18"/>
              </w:rPr>
            </w:pPr>
            <w:r w:rsidRPr="00E067F8">
              <w:rPr>
                <w:rFonts w:asciiTheme="minorHAnsi" w:eastAsiaTheme="minorEastAsia" w:hAnsiTheme="minorHAnsi" w:cstheme="minorBidi"/>
                <w:color w:val="000000" w:themeColor="text1"/>
                <w:sz w:val="18"/>
                <w:szCs w:val="18"/>
              </w:rPr>
              <w:t xml:space="preserve">All stages </w:t>
            </w:r>
            <w:r>
              <w:rPr>
                <w:rFonts w:asciiTheme="minorHAnsi" w:eastAsiaTheme="minorEastAsia" w:hAnsiTheme="minorHAnsi" w:cstheme="minorBidi"/>
                <w:color w:val="000000" w:themeColor="text1"/>
                <w:sz w:val="18"/>
                <w:szCs w:val="18"/>
              </w:rPr>
              <w:t xml:space="preserve">of the pilot </w:t>
            </w:r>
            <w:proofErr w:type="spellStart"/>
            <w:r>
              <w:rPr>
                <w:rFonts w:asciiTheme="minorHAnsi" w:eastAsiaTheme="minorEastAsia" w:hAnsiTheme="minorHAnsi" w:cstheme="minorBidi"/>
                <w:color w:val="000000" w:themeColor="text1"/>
                <w:sz w:val="18"/>
                <w:szCs w:val="18"/>
              </w:rPr>
              <w:t>minigrids</w:t>
            </w:r>
            <w:proofErr w:type="spellEnd"/>
            <w:r>
              <w:rPr>
                <w:rFonts w:asciiTheme="minorHAnsi" w:eastAsiaTheme="minorEastAsia" w:hAnsiTheme="minorHAnsi" w:cstheme="minorBidi"/>
                <w:color w:val="000000" w:themeColor="text1"/>
                <w:sz w:val="18"/>
                <w:szCs w:val="18"/>
              </w:rPr>
              <w:t xml:space="preserve"> </w:t>
            </w:r>
            <w:r w:rsidRPr="00E067F8">
              <w:rPr>
                <w:rFonts w:asciiTheme="minorHAnsi" w:eastAsiaTheme="minorEastAsia" w:hAnsiTheme="minorHAnsi" w:cstheme="minorBidi"/>
                <w:color w:val="000000" w:themeColor="text1"/>
                <w:sz w:val="18"/>
                <w:szCs w:val="18"/>
              </w:rPr>
              <w:t xml:space="preserve">will require </w:t>
            </w:r>
            <w:proofErr w:type="spellStart"/>
            <w:r w:rsidRPr="00E067F8">
              <w:rPr>
                <w:rFonts w:asciiTheme="minorHAnsi" w:eastAsiaTheme="minorEastAsia" w:hAnsiTheme="minorHAnsi" w:cstheme="minorBidi"/>
                <w:color w:val="000000" w:themeColor="text1"/>
                <w:sz w:val="18"/>
                <w:szCs w:val="18"/>
              </w:rPr>
              <w:t>labour</w:t>
            </w:r>
            <w:proofErr w:type="spellEnd"/>
            <w:r w:rsidRPr="00E067F8">
              <w:rPr>
                <w:rFonts w:asciiTheme="minorHAnsi" w:eastAsiaTheme="minorEastAsia" w:hAnsiTheme="minorHAnsi" w:cstheme="minorBidi"/>
                <w:color w:val="000000" w:themeColor="text1"/>
                <w:sz w:val="18"/>
                <w:szCs w:val="18"/>
              </w:rPr>
              <w:t xml:space="preserve">, some of which may be sourced to unskilled/manual </w:t>
            </w:r>
            <w:proofErr w:type="spellStart"/>
            <w:r w:rsidRPr="00E067F8">
              <w:rPr>
                <w:rFonts w:asciiTheme="minorHAnsi" w:eastAsiaTheme="minorEastAsia" w:hAnsiTheme="minorHAnsi" w:cstheme="minorBidi"/>
                <w:color w:val="000000" w:themeColor="text1"/>
                <w:sz w:val="18"/>
                <w:szCs w:val="18"/>
              </w:rPr>
              <w:t>labourers</w:t>
            </w:r>
            <w:proofErr w:type="spellEnd"/>
            <w:r w:rsidRPr="00E067F8">
              <w:rPr>
                <w:rFonts w:asciiTheme="minorHAnsi" w:eastAsiaTheme="minorEastAsia" w:hAnsiTheme="minorHAnsi" w:cstheme="minorBidi"/>
                <w:color w:val="000000" w:themeColor="text1"/>
                <w:sz w:val="18"/>
                <w:szCs w:val="18"/>
              </w:rPr>
              <w:t xml:space="preserve"> who could be less familiar with the type of installations considered for this project and the concomitant occupational health and safety requirements and risks. Maintenance of the right-of-way and bush-clearing under transmission lines by manual </w:t>
            </w:r>
            <w:proofErr w:type="spellStart"/>
            <w:r w:rsidRPr="00E067F8">
              <w:rPr>
                <w:rFonts w:asciiTheme="minorHAnsi" w:eastAsiaTheme="minorEastAsia" w:hAnsiTheme="minorHAnsi" w:cstheme="minorBidi"/>
                <w:color w:val="000000" w:themeColor="text1"/>
                <w:sz w:val="18"/>
                <w:szCs w:val="18"/>
              </w:rPr>
              <w:t>labourers</w:t>
            </w:r>
            <w:proofErr w:type="spellEnd"/>
            <w:r w:rsidRPr="00E067F8">
              <w:rPr>
                <w:rFonts w:asciiTheme="minorHAnsi" w:eastAsiaTheme="minorEastAsia" w:hAnsiTheme="minorHAnsi" w:cstheme="minorBidi"/>
                <w:color w:val="000000" w:themeColor="text1"/>
                <w:sz w:val="18"/>
                <w:szCs w:val="18"/>
              </w:rPr>
              <w:t xml:space="preserve"> is especially relevant in this context. This may lead to the use of child, forces, discriminatory, under-minimum practices and/or </w:t>
            </w:r>
            <w:r w:rsidRPr="00E067F8">
              <w:rPr>
                <w:rFonts w:asciiTheme="minorHAnsi" w:eastAsiaTheme="minorEastAsia" w:hAnsiTheme="minorHAnsi" w:cstheme="minorBidi"/>
                <w:color w:val="000000" w:themeColor="text1"/>
                <w:sz w:val="18"/>
                <w:szCs w:val="18"/>
              </w:rPr>
              <w:lastRenderedPageBreak/>
              <w:t>occupational health and safety accidents/incidents.</w:t>
            </w:r>
          </w:p>
          <w:p w14:paraId="224DD91F" w14:textId="77777777" w:rsidR="00235971" w:rsidRDefault="00235971" w:rsidP="0028010E">
            <w:pPr>
              <w:pStyle w:val="TableParagraph"/>
              <w:tabs>
                <w:tab w:val="left" w:pos="824"/>
              </w:tabs>
              <w:spacing w:before="1"/>
              <w:contextualSpacing/>
              <w:jc w:val="both"/>
              <w:rPr>
                <w:rFonts w:asciiTheme="minorHAnsi" w:eastAsiaTheme="minorEastAsia" w:hAnsiTheme="minorHAnsi" w:cstheme="minorBidi"/>
                <w:color w:val="000000" w:themeColor="text1"/>
                <w:sz w:val="18"/>
                <w:szCs w:val="18"/>
              </w:rPr>
            </w:pPr>
          </w:p>
          <w:p w14:paraId="1F8F47D1" w14:textId="77777777" w:rsidR="00235971" w:rsidRPr="00A238D3" w:rsidRDefault="00235971" w:rsidP="0028010E">
            <w:pPr>
              <w:pStyle w:val="TableParagraph"/>
              <w:tabs>
                <w:tab w:val="left" w:pos="824"/>
              </w:tabs>
              <w:spacing w:before="1"/>
              <w:contextualSpacing/>
              <w:jc w:val="both"/>
              <w:rPr>
                <w:rFonts w:asciiTheme="minorHAnsi" w:eastAsiaTheme="minorEastAsia" w:hAnsiTheme="minorHAnsi" w:cstheme="minorBidi"/>
                <w:color w:val="000000" w:themeColor="text1"/>
                <w:sz w:val="18"/>
                <w:szCs w:val="18"/>
              </w:rPr>
            </w:pPr>
            <w:r>
              <w:rPr>
                <w:rFonts w:asciiTheme="minorHAnsi" w:eastAsiaTheme="minorEastAsia" w:hAnsiTheme="minorHAnsi" w:cstheme="minorBidi"/>
                <w:color w:val="000000" w:themeColor="text1"/>
                <w:sz w:val="18"/>
                <w:szCs w:val="18"/>
              </w:rPr>
              <w:t xml:space="preserve">In addition, </w:t>
            </w:r>
            <w:r w:rsidRPr="009F0614">
              <w:rPr>
                <w:rFonts w:asciiTheme="minorHAnsi" w:eastAsiaTheme="minorEastAsia" w:hAnsiTheme="minorHAnsi" w:cstheme="minorBidi"/>
                <w:color w:val="000000" w:themeColor="text1"/>
                <w:sz w:val="18"/>
                <w:szCs w:val="18"/>
              </w:rPr>
              <w:t>manufacturers</w:t>
            </w:r>
            <w:r>
              <w:rPr>
                <w:rFonts w:asciiTheme="minorHAnsi" w:eastAsiaTheme="minorEastAsia" w:hAnsiTheme="minorHAnsi" w:cstheme="minorBidi"/>
                <w:color w:val="000000" w:themeColor="text1"/>
                <w:sz w:val="18"/>
                <w:szCs w:val="18"/>
              </w:rPr>
              <w:t xml:space="preserve">, </w:t>
            </w:r>
            <w:r w:rsidRPr="009F0614">
              <w:rPr>
                <w:rFonts w:asciiTheme="minorHAnsi" w:eastAsiaTheme="minorEastAsia" w:hAnsiTheme="minorHAnsi" w:cstheme="minorBidi"/>
                <w:color w:val="000000" w:themeColor="text1"/>
                <w:sz w:val="18"/>
                <w:szCs w:val="18"/>
              </w:rPr>
              <w:t xml:space="preserve">suppliers, </w:t>
            </w:r>
            <w:proofErr w:type="gramStart"/>
            <w:r w:rsidRPr="009F0614">
              <w:rPr>
                <w:rFonts w:asciiTheme="minorHAnsi" w:eastAsiaTheme="minorEastAsia" w:hAnsiTheme="minorHAnsi" w:cstheme="minorBidi"/>
                <w:color w:val="000000" w:themeColor="text1"/>
                <w:sz w:val="18"/>
                <w:szCs w:val="18"/>
              </w:rPr>
              <w:t>subcontractors</w:t>
            </w:r>
            <w:proofErr w:type="gramEnd"/>
            <w:r>
              <w:rPr>
                <w:rFonts w:asciiTheme="minorHAnsi" w:eastAsiaTheme="minorEastAsia" w:hAnsiTheme="minorHAnsi" w:cstheme="minorBidi"/>
                <w:color w:val="000000" w:themeColor="text1"/>
                <w:sz w:val="18"/>
                <w:szCs w:val="18"/>
              </w:rPr>
              <w:t xml:space="preserve"> and subcontractors</w:t>
            </w:r>
            <w:r w:rsidRPr="009F0614">
              <w:rPr>
                <w:rFonts w:asciiTheme="minorHAnsi" w:eastAsiaTheme="minorEastAsia" w:hAnsiTheme="minorHAnsi" w:cstheme="minorBidi"/>
                <w:color w:val="000000" w:themeColor="text1"/>
                <w:sz w:val="18"/>
                <w:szCs w:val="18"/>
              </w:rPr>
              <w:t xml:space="preserve"> </w:t>
            </w:r>
            <w:r>
              <w:rPr>
                <w:rFonts w:asciiTheme="minorHAnsi" w:eastAsiaTheme="minorEastAsia" w:hAnsiTheme="minorHAnsi" w:cstheme="minorBidi"/>
                <w:color w:val="000000" w:themeColor="text1"/>
                <w:sz w:val="18"/>
                <w:szCs w:val="18"/>
              </w:rPr>
              <w:t>with</w:t>
            </w:r>
            <w:r w:rsidRPr="009F0614">
              <w:rPr>
                <w:rFonts w:asciiTheme="minorHAnsi" w:eastAsiaTheme="minorEastAsia" w:hAnsiTheme="minorHAnsi" w:cstheme="minorBidi"/>
                <w:color w:val="000000" w:themeColor="text1"/>
                <w:sz w:val="18"/>
                <w:szCs w:val="18"/>
              </w:rPr>
              <w:t xml:space="preserve">in the solar </w:t>
            </w:r>
            <w:r>
              <w:rPr>
                <w:rFonts w:asciiTheme="minorHAnsi" w:eastAsiaTheme="minorEastAsia" w:hAnsiTheme="minorHAnsi" w:cstheme="minorBidi"/>
                <w:color w:val="000000" w:themeColor="text1"/>
                <w:sz w:val="18"/>
                <w:szCs w:val="18"/>
              </w:rPr>
              <w:t>supply</w:t>
            </w:r>
            <w:r w:rsidRPr="009F0614">
              <w:rPr>
                <w:rFonts w:asciiTheme="minorHAnsi" w:eastAsiaTheme="minorEastAsia" w:hAnsiTheme="minorHAnsi" w:cstheme="minorBidi"/>
                <w:color w:val="000000" w:themeColor="text1"/>
                <w:sz w:val="18"/>
                <w:szCs w:val="18"/>
              </w:rPr>
              <w:t xml:space="preserve"> chain</w:t>
            </w:r>
            <w:r>
              <w:rPr>
                <w:rFonts w:asciiTheme="minorHAnsi" w:eastAsiaTheme="minorEastAsia" w:hAnsiTheme="minorHAnsi" w:cstheme="minorBidi"/>
                <w:color w:val="000000" w:themeColor="text1"/>
                <w:sz w:val="18"/>
                <w:szCs w:val="18"/>
              </w:rPr>
              <w:t xml:space="preserve"> may not be in line with SES and thus procurement of solar panels for the demonstration pilots may contribute to working conditions that undermine worker human rights, health and safety.</w:t>
            </w:r>
          </w:p>
        </w:tc>
        <w:tc>
          <w:tcPr>
            <w:tcW w:w="4394" w:type="dxa"/>
          </w:tcPr>
          <w:p w14:paraId="56C2D053" w14:textId="77777777" w:rsidR="00235971" w:rsidRPr="00E662A2" w:rsidRDefault="00235971" w:rsidP="0028010E">
            <w:pPr>
              <w:rPr>
                <w:rFonts w:asciiTheme="minorHAnsi" w:hAnsiTheme="minorHAnsi" w:cstheme="minorHAnsi"/>
                <w:sz w:val="18"/>
                <w:szCs w:val="18"/>
              </w:rPr>
            </w:pPr>
            <w:r>
              <w:rPr>
                <w:rFonts w:asciiTheme="minorHAnsi" w:hAnsiTheme="minorHAnsi" w:cstheme="minorHAnsi"/>
                <w:sz w:val="18"/>
                <w:szCs w:val="18"/>
              </w:rPr>
              <w:lastRenderedPageBreak/>
              <w:t xml:space="preserve">For each pilot </w:t>
            </w:r>
            <w:proofErr w:type="spellStart"/>
            <w:r>
              <w:rPr>
                <w:rFonts w:asciiTheme="minorHAnsi" w:hAnsiTheme="minorHAnsi" w:cstheme="minorHAnsi"/>
                <w:sz w:val="18"/>
                <w:szCs w:val="18"/>
              </w:rPr>
              <w:t>minigrid</w:t>
            </w:r>
            <w:proofErr w:type="spellEnd"/>
            <w:r>
              <w:rPr>
                <w:rFonts w:asciiTheme="minorHAnsi" w:hAnsiTheme="minorHAnsi" w:cstheme="minorHAnsi"/>
                <w:sz w:val="18"/>
                <w:szCs w:val="18"/>
              </w:rPr>
              <w:t xml:space="preserve"> (Output 2.1), </w:t>
            </w:r>
            <w:proofErr w:type="spellStart"/>
            <w:r w:rsidRPr="00E662A2">
              <w:rPr>
                <w:rFonts w:asciiTheme="minorHAnsi" w:hAnsiTheme="minorHAnsi" w:cstheme="minorHAnsi"/>
                <w:sz w:val="18"/>
                <w:szCs w:val="18"/>
              </w:rPr>
              <w:t>Labour</w:t>
            </w:r>
            <w:proofErr w:type="spellEnd"/>
            <w:r w:rsidRPr="00E662A2">
              <w:rPr>
                <w:rFonts w:asciiTheme="minorHAnsi" w:hAnsiTheme="minorHAnsi" w:cstheme="minorHAnsi"/>
                <w:sz w:val="18"/>
                <w:szCs w:val="18"/>
              </w:rPr>
              <w:t xml:space="preserve"> Management Procedures </w:t>
            </w:r>
            <w:r>
              <w:rPr>
                <w:rFonts w:asciiTheme="minorHAnsi" w:hAnsiTheme="minorHAnsi" w:cstheme="minorHAnsi"/>
                <w:sz w:val="18"/>
                <w:szCs w:val="18"/>
              </w:rPr>
              <w:t xml:space="preserve">(including </w:t>
            </w:r>
            <w:r w:rsidRPr="00A238D3">
              <w:rPr>
                <w:rFonts w:asciiTheme="minorHAnsi" w:hAnsiTheme="minorHAnsi" w:cstheme="minorHAnsi"/>
                <w:sz w:val="18"/>
                <w:szCs w:val="18"/>
              </w:rPr>
              <w:t xml:space="preserve">requirements and terms/conditions related to the selection, </w:t>
            </w:r>
            <w:proofErr w:type="gramStart"/>
            <w:r w:rsidRPr="00A238D3">
              <w:rPr>
                <w:rFonts w:asciiTheme="minorHAnsi" w:hAnsiTheme="minorHAnsi" w:cstheme="minorHAnsi"/>
                <w:sz w:val="18"/>
                <w:szCs w:val="18"/>
              </w:rPr>
              <w:t>procurement</w:t>
            </w:r>
            <w:proofErr w:type="gramEnd"/>
            <w:r w:rsidRPr="00A238D3">
              <w:rPr>
                <w:rFonts w:asciiTheme="minorHAnsi" w:hAnsiTheme="minorHAnsi" w:cstheme="minorHAnsi"/>
                <w:sz w:val="18"/>
                <w:szCs w:val="18"/>
              </w:rPr>
              <w:t xml:space="preserve"> and management of primary suppliers of solar panels</w:t>
            </w:r>
            <w:r>
              <w:rPr>
                <w:rFonts w:asciiTheme="minorHAnsi" w:hAnsiTheme="minorHAnsi" w:cstheme="minorHAnsi"/>
                <w:sz w:val="18"/>
                <w:szCs w:val="18"/>
              </w:rPr>
              <w:t>)</w:t>
            </w:r>
            <w:r w:rsidRPr="00A238D3">
              <w:rPr>
                <w:rFonts w:asciiTheme="minorHAnsi" w:hAnsiTheme="minorHAnsi" w:cstheme="minorHAnsi"/>
                <w:sz w:val="18"/>
                <w:szCs w:val="18"/>
              </w:rPr>
              <w:t xml:space="preserve"> </w:t>
            </w:r>
            <w:r>
              <w:rPr>
                <w:rFonts w:asciiTheme="minorHAnsi" w:hAnsiTheme="minorHAnsi" w:cstheme="minorHAnsi"/>
                <w:sz w:val="18"/>
                <w:szCs w:val="18"/>
              </w:rPr>
              <w:t xml:space="preserve">and an Occupational Health and Safety Plan </w:t>
            </w:r>
            <w:r w:rsidRPr="00E662A2">
              <w:rPr>
                <w:rFonts w:asciiTheme="minorHAnsi" w:hAnsiTheme="minorHAnsi" w:cstheme="minorHAnsi"/>
                <w:sz w:val="18"/>
                <w:szCs w:val="18"/>
              </w:rPr>
              <w:t xml:space="preserve">will be prepared and applied for the project to ensure </w:t>
            </w:r>
            <w:proofErr w:type="spellStart"/>
            <w:r w:rsidRPr="00E662A2">
              <w:rPr>
                <w:rFonts w:asciiTheme="minorHAnsi" w:hAnsiTheme="minorHAnsi" w:cstheme="minorHAnsi"/>
                <w:sz w:val="18"/>
                <w:szCs w:val="18"/>
              </w:rPr>
              <w:t>labour</w:t>
            </w:r>
            <w:proofErr w:type="spellEnd"/>
            <w:r w:rsidRPr="00E662A2">
              <w:rPr>
                <w:rFonts w:asciiTheme="minorHAnsi" w:hAnsiTheme="minorHAnsi" w:cstheme="minorHAnsi"/>
                <w:sz w:val="18"/>
                <w:szCs w:val="18"/>
              </w:rPr>
              <w:t xml:space="preserve"> standards and rights are upheld for project workers.</w:t>
            </w:r>
          </w:p>
          <w:p w14:paraId="0ABEF139" w14:textId="77777777" w:rsidR="00235971" w:rsidRPr="00E662A2" w:rsidRDefault="00235971" w:rsidP="0028010E">
            <w:pPr>
              <w:rPr>
                <w:rFonts w:asciiTheme="minorHAnsi" w:hAnsiTheme="minorHAnsi" w:cstheme="minorHAnsi"/>
                <w:sz w:val="18"/>
                <w:szCs w:val="18"/>
              </w:rPr>
            </w:pPr>
          </w:p>
          <w:p w14:paraId="5A38CEDA" w14:textId="77777777" w:rsidR="00235971" w:rsidRPr="00E067F8" w:rsidRDefault="00235971" w:rsidP="0028010E">
            <w:pPr>
              <w:rPr>
                <w:rFonts w:asciiTheme="minorHAnsi" w:hAnsiTheme="minorHAnsi" w:cstheme="minorHAnsi"/>
                <w:sz w:val="18"/>
                <w:szCs w:val="18"/>
              </w:rPr>
            </w:pPr>
            <w:r w:rsidRPr="00E662A2">
              <w:rPr>
                <w:rFonts w:asciiTheme="minorHAnsi" w:hAnsiTheme="minorHAnsi" w:cstheme="minorHAnsi"/>
                <w:sz w:val="18"/>
                <w:szCs w:val="18"/>
              </w:rPr>
              <w:lastRenderedPageBreak/>
              <w:t xml:space="preserve">In addition, the ESIA </w:t>
            </w:r>
            <w:r>
              <w:rPr>
                <w:rFonts w:asciiTheme="minorHAnsi" w:hAnsiTheme="minorHAnsi" w:cstheme="minorHAnsi"/>
                <w:sz w:val="18"/>
                <w:szCs w:val="18"/>
              </w:rPr>
              <w:t xml:space="preserve">or targeted assessment </w:t>
            </w:r>
            <w:r w:rsidRPr="00E662A2">
              <w:rPr>
                <w:rFonts w:asciiTheme="minorHAnsi" w:hAnsiTheme="minorHAnsi" w:cstheme="minorHAnsi"/>
                <w:sz w:val="18"/>
                <w:szCs w:val="18"/>
              </w:rPr>
              <w:t xml:space="preserve">will assess the likelihood of this risk and prevalence of child </w:t>
            </w:r>
            <w:proofErr w:type="spellStart"/>
            <w:r w:rsidRPr="00E662A2">
              <w:rPr>
                <w:rFonts w:asciiTheme="minorHAnsi" w:hAnsiTheme="minorHAnsi" w:cstheme="minorHAnsi"/>
                <w:sz w:val="18"/>
                <w:szCs w:val="18"/>
              </w:rPr>
              <w:t>labour</w:t>
            </w:r>
            <w:proofErr w:type="spellEnd"/>
            <w:r w:rsidRPr="00E662A2">
              <w:rPr>
                <w:rFonts w:asciiTheme="minorHAnsi" w:hAnsiTheme="minorHAnsi" w:cstheme="minorHAnsi"/>
                <w:sz w:val="18"/>
                <w:szCs w:val="18"/>
              </w:rPr>
              <w:t xml:space="preserve"> within the </w:t>
            </w:r>
            <w:r>
              <w:rPr>
                <w:rFonts w:asciiTheme="minorHAnsi" w:hAnsiTheme="minorHAnsi" w:cstheme="minorHAnsi"/>
                <w:sz w:val="18"/>
                <w:szCs w:val="18"/>
              </w:rPr>
              <w:t>energy</w:t>
            </w:r>
            <w:r w:rsidRPr="00E662A2">
              <w:rPr>
                <w:rFonts w:asciiTheme="minorHAnsi" w:hAnsiTheme="minorHAnsi" w:cstheme="minorHAnsi"/>
                <w:sz w:val="18"/>
                <w:szCs w:val="18"/>
              </w:rPr>
              <w:t xml:space="preserve"> sector in the target area and propose measures to reduce it and find working persons under the age of 18 perform tasks appropriate to their age.</w:t>
            </w:r>
          </w:p>
        </w:tc>
      </w:tr>
      <w:tr w:rsidR="00235971" w:rsidRPr="00E067F8" w14:paraId="29E83E13" w14:textId="77777777" w:rsidTr="0028010E">
        <w:tc>
          <w:tcPr>
            <w:tcW w:w="3119" w:type="dxa"/>
          </w:tcPr>
          <w:p w14:paraId="38F90C6B" w14:textId="77777777" w:rsidR="00235971" w:rsidRPr="00E711A8" w:rsidRDefault="00235971" w:rsidP="0028010E">
            <w:pPr>
              <w:jc w:val="both"/>
              <w:rPr>
                <w:rFonts w:asciiTheme="minorHAnsi" w:hAnsiTheme="minorHAnsi" w:cstheme="minorBidi"/>
                <w:b/>
                <w:bCs/>
                <w:sz w:val="18"/>
                <w:szCs w:val="18"/>
              </w:rPr>
            </w:pPr>
            <w:r w:rsidRPr="00E711A8">
              <w:rPr>
                <w:rFonts w:asciiTheme="minorHAnsi" w:hAnsiTheme="minorHAnsi" w:cstheme="minorBidi"/>
                <w:b/>
                <w:bCs/>
                <w:sz w:val="18"/>
                <w:szCs w:val="18"/>
              </w:rPr>
              <w:lastRenderedPageBreak/>
              <w:t xml:space="preserve">Risk 14: Generation of hazardous waste (specifically e-waste) from the pilot </w:t>
            </w:r>
            <w:proofErr w:type="spellStart"/>
            <w:r w:rsidRPr="00E711A8">
              <w:rPr>
                <w:rFonts w:asciiTheme="minorHAnsi" w:hAnsiTheme="minorHAnsi" w:cstheme="minorBidi"/>
                <w:b/>
                <w:bCs/>
                <w:sz w:val="18"/>
                <w:szCs w:val="18"/>
              </w:rPr>
              <w:t>minigrids</w:t>
            </w:r>
            <w:proofErr w:type="spellEnd"/>
            <w:r w:rsidRPr="00E711A8">
              <w:rPr>
                <w:rFonts w:asciiTheme="minorHAnsi" w:hAnsiTheme="minorHAnsi" w:cstheme="minorBidi"/>
                <w:b/>
                <w:bCs/>
                <w:sz w:val="18"/>
                <w:szCs w:val="18"/>
              </w:rPr>
              <w:t xml:space="preserve"> that have been </w:t>
            </w:r>
            <w:proofErr w:type="gramStart"/>
            <w:r w:rsidRPr="00E711A8">
              <w:rPr>
                <w:rFonts w:asciiTheme="minorHAnsi" w:hAnsiTheme="minorHAnsi" w:cstheme="minorBidi"/>
                <w:b/>
                <w:bCs/>
                <w:sz w:val="18"/>
                <w:szCs w:val="18"/>
              </w:rPr>
              <w:t>installed</w:t>
            </w:r>
            <w:proofErr w:type="gramEnd"/>
          </w:p>
          <w:p w14:paraId="455E4574" w14:textId="77777777" w:rsidR="00235971" w:rsidRDefault="00235971" w:rsidP="0028010E">
            <w:pPr>
              <w:pStyle w:val="TableParagraph"/>
              <w:tabs>
                <w:tab w:val="left" w:pos="824"/>
              </w:tabs>
              <w:spacing w:before="1"/>
              <w:contextualSpacing/>
              <w:jc w:val="both"/>
              <w:rPr>
                <w:rFonts w:asciiTheme="minorHAnsi" w:hAnsiTheme="minorHAnsi" w:cstheme="minorBidi"/>
                <w:sz w:val="18"/>
                <w:szCs w:val="18"/>
              </w:rPr>
            </w:pPr>
          </w:p>
          <w:p w14:paraId="4C9B5226" w14:textId="77777777" w:rsidR="00235971" w:rsidRDefault="00235971" w:rsidP="0028010E">
            <w:pPr>
              <w:pStyle w:val="TableParagraph"/>
              <w:tabs>
                <w:tab w:val="left" w:pos="824"/>
              </w:tabs>
              <w:spacing w:before="1"/>
              <w:contextualSpacing/>
              <w:jc w:val="both"/>
              <w:rPr>
                <w:rFonts w:asciiTheme="minorHAnsi" w:hAnsiTheme="minorHAnsi" w:cstheme="minorBidi"/>
                <w:sz w:val="18"/>
                <w:szCs w:val="18"/>
              </w:rPr>
            </w:pPr>
            <w:r>
              <w:rPr>
                <w:rFonts w:asciiTheme="minorHAnsi" w:hAnsiTheme="minorHAnsi" w:cstheme="minorBidi"/>
                <w:sz w:val="18"/>
                <w:szCs w:val="18"/>
              </w:rPr>
              <w:t>Related to:</w:t>
            </w:r>
          </w:p>
          <w:p w14:paraId="7DAB61EE" w14:textId="77777777" w:rsidR="00235971" w:rsidRPr="006A6A92" w:rsidRDefault="00235971">
            <w:pPr>
              <w:pStyle w:val="TableParagraph"/>
              <w:numPr>
                <w:ilvl w:val="0"/>
                <w:numId w:val="69"/>
              </w:numPr>
              <w:tabs>
                <w:tab w:val="left" w:pos="312"/>
              </w:tabs>
              <w:spacing w:before="1"/>
              <w:ind w:left="218" w:hanging="218"/>
              <w:contextualSpacing/>
              <w:jc w:val="both"/>
              <w:rPr>
                <w:rFonts w:asciiTheme="minorHAnsi" w:hAnsiTheme="minorHAnsi" w:cstheme="minorBidi"/>
                <w:sz w:val="18"/>
                <w:szCs w:val="18"/>
              </w:rPr>
            </w:pPr>
            <w:r w:rsidRPr="008F6F69">
              <w:rPr>
                <w:rFonts w:asciiTheme="minorHAnsi" w:eastAsiaTheme="minorHAnsi" w:hAnsiTheme="minorHAnsi" w:cstheme="minorHAnsi"/>
                <w:bCs/>
                <w:sz w:val="18"/>
                <w:szCs w:val="18"/>
              </w:rPr>
              <w:t xml:space="preserve">Standard 1: Biodiversity </w:t>
            </w:r>
            <w:r w:rsidRPr="006A6A92">
              <w:rPr>
                <w:rFonts w:asciiTheme="minorHAnsi" w:hAnsiTheme="minorHAnsi" w:cstheme="minorBidi"/>
                <w:sz w:val="18"/>
                <w:szCs w:val="18"/>
              </w:rPr>
              <w:t>Conservation and Natural Resource Management; 1.14</w:t>
            </w:r>
          </w:p>
          <w:p w14:paraId="32D8D768" w14:textId="77777777" w:rsidR="00235971" w:rsidRPr="00E067F8" w:rsidRDefault="00235971">
            <w:pPr>
              <w:pStyle w:val="TableParagraph"/>
              <w:numPr>
                <w:ilvl w:val="0"/>
                <w:numId w:val="69"/>
              </w:numPr>
              <w:tabs>
                <w:tab w:val="left" w:pos="312"/>
              </w:tabs>
              <w:spacing w:before="1"/>
              <w:ind w:left="218" w:hanging="218"/>
              <w:contextualSpacing/>
              <w:jc w:val="both"/>
              <w:rPr>
                <w:rFonts w:asciiTheme="minorHAnsi" w:hAnsiTheme="minorHAnsi" w:cstheme="minorBidi"/>
                <w:sz w:val="18"/>
                <w:szCs w:val="18"/>
              </w:rPr>
            </w:pPr>
            <w:r w:rsidRPr="00FC23A8">
              <w:rPr>
                <w:rFonts w:asciiTheme="minorHAnsi" w:hAnsiTheme="minorHAnsi" w:cstheme="minorBidi"/>
                <w:sz w:val="18"/>
                <w:szCs w:val="18"/>
              </w:rPr>
              <w:t>Standard 8: Pollution Prevention and Resource Efficiency; 8.1, 8.2</w:t>
            </w:r>
            <w:r>
              <w:rPr>
                <w:rFonts w:asciiTheme="minorHAnsi" w:hAnsiTheme="minorHAnsi" w:cstheme="minorBidi"/>
                <w:sz w:val="18"/>
                <w:szCs w:val="18"/>
              </w:rPr>
              <w:t>, 8.3, 8.4</w:t>
            </w:r>
          </w:p>
        </w:tc>
        <w:tc>
          <w:tcPr>
            <w:tcW w:w="992" w:type="dxa"/>
          </w:tcPr>
          <w:p w14:paraId="43CC72A5" w14:textId="77777777" w:rsidR="00235971" w:rsidRPr="00E067F8" w:rsidRDefault="00235971" w:rsidP="0028010E">
            <w:pPr>
              <w:rPr>
                <w:rFonts w:asciiTheme="minorHAnsi" w:hAnsiTheme="minorHAnsi" w:cstheme="minorHAnsi"/>
                <w:sz w:val="18"/>
                <w:szCs w:val="18"/>
              </w:rPr>
            </w:pPr>
            <w:r w:rsidRPr="00E067F8">
              <w:rPr>
                <w:rFonts w:asciiTheme="minorHAnsi" w:hAnsiTheme="minorHAnsi" w:cstheme="minorHAnsi"/>
                <w:sz w:val="18"/>
                <w:szCs w:val="18"/>
              </w:rPr>
              <w:t xml:space="preserve">I = </w:t>
            </w:r>
            <w:r>
              <w:rPr>
                <w:rFonts w:asciiTheme="minorHAnsi" w:hAnsiTheme="minorHAnsi" w:cstheme="minorHAnsi"/>
                <w:sz w:val="18"/>
                <w:szCs w:val="18"/>
              </w:rPr>
              <w:t>3</w:t>
            </w:r>
          </w:p>
          <w:p w14:paraId="1556F0D2" w14:textId="77777777" w:rsidR="00235971" w:rsidRPr="00E067F8" w:rsidRDefault="00235971" w:rsidP="0028010E">
            <w:pPr>
              <w:rPr>
                <w:rFonts w:asciiTheme="minorHAnsi" w:hAnsiTheme="minorHAnsi" w:cstheme="minorHAnsi"/>
                <w:sz w:val="18"/>
                <w:szCs w:val="18"/>
              </w:rPr>
            </w:pPr>
            <w:r w:rsidRPr="00E067F8">
              <w:rPr>
                <w:rFonts w:asciiTheme="minorHAnsi" w:hAnsiTheme="minorHAnsi" w:cstheme="minorHAnsi"/>
                <w:sz w:val="18"/>
                <w:szCs w:val="18"/>
              </w:rPr>
              <w:t>L = 3</w:t>
            </w:r>
          </w:p>
        </w:tc>
        <w:tc>
          <w:tcPr>
            <w:tcW w:w="1134" w:type="dxa"/>
          </w:tcPr>
          <w:p w14:paraId="436169B4" w14:textId="77777777" w:rsidR="00235971" w:rsidRPr="00E067F8" w:rsidRDefault="00235971" w:rsidP="0028010E">
            <w:pPr>
              <w:rPr>
                <w:rFonts w:asciiTheme="minorHAnsi" w:hAnsiTheme="minorHAnsi" w:cstheme="minorHAnsi"/>
                <w:sz w:val="18"/>
                <w:szCs w:val="18"/>
              </w:rPr>
            </w:pPr>
            <w:r w:rsidRPr="00E067F8">
              <w:rPr>
                <w:rFonts w:asciiTheme="minorHAnsi" w:hAnsiTheme="minorHAnsi" w:cstheme="minorHAnsi"/>
                <w:sz w:val="18"/>
                <w:szCs w:val="18"/>
              </w:rPr>
              <w:t>Moderate</w:t>
            </w:r>
          </w:p>
        </w:tc>
        <w:tc>
          <w:tcPr>
            <w:tcW w:w="3969" w:type="dxa"/>
          </w:tcPr>
          <w:p w14:paraId="0B20E7D3" w14:textId="77777777" w:rsidR="00235971" w:rsidRDefault="00235971" w:rsidP="0028010E">
            <w:pPr>
              <w:pStyle w:val="TableParagraph"/>
              <w:tabs>
                <w:tab w:val="left" w:pos="824"/>
              </w:tabs>
              <w:spacing w:before="1"/>
              <w:contextualSpacing/>
              <w:jc w:val="both"/>
              <w:rPr>
                <w:rFonts w:asciiTheme="minorHAnsi" w:eastAsiaTheme="minorEastAsia" w:hAnsiTheme="minorHAnsi" w:cstheme="minorBidi"/>
                <w:color w:val="000000" w:themeColor="text1"/>
                <w:sz w:val="18"/>
                <w:szCs w:val="18"/>
              </w:rPr>
            </w:pPr>
            <w:r w:rsidRPr="00481920">
              <w:rPr>
                <w:rFonts w:asciiTheme="minorHAnsi" w:eastAsiaTheme="minorEastAsia" w:hAnsiTheme="minorHAnsi" w:cstheme="minorBidi"/>
                <w:color w:val="000000" w:themeColor="text1"/>
                <w:sz w:val="18"/>
                <w:szCs w:val="18"/>
              </w:rPr>
              <w:t xml:space="preserve">While </w:t>
            </w:r>
            <w:proofErr w:type="spellStart"/>
            <w:r w:rsidRPr="00481920">
              <w:rPr>
                <w:rFonts w:asciiTheme="minorHAnsi" w:eastAsiaTheme="minorEastAsia" w:hAnsiTheme="minorHAnsi" w:cstheme="minorBidi"/>
                <w:color w:val="000000" w:themeColor="text1"/>
                <w:sz w:val="18"/>
                <w:szCs w:val="18"/>
              </w:rPr>
              <w:t>minigrids</w:t>
            </w:r>
            <w:proofErr w:type="spellEnd"/>
            <w:r w:rsidRPr="00481920">
              <w:rPr>
                <w:rFonts w:asciiTheme="minorHAnsi" w:eastAsiaTheme="minorEastAsia" w:hAnsiTheme="minorHAnsi" w:cstheme="minorBidi"/>
                <w:color w:val="000000" w:themeColor="text1"/>
                <w:sz w:val="18"/>
                <w:szCs w:val="18"/>
              </w:rPr>
              <w:t xml:space="preserve"> are small-scale technology, construction and maintenance involves the use of minor amounts of chemicals (paints, solvents, cleaning liquids, solder). Montreal Protocol chemicals can be present in appliances power by </w:t>
            </w:r>
            <w:proofErr w:type="spellStart"/>
            <w:r w:rsidRPr="00481920">
              <w:rPr>
                <w:rFonts w:asciiTheme="minorHAnsi" w:eastAsiaTheme="minorEastAsia" w:hAnsiTheme="minorHAnsi" w:cstheme="minorBidi"/>
                <w:color w:val="000000" w:themeColor="text1"/>
                <w:sz w:val="18"/>
                <w:szCs w:val="18"/>
              </w:rPr>
              <w:t>minigrids</w:t>
            </w:r>
            <w:proofErr w:type="spellEnd"/>
            <w:r w:rsidRPr="00481920">
              <w:rPr>
                <w:rFonts w:asciiTheme="minorHAnsi" w:eastAsiaTheme="minorEastAsia" w:hAnsiTheme="minorHAnsi" w:cstheme="minorBidi"/>
                <w:color w:val="000000" w:themeColor="text1"/>
                <w:sz w:val="18"/>
                <w:szCs w:val="18"/>
              </w:rPr>
              <w:t xml:space="preserve"> (i.e., cooling equipment). Persistent organic pollutants will not be used under this project. However, proper work procedures and equipment handling are sufficient measures to prevent releases into the environment.</w:t>
            </w:r>
          </w:p>
          <w:p w14:paraId="086A3D6E" w14:textId="77777777" w:rsidR="00235971" w:rsidRDefault="00235971" w:rsidP="0028010E">
            <w:pPr>
              <w:pStyle w:val="TableParagraph"/>
              <w:tabs>
                <w:tab w:val="left" w:pos="824"/>
              </w:tabs>
              <w:spacing w:before="1"/>
              <w:contextualSpacing/>
              <w:jc w:val="both"/>
              <w:rPr>
                <w:rFonts w:asciiTheme="minorHAnsi" w:eastAsiaTheme="minorEastAsia" w:hAnsiTheme="minorHAnsi" w:cstheme="minorBidi"/>
                <w:color w:val="000000" w:themeColor="text1"/>
                <w:sz w:val="18"/>
                <w:szCs w:val="18"/>
              </w:rPr>
            </w:pPr>
          </w:p>
          <w:p w14:paraId="6EC36C24" w14:textId="77777777" w:rsidR="00235971" w:rsidRDefault="00235971" w:rsidP="0028010E">
            <w:pPr>
              <w:pStyle w:val="TableParagraph"/>
              <w:tabs>
                <w:tab w:val="left" w:pos="824"/>
              </w:tabs>
              <w:spacing w:before="1"/>
              <w:contextualSpacing/>
              <w:jc w:val="both"/>
              <w:rPr>
                <w:rFonts w:asciiTheme="minorHAnsi" w:eastAsiaTheme="minorEastAsia" w:hAnsiTheme="minorHAnsi" w:cstheme="minorBidi"/>
                <w:color w:val="000000" w:themeColor="text1"/>
                <w:sz w:val="18"/>
                <w:szCs w:val="18"/>
              </w:rPr>
            </w:pPr>
            <w:r w:rsidRPr="00B0233E">
              <w:rPr>
                <w:rFonts w:asciiTheme="minorHAnsi" w:eastAsiaTheme="minorEastAsia" w:hAnsiTheme="minorHAnsi" w:cstheme="minorBidi"/>
                <w:color w:val="000000" w:themeColor="text1"/>
                <w:sz w:val="18"/>
                <w:szCs w:val="18"/>
              </w:rPr>
              <w:t>In addition, modest amounts of waste will be generated during construction (ground movement and concrete residues); electric wiring and insulator ends; broken or rejected parts and components.</w:t>
            </w:r>
          </w:p>
          <w:p w14:paraId="5A189058" w14:textId="77777777" w:rsidR="00235971" w:rsidRDefault="00235971" w:rsidP="0028010E">
            <w:pPr>
              <w:pStyle w:val="TableParagraph"/>
              <w:tabs>
                <w:tab w:val="left" w:pos="824"/>
              </w:tabs>
              <w:spacing w:before="1"/>
              <w:contextualSpacing/>
              <w:jc w:val="both"/>
              <w:rPr>
                <w:rFonts w:asciiTheme="minorHAnsi" w:eastAsiaTheme="minorEastAsia" w:hAnsiTheme="minorHAnsi" w:cstheme="minorBidi"/>
                <w:color w:val="000000" w:themeColor="text1"/>
                <w:sz w:val="18"/>
                <w:szCs w:val="18"/>
              </w:rPr>
            </w:pPr>
          </w:p>
          <w:p w14:paraId="7B667621" w14:textId="77777777" w:rsidR="00235971" w:rsidRPr="0070205F" w:rsidRDefault="00235971" w:rsidP="0028010E">
            <w:pPr>
              <w:pStyle w:val="TableParagraph"/>
              <w:tabs>
                <w:tab w:val="left" w:pos="824"/>
              </w:tabs>
              <w:spacing w:before="1"/>
              <w:contextualSpacing/>
              <w:jc w:val="both"/>
              <w:rPr>
                <w:rFonts w:asciiTheme="minorHAnsi" w:eastAsiaTheme="minorEastAsia" w:hAnsiTheme="minorHAnsi" w:cstheme="minorBidi"/>
                <w:color w:val="000000" w:themeColor="text1"/>
                <w:sz w:val="18"/>
                <w:szCs w:val="18"/>
              </w:rPr>
            </w:pPr>
            <w:r>
              <w:rPr>
                <w:rFonts w:asciiTheme="minorHAnsi" w:eastAsiaTheme="minorEastAsia" w:hAnsiTheme="minorHAnsi" w:cstheme="minorBidi"/>
                <w:color w:val="000000" w:themeColor="text1"/>
                <w:sz w:val="18"/>
                <w:szCs w:val="18"/>
              </w:rPr>
              <w:t xml:space="preserve">Operation of </w:t>
            </w:r>
            <w:proofErr w:type="spellStart"/>
            <w:r>
              <w:rPr>
                <w:rFonts w:asciiTheme="minorHAnsi" w:eastAsiaTheme="minorEastAsia" w:hAnsiTheme="minorHAnsi" w:cstheme="minorBidi"/>
                <w:color w:val="000000" w:themeColor="text1"/>
                <w:sz w:val="18"/>
                <w:szCs w:val="18"/>
              </w:rPr>
              <w:t>m</w:t>
            </w:r>
            <w:r w:rsidRPr="00E067F8">
              <w:rPr>
                <w:rFonts w:asciiTheme="minorHAnsi" w:eastAsiaTheme="minorEastAsia" w:hAnsiTheme="minorHAnsi" w:cstheme="minorBidi"/>
                <w:color w:val="000000" w:themeColor="text1"/>
                <w:sz w:val="18"/>
                <w:szCs w:val="18"/>
              </w:rPr>
              <w:t>inigrids</w:t>
            </w:r>
            <w:proofErr w:type="spellEnd"/>
            <w:r w:rsidRPr="00E067F8">
              <w:rPr>
                <w:rFonts w:asciiTheme="minorHAnsi" w:eastAsiaTheme="minorEastAsia" w:hAnsiTheme="minorHAnsi" w:cstheme="minorBidi"/>
                <w:color w:val="000000" w:themeColor="text1"/>
                <w:sz w:val="18"/>
                <w:szCs w:val="18"/>
              </w:rPr>
              <w:t xml:space="preserve"> will lead to </w:t>
            </w:r>
            <w:r>
              <w:rPr>
                <w:rFonts w:asciiTheme="minorHAnsi" w:eastAsiaTheme="minorEastAsia" w:hAnsiTheme="minorHAnsi" w:cstheme="minorBidi"/>
                <w:color w:val="000000" w:themeColor="text1"/>
                <w:sz w:val="18"/>
                <w:szCs w:val="18"/>
              </w:rPr>
              <w:t xml:space="preserve">the generation of different types of waste, in </w:t>
            </w:r>
            <w:r w:rsidRPr="00E067F8">
              <w:rPr>
                <w:rFonts w:asciiTheme="minorHAnsi" w:eastAsiaTheme="minorEastAsia" w:hAnsiTheme="minorHAnsi" w:cstheme="minorBidi"/>
                <w:color w:val="000000" w:themeColor="text1"/>
                <w:sz w:val="18"/>
                <w:szCs w:val="18"/>
              </w:rPr>
              <w:t>particular electronic waste (“e-waste”) in the form of solar panels and/or batteries at the end of their useful lives will be generated</w:t>
            </w:r>
            <w:r>
              <w:rPr>
                <w:rFonts w:asciiTheme="minorHAnsi" w:eastAsiaTheme="minorEastAsia" w:hAnsiTheme="minorHAnsi" w:cstheme="minorBidi"/>
                <w:color w:val="000000" w:themeColor="text1"/>
                <w:sz w:val="18"/>
                <w:szCs w:val="18"/>
              </w:rPr>
              <w:t xml:space="preserve">. </w:t>
            </w:r>
            <w:r w:rsidRPr="00E067F8">
              <w:rPr>
                <w:rFonts w:asciiTheme="minorHAnsi" w:eastAsiaTheme="minorEastAsia" w:hAnsiTheme="minorHAnsi" w:cstheme="minorBidi"/>
                <w:color w:val="000000" w:themeColor="text1"/>
                <w:sz w:val="18"/>
                <w:szCs w:val="18"/>
              </w:rPr>
              <w:t>Without proper handling directives, disposal and/or recycling mandate for obsolete equipment, this could result in additional waste generation, including of hazardous/phase-outs materials, chemicals or other pollutants (</w:t>
            </w:r>
            <w:proofErr w:type="gramStart"/>
            <w:r w:rsidRPr="00E067F8">
              <w:rPr>
                <w:rFonts w:asciiTheme="minorHAnsi" w:eastAsiaTheme="minorEastAsia" w:hAnsiTheme="minorHAnsi" w:cstheme="minorBidi"/>
                <w:color w:val="000000" w:themeColor="text1"/>
                <w:sz w:val="18"/>
                <w:szCs w:val="18"/>
              </w:rPr>
              <w:t>e.g.</w:t>
            </w:r>
            <w:proofErr w:type="gramEnd"/>
            <w:r w:rsidRPr="00E067F8">
              <w:rPr>
                <w:rFonts w:asciiTheme="minorHAnsi" w:eastAsiaTheme="minorEastAsia" w:hAnsiTheme="minorHAnsi" w:cstheme="minorBidi"/>
                <w:color w:val="000000" w:themeColor="text1"/>
                <w:sz w:val="18"/>
                <w:szCs w:val="18"/>
              </w:rPr>
              <w:t xml:space="preserve"> from batteries). Failure to recycle non-hazardous waste could also contribute to additional waste generation.</w:t>
            </w:r>
          </w:p>
        </w:tc>
        <w:tc>
          <w:tcPr>
            <w:tcW w:w="4394" w:type="dxa"/>
          </w:tcPr>
          <w:p w14:paraId="24CEBAFD" w14:textId="77777777" w:rsidR="00235971" w:rsidRPr="00E067F8" w:rsidRDefault="00235971" w:rsidP="0028010E">
            <w:pPr>
              <w:rPr>
                <w:rFonts w:asciiTheme="minorHAnsi" w:hAnsiTheme="minorHAnsi" w:cstheme="minorHAnsi"/>
                <w:sz w:val="18"/>
                <w:szCs w:val="18"/>
              </w:rPr>
            </w:pPr>
            <w:r>
              <w:rPr>
                <w:rFonts w:asciiTheme="minorHAnsi" w:hAnsiTheme="minorHAnsi" w:cstheme="minorHAnsi"/>
                <w:sz w:val="18"/>
                <w:szCs w:val="18"/>
              </w:rPr>
              <w:t xml:space="preserve">This risk will be assessed in the ESIA or targeted assessment that will be undertaken for each pilot </w:t>
            </w:r>
            <w:proofErr w:type="spellStart"/>
            <w:r>
              <w:rPr>
                <w:rFonts w:asciiTheme="minorHAnsi" w:hAnsiTheme="minorHAnsi" w:cstheme="minorHAnsi"/>
                <w:sz w:val="18"/>
                <w:szCs w:val="18"/>
              </w:rPr>
              <w:t>minigrid</w:t>
            </w:r>
            <w:proofErr w:type="spellEnd"/>
            <w:r>
              <w:rPr>
                <w:rFonts w:asciiTheme="minorHAnsi" w:hAnsiTheme="minorHAnsi" w:cstheme="minorHAnsi"/>
                <w:sz w:val="18"/>
                <w:szCs w:val="18"/>
              </w:rPr>
              <w:t xml:space="preserve"> (Output 2.1), such that the ESMP will include a Waste Management Plan detailing the procedures for disposal of all types of waste associated with construction and operation of the pilot </w:t>
            </w:r>
            <w:proofErr w:type="spellStart"/>
            <w:r>
              <w:rPr>
                <w:rFonts w:asciiTheme="minorHAnsi" w:hAnsiTheme="minorHAnsi" w:cstheme="minorHAnsi"/>
                <w:sz w:val="18"/>
                <w:szCs w:val="18"/>
              </w:rPr>
              <w:t>minigrids</w:t>
            </w:r>
            <w:proofErr w:type="spellEnd"/>
            <w:r>
              <w:rPr>
                <w:rFonts w:asciiTheme="minorHAnsi" w:hAnsiTheme="minorHAnsi" w:cstheme="minorHAnsi"/>
                <w:sz w:val="18"/>
                <w:szCs w:val="18"/>
              </w:rPr>
              <w:t>.</w:t>
            </w:r>
          </w:p>
        </w:tc>
      </w:tr>
    </w:tbl>
    <w:p w14:paraId="4DA2214A" w14:textId="77777777" w:rsidR="00235971" w:rsidRPr="00E067F8" w:rsidRDefault="00235971" w:rsidP="00235971">
      <w:pPr>
        <w:pStyle w:val="BodyText"/>
      </w:pPr>
      <w:bookmarkStart w:id="105" w:name="_Hlk58790389"/>
      <w:bookmarkEnd w:id="105"/>
    </w:p>
    <w:tbl>
      <w:tblPr>
        <w:tblW w:w="13645" w:type="dxa"/>
        <w:tblInd w:w="10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top w:w="28" w:type="dxa"/>
          <w:left w:w="28" w:type="dxa"/>
          <w:bottom w:w="28" w:type="dxa"/>
          <w:right w:w="28" w:type="dxa"/>
        </w:tblCellMar>
        <w:tblLook w:val="01E0" w:firstRow="1" w:lastRow="1" w:firstColumn="1" w:lastColumn="1" w:noHBand="0" w:noVBand="0"/>
      </w:tblPr>
      <w:tblGrid>
        <w:gridCol w:w="3156"/>
        <w:gridCol w:w="3260"/>
        <w:gridCol w:w="425"/>
        <w:gridCol w:w="6804"/>
      </w:tblGrid>
      <w:tr w:rsidR="00235971" w:rsidRPr="00E067F8" w14:paraId="3AF8B7D9" w14:textId="77777777" w:rsidTr="0028010E">
        <w:trPr>
          <w:trHeight w:hRule="exact" w:val="604"/>
        </w:trPr>
        <w:tc>
          <w:tcPr>
            <w:tcW w:w="3156" w:type="dxa"/>
            <w:vMerge w:val="restart"/>
          </w:tcPr>
          <w:p w14:paraId="5FE3EB2C" w14:textId="77777777" w:rsidR="00235971" w:rsidRPr="00E067F8" w:rsidRDefault="00235971" w:rsidP="0028010E">
            <w:pPr>
              <w:rPr>
                <w:rFonts w:asciiTheme="minorHAnsi" w:eastAsiaTheme="minorEastAsia" w:hAnsiTheme="minorHAnsi" w:cstheme="minorHAnsi"/>
                <w:sz w:val="16"/>
                <w:szCs w:val="16"/>
              </w:rPr>
            </w:pPr>
          </w:p>
        </w:tc>
        <w:tc>
          <w:tcPr>
            <w:tcW w:w="10489" w:type="dxa"/>
            <w:gridSpan w:val="3"/>
            <w:shd w:val="clear" w:color="auto" w:fill="0E233D"/>
          </w:tcPr>
          <w:p w14:paraId="45C1E847" w14:textId="77777777" w:rsidR="00235971" w:rsidRPr="00E067F8" w:rsidRDefault="00235971" w:rsidP="0028010E">
            <w:pPr>
              <w:pStyle w:val="TableParagraph"/>
              <w:ind w:left="100"/>
              <w:rPr>
                <w:rFonts w:asciiTheme="minorHAnsi" w:eastAsiaTheme="minorEastAsia" w:hAnsiTheme="minorHAnsi" w:cstheme="minorHAnsi"/>
                <w:b/>
                <w:bCs/>
                <w:sz w:val="18"/>
                <w:szCs w:val="18"/>
              </w:rPr>
            </w:pPr>
            <w:r w:rsidRPr="00E067F8">
              <w:rPr>
                <w:rFonts w:asciiTheme="minorHAnsi" w:eastAsiaTheme="minorEastAsia" w:hAnsiTheme="minorHAnsi" w:cstheme="minorHAnsi"/>
                <w:b/>
                <w:bCs/>
                <w:color w:val="FFFFFF" w:themeColor="background1"/>
                <w:sz w:val="18"/>
                <w:szCs w:val="18"/>
              </w:rPr>
              <w:t>QUESTION 4: What is the overall project risk categorization?</w:t>
            </w:r>
          </w:p>
        </w:tc>
      </w:tr>
      <w:tr w:rsidR="00235971" w:rsidRPr="00E067F8" w14:paraId="751C0287" w14:textId="77777777" w:rsidTr="0028010E">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hRule="exact" w:val="134"/>
        </w:trPr>
        <w:tc>
          <w:tcPr>
            <w:tcW w:w="3156" w:type="dxa"/>
            <w:vMerge/>
          </w:tcPr>
          <w:p w14:paraId="72B1C151" w14:textId="77777777" w:rsidR="00235971" w:rsidRPr="00E067F8" w:rsidRDefault="00235971" w:rsidP="0028010E">
            <w:pPr>
              <w:rPr>
                <w:rFonts w:asciiTheme="minorHAnsi" w:hAnsiTheme="minorHAnsi" w:cstheme="minorHAnsi"/>
                <w:sz w:val="16"/>
                <w:szCs w:val="16"/>
              </w:rPr>
            </w:pPr>
          </w:p>
        </w:tc>
        <w:tc>
          <w:tcPr>
            <w:tcW w:w="10489"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28523730" w14:textId="77777777" w:rsidR="00235971" w:rsidRPr="00E067F8" w:rsidRDefault="00235971" w:rsidP="0028010E">
            <w:pPr>
              <w:rPr>
                <w:rFonts w:asciiTheme="minorHAnsi" w:eastAsiaTheme="minorEastAsia" w:hAnsiTheme="minorHAnsi" w:cstheme="minorHAnsi"/>
                <w:sz w:val="18"/>
                <w:szCs w:val="18"/>
              </w:rPr>
            </w:pPr>
            <w:r>
              <w:rPr>
                <w:rFonts w:asciiTheme="minorHAnsi" w:eastAsiaTheme="minorEastAsia" w:hAnsiTheme="minorHAnsi" w:cstheme="minorHAnsi"/>
                <w:sz w:val="18"/>
                <w:szCs w:val="18"/>
              </w:rPr>
              <w:t>=</w:t>
            </w:r>
          </w:p>
        </w:tc>
      </w:tr>
      <w:tr w:rsidR="00235971" w:rsidRPr="00E067F8" w14:paraId="0432EE6C" w14:textId="77777777" w:rsidTr="0028010E">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276"/>
        </w:trPr>
        <w:tc>
          <w:tcPr>
            <w:tcW w:w="3156" w:type="dxa"/>
            <w:vMerge/>
          </w:tcPr>
          <w:p w14:paraId="4E99E9EE" w14:textId="77777777" w:rsidR="00235971" w:rsidRPr="00E067F8" w:rsidRDefault="00235971" w:rsidP="0028010E">
            <w:pPr>
              <w:rPr>
                <w:rFonts w:asciiTheme="minorHAnsi" w:hAnsiTheme="minorHAnsi" w:cstheme="minorHAnsi"/>
                <w:sz w:val="16"/>
                <w:szCs w:val="16"/>
              </w:rPr>
            </w:pPr>
          </w:p>
        </w:tc>
        <w:tc>
          <w:tcPr>
            <w:tcW w:w="32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01B03717" w14:textId="77777777" w:rsidR="00235971" w:rsidRPr="005E0E11" w:rsidRDefault="00235971" w:rsidP="0028010E">
            <w:pPr>
              <w:pStyle w:val="TableParagraph"/>
              <w:spacing w:before="1"/>
              <w:ind w:right="101"/>
              <w:jc w:val="right"/>
              <w:rPr>
                <w:rFonts w:asciiTheme="minorHAnsi" w:eastAsiaTheme="minorEastAsia" w:hAnsiTheme="minorHAnsi" w:cstheme="minorHAnsi"/>
                <w:b/>
                <w:bCs/>
                <w:i/>
                <w:iCs/>
                <w:sz w:val="18"/>
                <w:szCs w:val="18"/>
              </w:rPr>
            </w:pPr>
            <w:r w:rsidRPr="005E0E11">
              <w:rPr>
                <w:rFonts w:asciiTheme="minorHAnsi" w:eastAsiaTheme="minorEastAsia" w:hAnsiTheme="minorHAnsi" w:cstheme="minorHAnsi"/>
                <w:b/>
                <w:bCs/>
                <w:i/>
                <w:iCs/>
                <w:sz w:val="18"/>
                <w:szCs w:val="18"/>
              </w:rPr>
              <w:t>Low Risk</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603E28D9" w14:textId="77777777" w:rsidR="00235971" w:rsidRPr="005E0E11" w:rsidRDefault="00235971" w:rsidP="0028010E">
            <w:pPr>
              <w:pStyle w:val="TableParagraph"/>
              <w:ind w:left="100"/>
              <w:rPr>
                <w:rFonts w:asciiTheme="minorHAnsi" w:eastAsiaTheme="minorEastAsia" w:hAnsiTheme="minorHAnsi" w:cstheme="minorHAnsi"/>
                <w:b/>
                <w:bCs/>
                <w:sz w:val="18"/>
                <w:szCs w:val="18"/>
              </w:rPr>
            </w:pPr>
            <w:r w:rsidRPr="005E0E11">
              <w:rPr>
                <w:rFonts w:ascii="Segoe UI Symbol" w:eastAsiaTheme="minorEastAsia" w:hAnsi="Segoe UI Symbol" w:cs="Segoe UI Symbol"/>
                <w:b/>
                <w:bCs/>
                <w:sz w:val="18"/>
                <w:szCs w:val="18"/>
              </w:rPr>
              <w:t>☐</w:t>
            </w:r>
          </w:p>
        </w:tc>
        <w:tc>
          <w:tcPr>
            <w:tcW w:w="680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4BB1EF37" w14:textId="77777777" w:rsidR="00235971" w:rsidRPr="005E0E11" w:rsidRDefault="00235971" w:rsidP="0028010E">
            <w:pPr>
              <w:rPr>
                <w:rFonts w:asciiTheme="minorHAnsi" w:eastAsiaTheme="minorEastAsia" w:hAnsiTheme="minorHAnsi" w:cstheme="minorBidi"/>
                <w:sz w:val="18"/>
                <w:szCs w:val="18"/>
              </w:rPr>
            </w:pPr>
          </w:p>
        </w:tc>
      </w:tr>
      <w:tr w:rsidR="00235971" w:rsidRPr="00E067F8" w14:paraId="24DA1CEE" w14:textId="77777777" w:rsidTr="0028010E">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hRule="exact" w:val="273"/>
        </w:trPr>
        <w:tc>
          <w:tcPr>
            <w:tcW w:w="3156" w:type="dxa"/>
            <w:vMerge/>
          </w:tcPr>
          <w:p w14:paraId="30F145C1" w14:textId="77777777" w:rsidR="00235971" w:rsidRPr="00E067F8" w:rsidRDefault="00235971" w:rsidP="0028010E">
            <w:pPr>
              <w:rPr>
                <w:rFonts w:asciiTheme="minorHAnsi" w:hAnsiTheme="minorHAnsi" w:cstheme="minorHAnsi"/>
                <w:sz w:val="16"/>
                <w:szCs w:val="16"/>
              </w:rPr>
            </w:pPr>
          </w:p>
        </w:tc>
        <w:tc>
          <w:tcPr>
            <w:tcW w:w="32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330DD082" w14:textId="77777777" w:rsidR="00235971" w:rsidRPr="005E0E11" w:rsidRDefault="00235971" w:rsidP="0028010E">
            <w:pPr>
              <w:pStyle w:val="TableParagraph"/>
              <w:spacing w:before="1"/>
              <w:ind w:right="104"/>
              <w:jc w:val="right"/>
              <w:rPr>
                <w:rFonts w:asciiTheme="minorHAnsi" w:eastAsiaTheme="minorEastAsia" w:hAnsiTheme="minorHAnsi" w:cstheme="minorHAnsi"/>
                <w:b/>
                <w:bCs/>
                <w:i/>
                <w:iCs/>
                <w:sz w:val="18"/>
                <w:szCs w:val="18"/>
              </w:rPr>
            </w:pPr>
            <w:r w:rsidRPr="005E0E11">
              <w:rPr>
                <w:rFonts w:asciiTheme="minorHAnsi" w:eastAsiaTheme="minorEastAsia" w:hAnsiTheme="minorHAnsi" w:cstheme="minorHAnsi"/>
                <w:b/>
                <w:bCs/>
                <w:i/>
                <w:iCs/>
                <w:sz w:val="18"/>
                <w:szCs w:val="18"/>
              </w:rPr>
              <w:t>Moderate Risk</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3404EB6F" w14:textId="77777777" w:rsidR="00235971" w:rsidRPr="005E0E11" w:rsidRDefault="00235971" w:rsidP="0028010E">
            <w:pPr>
              <w:pStyle w:val="TableParagraph"/>
              <w:ind w:left="100"/>
              <w:rPr>
                <w:rFonts w:asciiTheme="minorHAnsi" w:eastAsiaTheme="minorEastAsia" w:hAnsiTheme="minorHAnsi" w:cstheme="minorHAnsi"/>
                <w:b/>
                <w:bCs/>
                <w:sz w:val="18"/>
                <w:szCs w:val="18"/>
              </w:rPr>
            </w:pPr>
            <w:r w:rsidRPr="005E0E11">
              <w:rPr>
                <w:rFonts w:ascii="Segoe UI Symbol" w:eastAsiaTheme="minorEastAsia" w:hAnsi="Segoe UI Symbol" w:cs="Segoe UI Symbol"/>
                <w:b/>
                <w:bCs/>
                <w:sz w:val="18"/>
                <w:szCs w:val="18"/>
              </w:rPr>
              <w:t>☐</w:t>
            </w:r>
          </w:p>
        </w:tc>
        <w:tc>
          <w:tcPr>
            <w:tcW w:w="680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3BC8E3DB" w14:textId="77777777" w:rsidR="00235971" w:rsidRPr="005E0E11" w:rsidRDefault="00235971" w:rsidP="0028010E">
            <w:pPr>
              <w:pStyle w:val="TableParagraph"/>
              <w:spacing w:line="219" w:lineRule="exact"/>
              <w:rPr>
                <w:rFonts w:asciiTheme="minorHAnsi" w:eastAsiaTheme="minorEastAsia" w:hAnsiTheme="minorHAnsi" w:cstheme="minorHAnsi"/>
                <w:sz w:val="18"/>
                <w:szCs w:val="18"/>
              </w:rPr>
            </w:pPr>
          </w:p>
        </w:tc>
      </w:tr>
      <w:tr w:rsidR="00235971" w:rsidRPr="00E067F8" w14:paraId="0F2678EF" w14:textId="77777777" w:rsidTr="0028010E">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hRule="exact" w:val="2025"/>
        </w:trPr>
        <w:tc>
          <w:tcPr>
            <w:tcW w:w="3156" w:type="dxa"/>
            <w:vMerge/>
          </w:tcPr>
          <w:p w14:paraId="5E949E2A" w14:textId="77777777" w:rsidR="00235971" w:rsidRPr="00E067F8" w:rsidRDefault="00235971" w:rsidP="0028010E">
            <w:pPr>
              <w:rPr>
                <w:rFonts w:asciiTheme="minorHAnsi" w:hAnsiTheme="minorHAnsi" w:cstheme="minorHAnsi"/>
                <w:sz w:val="16"/>
                <w:szCs w:val="16"/>
              </w:rPr>
            </w:pPr>
          </w:p>
        </w:tc>
        <w:tc>
          <w:tcPr>
            <w:tcW w:w="32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0684AAF2" w14:textId="77777777" w:rsidR="00235971" w:rsidRPr="005E0E11" w:rsidRDefault="00235971" w:rsidP="0028010E">
            <w:pPr>
              <w:pStyle w:val="TableParagraph"/>
              <w:spacing w:before="2"/>
              <w:ind w:right="101"/>
              <w:jc w:val="right"/>
              <w:rPr>
                <w:rFonts w:asciiTheme="minorHAnsi" w:eastAsiaTheme="minorEastAsia" w:hAnsiTheme="minorHAnsi" w:cstheme="minorHAnsi"/>
                <w:b/>
                <w:bCs/>
                <w:i/>
                <w:iCs/>
                <w:sz w:val="18"/>
                <w:szCs w:val="18"/>
              </w:rPr>
            </w:pPr>
            <w:r w:rsidRPr="005E0E11">
              <w:rPr>
                <w:rFonts w:asciiTheme="minorHAnsi" w:eastAsiaTheme="minorEastAsia" w:hAnsiTheme="minorHAnsi" w:cstheme="minorHAnsi"/>
                <w:b/>
                <w:bCs/>
                <w:i/>
                <w:iCs/>
                <w:sz w:val="18"/>
                <w:szCs w:val="18"/>
              </w:rPr>
              <w:t>Substantial Risk</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2A9EB8CB" w14:textId="77777777" w:rsidR="00235971" w:rsidRPr="005E0E11" w:rsidRDefault="00235971" w:rsidP="0028010E">
            <w:pPr>
              <w:pStyle w:val="TableParagraph"/>
              <w:ind w:left="100"/>
              <w:rPr>
                <w:rFonts w:asciiTheme="minorHAnsi" w:eastAsiaTheme="minorEastAsia" w:hAnsiTheme="minorHAnsi" w:cstheme="minorHAnsi"/>
                <w:b/>
                <w:bCs/>
                <w:sz w:val="18"/>
                <w:szCs w:val="18"/>
              </w:rPr>
            </w:pPr>
            <w:r w:rsidRPr="005E0E11">
              <w:rPr>
                <w:rFonts w:asciiTheme="minorHAnsi" w:eastAsiaTheme="minorEastAsia" w:hAnsiTheme="minorHAnsi" w:cstheme="minorHAnsi"/>
                <w:b/>
                <w:bCs/>
                <w:sz w:val="18"/>
                <w:szCs w:val="18"/>
              </w:rPr>
              <w:t xml:space="preserve">X </w:t>
            </w:r>
          </w:p>
          <w:p w14:paraId="26240409" w14:textId="77777777" w:rsidR="00235971" w:rsidRPr="005E0E11" w:rsidRDefault="00235971" w:rsidP="0028010E">
            <w:pPr>
              <w:pStyle w:val="TableParagraph"/>
              <w:ind w:left="100"/>
              <w:rPr>
                <w:rFonts w:asciiTheme="minorHAnsi" w:eastAsiaTheme="minorEastAsia" w:hAnsiTheme="minorHAnsi" w:cstheme="minorHAnsi"/>
                <w:b/>
                <w:bCs/>
                <w:sz w:val="18"/>
                <w:szCs w:val="18"/>
              </w:rPr>
            </w:pPr>
          </w:p>
        </w:tc>
        <w:tc>
          <w:tcPr>
            <w:tcW w:w="680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4EBBA143" w14:textId="77777777" w:rsidR="00235971" w:rsidRPr="005E0E11" w:rsidRDefault="00235971" w:rsidP="0028010E">
            <w:pPr>
              <w:pStyle w:val="TableParagraph"/>
              <w:spacing w:line="219" w:lineRule="exact"/>
              <w:rPr>
                <w:rFonts w:asciiTheme="minorHAnsi" w:eastAsiaTheme="minorEastAsia" w:hAnsiTheme="minorHAnsi" w:cstheme="minorHAnsi"/>
                <w:sz w:val="18"/>
                <w:szCs w:val="18"/>
              </w:rPr>
            </w:pPr>
            <w:r w:rsidRPr="005E0E11">
              <w:rPr>
                <w:rFonts w:asciiTheme="minorHAnsi" w:eastAsiaTheme="minorEastAsia" w:hAnsiTheme="minorHAnsi" w:cstheme="minorHAnsi"/>
                <w:sz w:val="18"/>
                <w:szCs w:val="18"/>
              </w:rPr>
              <w:t xml:space="preserve">Fourteen potential risks have been identified for this project, </w:t>
            </w:r>
            <w:r>
              <w:rPr>
                <w:rFonts w:asciiTheme="minorHAnsi" w:eastAsiaTheme="minorEastAsia" w:hAnsiTheme="minorHAnsi" w:cstheme="minorHAnsi"/>
                <w:sz w:val="18"/>
                <w:szCs w:val="18"/>
              </w:rPr>
              <w:t>eight</w:t>
            </w:r>
            <w:r w:rsidRPr="005E0E11">
              <w:rPr>
                <w:rFonts w:asciiTheme="minorHAnsi" w:eastAsiaTheme="minorEastAsia" w:hAnsiTheme="minorHAnsi" w:cstheme="minorHAnsi"/>
                <w:sz w:val="18"/>
                <w:szCs w:val="18"/>
              </w:rPr>
              <w:t xml:space="preserve"> of which are assessed as MODERATE and </w:t>
            </w:r>
            <w:r>
              <w:rPr>
                <w:rFonts w:asciiTheme="minorHAnsi" w:eastAsiaTheme="minorEastAsia" w:hAnsiTheme="minorHAnsi" w:cstheme="minorHAnsi"/>
                <w:sz w:val="18"/>
                <w:szCs w:val="18"/>
              </w:rPr>
              <w:t xml:space="preserve">six </w:t>
            </w:r>
            <w:r w:rsidRPr="005E0E11">
              <w:rPr>
                <w:rFonts w:asciiTheme="minorHAnsi" w:eastAsiaTheme="minorEastAsia" w:hAnsiTheme="minorHAnsi" w:cstheme="minorHAnsi"/>
                <w:sz w:val="18"/>
                <w:szCs w:val="18"/>
              </w:rPr>
              <w:t xml:space="preserve">as SUBSTANTIAL. As a result, this project is rated overall as a SUBSTANTIAL Risk project. During the PPG, an ESMF, </w:t>
            </w:r>
            <w:r>
              <w:rPr>
                <w:rFonts w:asciiTheme="minorHAnsi" w:eastAsiaTheme="minorEastAsia" w:hAnsiTheme="minorHAnsi" w:cstheme="minorHAnsi"/>
                <w:sz w:val="18"/>
                <w:szCs w:val="18"/>
              </w:rPr>
              <w:t xml:space="preserve">IPPF, </w:t>
            </w:r>
            <w:r w:rsidRPr="005E0E11">
              <w:rPr>
                <w:rFonts w:asciiTheme="minorHAnsi" w:eastAsiaTheme="minorEastAsia" w:hAnsiTheme="minorHAnsi" w:cstheme="minorHAnsi"/>
                <w:sz w:val="18"/>
                <w:szCs w:val="18"/>
              </w:rPr>
              <w:t xml:space="preserve">Stakeholder Engagement Plan and Gender Action Plan have been prepared to meet SES requirements. During project implementation, SESAs addressing potential environmental and socioeconomic impacts of upstream activities will be performed, and a scoped ESIA </w:t>
            </w:r>
            <w:r>
              <w:rPr>
                <w:rFonts w:asciiTheme="minorHAnsi" w:hAnsiTheme="minorHAnsi" w:cstheme="minorHAnsi"/>
                <w:sz w:val="18"/>
                <w:szCs w:val="18"/>
              </w:rPr>
              <w:t xml:space="preserve">or targeted assessment </w:t>
            </w:r>
            <w:r w:rsidRPr="005E0E11">
              <w:rPr>
                <w:rFonts w:asciiTheme="minorHAnsi" w:eastAsiaTheme="minorEastAsia" w:hAnsiTheme="minorHAnsi" w:cstheme="minorHAnsi"/>
                <w:sz w:val="18"/>
                <w:szCs w:val="18"/>
              </w:rPr>
              <w:t xml:space="preserve">along with a site-specific ESMP will be prepared for each pilot </w:t>
            </w:r>
            <w:proofErr w:type="spellStart"/>
            <w:r w:rsidRPr="005E0E11">
              <w:rPr>
                <w:rFonts w:asciiTheme="minorHAnsi" w:eastAsiaTheme="minorEastAsia" w:hAnsiTheme="minorHAnsi" w:cstheme="minorHAnsi"/>
                <w:sz w:val="18"/>
                <w:szCs w:val="18"/>
              </w:rPr>
              <w:t>minigrid</w:t>
            </w:r>
            <w:proofErr w:type="spellEnd"/>
            <w:r w:rsidRPr="005E0E11">
              <w:rPr>
                <w:rFonts w:asciiTheme="minorHAnsi" w:eastAsiaTheme="minorEastAsia" w:hAnsiTheme="minorHAnsi" w:cstheme="minorHAnsi"/>
                <w:sz w:val="18"/>
                <w:szCs w:val="18"/>
              </w:rPr>
              <w:t>. The ESMP will include an Occupational Health and Safety Plans, Pollution Prevention and Management Plan, Waste Management Plan, and Traffic Management Plan, and any other plans required for SES compliance including potentially a Livelihoods Restoration Plan and IPP. These plans will be developed and put in place prior to commencement of the pilot demonstrations and disposal activities.</w:t>
            </w:r>
          </w:p>
        </w:tc>
      </w:tr>
      <w:tr w:rsidR="00235971" w:rsidRPr="00E067F8" w14:paraId="75268DEE" w14:textId="77777777" w:rsidTr="0028010E">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215"/>
        </w:trPr>
        <w:tc>
          <w:tcPr>
            <w:tcW w:w="3156" w:type="dxa"/>
            <w:vMerge/>
          </w:tcPr>
          <w:p w14:paraId="51FA2A63" w14:textId="77777777" w:rsidR="00235971" w:rsidRPr="00E067F8" w:rsidRDefault="00235971" w:rsidP="0028010E">
            <w:pPr>
              <w:rPr>
                <w:rFonts w:asciiTheme="minorHAnsi" w:hAnsiTheme="minorHAnsi" w:cstheme="minorHAnsi"/>
                <w:sz w:val="16"/>
                <w:szCs w:val="16"/>
              </w:rPr>
            </w:pPr>
          </w:p>
        </w:tc>
        <w:tc>
          <w:tcPr>
            <w:tcW w:w="32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0538EF56" w14:textId="77777777" w:rsidR="00235971" w:rsidRPr="005E0E11" w:rsidRDefault="00235971" w:rsidP="0028010E">
            <w:pPr>
              <w:pStyle w:val="TableParagraph"/>
              <w:spacing w:before="1"/>
              <w:ind w:right="104"/>
              <w:jc w:val="right"/>
              <w:rPr>
                <w:rFonts w:asciiTheme="minorHAnsi" w:eastAsiaTheme="minorEastAsia" w:hAnsiTheme="minorHAnsi" w:cstheme="minorHAnsi"/>
                <w:b/>
                <w:bCs/>
                <w:i/>
                <w:iCs/>
                <w:sz w:val="18"/>
                <w:szCs w:val="18"/>
              </w:rPr>
            </w:pPr>
            <w:r w:rsidRPr="005E0E11">
              <w:rPr>
                <w:rFonts w:asciiTheme="minorHAnsi" w:eastAsiaTheme="minorEastAsia" w:hAnsiTheme="minorHAnsi" w:cstheme="minorHAnsi"/>
                <w:b/>
                <w:bCs/>
                <w:i/>
                <w:iCs/>
                <w:sz w:val="18"/>
                <w:szCs w:val="18"/>
              </w:rPr>
              <w:t>High Risk</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744261C6" w14:textId="77777777" w:rsidR="00235971" w:rsidRPr="005E0E11" w:rsidRDefault="00235971" w:rsidP="0028010E">
            <w:pPr>
              <w:pStyle w:val="TableParagraph"/>
              <w:ind w:left="100"/>
              <w:rPr>
                <w:rFonts w:asciiTheme="minorHAnsi" w:eastAsiaTheme="minorEastAsia" w:hAnsiTheme="minorHAnsi" w:cstheme="minorHAnsi"/>
                <w:b/>
                <w:bCs/>
                <w:sz w:val="18"/>
                <w:szCs w:val="18"/>
              </w:rPr>
            </w:pPr>
            <w:r w:rsidRPr="005E0E11">
              <w:rPr>
                <w:rFonts w:ascii="Segoe UI Symbol" w:eastAsiaTheme="minorEastAsia" w:hAnsi="Segoe UI Symbol" w:cs="Segoe UI Symbol"/>
                <w:b/>
                <w:bCs/>
                <w:sz w:val="18"/>
                <w:szCs w:val="18"/>
              </w:rPr>
              <w:t>☐</w:t>
            </w:r>
          </w:p>
        </w:tc>
        <w:tc>
          <w:tcPr>
            <w:tcW w:w="680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31ADD73A" w14:textId="77777777" w:rsidR="00235971" w:rsidRPr="005E0E11" w:rsidRDefault="00235971" w:rsidP="0028010E">
            <w:pPr>
              <w:pStyle w:val="TableParagraph"/>
              <w:spacing w:line="219" w:lineRule="exact"/>
              <w:rPr>
                <w:rFonts w:asciiTheme="minorHAnsi" w:eastAsiaTheme="minorEastAsia" w:hAnsiTheme="minorHAnsi" w:cstheme="minorHAnsi"/>
                <w:sz w:val="18"/>
                <w:szCs w:val="18"/>
              </w:rPr>
            </w:pPr>
          </w:p>
        </w:tc>
      </w:tr>
    </w:tbl>
    <w:p w14:paraId="631FD6B3" w14:textId="77777777" w:rsidR="00235971" w:rsidRPr="00E067F8" w:rsidRDefault="00235971" w:rsidP="00235971"/>
    <w:tbl>
      <w:tblPr>
        <w:tblW w:w="138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505"/>
        <w:gridCol w:w="4410"/>
        <w:gridCol w:w="473"/>
        <w:gridCol w:w="427"/>
        <w:gridCol w:w="2970"/>
        <w:gridCol w:w="2102"/>
      </w:tblGrid>
      <w:tr w:rsidR="00235971" w:rsidRPr="00DE6E2F" w14:paraId="6EC21E9F" w14:textId="77777777" w:rsidTr="0028010E">
        <w:trPr>
          <w:trHeight w:val="407"/>
        </w:trPr>
        <w:tc>
          <w:tcPr>
            <w:tcW w:w="3505" w:type="dxa"/>
            <w:vMerge w:val="restart"/>
            <w:shd w:val="clear" w:color="auto" w:fill="FFFFFF"/>
          </w:tcPr>
          <w:p w14:paraId="577C78F4" w14:textId="77777777" w:rsidR="00235971" w:rsidRPr="00DE6E2F" w:rsidRDefault="00235971" w:rsidP="0028010E">
            <w:pPr>
              <w:ind w:hanging="18"/>
              <w:rPr>
                <w:rFonts w:asciiTheme="minorHAnsi" w:hAnsiTheme="minorHAnsi" w:cstheme="minorHAnsi"/>
                <w:b/>
                <w:sz w:val="20"/>
                <w:szCs w:val="20"/>
              </w:rPr>
            </w:pPr>
          </w:p>
        </w:tc>
        <w:tc>
          <w:tcPr>
            <w:tcW w:w="10382" w:type="dxa"/>
            <w:gridSpan w:val="5"/>
            <w:shd w:val="clear" w:color="auto" w:fill="0F243E"/>
            <w:vAlign w:val="center"/>
          </w:tcPr>
          <w:p w14:paraId="5D390001" w14:textId="77777777" w:rsidR="00235971" w:rsidRPr="00006DBC" w:rsidRDefault="00235971" w:rsidP="0028010E">
            <w:pPr>
              <w:tabs>
                <w:tab w:val="left" w:pos="360"/>
              </w:tabs>
              <w:rPr>
                <w:rFonts w:asciiTheme="minorHAnsi" w:hAnsiTheme="minorHAnsi" w:cstheme="minorHAnsi"/>
                <w:b/>
                <w:sz w:val="18"/>
                <w:szCs w:val="18"/>
              </w:rPr>
            </w:pPr>
            <w:r w:rsidRPr="00006DBC">
              <w:rPr>
                <w:rFonts w:asciiTheme="minorHAnsi" w:hAnsiTheme="minorHAnsi" w:cstheme="minorHAnsi"/>
                <w:b/>
                <w:sz w:val="18"/>
                <w:szCs w:val="18"/>
              </w:rPr>
              <w:t>QUESTION 5: Based on the identified risks and risk categorization, what requirements of the SES are triggered? (</w:t>
            </w:r>
            <w:proofErr w:type="gramStart"/>
            <w:r w:rsidRPr="00006DBC">
              <w:rPr>
                <w:rFonts w:asciiTheme="minorHAnsi" w:hAnsiTheme="minorHAnsi" w:cstheme="minorHAnsi"/>
                <w:b/>
                <w:sz w:val="18"/>
                <w:szCs w:val="18"/>
              </w:rPr>
              <w:t>check</w:t>
            </w:r>
            <w:proofErr w:type="gramEnd"/>
            <w:r w:rsidRPr="00006DBC">
              <w:rPr>
                <w:rFonts w:asciiTheme="minorHAnsi" w:hAnsiTheme="minorHAnsi" w:cstheme="minorHAnsi"/>
                <w:b/>
                <w:sz w:val="18"/>
                <w:szCs w:val="18"/>
              </w:rPr>
              <w:t xml:space="preserve"> all that apply)</w:t>
            </w:r>
          </w:p>
        </w:tc>
      </w:tr>
      <w:tr w:rsidR="00235971" w:rsidRPr="00DE6E2F" w14:paraId="66030EF0" w14:textId="77777777" w:rsidTr="0028010E">
        <w:trPr>
          <w:trHeight w:val="188"/>
        </w:trPr>
        <w:tc>
          <w:tcPr>
            <w:tcW w:w="3505" w:type="dxa"/>
            <w:vMerge/>
            <w:shd w:val="clear" w:color="auto" w:fill="FFFFFF"/>
          </w:tcPr>
          <w:p w14:paraId="281DA80F" w14:textId="77777777" w:rsidR="00235971" w:rsidRPr="00DE6E2F" w:rsidRDefault="00235971" w:rsidP="0028010E">
            <w:pPr>
              <w:rPr>
                <w:rFonts w:asciiTheme="minorHAnsi" w:hAnsiTheme="minorHAnsi" w:cstheme="minorHAnsi"/>
                <w:sz w:val="20"/>
                <w:szCs w:val="20"/>
                <w:u w:val="single"/>
              </w:rPr>
            </w:pPr>
          </w:p>
        </w:tc>
        <w:tc>
          <w:tcPr>
            <w:tcW w:w="10382" w:type="dxa"/>
            <w:gridSpan w:val="5"/>
          </w:tcPr>
          <w:p w14:paraId="14C50950" w14:textId="77777777" w:rsidR="00235971" w:rsidRPr="00006DBC" w:rsidRDefault="00235971" w:rsidP="0028010E">
            <w:pPr>
              <w:tabs>
                <w:tab w:val="left" w:pos="360"/>
              </w:tabs>
              <w:rPr>
                <w:rFonts w:asciiTheme="minorHAnsi" w:hAnsiTheme="minorHAnsi" w:cstheme="minorHAnsi"/>
                <w:b/>
                <w:sz w:val="18"/>
                <w:szCs w:val="18"/>
              </w:rPr>
            </w:pPr>
            <w:r w:rsidRPr="00006DBC">
              <w:rPr>
                <w:rFonts w:asciiTheme="minorHAnsi" w:hAnsiTheme="minorHAnsi" w:cstheme="minorHAnsi"/>
                <w:sz w:val="18"/>
                <w:szCs w:val="18"/>
              </w:rPr>
              <w:t xml:space="preserve">Question only required for Moderate, Substantial and </w:t>
            </w:r>
            <w:proofErr w:type="gramStart"/>
            <w:r w:rsidRPr="00006DBC">
              <w:rPr>
                <w:rFonts w:asciiTheme="minorHAnsi" w:hAnsiTheme="minorHAnsi" w:cstheme="minorHAnsi"/>
                <w:sz w:val="18"/>
                <w:szCs w:val="18"/>
              </w:rPr>
              <w:t>High Risk</w:t>
            </w:r>
            <w:proofErr w:type="gramEnd"/>
            <w:r w:rsidRPr="00006DBC">
              <w:rPr>
                <w:rFonts w:asciiTheme="minorHAnsi" w:hAnsiTheme="minorHAnsi" w:cstheme="minorHAnsi"/>
                <w:sz w:val="18"/>
                <w:szCs w:val="18"/>
              </w:rPr>
              <w:t xml:space="preserve"> projects </w:t>
            </w:r>
          </w:p>
        </w:tc>
      </w:tr>
      <w:tr w:rsidR="00235971" w:rsidRPr="00DE6E2F" w14:paraId="66B5E4A8" w14:textId="77777777" w:rsidTr="0028010E">
        <w:trPr>
          <w:trHeight w:val="98"/>
        </w:trPr>
        <w:tc>
          <w:tcPr>
            <w:tcW w:w="3505" w:type="dxa"/>
            <w:vMerge/>
            <w:shd w:val="clear" w:color="auto" w:fill="FFFFFF"/>
          </w:tcPr>
          <w:p w14:paraId="1E60F4F7" w14:textId="77777777" w:rsidR="00235971" w:rsidRPr="00DE6E2F" w:rsidRDefault="00235971" w:rsidP="0028010E">
            <w:pPr>
              <w:rPr>
                <w:rFonts w:asciiTheme="minorHAnsi" w:hAnsiTheme="minorHAnsi" w:cstheme="minorHAnsi"/>
                <w:sz w:val="20"/>
                <w:szCs w:val="20"/>
                <w:u w:val="single"/>
              </w:rPr>
            </w:pPr>
          </w:p>
        </w:tc>
        <w:tc>
          <w:tcPr>
            <w:tcW w:w="4410" w:type="dxa"/>
            <w:vAlign w:val="center"/>
          </w:tcPr>
          <w:p w14:paraId="08A2712A" w14:textId="77777777" w:rsidR="00235971" w:rsidRPr="00006DBC" w:rsidRDefault="00235971" w:rsidP="0028010E">
            <w:pPr>
              <w:tabs>
                <w:tab w:val="left" w:pos="360"/>
              </w:tabs>
              <w:rPr>
                <w:rFonts w:asciiTheme="minorHAnsi" w:hAnsiTheme="minorHAnsi" w:cstheme="minorHAnsi"/>
                <w:b/>
                <w:i/>
                <w:sz w:val="18"/>
                <w:szCs w:val="18"/>
                <w:u w:val="single"/>
              </w:rPr>
            </w:pPr>
            <w:r w:rsidRPr="00006DBC">
              <w:rPr>
                <w:rFonts w:asciiTheme="minorHAnsi" w:hAnsiTheme="minorHAnsi" w:cstheme="minorHAnsi"/>
                <w:b/>
                <w:i/>
                <w:sz w:val="18"/>
                <w:szCs w:val="18"/>
                <w:u w:val="single"/>
              </w:rPr>
              <w:t>Is assessment required? (</w:t>
            </w:r>
            <w:proofErr w:type="gramStart"/>
            <w:r w:rsidRPr="00006DBC">
              <w:rPr>
                <w:rFonts w:asciiTheme="minorHAnsi" w:hAnsiTheme="minorHAnsi" w:cstheme="minorHAnsi"/>
                <w:b/>
                <w:i/>
                <w:sz w:val="18"/>
                <w:szCs w:val="18"/>
                <w:u w:val="single"/>
              </w:rPr>
              <w:t>check</w:t>
            </w:r>
            <w:proofErr w:type="gramEnd"/>
            <w:r w:rsidRPr="00006DBC">
              <w:rPr>
                <w:rFonts w:asciiTheme="minorHAnsi" w:hAnsiTheme="minorHAnsi" w:cstheme="minorHAnsi"/>
                <w:b/>
                <w:i/>
                <w:sz w:val="18"/>
                <w:szCs w:val="18"/>
                <w:u w:val="single"/>
              </w:rPr>
              <w:t xml:space="preserve"> if “yes”)</w:t>
            </w:r>
          </w:p>
        </w:tc>
        <w:tc>
          <w:tcPr>
            <w:tcW w:w="473" w:type="dxa"/>
            <w:vAlign w:val="center"/>
          </w:tcPr>
          <w:p w14:paraId="5ADC0C08" w14:textId="77777777" w:rsidR="00235971" w:rsidRPr="00006DBC" w:rsidRDefault="00235971" w:rsidP="0028010E">
            <w:pPr>
              <w:tabs>
                <w:tab w:val="left" w:pos="360"/>
              </w:tabs>
              <w:rPr>
                <w:rFonts w:asciiTheme="minorHAnsi" w:hAnsiTheme="minorHAnsi" w:cstheme="minorHAnsi"/>
                <w:sz w:val="18"/>
                <w:szCs w:val="18"/>
                <w:u w:val="single"/>
              </w:rPr>
            </w:pPr>
            <w:r w:rsidRPr="00006DBC">
              <w:rPr>
                <w:rFonts w:asciiTheme="minorHAnsi" w:hAnsiTheme="minorHAnsi" w:cstheme="minorHAnsi"/>
                <w:b/>
                <w:sz w:val="18"/>
                <w:szCs w:val="18"/>
              </w:rPr>
              <w:t>X</w:t>
            </w:r>
          </w:p>
        </w:tc>
        <w:tc>
          <w:tcPr>
            <w:tcW w:w="427" w:type="dxa"/>
          </w:tcPr>
          <w:p w14:paraId="46C67C74" w14:textId="77777777" w:rsidR="00235971" w:rsidRPr="00006DBC" w:rsidRDefault="00235971" w:rsidP="0028010E">
            <w:pPr>
              <w:tabs>
                <w:tab w:val="left" w:pos="360"/>
              </w:tabs>
              <w:rPr>
                <w:rFonts w:asciiTheme="minorHAnsi" w:hAnsiTheme="minorHAnsi" w:cstheme="minorHAnsi"/>
                <w:b/>
                <w:i/>
                <w:sz w:val="18"/>
                <w:szCs w:val="18"/>
              </w:rPr>
            </w:pPr>
          </w:p>
        </w:tc>
        <w:tc>
          <w:tcPr>
            <w:tcW w:w="2970" w:type="dxa"/>
          </w:tcPr>
          <w:p w14:paraId="47A1370C" w14:textId="77777777" w:rsidR="00235971" w:rsidRPr="00006DBC" w:rsidRDefault="00235971" w:rsidP="0028010E">
            <w:pPr>
              <w:tabs>
                <w:tab w:val="left" w:pos="360"/>
              </w:tabs>
              <w:rPr>
                <w:rFonts w:asciiTheme="minorHAnsi" w:hAnsiTheme="minorHAnsi" w:cstheme="minorHAnsi"/>
                <w:b/>
                <w:i/>
                <w:sz w:val="18"/>
                <w:szCs w:val="18"/>
              </w:rPr>
            </w:pPr>
          </w:p>
        </w:tc>
        <w:tc>
          <w:tcPr>
            <w:tcW w:w="2102" w:type="dxa"/>
          </w:tcPr>
          <w:p w14:paraId="0EC99716" w14:textId="77777777" w:rsidR="00235971" w:rsidRPr="00006DBC" w:rsidRDefault="00235971" w:rsidP="0028010E">
            <w:pPr>
              <w:tabs>
                <w:tab w:val="left" w:pos="360"/>
              </w:tabs>
              <w:rPr>
                <w:rFonts w:asciiTheme="minorHAnsi" w:hAnsiTheme="minorHAnsi" w:cstheme="minorHAnsi"/>
                <w:b/>
                <w:i/>
                <w:sz w:val="18"/>
                <w:szCs w:val="18"/>
              </w:rPr>
            </w:pPr>
            <w:r w:rsidRPr="00006DBC">
              <w:rPr>
                <w:rFonts w:asciiTheme="minorHAnsi" w:hAnsiTheme="minorHAnsi" w:cstheme="minorHAnsi"/>
                <w:b/>
                <w:i/>
                <w:sz w:val="18"/>
                <w:szCs w:val="18"/>
              </w:rPr>
              <w:t>Status? (</w:t>
            </w:r>
            <w:proofErr w:type="gramStart"/>
            <w:r w:rsidRPr="00006DBC">
              <w:rPr>
                <w:rFonts w:asciiTheme="minorHAnsi" w:hAnsiTheme="minorHAnsi" w:cstheme="minorHAnsi"/>
                <w:b/>
                <w:i/>
                <w:sz w:val="18"/>
                <w:szCs w:val="18"/>
              </w:rPr>
              <w:t>completed</w:t>
            </w:r>
            <w:proofErr w:type="gramEnd"/>
            <w:r w:rsidRPr="00006DBC">
              <w:rPr>
                <w:rFonts w:asciiTheme="minorHAnsi" w:hAnsiTheme="minorHAnsi" w:cstheme="minorHAnsi"/>
                <w:b/>
                <w:i/>
                <w:sz w:val="18"/>
                <w:szCs w:val="18"/>
              </w:rPr>
              <w:t>, planned)</w:t>
            </w:r>
          </w:p>
        </w:tc>
      </w:tr>
      <w:tr w:rsidR="00235971" w:rsidRPr="00DE6E2F" w14:paraId="403DB608" w14:textId="77777777" w:rsidTr="0028010E">
        <w:tc>
          <w:tcPr>
            <w:tcW w:w="3505" w:type="dxa"/>
            <w:vMerge/>
            <w:shd w:val="clear" w:color="auto" w:fill="FFFFFF"/>
          </w:tcPr>
          <w:p w14:paraId="6B11EDAD" w14:textId="77777777" w:rsidR="00235971" w:rsidRPr="00DE6E2F" w:rsidRDefault="00235971" w:rsidP="0028010E">
            <w:pPr>
              <w:tabs>
                <w:tab w:val="left" w:pos="270"/>
              </w:tabs>
              <w:ind w:left="270" w:hanging="270"/>
              <w:rPr>
                <w:rFonts w:asciiTheme="minorHAnsi" w:hAnsiTheme="minorHAnsi" w:cstheme="minorHAnsi"/>
                <w:sz w:val="20"/>
                <w:szCs w:val="20"/>
              </w:rPr>
            </w:pPr>
          </w:p>
        </w:tc>
        <w:tc>
          <w:tcPr>
            <w:tcW w:w="4410" w:type="dxa"/>
            <w:vMerge w:val="restart"/>
            <w:shd w:val="clear" w:color="auto" w:fill="auto"/>
          </w:tcPr>
          <w:p w14:paraId="29D7EE39" w14:textId="77777777" w:rsidR="00235971" w:rsidRPr="00006DBC" w:rsidRDefault="00235971" w:rsidP="0028010E">
            <w:pPr>
              <w:tabs>
                <w:tab w:val="left" w:pos="270"/>
              </w:tabs>
              <w:jc w:val="right"/>
              <w:rPr>
                <w:rFonts w:asciiTheme="minorHAnsi" w:hAnsiTheme="minorHAnsi" w:cstheme="minorHAnsi"/>
                <w:i/>
                <w:color w:val="000000"/>
                <w:sz w:val="18"/>
                <w:szCs w:val="18"/>
              </w:rPr>
            </w:pPr>
            <w:r w:rsidRPr="00006DBC">
              <w:rPr>
                <w:rFonts w:asciiTheme="minorHAnsi" w:hAnsiTheme="minorHAnsi" w:cstheme="minorHAnsi"/>
                <w:i/>
                <w:color w:val="000000"/>
                <w:sz w:val="18"/>
                <w:szCs w:val="18"/>
              </w:rPr>
              <w:t>if yes, indicate overall type and status</w:t>
            </w:r>
          </w:p>
        </w:tc>
        <w:tc>
          <w:tcPr>
            <w:tcW w:w="473" w:type="dxa"/>
            <w:vAlign w:val="center"/>
          </w:tcPr>
          <w:p w14:paraId="5BDADB98" w14:textId="77777777" w:rsidR="00235971" w:rsidRPr="00006DBC" w:rsidDel="00E47BCB" w:rsidRDefault="00235971" w:rsidP="0028010E">
            <w:pPr>
              <w:tabs>
                <w:tab w:val="left" w:pos="360"/>
              </w:tabs>
              <w:rPr>
                <w:rFonts w:asciiTheme="minorHAnsi" w:hAnsiTheme="minorHAnsi" w:cstheme="minorHAnsi"/>
                <w:b/>
                <w:sz w:val="18"/>
                <w:szCs w:val="18"/>
              </w:rPr>
            </w:pPr>
          </w:p>
        </w:tc>
        <w:tc>
          <w:tcPr>
            <w:tcW w:w="427" w:type="dxa"/>
          </w:tcPr>
          <w:p w14:paraId="76273CB8" w14:textId="77777777" w:rsidR="00235971" w:rsidRPr="00006DBC" w:rsidRDefault="00235971" w:rsidP="0028010E">
            <w:pPr>
              <w:tabs>
                <w:tab w:val="left" w:pos="360"/>
              </w:tabs>
              <w:rPr>
                <w:rFonts w:asciiTheme="minorHAnsi" w:hAnsiTheme="minorHAnsi" w:cstheme="minorHAnsi"/>
                <w:sz w:val="18"/>
                <w:szCs w:val="18"/>
              </w:rPr>
            </w:pPr>
            <w:r w:rsidRPr="00006DBC">
              <w:rPr>
                <w:rFonts w:ascii="Segoe UI Symbol" w:hAnsi="Segoe UI Symbol" w:cs="Segoe UI Symbol"/>
                <w:b/>
                <w:sz w:val="18"/>
                <w:szCs w:val="18"/>
              </w:rPr>
              <w:t>X</w:t>
            </w:r>
          </w:p>
        </w:tc>
        <w:tc>
          <w:tcPr>
            <w:tcW w:w="2970" w:type="dxa"/>
          </w:tcPr>
          <w:p w14:paraId="5A514B44" w14:textId="77777777" w:rsidR="00235971" w:rsidRPr="00006DBC" w:rsidRDefault="00235971" w:rsidP="0028010E">
            <w:pPr>
              <w:tabs>
                <w:tab w:val="left" w:pos="360"/>
              </w:tabs>
              <w:rPr>
                <w:rFonts w:asciiTheme="minorHAnsi" w:hAnsiTheme="minorHAnsi" w:cstheme="minorHAnsi"/>
                <w:sz w:val="18"/>
                <w:szCs w:val="18"/>
              </w:rPr>
            </w:pPr>
            <w:r w:rsidRPr="00006DBC">
              <w:rPr>
                <w:rFonts w:asciiTheme="minorHAnsi" w:hAnsiTheme="minorHAnsi" w:cstheme="minorHAnsi"/>
                <w:sz w:val="18"/>
                <w:szCs w:val="18"/>
              </w:rPr>
              <w:t>Targeted assessment(s)</w:t>
            </w:r>
            <w:r w:rsidRPr="00006DBC" w:rsidDel="00ED7190">
              <w:rPr>
                <w:rFonts w:asciiTheme="minorHAnsi" w:hAnsiTheme="minorHAnsi" w:cstheme="minorHAnsi"/>
                <w:sz w:val="18"/>
                <w:szCs w:val="18"/>
              </w:rPr>
              <w:t xml:space="preserve"> </w:t>
            </w:r>
          </w:p>
        </w:tc>
        <w:tc>
          <w:tcPr>
            <w:tcW w:w="2102" w:type="dxa"/>
          </w:tcPr>
          <w:p w14:paraId="7BC1433F" w14:textId="77777777" w:rsidR="00235971" w:rsidRPr="00006DBC" w:rsidRDefault="00235971" w:rsidP="0028010E">
            <w:pPr>
              <w:tabs>
                <w:tab w:val="left" w:pos="360"/>
              </w:tabs>
              <w:rPr>
                <w:rFonts w:asciiTheme="minorHAnsi" w:hAnsiTheme="minorHAnsi" w:cstheme="minorHAnsi"/>
                <w:sz w:val="18"/>
                <w:szCs w:val="18"/>
              </w:rPr>
            </w:pPr>
            <w:r w:rsidRPr="00006DBC">
              <w:rPr>
                <w:rFonts w:asciiTheme="minorHAnsi" w:hAnsiTheme="minorHAnsi" w:cstheme="minorHAnsi"/>
                <w:sz w:val="18"/>
                <w:szCs w:val="18"/>
              </w:rPr>
              <w:t>Completed during PPG: gender analysis, stakeholder analysis</w:t>
            </w:r>
          </w:p>
        </w:tc>
      </w:tr>
      <w:tr w:rsidR="00235971" w:rsidRPr="00DE6E2F" w14:paraId="36AB4614" w14:textId="77777777" w:rsidTr="0028010E">
        <w:tc>
          <w:tcPr>
            <w:tcW w:w="3505" w:type="dxa"/>
            <w:vMerge/>
            <w:shd w:val="clear" w:color="auto" w:fill="FFFFFF"/>
          </w:tcPr>
          <w:p w14:paraId="1A7D2B59" w14:textId="77777777" w:rsidR="00235971" w:rsidRPr="00DE6E2F" w:rsidRDefault="00235971" w:rsidP="0028010E">
            <w:pPr>
              <w:tabs>
                <w:tab w:val="left" w:pos="270"/>
              </w:tabs>
              <w:ind w:left="270" w:hanging="270"/>
              <w:rPr>
                <w:rFonts w:asciiTheme="minorHAnsi" w:hAnsiTheme="minorHAnsi" w:cstheme="minorHAnsi"/>
                <w:sz w:val="20"/>
                <w:szCs w:val="20"/>
              </w:rPr>
            </w:pPr>
          </w:p>
        </w:tc>
        <w:tc>
          <w:tcPr>
            <w:tcW w:w="4410" w:type="dxa"/>
            <w:vMerge/>
            <w:shd w:val="clear" w:color="auto" w:fill="auto"/>
          </w:tcPr>
          <w:p w14:paraId="4EF4B206" w14:textId="77777777" w:rsidR="00235971" w:rsidRPr="00006DBC" w:rsidRDefault="00235971" w:rsidP="0028010E">
            <w:pPr>
              <w:tabs>
                <w:tab w:val="left" w:pos="270"/>
              </w:tabs>
              <w:ind w:left="270" w:hanging="270"/>
              <w:rPr>
                <w:rFonts w:asciiTheme="minorHAnsi" w:hAnsiTheme="minorHAnsi" w:cstheme="minorHAnsi"/>
                <w:b/>
                <w:i/>
                <w:color w:val="000000"/>
                <w:sz w:val="18"/>
                <w:szCs w:val="18"/>
              </w:rPr>
            </w:pPr>
          </w:p>
        </w:tc>
        <w:tc>
          <w:tcPr>
            <w:tcW w:w="473" w:type="dxa"/>
            <w:vAlign w:val="center"/>
          </w:tcPr>
          <w:p w14:paraId="1C5E6EF7" w14:textId="77777777" w:rsidR="00235971" w:rsidRPr="00006DBC" w:rsidDel="00E47BCB" w:rsidRDefault="00235971" w:rsidP="0028010E">
            <w:pPr>
              <w:tabs>
                <w:tab w:val="left" w:pos="360"/>
              </w:tabs>
              <w:rPr>
                <w:rFonts w:asciiTheme="minorHAnsi" w:hAnsiTheme="minorHAnsi" w:cstheme="minorHAnsi"/>
                <w:b/>
                <w:sz w:val="18"/>
                <w:szCs w:val="18"/>
              </w:rPr>
            </w:pPr>
          </w:p>
        </w:tc>
        <w:tc>
          <w:tcPr>
            <w:tcW w:w="427" w:type="dxa"/>
          </w:tcPr>
          <w:p w14:paraId="6DD3CAF3" w14:textId="77777777" w:rsidR="00235971" w:rsidRPr="00006DBC" w:rsidRDefault="00235971" w:rsidP="0028010E">
            <w:pPr>
              <w:tabs>
                <w:tab w:val="left" w:pos="360"/>
              </w:tabs>
              <w:rPr>
                <w:rFonts w:asciiTheme="minorHAnsi" w:hAnsiTheme="minorHAnsi" w:cstheme="minorHAnsi"/>
                <w:sz w:val="18"/>
                <w:szCs w:val="18"/>
              </w:rPr>
            </w:pPr>
            <w:r w:rsidRPr="00006DBC">
              <w:rPr>
                <w:rFonts w:asciiTheme="minorHAnsi" w:hAnsiTheme="minorHAnsi" w:cstheme="minorHAnsi"/>
                <w:b/>
                <w:sz w:val="18"/>
                <w:szCs w:val="18"/>
              </w:rPr>
              <w:t>X</w:t>
            </w:r>
          </w:p>
        </w:tc>
        <w:tc>
          <w:tcPr>
            <w:tcW w:w="2970" w:type="dxa"/>
          </w:tcPr>
          <w:p w14:paraId="711DC895" w14:textId="77777777" w:rsidR="00235971" w:rsidRPr="00006DBC" w:rsidRDefault="00235971" w:rsidP="0028010E">
            <w:pPr>
              <w:tabs>
                <w:tab w:val="left" w:pos="360"/>
              </w:tabs>
              <w:rPr>
                <w:rFonts w:asciiTheme="minorHAnsi" w:hAnsiTheme="minorHAnsi" w:cstheme="minorHAnsi"/>
                <w:sz w:val="18"/>
                <w:szCs w:val="18"/>
              </w:rPr>
            </w:pPr>
            <w:r w:rsidRPr="00006DBC">
              <w:rPr>
                <w:rFonts w:asciiTheme="minorHAnsi" w:hAnsiTheme="minorHAnsi" w:cstheme="minorHAnsi"/>
                <w:sz w:val="18"/>
                <w:szCs w:val="18"/>
              </w:rPr>
              <w:t>ESIA (Environmental and Social Impact Assessment)</w:t>
            </w:r>
          </w:p>
        </w:tc>
        <w:tc>
          <w:tcPr>
            <w:tcW w:w="2102" w:type="dxa"/>
          </w:tcPr>
          <w:p w14:paraId="1EA4E328" w14:textId="77777777" w:rsidR="00235971" w:rsidRPr="00006DBC" w:rsidRDefault="00235971" w:rsidP="0028010E">
            <w:pPr>
              <w:tabs>
                <w:tab w:val="left" w:pos="360"/>
              </w:tabs>
              <w:rPr>
                <w:rFonts w:asciiTheme="minorHAnsi" w:hAnsiTheme="minorHAnsi" w:cstheme="minorHAnsi"/>
                <w:sz w:val="18"/>
                <w:szCs w:val="18"/>
              </w:rPr>
            </w:pPr>
            <w:r w:rsidRPr="00006DBC">
              <w:rPr>
                <w:rFonts w:asciiTheme="minorHAnsi" w:hAnsiTheme="minorHAnsi" w:cstheme="minorHAnsi"/>
                <w:sz w:val="18"/>
                <w:szCs w:val="18"/>
              </w:rPr>
              <w:t>Planned (during implementation)</w:t>
            </w:r>
          </w:p>
        </w:tc>
      </w:tr>
      <w:tr w:rsidR="00235971" w:rsidRPr="00DE6E2F" w14:paraId="3E69FE7A" w14:textId="77777777" w:rsidTr="0028010E">
        <w:tc>
          <w:tcPr>
            <w:tcW w:w="3505" w:type="dxa"/>
            <w:vMerge/>
            <w:shd w:val="clear" w:color="auto" w:fill="FFFFFF"/>
          </w:tcPr>
          <w:p w14:paraId="63AC5138" w14:textId="77777777" w:rsidR="00235971" w:rsidRPr="00DE6E2F" w:rsidRDefault="00235971" w:rsidP="0028010E">
            <w:pPr>
              <w:tabs>
                <w:tab w:val="left" w:pos="270"/>
              </w:tabs>
              <w:ind w:left="270" w:hanging="270"/>
              <w:rPr>
                <w:rFonts w:asciiTheme="minorHAnsi" w:hAnsiTheme="minorHAnsi" w:cstheme="minorHAnsi"/>
                <w:sz w:val="20"/>
                <w:szCs w:val="20"/>
              </w:rPr>
            </w:pPr>
          </w:p>
        </w:tc>
        <w:tc>
          <w:tcPr>
            <w:tcW w:w="4410" w:type="dxa"/>
            <w:vMerge/>
            <w:shd w:val="clear" w:color="auto" w:fill="auto"/>
          </w:tcPr>
          <w:p w14:paraId="64B4B705" w14:textId="77777777" w:rsidR="00235971" w:rsidRPr="00006DBC" w:rsidRDefault="00235971" w:rsidP="0028010E">
            <w:pPr>
              <w:tabs>
                <w:tab w:val="left" w:pos="270"/>
              </w:tabs>
              <w:ind w:left="270" w:hanging="270"/>
              <w:rPr>
                <w:rFonts w:asciiTheme="minorHAnsi" w:hAnsiTheme="minorHAnsi" w:cstheme="minorHAnsi"/>
                <w:b/>
                <w:i/>
                <w:color w:val="000000"/>
                <w:sz w:val="18"/>
                <w:szCs w:val="18"/>
              </w:rPr>
            </w:pPr>
          </w:p>
        </w:tc>
        <w:tc>
          <w:tcPr>
            <w:tcW w:w="473" w:type="dxa"/>
            <w:vAlign w:val="center"/>
          </w:tcPr>
          <w:p w14:paraId="03DE2751" w14:textId="77777777" w:rsidR="00235971" w:rsidRPr="00006DBC" w:rsidDel="00E47BCB" w:rsidRDefault="00235971" w:rsidP="0028010E">
            <w:pPr>
              <w:tabs>
                <w:tab w:val="left" w:pos="360"/>
              </w:tabs>
              <w:rPr>
                <w:rFonts w:asciiTheme="minorHAnsi" w:hAnsiTheme="minorHAnsi" w:cstheme="minorHAnsi"/>
                <w:b/>
                <w:sz w:val="18"/>
                <w:szCs w:val="18"/>
              </w:rPr>
            </w:pPr>
          </w:p>
        </w:tc>
        <w:tc>
          <w:tcPr>
            <w:tcW w:w="427" w:type="dxa"/>
          </w:tcPr>
          <w:p w14:paraId="7C97027F" w14:textId="77777777" w:rsidR="00235971" w:rsidRPr="00006DBC" w:rsidRDefault="00235971" w:rsidP="0028010E">
            <w:pPr>
              <w:tabs>
                <w:tab w:val="left" w:pos="360"/>
              </w:tabs>
              <w:rPr>
                <w:rFonts w:asciiTheme="minorHAnsi" w:hAnsiTheme="minorHAnsi" w:cstheme="minorHAnsi"/>
                <w:b/>
                <w:sz w:val="18"/>
                <w:szCs w:val="18"/>
              </w:rPr>
            </w:pPr>
            <w:r w:rsidRPr="00006DBC">
              <w:rPr>
                <w:rFonts w:asciiTheme="minorHAnsi" w:hAnsiTheme="minorHAnsi" w:cstheme="minorHAnsi"/>
                <w:b/>
                <w:sz w:val="18"/>
                <w:szCs w:val="18"/>
              </w:rPr>
              <w:t>X</w:t>
            </w:r>
          </w:p>
        </w:tc>
        <w:tc>
          <w:tcPr>
            <w:tcW w:w="2970" w:type="dxa"/>
          </w:tcPr>
          <w:p w14:paraId="4847CB8E" w14:textId="77777777" w:rsidR="00235971" w:rsidRPr="00006DBC" w:rsidRDefault="00235971" w:rsidP="0028010E">
            <w:pPr>
              <w:tabs>
                <w:tab w:val="left" w:pos="360"/>
              </w:tabs>
              <w:rPr>
                <w:rFonts w:asciiTheme="minorHAnsi" w:hAnsiTheme="minorHAnsi" w:cstheme="minorHAnsi"/>
                <w:sz w:val="18"/>
                <w:szCs w:val="18"/>
              </w:rPr>
            </w:pPr>
            <w:r w:rsidRPr="00006DBC">
              <w:rPr>
                <w:rFonts w:asciiTheme="minorHAnsi" w:hAnsiTheme="minorHAnsi" w:cstheme="minorHAnsi"/>
                <w:sz w:val="18"/>
                <w:szCs w:val="18"/>
              </w:rPr>
              <w:t xml:space="preserve">SESA (Strategic Environmental and Social Assessment) </w:t>
            </w:r>
          </w:p>
        </w:tc>
        <w:tc>
          <w:tcPr>
            <w:tcW w:w="2102" w:type="dxa"/>
          </w:tcPr>
          <w:p w14:paraId="0558E586" w14:textId="77777777" w:rsidR="00235971" w:rsidRPr="00006DBC" w:rsidRDefault="00235971" w:rsidP="0028010E">
            <w:pPr>
              <w:tabs>
                <w:tab w:val="left" w:pos="360"/>
              </w:tabs>
              <w:rPr>
                <w:rFonts w:asciiTheme="minorHAnsi" w:hAnsiTheme="minorHAnsi" w:cstheme="minorHAnsi"/>
                <w:sz w:val="18"/>
                <w:szCs w:val="18"/>
              </w:rPr>
            </w:pPr>
            <w:r w:rsidRPr="00006DBC">
              <w:rPr>
                <w:rFonts w:asciiTheme="minorHAnsi" w:hAnsiTheme="minorHAnsi" w:cstheme="minorHAnsi"/>
                <w:sz w:val="18"/>
                <w:szCs w:val="18"/>
              </w:rPr>
              <w:t>Planned (during implementation)</w:t>
            </w:r>
          </w:p>
        </w:tc>
      </w:tr>
      <w:tr w:rsidR="00235971" w:rsidRPr="00DE6E2F" w14:paraId="119A046D" w14:textId="77777777" w:rsidTr="0028010E">
        <w:tc>
          <w:tcPr>
            <w:tcW w:w="3505" w:type="dxa"/>
            <w:vMerge/>
            <w:shd w:val="clear" w:color="auto" w:fill="FFFFFF"/>
          </w:tcPr>
          <w:p w14:paraId="03545C06" w14:textId="77777777" w:rsidR="00235971" w:rsidRPr="00DE6E2F" w:rsidRDefault="00235971" w:rsidP="0028010E">
            <w:pPr>
              <w:tabs>
                <w:tab w:val="left" w:pos="270"/>
              </w:tabs>
              <w:ind w:left="270" w:hanging="270"/>
              <w:rPr>
                <w:rFonts w:asciiTheme="minorHAnsi" w:hAnsiTheme="minorHAnsi" w:cstheme="minorHAnsi"/>
                <w:sz w:val="20"/>
                <w:szCs w:val="20"/>
              </w:rPr>
            </w:pPr>
          </w:p>
        </w:tc>
        <w:tc>
          <w:tcPr>
            <w:tcW w:w="4410" w:type="dxa"/>
            <w:shd w:val="clear" w:color="auto" w:fill="auto"/>
            <w:vAlign w:val="center"/>
          </w:tcPr>
          <w:p w14:paraId="565B1384" w14:textId="77777777" w:rsidR="00235971" w:rsidRPr="00006DBC" w:rsidRDefault="00235971" w:rsidP="0028010E">
            <w:pPr>
              <w:tabs>
                <w:tab w:val="left" w:pos="270"/>
              </w:tabs>
              <w:ind w:left="270" w:hanging="270"/>
              <w:rPr>
                <w:rFonts w:asciiTheme="minorHAnsi" w:hAnsiTheme="minorHAnsi" w:cstheme="minorHAnsi"/>
                <w:b/>
                <w:i/>
                <w:color w:val="000000"/>
                <w:sz w:val="18"/>
                <w:szCs w:val="18"/>
              </w:rPr>
            </w:pPr>
            <w:r w:rsidRPr="00006DBC">
              <w:rPr>
                <w:rFonts w:asciiTheme="minorHAnsi" w:hAnsiTheme="minorHAnsi" w:cstheme="minorHAnsi"/>
                <w:b/>
                <w:i/>
                <w:color w:val="000000"/>
                <w:sz w:val="18"/>
                <w:szCs w:val="18"/>
              </w:rPr>
              <w:t>Are management plans required? (</w:t>
            </w:r>
            <w:proofErr w:type="gramStart"/>
            <w:r w:rsidRPr="00006DBC">
              <w:rPr>
                <w:rFonts w:asciiTheme="minorHAnsi" w:hAnsiTheme="minorHAnsi" w:cstheme="minorHAnsi"/>
                <w:b/>
                <w:i/>
                <w:color w:val="000000"/>
                <w:sz w:val="18"/>
                <w:szCs w:val="18"/>
              </w:rPr>
              <w:t>check</w:t>
            </w:r>
            <w:proofErr w:type="gramEnd"/>
            <w:r w:rsidRPr="00006DBC">
              <w:rPr>
                <w:rFonts w:asciiTheme="minorHAnsi" w:hAnsiTheme="minorHAnsi" w:cstheme="minorHAnsi"/>
                <w:b/>
                <w:i/>
                <w:color w:val="000000"/>
                <w:sz w:val="18"/>
                <w:szCs w:val="18"/>
              </w:rPr>
              <w:t xml:space="preserve"> if “yes)</w:t>
            </w:r>
          </w:p>
        </w:tc>
        <w:tc>
          <w:tcPr>
            <w:tcW w:w="473" w:type="dxa"/>
            <w:vAlign w:val="center"/>
          </w:tcPr>
          <w:p w14:paraId="7F0897C7" w14:textId="77777777" w:rsidR="00235971" w:rsidRPr="00006DBC" w:rsidRDefault="00235971" w:rsidP="0028010E">
            <w:pPr>
              <w:tabs>
                <w:tab w:val="left" w:pos="360"/>
              </w:tabs>
              <w:rPr>
                <w:rFonts w:asciiTheme="minorHAnsi" w:hAnsiTheme="minorHAnsi" w:cstheme="minorHAnsi"/>
                <w:b/>
                <w:sz w:val="18"/>
                <w:szCs w:val="18"/>
              </w:rPr>
            </w:pPr>
            <w:r w:rsidRPr="00006DBC">
              <w:rPr>
                <w:rFonts w:asciiTheme="minorHAnsi" w:hAnsiTheme="minorHAnsi" w:cstheme="minorHAnsi"/>
                <w:b/>
                <w:sz w:val="18"/>
                <w:szCs w:val="18"/>
              </w:rPr>
              <w:t>X</w:t>
            </w:r>
          </w:p>
        </w:tc>
        <w:tc>
          <w:tcPr>
            <w:tcW w:w="427" w:type="dxa"/>
          </w:tcPr>
          <w:p w14:paraId="07B3A28F" w14:textId="77777777" w:rsidR="00235971" w:rsidRPr="00006DBC" w:rsidRDefault="00235971" w:rsidP="0028010E">
            <w:pPr>
              <w:tabs>
                <w:tab w:val="left" w:pos="360"/>
              </w:tabs>
              <w:rPr>
                <w:rFonts w:asciiTheme="minorHAnsi" w:hAnsiTheme="minorHAnsi" w:cstheme="minorHAnsi"/>
                <w:b/>
                <w:sz w:val="18"/>
                <w:szCs w:val="18"/>
              </w:rPr>
            </w:pPr>
          </w:p>
        </w:tc>
        <w:tc>
          <w:tcPr>
            <w:tcW w:w="5072" w:type="dxa"/>
            <w:gridSpan w:val="2"/>
          </w:tcPr>
          <w:p w14:paraId="117005C5" w14:textId="77777777" w:rsidR="00235971" w:rsidRPr="00006DBC" w:rsidRDefault="00235971" w:rsidP="0028010E">
            <w:pPr>
              <w:tabs>
                <w:tab w:val="left" w:pos="360"/>
              </w:tabs>
              <w:rPr>
                <w:rFonts w:asciiTheme="minorHAnsi" w:hAnsiTheme="minorHAnsi" w:cstheme="minorHAnsi"/>
                <w:sz w:val="18"/>
                <w:szCs w:val="18"/>
              </w:rPr>
            </w:pPr>
          </w:p>
        </w:tc>
      </w:tr>
      <w:tr w:rsidR="00235971" w:rsidRPr="00DE6E2F" w14:paraId="1F94BC14" w14:textId="77777777" w:rsidTr="0028010E">
        <w:tc>
          <w:tcPr>
            <w:tcW w:w="3505" w:type="dxa"/>
            <w:vMerge/>
            <w:shd w:val="clear" w:color="auto" w:fill="FFFFFF"/>
          </w:tcPr>
          <w:p w14:paraId="5CA8835E" w14:textId="77777777" w:rsidR="00235971" w:rsidRPr="00DE6E2F" w:rsidRDefault="00235971" w:rsidP="0028010E">
            <w:pPr>
              <w:tabs>
                <w:tab w:val="left" w:pos="270"/>
              </w:tabs>
              <w:ind w:left="270" w:hanging="270"/>
              <w:rPr>
                <w:rFonts w:asciiTheme="minorHAnsi" w:hAnsiTheme="minorHAnsi" w:cstheme="minorHAnsi"/>
                <w:sz w:val="20"/>
                <w:szCs w:val="20"/>
              </w:rPr>
            </w:pPr>
          </w:p>
        </w:tc>
        <w:tc>
          <w:tcPr>
            <w:tcW w:w="4410" w:type="dxa"/>
            <w:vMerge w:val="restart"/>
            <w:shd w:val="clear" w:color="auto" w:fill="auto"/>
          </w:tcPr>
          <w:p w14:paraId="47C488B6" w14:textId="77777777" w:rsidR="00235971" w:rsidRPr="00006DBC" w:rsidRDefault="00235971" w:rsidP="0028010E">
            <w:pPr>
              <w:tabs>
                <w:tab w:val="left" w:pos="270"/>
              </w:tabs>
              <w:ind w:left="270" w:hanging="270"/>
              <w:jc w:val="right"/>
              <w:rPr>
                <w:rFonts w:asciiTheme="minorHAnsi" w:hAnsiTheme="minorHAnsi" w:cstheme="minorHAnsi"/>
                <w:i/>
                <w:color w:val="000000"/>
                <w:sz w:val="18"/>
                <w:szCs w:val="18"/>
              </w:rPr>
            </w:pPr>
            <w:r w:rsidRPr="00006DBC">
              <w:rPr>
                <w:rFonts w:asciiTheme="minorHAnsi" w:hAnsiTheme="minorHAnsi" w:cstheme="minorHAnsi"/>
                <w:i/>
                <w:color w:val="000000"/>
                <w:sz w:val="18"/>
                <w:szCs w:val="18"/>
              </w:rPr>
              <w:t>If yes, indicate overall type</w:t>
            </w:r>
          </w:p>
        </w:tc>
        <w:tc>
          <w:tcPr>
            <w:tcW w:w="473" w:type="dxa"/>
            <w:vAlign w:val="center"/>
          </w:tcPr>
          <w:p w14:paraId="59BD869B" w14:textId="77777777" w:rsidR="00235971" w:rsidRPr="00006DBC" w:rsidDel="00E47BCB" w:rsidRDefault="00235971" w:rsidP="0028010E">
            <w:pPr>
              <w:tabs>
                <w:tab w:val="left" w:pos="360"/>
              </w:tabs>
              <w:rPr>
                <w:rFonts w:asciiTheme="minorHAnsi" w:hAnsiTheme="minorHAnsi" w:cstheme="minorHAnsi"/>
                <w:b/>
                <w:sz w:val="18"/>
                <w:szCs w:val="18"/>
              </w:rPr>
            </w:pPr>
          </w:p>
        </w:tc>
        <w:tc>
          <w:tcPr>
            <w:tcW w:w="427" w:type="dxa"/>
          </w:tcPr>
          <w:p w14:paraId="56E1D601" w14:textId="77777777" w:rsidR="00235971" w:rsidRPr="00006DBC" w:rsidRDefault="00235971" w:rsidP="0028010E">
            <w:pPr>
              <w:tabs>
                <w:tab w:val="left" w:pos="360"/>
              </w:tabs>
              <w:rPr>
                <w:rFonts w:asciiTheme="minorHAnsi" w:hAnsiTheme="minorHAnsi" w:cstheme="minorHAnsi"/>
                <w:sz w:val="18"/>
                <w:szCs w:val="18"/>
              </w:rPr>
            </w:pPr>
            <w:r w:rsidRPr="00006DBC">
              <w:rPr>
                <w:rFonts w:asciiTheme="minorHAnsi" w:hAnsiTheme="minorHAnsi" w:cstheme="minorHAnsi"/>
                <w:b/>
                <w:sz w:val="18"/>
                <w:szCs w:val="18"/>
              </w:rPr>
              <w:t>X</w:t>
            </w:r>
          </w:p>
        </w:tc>
        <w:tc>
          <w:tcPr>
            <w:tcW w:w="2970" w:type="dxa"/>
          </w:tcPr>
          <w:p w14:paraId="30DBBB35" w14:textId="77777777" w:rsidR="00235971" w:rsidRPr="00006DBC" w:rsidRDefault="00235971" w:rsidP="0028010E">
            <w:pPr>
              <w:tabs>
                <w:tab w:val="left" w:pos="360"/>
              </w:tabs>
              <w:rPr>
                <w:rFonts w:asciiTheme="minorHAnsi" w:hAnsiTheme="minorHAnsi" w:cstheme="minorHAnsi"/>
                <w:sz w:val="18"/>
                <w:szCs w:val="18"/>
              </w:rPr>
            </w:pPr>
            <w:r w:rsidRPr="00006DBC">
              <w:rPr>
                <w:rFonts w:asciiTheme="minorHAnsi" w:hAnsiTheme="minorHAnsi" w:cstheme="minorHAnsi"/>
                <w:sz w:val="18"/>
                <w:szCs w:val="18"/>
              </w:rPr>
              <w:t>Targeted management plans (</w:t>
            </w:r>
            <w:proofErr w:type="gramStart"/>
            <w:r w:rsidRPr="00006DBC">
              <w:rPr>
                <w:rFonts w:asciiTheme="minorHAnsi" w:hAnsiTheme="minorHAnsi" w:cstheme="minorHAnsi"/>
                <w:sz w:val="18"/>
                <w:szCs w:val="18"/>
              </w:rPr>
              <w:t>e.g.</w:t>
            </w:r>
            <w:proofErr w:type="gramEnd"/>
            <w:r w:rsidRPr="00006DBC">
              <w:rPr>
                <w:rFonts w:asciiTheme="minorHAnsi" w:hAnsiTheme="minorHAnsi" w:cstheme="minorHAnsi"/>
                <w:sz w:val="18"/>
                <w:szCs w:val="18"/>
              </w:rPr>
              <w:t xml:space="preserve"> Gender Action Plan, Emergency Response Plan, Waste Management Plan, others) </w:t>
            </w:r>
          </w:p>
        </w:tc>
        <w:tc>
          <w:tcPr>
            <w:tcW w:w="2102" w:type="dxa"/>
          </w:tcPr>
          <w:p w14:paraId="78A9A7BB" w14:textId="77777777" w:rsidR="00235971" w:rsidRPr="00006DBC" w:rsidRDefault="00235971" w:rsidP="0028010E">
            <w:pPr>
              <w:tabs>
                <w:tab w:val="left" w:pos="360"/>
              </w:tabs>
              <w:rPr>
                <w:rFonts w:asciiTheme="minorHAnsi" w:hAnsiTheme="minorHAnsi" w:cstheme="minorHAnsi"/>
                <w:sz w:val="18"/>
                <w:szCs w:val="18"/>
              </w:rPr>
            </w:pPr>
            <w:r w:rsidRPr="00006DBC">
              <w:rPr>
                <w:rFonts w:asciiTheme="minorHAnsi" w:hAnsiTheme="minorHAnsi" w:cstheme="minorHAnsi"/>
                <w:sz w:val="18"/>
                <w:szCs w:val="18"/>
              </w:rPr>
              <w:t xml:space="preserve">Completed during PPG: IPPF, Gender Action Plan, Stakeholder Engagement Plan </w:t>
            </w:r>
          </w:p>
        </w:tc>
      </w:tr>
      <w:tr w:rsidR="00235971" w:rsidRPr="00DE6E2F" w14:paraId="4A51E134" w14:textId="77777777" w:rsidTr="0028010E">
        <w:tc>
          <w:tcPr>
            <w:tcW w:w="3505" w:type="dxa"/>
            <w:vMerge/>
            <w:shd w:val="clear" w:color="auto" w:fill="FFFFFF"/>
          </w:tcPr>
          <w:p w14:paraId="28000A95" w14:textId="77777777" w:rsidR="00235971" w:rsidRPr="00DE6E2F" w:rsidRDefault="00235971" w:rsidP="0028010E">
            <w:pPr>
              <w:tabs>
                <w:tab w:val="left" w:pos="270"/>
              </w:tabs>
              <w:ind w:left="270" w:hanging="270"/>
              <w:rPr>
                <w:rFonts w:asciiTheme="minorHAnsi" w:hAnsiTheme="minorHAnsi" w:cstheme="minorHAnsi"/>
                <w:sz w:val="20"/>
                <w:szCs w:val="20"/>
              </w:rPr>
            </w:pPr>
          </w:p>
        </w:tc>
        <w:tc>
          <w:tcPr>
            <w:tcW w:w="4410" w:type="dxa"/>
            <w:vMerge/>
            <w:shd w:val="clear" w:color="auto" w:fill="auto"/>
          </w:tcPr>
          <w:p w14:paraId="24A2BC44" w14:textId="77777777" w:rsidR="00235971" w:rsidRPr="00006DBC" w:rsidRDefault="00235971" w:rsidP="0028010E">
            <w:pPr>
              <w:tabs>
                <w:tab w:val="left" w:pos="270"/>
              </w:tabs>
              <w:ind w:left="270" w:hanging="270"/>
              <w:rPr>
                <w:rFonts w:asciiTheme="minorHAnsi" w:hAnsiTheme="minorHAnsi" w:cstheme="minorHAnsi"/>
                <w:b/>
                <w:i/>
                <w:color w:val="000000"/>
                <w:sz w:val="18"/>
                <w:szCs w:val="18"/>
              </w:rPr>
            </w:pPr>
          </w:p>
        </w:tc>
        <w:tc>
          <w:tcPr>
            <w:tcW w:w="473" w:type="dxa"/>
            <w:vAlign w:val="center"/>
          </w:tcPr>
          <w:p w14:paraId="121D30C8" w14:textId="77777777" w:rsidR="00235971" w:rsidRPr="00006DBC" w:rsidDel="00E47BCB" w:rsidRDefault="00235971" w:rsidP="0028010E">
            <w:pPr>
              <w:tabs>
                <w:tab w:val="left" w:pos="360"/>
              </w:tabs>
              <w:rPr>
                <w:rFonts w:asciiTheme="minorHAnsi" w:hAnsiTheme="minorHAnsi" w:cstheme="minorHAnsi"/>
                <w:b/>
                <w:sz w:val="18"/>
                <w:szCs w:val="18"/>
              </w:rPr>
            </w:pPr>
          </w:p>
        </w:tc>
        <w:tc>
          <w:tcPr>
            <w:tcW w:w="427" w:type="dxa"/>
          </w:tcPr>
          <w:p w14:paraId="04E5255A" w14:textId="77777777" w:rsidR="00235971" w:rsidRPr="00006DBC" w:rsidRDefault="00235971" w:rsidP="0028010E">
            <w:pPr>
              <w:tabs>
                <w:tab w:val="left" w:pos="360"/>
              </w:tabs>
              <w:rPr>
                <w:rFonts w:asciiTheme="minorHAnsi" w:hAnsiTheme="minorHAnsi" w:cstheme="minorHAnsi"/>
                <w:sz w:val="18"/>
                <w:szCs w:val="18"/>
              </w:rPr>
            </w:pPr>
            <w:r w:rsidRPr="00006DBC">
              <w:rPr>
                <w:rFonts w:asciiTheme="minorHAnsi" w:hAnsiTheme="minorHAnsi" w:cstheme="minorHAnsi"/>
                <w:b/>
                <w:sz w:val="18"/>
                <w:szCs w:val="18"/>
              </w:rPr>
              <w:t>X</w:t>
            </w:r>
          </w:p>
        </w:tc>
        <w:tc>
          <w:tcPr>
            <w:tcW w:w="2970" w:type="dxa"/>
          </w:tcPr>
          <w:p w14:paraId="65D6A61D" w14:textId="77777777" w:rsidR="00235971" w:rsidRPr="00006DBC" w:rsidRDefault="00235971" w:rsidP="0028010E">
            <w:pPr>
              <w:tabs>
                <w:tab w:val="left" w:pos="360"/>
              </w:tabs>
              <w:rPr>
                <w:rFonts w:asciiTheme="minorHAnsi" w:hAnsiTheme="minorHAnsi" w:cstheme="minorHAnsi"/>
                <w:sz w:val="18"/>
                <w:szCs w:val="18"/>
              </w:rPr>
            </w:pPr>
            <w:r w:rsidRPr="00006DBC">
              <w:rPr>
                <w:rFonts w:asciiTheme="minorHAnsi" w:hAnsiTheme="minorHAnsi" w:cstheme="minorHAnsi"/>
                <w:sz w:val="18"/>
                <w:szCs w:val="18"/>
              </w:rPr>
              <w:t>ESMP (Environmental and Social Management Plan which may include range of targeted plans)</w:t>
            </w:r>
          </w:p>
        </w:tc>
        <w:tc>
          <w:tcPr>
            <w:tcW w:w="2102" w:type="dxa"/>
          </w:tcPr>
          <w:p w14:paraId="76AF9E1E" w14:textId="77777777" w:rsidR="00235971" w:rsidRPr="00006DBC" w:rsidRDefault="00235971" w:rsidP="0028010E">
            <w:pPr>
              <w:tabs>
                <w:tab w:val="left" w:pos="360"/>
              </w:tabs>
              <w:rPr>
                <w:rFonts w:asciiTheme="minorHAnsi" w:hAnsiTheme="minorHAnsi" w:cstheme="minorHAnsi"/>
                <w:sz w:val="18"/>
                <w:szCs w:val="18"/>
              </w:rPr>
            </w:pPr>
            <w:r w:rsidRPr="00006DBC">
              <w:rPr>
                <w:rFonts w:asciiTheme="minorHAnsi" w:hAnsiTheme="minorHAnsi" w:cstheme="minorHAnsi"/>
                <w:sz w:val="18"/>
                <w:szCs w:val="18"/>
              </w:rPr>
              <w:t>Planned (for during implementation)</w:t>
            </w:r>
          </w:p>
        </w:tc>
      </w:tr>
      <w:tr w:rsidR="00235971" w:rsidRPr="00DE6E2F" w14:paraId="2B409ED8" w14:textId="77777777" w:rsidTr="0028010E">
        <w:trPr>
          <w:trHeight w:val="512"/>
        </w:trPr>
        <w:tc>
          <w:tcPr>
            <w:tcW w:w="3505" w:type="dxa"/>
            <w:vMerge/>
            <w:shd w:val="clear" w:color="auto" w:fill="FFFFFF"/>
          </w:tcPr>
          <w:p w14:paraId="42396EEB" w14:textId="77777777" w:rsidR="00235971" w:rsidRPr="00DE6E2F" w:rsidRDefault="00235971" w:rsidP="0028010E">
            <w:pPr>
              <w:tabs>
                <w:tab w:val="left" w:pos="270"/>
              </w:tabs>
              <w:ind w:left="270" w:hanging="270"/>
              <w:rPr>
                <w:rFonts w:asciiTheme="minorHAnsi" w:hAnsiTheme="minorHAnsi" w:cstheme="minorHAnsi"/>
                <w:sz w:val="20"/>
                <w:szCs w:val="20"/>
              </w:rPr>
            </w:pPr>
          </w:p>
        </w:tc>
        <w:tc>
          <w:tcPr>
            <w:tcW w:w="4410" w:type="dxa"/>
            <w:vMerge/>
            <w:shd w:val="clear" w:color="auto" w:fill="auto"/>
          </w:tcPr>
          <w:p w14:paraId="3060FDD8" w14:textId="77777777" w:rsidR="00235971" w:rsidRPr="00006DBC" w:rsidRDefault="00235971" w:rsidP="0028010E">
            <w:pPr>
              <w:tabs>
                <w:tab w:val="left" w:pos="270"/>
              </w:tabs>
              <w:ind w:left="270" w:hanging="270"/>
              <w:rPr>
                <w:rFonts w:asciiTheme="minorHAnsi" w:hAnsiTheme="minorHAnsi" w:cstheme="minorHAnsi"/>
                <w:b/>
                <w:i/>
                <w:color w:val="000000"/>
                <w:sz w:val="18"/>
                <w:szCs w:val="18"/>
              </w:rPr>
            </w:pPr>
          </w:p>
        </w:tc>
        <w:tc>
          <w:tcPr>
            <w:tcW w:w="473" w:type="dxa"/>
            <w:vAlign w:val="center"/>
          </w:tcPr>
          <w:p w14:paraId="13F72475" w14:textId="77777777" w:rsidR="00235971" w:rsidRPr="00006DBC" w:rsidDel="00E47BCB" w:rsidRDefault="00235971" w:rsidP="0028010E">
            <w:pPr>
              <w:tabs>
                <w:tab w:val="left" w:pos="360"/>
              </w:tabs>
              <w:rPr>
                <w:rFonts w:asciiTheme="minorHAnsi" w:hAnsiTheme="minorHAnsi" w:cstheme="minorHAnsi"/>
                <w:b/>
                <w:sz w:val="18"/>
                <w:szCs w:val="18"/>
              </w:rPr>
            </w:pPr>
          </w:p>
        </w:tc>
        <w:tc>
          <w:tcPr>
            <w:tcW w:w="427" w:type="dxa"/>
          </w:tcPr>
          <w:p w14:paraId="0B3E5FF1" w14:textId="77777777" w:rsidR="00235971" w:rsidRPr="00006DBC" w:rsidRDefault="00235971" w:rsidP="0028010E">
            <w:pPr>
              <w:tabs>
                <w:tab w:val="left" w:pos="360"/>
              </w:tabs>
              <w:rPr>
                <w:rFonts w:asciiTheme="minorHAnsi" w:hAnsiTheme="minorHAnsi" w:cstheme="minorHAnsi"/>
                <w:sz w:val="18"/>
                <w:szCs w:val="18"/>
              </w:rPr>
            </w:pPr>
            <w:r w:rsidRPr="00006DBC">
              <w:rPr>
                <w:rFonts w:asciiTheme="minorHAnsi" w:hAnsiTheme="minorHAnsi" w:cstheme="minorHAnsi"/>
                <w:b/>
                <w:sz w:val="18"/>
                <w:szCs w:val="18"/>
              </w:rPr>
              <w:t>X</w:t>
            </w:r>
          </w:p>
        </w:tc>
        <w:tc>
          <w:tcPr>
            <w:tcW w:w="2970" w:type="dxa"/>
          </w:tcPr>
          <w:p w14:paraId="72F3664E" w14:textId="77777777" w:rsidR="00235971" w:rsidRPr="00006DBC" w:rsidRDefault="00235971" w:rsidP="0028010E">
            <w:pPr>
              <w:tabs>
                <w:tab w:val="left" w:pos="360"/>
              </w:tabs>
              <w:rPr>
                <w:rFonts w:asciiTheme="minorHAnsi" w:hAnsiTheme="minorHAnsi" w:cstheme="minorHAnsi"/>
                <w:sz w:val="18"/>
                <w:szCs w:val="18"/>
              </w:rPr>
            </w:pPr>
            <w:r w:rsidRPr="00006DBC">
              <w:rPr>
                <w:rFonts w:asciiTheme="minorHAnsi" w:hAnsiTheme="minorHAnsi" w:cstheme="minorHAnsi"/>
                <w:sz w:val="18"/>
                <w:szCs w:val="18"/>
              </w:rPr>
              <w:t>ESMF (Environmental and Social Management Framework)</w:t>
            </w:r>
          </w:p>
        </w:tc>
        <w:tc>
          <w:tcPr>
            <w:tcW w:w="2102" w:type="dxa"/>
          </w:tcPr>
          <w:p w14:paraId="7EA8C2A8" w14:textId="77777777" w:rsidR="00235971" w:rsidRPr="00006DBC" w:rsidRDefault="00235971" w:rsidP="0028010E">
            <w:pPr>
              <w:tabs>
                <w:tab w:val="left" w:pos="360"/>
              </w:tabs>
              <w:rPr>
                <w:rFonts w:asciiTheme="minorHAnsi" w:hAnsiTheme="minorHAnsi" w:cstheme="minorHAnsi"/>
                <w:sz w:val="18"/>
                <w:szCs w:val="18"/>
              </w:rPr>
            </w:pPr>
            <w:r w:rsidRPr="00006DBC">
              <w:rPr>
                <w:rFonts w:asciiTheme="minorHAnsi" w:hAnsiTheme="minorHAnsi" w:cstheme="minorHAnsi"/>
                <w:sz w:val="18"/>
                <w:szCs w:val="18"/>
              </w:rPr>
              <w:t>Completed during PPG</w:t>
            </w:r>
          </w:p>
        </w:tc>
      </w:tr>
      <w:tr w:rsidR="00235971" w:rsidRPr="00DE6E2F" w14:paraId="23B26967" w14:textId="77777777" w:rsidTr="0028010E">
        <w:trPr>
          <w:trHeight w:val="521"/>
        </w:trPr>
        <w:tc>
          <w:tcPr>
            <w:tcW w:w="3505" w:type="dxa"/>
            <w:vMerge/>
            <w:shd w:val="clear" w:color="auto" w:fill="FFFFFF"/>
          </w:tcPr>
          <w:p w14:paraId="691A8907" w14:textId="77777777" w:rsidR="00235971" w:rsidRPr="00DE6E2F" w:rsidRDefault="00235971" w:rsidP="0028010E">
            <w:pPr>
              <w:tabs>
                <w:tab w:val="left" w:pos="270"/>
              </w:tabs>
              <w:ind w:left="270" w:hanging="270"/>
              <w:rPr>
                <w:rFonts w:asciiTheme="minorHAnsi" w:hAnsiTheme="minorHAnsi" w:cstheme="minorHAnsi"/>
                <w:sz w:val="20"/>
                <w:szCs w:val="20"/>
              </w:rPr>
            </w:pPr>
          </w:p>
        </w:tc>
        <w:tc>
          <w:tcPr>
            <w:tcW w:w="4410" w:type="dxa"/>
            <w:shd w:val="clear" w:color="auto" w:fill="auto"/>
          </w:tcPr>
          <w:p w14:paraId="3A07B31A" w14:textId="77777777" w:rsidR="00235971" w:rsidRPr="00006DBC" w:rsidRDefault="00235971" w:rsidP="0028010E">
            <w:pPr>
              <w:tabs>
                <w:tab w:val="left" w:pos="270"/>
              </w:tabs>
              <w:rPr>
                <w:rFonts w:asciiTheme="minorHAnsi" w:hAnsiTheme="minorHAnsi" w:cstheme="minorHAnsi"/>
                <w:b/>
                <w:i/>
                <w:color w:val="000000"/>
                <w:sz w:val="18"/>
                <w:szCs w:val="18"/>
              </w:rPr>
            </w:pPr>
            <w:r w:rsidRPr="00006DBC">
              <w:rPr>
                <w:rFonts w:asciiTheme="minorHAnsi" w:hAnsiTheme="minorHAnsi" w:cstheme="minorHAnsi"/>
                <w:b/>
                <w:i/>
                <w:color w:val="000000"/>
                <w:sz w:val="18"/>
                <w:szCs w:val="18"/>
              </w:rPr>
              <w:t xml:space="preserve">Based on identified </w:t>
            </w:r>
            <w:r w:rsidRPr="00006DBC">
              <w:rPr>
                <w:rFonts w:asciiTheme="minorHAnsi" w:hAnsiTheme="minorHAnsi" w:cstheme="minorHAnsi"/>
                <w:b/>
                <w:i/>
                <w:color w:val="000000"/>
                <w:sz w:val="18"/>
                <w:szCs w:val="18"/>
                <w:u w:val="single"/>
              </w:rPr>
              <w:t>risks</w:t>
            </w:r>
            <w:r w:rsidRPr="00006DBC">
              <w:rPr>
                <w:rFonts w:asciiTheme="minorHAnsi" w:hAnsiTheme="minorHAnsi" w:cstheme="minorHAnsi"/>
                <w:b/>
                <w:i/>
                <w:color w:val="000000"/>
                <w:sz w:val="18"/>
                <w:szCs w:val="18"/>
              </w:rPr>
              <w:t>, which Principles/Project-level Standards triggered?</w:t>
            </w:r>
          </w:p>
        </w:tc>
        <w:tc>
          <w:tcPr>
            <w:tcW w:w="473" w:type="dxa"/>
            <w:vAlign w:val="center"/>
          </w:tcPr>
          <w:p w14:paraId="546EB2F4" w14:textId="77777777" w:rsidR="00235971" w:rsidRPr="00006DBC" w:rsidDel="00E47BCB" w:rsidRDefault="00235971" w:rsidP="0028010E">
            <w:pPr>
              <w:tabs>
                <w:tab w:val="left" w:pos="360"/>
              </w:tabs>
              <w:rPr>
                <w:rFonts w:asciiTheme="minorHAnsi" w:hAnsiTheme="minorHAnsi" w:cstheme="minorHAnsi"/>
                <w:b/>
                <w:sz w:val="18"/>
                <w:szCs w:val="18"/>
              </w:rPr>
            </w:pPr>
          </w:p>
        </w:tc>
        <w:tc>
          <w:tcPr>
            <w:tcW w:w="5499" w:type="dxa"/>
            <w:gridSpan w:val="3"/>
            <w:vAlign w:val="center"/>
          </w:tcPr>
          <w:p w14:paraId="35D4118F" w14:textId="77777777" w:rsidR="00235971" w:rsidRPr="00006DBC" w:rsidRDefault="00235971" w:rsidP="0028010E">
            <w:pPr>
              <w:tabs>
                <w:tab w:val="left" w:pos="360"/>
              </w:tabs>
              <w:jc w:val="center"/>
              <w:rPr>
                <w:rFonts w:asciiTheme="minorHAnsi" w:hAnsiTheme="minorHAnsi" w:cstheme="minorHAnsi"/>
                <w:b/>
                <w:i/>
                <w:sz w:val="18"/>
                <w:szCs w:val="18"/>
              </w:rPr>
            </w:pPr>
            <w:r w:rsidRPr="00006DBC">
              <w:rPr>
                <w:rFonts w:asciiTheme="minorHAnsi" w:hAnsiTheme="minorHAnsi" w:cstheme="minorHAnsi"/>
                <w:b/>
                <w:sz w:val="18"/>
                <w:szCs w:val="18"/>
              </w:rPr>
              <w:t>Comments (not required)</w:t>
            </w:r>
          </w:p>
        </w:tc>
      </w:tr>
      <w:tr w:rsidR="00235971" w:rsidRPr="00DE6E2F" w14:paraId="25EAB23C" w14:textId="77777777" w:rsidTr="0028010E">
        <w:tc>
          <w:tcPr>
            <w:tcW w:w="3505" w:type="dxa"/>
            <w:vMerge/>
            <w:shd w:val="clear" w:color="auto" w:fill="FFFFFF"/>
          </w:tcPr>
          <w:p w14:paraId="0E824EB7" w14:textId="77777777" w:rsidR="00235971" w:rsidRPr="00DE6E2F" w:rsidRDefault="00235971" w:rsidP="0028010E">
            <w:pPr>
              <w:tabs>
                <w:tab w:val="left" w:pos="270"/>
              </w:tabs>
              <w:ind w:left="270" w:hanging="270"/>
              <w:rPr>
                <w:rFonts w:asciiTheme="minorHAnsi" w:hAnsiTheme="minorHAnsi" w:cstheme="minorHAnsi"/>
                <w:sz w:val="20"/>
                <w:szCs w:val="20"/>
              </w:rPr>
            </w:pPr>
          </w:p>
        </w:tc>
        <w:tc>
          <w:tcPr>
            <w:tcW w:w="4410" w:type="dxa"/>
            <w:shd w:val="clear" w:color="auto" w:fill="auto"/>
            <w:vAlign w:val="center"/>
          </w:tcPr>
          <w:p w14:paraId="38128218" w14:textId="77777777" w:rsidR="00235971" w:rsidRPr="00006DBC" w:rsidRDefault="00235971" w:rsidP="0028010E">
            <w:pPr>
              <w:tabs>
                <w:tab w:val="left" w:pos="270"/>
              </w:tabs>
              <w:ind w:left="270" w:hanging="270"/>
              <w:rPr>
                <w:rFonts w:asciiTheme="minorHAnsi" w:hAnsiTheme="minorHAnsi" w:cstheme="minorHAnsi"/>
                <w:b/>
                <w:i/>
                <w:sz w:val="18"/>
                <w:szCs w:val="18"/>
              </w:rPr>
            </w:pPr>
            <w:r w:rsidRPr="00006DBC">
              <w:rPr>
                <w:rFonts w:asciiTheme="minorHAnsi" w:hAnsiTheme="minorHAnsi" w:cstheme="minorHAnsi"/>
                <w:b/>
                <w:i/>
                <w:sz w:val="18"/>
                <w:szCs w:val="18"/>
              </w:rPr>
              <w:t xml:space="preserve">Overarching Principle: Leave No One Behind </w:t>
            </w:r>
          </w:p>
        </w:tc>
        <w:tc>
          <w:tcPr>
            <w:tcW w:w="473" w:type="dxa"/>
            <w:vAlign w:val="center"/>
          </w:tcPr>
          <w:p w14:paraId="3915B4BA" w14:textId="77777777" w:rsidR="00235971" w:rsidRPr="00006DBC" w:rsidRDefault="00235971" w:rsidP="0028010E">
            <w:pPr>
              <w:tabs>
                <w:tab w:val="left" w:pos="360"/>
              </w:tabs>
              <w:rPr>
                <w:rFonts w:asciiTheme="minorHAnsi" w:hAnsiTheme="minorHAnsi" w:cstheme="minorHAnsi"/>
                <w:sz w:val="18"/>
                <w:szCs w:val="18"/>
              </w:rPr>
            </w:pPr>
          </w:p>
        </w:tc>
        <w:tc>
          <w:tcPr>
            <w:tcW w:w="5499" w:type="dxa"/>
            <w:gridSpan w:val="3"/>
          </w:tcPr>
          <w:p w14:paraId="10C30D87" w14:textId="77777777" w:rsidR="00235971" w:rsidRPr="00006DBC" w:rsidRDefault="00235971" w:rsidP="0028010E">
            <w:pPr>
              <w:tabs>
                <w:tab w:val="left" w:pos="360"/>
              </w:tabs>
              <w:rPr>
                <w:rFonts w:asciiTheme="minorHAnsi" w:hAnsiTheme="minorHAnsi" w:cstheme="minorHAnsi"/>
                <w:sz w:val="18"/>
                <w:szCs w:val="18"/>
              </w:rPr>
            </w:pPr>
          </w:p>
        </w:tc>
      </w:tr>
      <w:tr w:rsidR="00235971" w:rsidRPr="00DE6E2F" w14:paraId="5D2416C1" w14:textId="77777777" w:rsidTr="0028010E">
        <w:trPr>
          <w:trHeight w:val="287"/>
        </w:trPr>
        <w:tc>
          <w:tcPr>
            <w:tcW w:w="3505" w:type="dxa"/>
            <w:vMerge/>
            <w:shd w:val="clear" w:color="auto" w:fill="FFFFFF"/>
          </w:tcPr>
          <w:p w14:paraId="37C4787F" w14:textId="77777777" w:rsidR="00235971" w:rsidRPr="00DE6E2F" w:rsidRDefault="00235971" w:rsidP="0028010E">
            <w:pPr>
              <w:tabs>
                <w:tab w:val="left" w:pos="270"/>
              </w:tabs>
              <w:ind w:left="270" w:hanging="270"/>
              <w:rPr>
                <w:rFonts w:asciiTheme="minorHAnsi" w:hAnsiTheme="minorHAnsi" w:cstheme="minorHAnsi"/>
                <w:sz w:val="20"/>
                <w:szCs w:val="20"/>
              </w:rPr>
            </w:pPr>
          </w:p>
        </w:tc>
        <w:tc>
          <w:tcPr>
            <w:tcW w:w="4410" w:type="dxa"/>
            <w:shd w:val="clear" w:color="auto" w:fill="auto"/>
            <w:vAlign w:val="center"/>
          </w:tcPr>
          <w:p w14:paraId="074F6BAB" w14:textId="77777777" w:rsidR="00235971" w:rsidRPr="00006DBC" w:rsidRDefault="00235971" w:rsidP="0028010E">
            <w:pPr>
              <w:tabs>
                <w:tab w:val="left" w:pos="270"/>
              </w:tabs>
              <w:ind w:left="640" w:hanging="270"/>
              <w:rPr>
                <w:rFonts w:asciiTheme="minorHAnsi" w:hAnsiTheme="minorHAnsi" w:cstheme="minorHAnsi"/>
                <w:b/>
                <w:i/>
                <w:sz w:val="18"/>
                <w:szCs w:val="18"/>
              </w:rPr>
            </w:pPr>
            <w:r w:rsidRPr="00006DBC">
              <w:rPr>
                <w:rFonts w:asciiTheme="minorHAnsi" w:hAnsiTheme="minorHAnsi" w:cstheme="minorHAnsi"/>
                <w:b/>
                <w:i/>
                <w:sz w:val="18"/>
                <w:szCs w:val="18"/>
              </w:rPr>
              <w:t>Human Rights</w:t>
            </w:r>
          </w:p>
        </w:tc>
        <w:tc>
          <w:tcPr>
            <w:tcW w:w="473" w:type="dxa"/>
            <w:vAlign w:val="center"/>
          </w:tcPr>
          <w:p w14:paraId="0CE23632" w14:textId="77777777" w:rsidR="00235971" w:rsidRPr="00006DBC" w:rsidRDefault="00235971" w:rsidP="0028010E">
            <w:pPr>
              <w:tabs>
                <w:tab w:val="left" w:pos="360"/>
              </w:tabs>
              <w:rPr>
                <w:rFonts w:asciiTheme="minorHAnsi" w:hAnsiTheme="minorHAnsi" w:cstheme="minorHAnsi"/>
                <w:b/>
                <w:sz w:val="18"/>
                <w:szCs w:val="18"/>
              </w:rPr>
            </w:pPr>
            <w:r w:rsidRPr="00006DBC">
              <w:rPr>
                <w:rFonts w:asciiTheme="minorHAnsi" w:hAnsiTheme="minorHAnsi" w:cstheme="minorHAnsi"/>
                <w:b/>
                <w:sz w:val="18"/>
                <w:szCs w:val="18"/>
              </w:rPr>
              <w:t>X</w:t>
            </w:r>
          </w:p>
        </w:tc>
        <w:tc>
          <w:tcPr>
            <w:tcW w:w="5499" w:type="dxa"/>
            <w:gridSpan w:val="3"/>
          </w:tcPr>
          <w:p w14:paraId="5D45E30B" w14:textId="77777777" w:rsidR="00235971" w:rsidRPr="00006DBC" w:rsidRDefault="00235971" w:rsidP="0028010E">
            <w:pPr>
              <w:tabs>
                <w:tab w:val="left" w:pos="360"/>
              </w:tabs>
              <w:rPr>
                <w:rFonts w:asciiTheme="minorHAnsi" w:hAnsiTheme="minorHAnsi" w:cstheme="minorHAnsi"/>
                <w:sz w:val="18"/>
                <w:szCs w:val="18"/>
              </w:rPr>
            </w:pPr>
          </w:p>
        </w:tc>
      </w:tr>
      <w:tr w:rsidR="00235971" w:rsidRPr="00DE6E2F" w14:paraId="168BF745" w14:textId="77777777" w:rsidTr="0028010E">
        <w:trPr>
          <w:trHeight w:val="260"/>
        </w:trPr>
        <w:tc>
          <w:tcPr>
            <w:tcW w:w="3505" w:type="dxa"/>
            <w:vMerge/>
            <w:shd w:val="clear" w:color="auto" w:fill="FFFFFF"/>
          </w:tcPr>
          <w:p w14:paraId="4C89CA52" w14:textId="77777777" w:rsidR="00235971" w:rsidRPr="00DE6E2F" w:rsidRDefault="00235971" w:rsidP="0028010E">
            <w:pPr>
              <w:tabs>
                <w:tab w:val="left" w:pos="270"/>
              </w:tabs>
              <w:ind w:left="270" w:hanging="270"/>
              <w:rPr>
                <w:rFonts w:asciiTheme="minorHAnsi" w:hAnsiTheme="minorHAnsi" w:cstheme="minorHAnsi"/>
                <w:sz w:val="20"/>
                <w:szCs w:val="20"/>
              </w:rPr>
            </w:pPr>
          </w:p>
        </w:tc>
        <w:tc>
          <w:tcPr>
            <w:tcW w:w="4410" w:type="dxa"/>
            <w:shd w:val="clear" w:color="auto" w:fill="auto"/>
            <w:vAlign w:val="center"/>
          </w:tcPr>
          <w:p w14:paraId="5D238E51" w14:textId="77777777" w:rsidR="00235971" w:rsidRPr="00006DBC" w:rsidRDefault="00235971" w:rsidP="0028010E">
            <w:pPr>
              <w:tabs>
                <w:tab w:val="left" w:pos="270"/>
              </w:tabs>
              <w:ind w:left="640" w:hanging="270"/>
              <w:rPr>
                <w:rFonts w:asciiTheme="minorHAnsi" w:hAnsiTheme="minorHAnsi" w:cstheme="minorHAnsi"/>
                <w:b/>
                <w:i/>
                <w:sz w:val="18"/>
                <w:szCs w:val="18"/>
              </w:rPr>
            </w:pPr>
            <w:r w:rsidRPr="00006DBC">
              <w:rPr>
                <w:rFonts w:asciiTheme="minorHAnsi" w:hAnsiTheme="minorHAnsi" w:cstheme="minorHAnsi"/>
                <w:b/>
                <w:i/>
                <w:sz w:val="18"/>
                <w:szCs w:val="18"/>
              </w:rPr>
              <w:t>Gender Equality and Women’s Empowerment</w:t>
            </w:r>
          </w:p>
        </w:tc>
        <w:tc>
          <w:tcPr>
            <w:tcW w:w="473" w:type="dxa"/>
            <w:vAlign w:val="center"/>
          </w:tcPr>
          <w:p w14:paraId="3817B429" w14:textId="77777777" w:rsidR="00235971" w:rsidRPr="00006DBC" w:rsidRDefault="00235971" w:rsidP="0028010E">
            <w:pPr>
              <w:tabs>
                <w:tab w:val="left" w:pos="360"/>
              </w:tabs>
              <w:rPr>
                <w:rFonts w:asciiTheme="minorHAnsi" w:hAnsiTheme="minorHAnsi" w:cstheme="minorHAnsi"/>
                <w:sz w:val="18"/>
                <w:szCs w:val="18"/>
              </w:rPr>
            </w:pPr>
            <w:r w:rsidRPr="00006DBC">
              <w:rPr>
                <w:rFonts w:asciiTheme="minorHAnsi" w:hAnsiTheme="minorHAnsi" w:cstheme="minorHAnsi"/>
                <w:b/>
                <w:sz w:val="18"/>
                <w:szCs w:val="18"/>
              </w:rPr>
              <w:t>X</w:t>
            </w:r>
          </w:p>
        </w:tc>
        <w:tc>
          <w:tcPr>
            <w:tcW w:w="5499" w:type="dxa"/>
            <w:gridSpan w:val="3"/>
          </w:tcPr>
          <w:p w14:paraId="0067509B" w14:textId="77777777" w:rsidR="00235971" w:rsidRPr="00006DBC" w:rsidRDefault="00235971" w:rsidP="0028010E">
            <w:pPr>
              <w:tabs>
                <w:tab w:val="left" w:pos="360"/>
              </w:tabs>
              <w:rPr>
                <w:rFonts w:asciiTheme="minorHAnsi" w:hAnsiTheme="minorHAnsi" w:cstheme="minorHAnsi"/>
                <w:sz w:val="18"/>
                <w:szCs w:val="18"/>
              </w:rPr>
            </w:pPr>
          </w:p>
        </w:tc>
      </w:tr>
      <w:tr w:rsidR="00235971" w:rsidRPr="00DE6E2F" w14:paraId="509C9213" w14:textId="77777777" w:rsidTr="0028010E">
        <w:trPr>
          <w:trHeight w:val="278"/>
        </w:trPr>
        <w:tc>
          <w:tcPr>
            <w:tcW w:w="3505" w:type="dxa"/>
            <w:vMerge/>
            <w:shd w:val="clear" w:color="auto" w:fill="FFFFFF"/>
          </w:tcPr>
          <w:p w14:paraId="1299C4F3" w14:textId="77777777" w:rsidR="00235971" w:rsidRPr="00DE6E2F" w:rsidRDefault="00235971" w:rsidP="0028010E">
            <w:pPr>
              <w:tabs>
                <w:tab w:val="left" w:pos="270"/>
              </w:tabs>
              <w:ind w:left="270" w:hanging="270"/>
              <w:rPr>
                <w:rFonts w:asciiTheme="minorHAnsi" w:hAnsiTheme="minorHAnsi" w:cstheme="minorHAnsi"/>
                <w:sz w:val="20"/>
                <w:szCs w:val="20"/>
              </w:rPr>
            </w:pPr>
          </w:p>
        </w:tc>
        <w:tc>
          <w:tcPr>
            <w:tcW w:w="4410" w:type="dxa"/>
            <w:shd w:val="clear" w:color="auto" w:fill="auto"/>
            <w:vAlign w:val="center"/>
          </w:tcPr>
          <w:p w14:paraId="30254692" w14:textId="77777777" w:rsidR="00235971" w:rsidRPr="00006DBC" w:rsidRDefault="00235971" w:rsidP="0028010E">
            <w:pPr>
              <w:tabs>
                <w:tab w:val="left" w:pos="270"/>
              </w:tabs>
              <w:ind w:left="640" w:hanging="270"/>
              <w:rPr>
                <w:rFonts w:asciiTheme="minorHAnsi" w:hAnsiTheme="minorHAnsi" w:cstheme="minorHAnsi"/>
                <w:b/>
                <w:i/>
                <w:sz w:val="18"/>
                <w:szCs w:val="18"/>
              </w:rPr>
            </w:pPr>
            <w:r w:rsidRPr="00006DBC">
              <w:rPr>
                <w:rFonts w:asciiTheme="minorHAnsi" w:hAnsiTheme="minorHAnsi" w:cstheme="minorHAnsi"/>
                <w:b/>
                <w:i/>
                <w:sz w:val="18"/>
                <w:szCs w:val="18"/>
              </w:rPr>
              <w:t>Accountability</w:t>
            </w:r>
          </w:p>
        </w:tc>
        <w:tc>
          <w:tcPr>
            <w:tcW w:w="473" w:type="dxa"/>
            <w:vAlign w:val="center"/>
          </w:tcPr>
          <w:p w14:paraId="21112617" w14:textId="77777777" w:rsidR="00235971" w:rsidRPr="00006DBC" w:rsidRDefault="00235971" w:rsidP="0028010E">
            <w:pPr>
              <w:tabs>
                <w:tab w:val="left" w:pos="360"/>
              </w:tabs>
              <w:rPr>
                <w:rFonts w:asciiTheme="minorHAnsi" w:hAnsiTheme="minorHAnsi" w:cstheme="minorHAnsi"/>
                <w:b/>
                <w:sz w:val="18"/>
                <w:szCs w:val="18"/>
              </w:rPr>
            </w:pPr>
            <w:r w:rsidRPr="00006DBC">
              <w:rPr>
                <w:rFonts w:asciiTheme="minorHAnsi" w:hAnsiTheme="minorHAnsi" w:cstheme="minorHAnsi"/>
                <w:b/>
                <w:sz w:val="18"/>
                <w:szCs w:val="18"/>
              </w:rPr>
              <w:t>X</w:t>
            </w:r>
          </w:p>
        </w:tc>
        <w:tc>
          <w:tcPr>
            <w:tcW w:w="5499" w:type="dxa"/>
            <w:gridSpan w:val="3"/>
          </w:tcPr>
          <w:p w14:paraId="29EEFE3F" w14:textId="77777777" w:rsidR="00235971" w:rsidRPr="00006DBC" w:rsidRDefault="00235971" w:rsidP="0028010E">
            <w:pPr>
              <w:tabs>
                <w:tab w:val="left" w:pos="360"/>
              </w:tabs>
              <w:rPr>
                <w:rFonts w:asciiTheme="minorHAnsi" w:hAnsiTheme="minorHAnsi" w:cstheme="minorHAnsi"/>
                <w:sz w:val="18"/>
                <w:szCs w:val="18"/>
              </w:rPr>
            </w:pPr>
          </w:p>
        </w:tc>
      </w:tr>
      <w:tr w:rsidR="00235971" w:rsidRPr="00DE6E2F" w14:paraId="28333D98" w14:textId="77777777" w:rsidTr="0028010E">
        <w:trPr>
          <w:trHeight w:val="360"/>
        </w:trPr>
        <w:tc>
          <w:tcPr>
            <w:tcW w:w="3505" w:type="dxa"/>
            <w:vMerge/>
            <w:shd w:val="clear" w:color="auto" w:fill="FFFFFF"/>
          </w:tcPr>
          <w:p w14:paraId="219CBEEB" w14:textId="77777777" w:rsidR="00235971" w:rsidRPr="00DE6E2F" w:rsidRDefault="00235971" w:rsidP="0028010E">
            <w:pPr>
              <w:tabs>
                <w:tab w:val="left" w:pos="270"/>
              </w:tabs>
              <w:ind w:left="270" w:hanging="270"/>
              <w:rPr>
                <w:rFonts w:asciiTheme="minorHAnsi" w:hAnsiTheme="minorHAnsi" w:cstheme="minorHAnsi"/>
                <w:sz w:val="20"/>
                <w:szCs w:val="20"/>
              </w:rPr>
            </w:pPr>
          </w:p>
        </w:tc>
        <w:tc>
          <w:tcPr>
            <w:tcW w:w="4410" w:type="dxa"/>
            <w:shd w:val="clear" w:color="auto" w:fill="auto"/>
            <w:vAlign w:val="center"/>
          </w:tcPr>
          <w:p w14:paraId="1554F2F3" w14:textId="77777777" w:rsidR="00235971" w:rsidRPr="00006DBC" w:rsidRDefault="00235971" w:rsidP="0028010E">
            <w:pPr>
              <w:tabs>
                <w:tab w:val="left" w:pos="270"/>
              </w:tabs>
              <w:ind w:left="270" w:hanging="270"/>
              <w:rPr>
                <w:rFonts w:asciiTheme="minorHAnsi" w:hAnsiTheme="minorHAnsi" w:cstheme="minorHAnsi"/>
                <w:b/>
                <w:i/>
                <w:sz w:val="18"/>
                <w:szCs w:val="18"/>
              </w:rPr>
            </w:pPr>
            <w:r w:rsidRPr="00006DBC">
              <w:rPr>
                <w:rFonts w:asciiTheme="minorHAnsi" w:hAnsiTheme="minorHAnsi" w:cstheme="minorHAnsi"/>
                <w:b/>
                <w:i/>
                <w:sz w:val="18"/>
                <w:szCs w:val="18"/>
              </w:rPr>
              <w:t>1.</w:t>
            </w:r>
            <w:r w:rsidRPr="00006DBC">
              <w:rPr>
                <w:rFonts w:asciiTheme="minorHAnsi" w:hAnsiTheme="minorHAnsi" w:cstheme="minorHAnsi"/>
                <w:b/>
                <w:i/>
                <w:sz w:val="18"/>
                <w:szCs w:val="18"/>
              </w:rPr>
              <w:tab/>
              <w:t>Biodiversity Conservation and Sustainable Natural Resource Management</w:t>
            </w:r>
          </w:p>
        </w:tc>
        <w:tc>
          <w:tcPr>
            <w:tcW w:w="473" w:type="dxa"/>
            <w:vAlign w:val="center"/>
          </w:tcPr>
          <w:p w14:paraId="76F902E1" w14:textId="77777777" w:rsidR="00235971" w:rsidRPr="00006DBC" w:rsidRDefault="00235971" w:rsidP="0028010E">
            <w:pPr>
              <w:tabs>
                <w:tab w:val="left" w:pos="360"/>
              </w:tabs>
              <w:rPr>
                <w:rFonts w:asciiTheme="minorHAnsi" w:hAnsiTheme="minorHAnsi" w:cstheme="minorHAnsi"/>
                <w:sz w:val="18"/>
                <w:szCs w:val="18"/>
              </w:rPr>
            </w:pPr>
            <w:r w:rsidRPr="00006DBC">
              <w:rPr>
                <w:rFonts w:asciiTheme="minorHAnsi" w:hAnsiTheme="minorHAnsi" w:cstheme="minorHAnsi"/>
                <w:b/>
                <w:sz w:val="18"/>
                <w:szCs w:val="18"/>
              </w:rPr>
              <w:t>X</w:t>
            </w:r>
          </w:p>
        </w:tc>
        <w:tc>
          <w:tcPr>
            <w:tcW w:w="5499" w:type="dxa"/>
            <w:gridSpan w:val="3"/>
          </w:tcPr>
          <w:p w14:paraId="49F07131" w14:textId="77777777" w:rsidR="00235971" w:rsidRPr="00006DBC" w:rsidRDefault="00235971" w:rsidP="0028010E">
            <w:pPr>
              <w:tabs>
                <w:tab w:val="left" w:pos="360"/>
              </w:tabs>
              <w:rPr>
                <w:rFonts w:asciiTheme="minorHAnsi" w:hAnsiTheme="minorHAnsi" w:cstheme="minorHAnsi"/>
                <w:sz w:val="18"/>
                <w:szCs w:val="18"/>
              </w:rPr>
            </w:pPr>
          </w:p>
        </w:tc>
      </w:tr>
      <w:tr w:rsidR="00235971" w:rsidRPr="00DE6E2F" w14:paraId="78ADBA24" w14:textId="77777777" w:rsidTr="0028010E">
        <w:trPr>
          <w:trHeight w:val="350"/>
        </w:trPr>
        <w:tc>
          <w:tcPr>
            <w:tcW w:w="3505" w:type="dxa"/>
            <w:vMerge/>
            <w:shd w:val="clear" w:color="auto" w:fill="FFFFFF"/>
          </w:tcPr>
          <w:p w14:paraId="50CEAD0F" w14:textId="77777777" w:rsidR="00235971" w:rsidRPr="00DE6E2F" w:rsidRDefault="00235971" w:rsidP="0028010E">
            <w:pPr>
              <w:tabs>
                <w:tab w:val="left" w:pos="270"/>
              </w:tabs>
              <w:ind w:left="270" w:hanging="270"/>
              <w:rPr>
                <w:rFonts w:asciiTheme="minorHAnsi" w:hAnsiTheme="minorHAnsi" w:cstheme="minorHAnsi"/>
                <w:sz w:val="20"/>
                <w:szCs w:val="20"/>
              </w:rPr>
            </w:pPr>
          </w:p>
        </w:tc>
        <w:tc>
          <w:tcPr>
            <w:tcW w:w="4410" w:type="dxa"/>
            <w:shd w:val="clear" w:color="auto" w:fill="auto"/>
            <w:vAlign w:val="center"/>
          </w:tcPr>
          <w:p w14:paraId="23D2052C" w14:textId="77777777" w:rsidR="00235971" w:rsidRPr="00006DBC" w:rsidRDefault="00235971" w:rsidP="0028010E">
            <w:pPr>
              <w:tabs>
                <w:tab w:val="left" w:pos="270"/>
              </w:tabs>
              <w:ind w:left="270" w:hanging="270"/>
              <w:rPr>
                <w:rFonts w:asciiTheme="minorHAnsi" w:hAnsiTheme="minorHAnsi" w:cstheme="minorHAnsi"/>
                <w:b/>
                <w:i/>
                <w:sz w:val="18"/>
                <w:szCs w:val="18"/>
              </w:rPr>
            </w:pPr>
            <w:r w:rsidRPr="00006DBC">
              <w:rPr>
                <w:rFonts w:asciiTheme="minorHAnsi" w:hAnsiTheme="minorHAnsi" w:cstheme="minorHAnsi"/>
                <w:b/>
                <w:i/>
                <w:sz w:val="18"/>
                <w:szCs w:val="18"/>
              </w:rPr>
              <w:t>2.</w:t>
            </w:r>
            <w:r w:rsidRPr="00006DBC">
              <w:rPr>
                <w:rFonts w:asciiTheme="minorHAnsi" w:hAnsiTheme="minorHAnsi" w:cstheme="minorHAnsi"/>
                <w:b/>
                <w:i/>
                <w:sz w:val="18"/>
                <w:szCs w:val="18"/>
              </w:rPr>
              <w:tab/>
              <w:t>Climate Change and Disaster Risks</w:t>
            </w:r>
          </w:p>
        </w:tc>
        <w:tc>
          <w:tcPr>
            <w:tcW w:w="473" w:type="dxa"/>
            <w:vAlign w:val="center"/>
          </w:tcPr>
          <w:p w14:paraId="4B1D31F7" w14:textId="77777777" w:rsidR="00235971" w:rsidRPr="00006DBC" w:rsidRDefault="00235971" w:rsidP="0028010E">
            <w:pPr>
              <w:tabs>
                <w:tab w:val="left" w:pos="360"/>
              </w:tabs>
              <w:rPr>
                <w:rFonts w:asciiTheme="minorHAnsi" w:hAnsiTheme="minorHAnsi" w:cstheme="minorHAnsi"/>
                <w:sz w:val="18"/>
                <w:szCs w:val="18"/>
              </w:rPr>
            </w:pPr>
            <w:r w:rsidRPr="00006DBC">
              <w:rPr>
                <w:rFonts w:asciiTheme="minorHAnsi" w:hAnsiTheme="minorHAnsi" w:cstheme="minorHAnsi"/>
                <w:b/>
                <w:sz w:val="18"/>
                <w:szCs w:val="18"/>
              </w:rPr>
              <w:t>X</w:t>
            </w:r>
          </w:p>
        </w:tc>
        <w:tc>
          <w:tcPr>
            <w:tcW w:w="5499" w:type="dxa"/>
            <w:gridSpan w:val="3"/>
          </w:tcPr>
          <w:p w14:paraId="3A12A76C" w14:textId="77777777" w:rsidR="00235971" w:rsidRPr="00006DBC" w:rsidRDefault="00235971" w:rsidP="0028010E">
            <w:pPr>
              <w:tabs>
                <w:tab w:val="left" w:pos="360"/>
              </w:tabs>
              <w:rPr>
                <w:rFonts w:asciiTheme="minorHAnsi" w:hAnsiTheme="minorHAnsi" w:cstheme="minorHAnsi"/>
                <w:sz w:val="18"/>
                <w:szCs w:val="18"/>
              </w:rPr>
            </w:pPr>
          </w:p>
        </w:tc>
      </w:tr>
      <w:tr w:rsidR="00235971" w:rsidRPr="00DE6E2F" w14:paraId="4A00D9F6" w14:textId="77777777" w:rsidTr="0028010E">
        <w:trPr>
          <w:trHeight w:val="332"/>
        </w:trPr>
        <w:tc>
          <w:tcPr>
            <w:tcW w:w="3505" w:type="dxa"/>
            <w:vMerge/>
            <w:shd w:val="clear" w:color="auto" w:fill="FFFFFF"/>
          </w:tcPr>
          <w:p w14:paraId="3BCAE419" w14:textId="77777777" w:rsidR="00235971" w:rsidRPr="00DE6E2F" w:rsidRDefault="00235971" w:rsidP="0028010E">
            <w:pPr>
              <w:tabs>
                <w:tab w:val="left" w:pos="270"/>
              </w:tabs>
              <w:ind w:left="270" w:hanging="270"/>
              <w:rPr>
                <w:rFonts w:asciiTheme="minorHAnsi" w:hAnsiTheme="minorHAnsi" w:cstheme="minorHAnsi"/>
                <w:sz w:val="20"/>
                <w:szCs w:val="20"/>
              </w:rPr>
            </w:pPr>
          </w:p>
        </w:tc>
        <w:tc>
          <w:tcPr>
            <w:tcW w:w="4410" w:type="dxa"/>
            <w:shd w:val="clear" w:color="auto" w:fill="auto"/>
            <w:vAlign w:val="center"/>
          </w:tcPr>
          <w:p w14:paraId="719D7802" w14:textId="77777777" w:rsidR="00235971" w:rsidRPr="00006DBC" w:rsidRDefault="00235971" w:rsidP="0028010E">
            <w:pPr>
              <w:tabs>
                <w:tab w:val="left" w:pos="270"/>
              </w:tabs>
              <w:ind w:left="270" w:hanging="270"/>
              <w:rPr>
                <w:rFonts w:asciiTheme="minorHAnsi" w:hAnsiTheme="minorHAnsi" w:cstheme="minorHAnsi"/>
                <w:b/>
                <w:i/>
                <w:sz w:val="18"/>
                <w:szCs w:val="18"/>
              </w:rPr>
            </w:pPr>
            <w:r w:rsidRPr="00006DBC">
              <w:rPr>
                <w:rFonts w:asciiTheme="minorHAnsi" w:hAnsiTheme="minorHAnsi" w:cstheme="minorHAnsi"/>
                <w:b/>
                <w:i/>
                <w:sz w:val="18"/>
                <w:szCs w:val="18"/>
              </w:rPr>
              <w:t>3.</w:t>
            </w:r>
            <w:r w:rsidRPr="00006DBC">
              <w:rPr>
                <w:rFonts w:asciiTheme="minorHAnsi" w:hAnsiTheme="minorHAnsi" w:cstheme="minorHAnsi"/>
                <w:b/>
                <w:i/>
                <w:sz w:val="18"/>
                <w:szCs w:val="18"/>
              </w:rPr>
              <w:tab/>
              <w:t>Community Health, Safety and Security</w:t>
            </w:r>
          </w:p>
        </w:tc>
        <w:tc>
          <w:tcPr>
            <w:tcW w:w="473" w:type="dxa"/>
            <w:vAlign w:val="center"/>
          </w:tcPr>
          <w:p w14:paraId="4111D844" w14:textId="77777777" w:rsidR="00235971" w:rsidRPr="00006DBC" w:rsidRDefault="00235971" w:rsidP="0028010E">
            <w:pPr>
              <w:tabs>
                <w:tab w:val="left" w:pos="360"/>
              </w:tabs>
              <w:rPr>
                <w:rFonts w:asciiTheme="minorHAnsi" w:hAnsiTheme="minorHAnsi" w:cstheme="minorHAnsi"/>
                <w:b/>
                <w:sz w:val="18"/>
                <w:szCs w:val="18"/>
              </w:rPr>
            </w:pPr>
            <w:r w:rsidRPr="00006DBC">
              <w:rPr>
                <w:rFonts w:asciiTheme="minorHAnsi" w:hAnsiTheme="minorHAnsi" w:cstheme="minorHAnsi"/>
                <w:b/>
                <w:sz w:val="18"/>
                <w:szCs w:val="18"/>
              </w:rPr>
              <w:t>X</w:t>
            </w:r>
          </w:p>
        </w:tc>
        <w:tc>
          <w:tcPr>
            <w:tcW w:w="5499" w:type="dxa"/>
            <w:gridSpan w:val="3"/>
          </w:tcPr>
          <w:p w14:paraId="64A28623" w14:textId="77777777" w:rsidR="00235971" w:rsidRPr="00006DBC" w:rsidRDefault="00235971" w:rsidP="0028010E">
            <w:pPr>
              <w:tabs>
                <w:tab w:val="left" w:pos="360"/>
              </w:tabs>
              <w:rPr>
                <w:rFonts w:asciiTheme="minorHAnsi" w:hAnsiTheme="minorHAnsi" w:cstheme="minorHAnsi"/>
                <w:sz w:val="18"/>
                <w:szCs w:val="18"/>
              </w:rPr>
            </w:pPr>
          </w:p>
        </w:tc>
      </w:tr>
      <w:tr w:rsidR="00235971" w:rsidRPr="00DE6E2F" w14:paraId="33E09F1B" w14:textId="77777777" w:rsidTr="0028010E">
        <w:trPr>
          <w:trHeight w:val="242"/>
        </w:trPr>
        <w:tc>
          <w:tcPr>
            <w:tcW w:w="3505" w:type="dxa"/>
            <w:vMerge/>
            <w:shd w:val="clear" w:color="auto" w:fill="FFFFFF"/>
          </w:tcPr>
          <w:p w14:paraId="1DB685C4" w14:textId="77777777" w:rsidR="00235971" w:rsidRPr="00DE6E2F" w:rsidRDefault="00235971" w:rsidP="0028010E">
            <w:pPr>
              <w:tabs>
                <w:tab w:val="left" w:pos="270"/>
              </w:tabs>
              <w:ind w:left="270" w:hanging="270"/>
              <w:rPr>
                <w:rFonts w:asciiTheme="minorHAnsi" w:hAnsiTheme="minorHAnsi" w:cstheme="minorHAnsi"/>
                <w:sz w:val="20"/>
                <w:szCs w:val="20"/>
              </w:rPr>
            </w:pPr>
          </w:p>
        </w:tc>
        <w:tc>
          <w:tcPr>
            <w:tcW w:w="4410" w:type="dxa"/>
            <w:shd w:val="clear" w:color="auto" w:fill="auto"/>
            <w:vAlign w:val="center"/>
          </w:tcPr>
          <w:p w14:paraId="7E366A0B" w14:textId="77777777" w:rsidR="00235971" w:rsidRPr="00006DBC" w:rsidRDefault="00235971" w:rsidP="0028010E">
            <w:pPr>
              <w:tabs>
                <w:tab w:val="left" w:pos="270"/>
              </w:tabs>
              <w:ind w:left="270" w:hanging="270"/>
              <w:rPr>
                <w:rFonts w:asciiTheme="minorHAnsi" w:hAnsiTheme="minorHAnsi" w:cstheme="minorHAnsi"/>
                <w:b/>
                <w:i/>
                <w:sz w:val="18"/>
                <w:szCs w:val="18"/>
              </w:rPr>
            </w:pPr>
            <w:r w:rsidRPr="00006DBC">
              <w:rPr>
                <w:rFonts w:asciiTheme="minorHAnsi" w:hAnsiTheme="minorHAnsi" w:cstheme="minorHAnsi"/>
                <w:b/>
                <w:i/>
                <w:sz w:val="18"/>
                <w:szCs w:val="18"/>
              </w:rPr>
              <w:t>4.</w:t>
            </w:r>
            <w:r w:rsidRPr="00006DBC">
              <w:rPr>
                <w:rFonts w:asciiTheme="minorHAnsi" w:hAnsiTheme="minorHAnsi" w:cstheme="minorHAnsi"/>
                <w:b/>
                <w:i/>
                <w:sz w:val="18"/>
                <w:szCs w:val="18"/>
              </w:rPr>
              <w:tab/>
              <w:t>Cultural Heritage</w:t>
            </w:r>
          </w:p>
        </w:tc>
        <w:tc>
          <w:tcPr>
            <w:tcW w:w="473" w:type="dxa"/>
            <w:vAlign w:val="center"/>
          </w:tcPr>
          <w:p w14:paraId="088F30E5" w14:textId="77777777" w:rsidR="00235971" w:rsidRPr="00006DBC" w:rsidRDefault="00235971" w:rsidP="0028010E">
            <w:pPr>
              <w:tabs>
                <w:tab w:val="left" w:pos="360"/>
              </w:tabs>
              <w:rPr>
                <w:rFonts w:asciiTheme="minorHAnsi" w:hAnsiTheme="minorHAnsi" w:cstheme="minorHAnsi"/>
                <w:sz w:val="18"/>
                <w:szCs w:val="18"/>
              </w:rPr>
            </w:pPr>
            <w:r w:rsidRPr="00006DBC">
              <w:rPr>
                <w:rFonts w:ascii="Segoe UI Symbol" w:hAnsi="Segoe UI Symbol" w:cs="Segoe UI Symbol"/>
                <w:b/>
                <w:sz w:val="18"/>
                <w:szCs w:val="18"/>
              </w:rPr>
              <w:t>X</w:t>
            </w:r>
          </w:p>
        </w:tc>
        <w:tc>
          <w:tcPr>
            <w:tcW w:w="5499" w:type="dxa"/>
            <w:gridSpan w:val="3"/>
          </w:tcPr>
          <w:p w14:paraId="78536F45" w14:textId="77777777" w:rsidR="00235971" w:rsidRPr="00006DBC" w:rsidRDefault="00235971" w:rsidP="0028010E">
            <w:pPr>
              <w:tabs>
                <w:tab w:val="left" w:pos="360"/>
              </w:tabs>
              <w:rPr>
                <w:rFonts w:asciiTheme="minorHAnsi" w:hAnsiTheme="minorHAnsi" w:cstheme="minorHAnsi"/>
                <w:sz w:val="18"/>
                <w:szCs w:val="18"/>
              </w:rPr>
            </w:pPr>
          </w:p>
        </w:tc>
      </w:tr>
      <w:tr w:rsidR="00235971" w:rsidRPr="00DE6E2F" w14:paraId="0B070091" w14:textId="77777777" w:rsidTr="0028010E">
        <w:trPr>
          <w:trHeight w:val="360"/>
        </w:trPr>
        <w:tc>
          <w:tcPr>
            <w:tcW w:w="3505" w:type="dxa"/>
            <w:vMerge/>
            <w:shd w:val="clear" w:color="auto" w:fill="FFFFFF"/>
          </w:tcPr>
          <w:p w14:paraId="4B449E28" w14:textId="77777777" w:rsidR="00235971" w:rsidRPr="00DE6E2F" w:rsidRDefault="00235971" w:rsidP="0028010E">
            <w:pPr>
              <w:tabs>
                <w:tab w:val="left" w:pos="270"/>
              </w:tabs>
              <w:ind w:left="270" w:hanging="270"/>
              <w:rPr>
                <w:rFonts w:asciiTheme="minorHAnsi" w:hAnsiTheme="minorHAnsi" w:cstheme="minorHAnsi"/>
                <w:sz w:val="20"/>
                <w:szCs w:val="20"/>
              </w:rPr>
            </w:pPr>
          </w:p>
        </w:tc>
        <w:tc>
          <w:tcPr>
            <w:tcW w:w="4410" w:type="dxa"/>
            <w:shd w:val="clear" w:color="auto" w:fill="auto"/>
            <w:vAlign w:val="center"/>
          </w:tcPr>
          <w:p w14:paraId="22744C16" w14:textId="77777777" w:rsidR="00235971" w:rsidRPr="00006DBC" w:rsidRDefault="00235971" w:rsidP="0028010E">
            <w:pPr>
              <w:tabs>
                <w:tab w:val="left" w:pos="270"/>
              </w:tabs>
              <w:ind w:left="270" w:hanging="270"/>
              <w:rPr>
                <w:rFonts w:asciiTheme="minorHAnsi" w:hAnsiTheme="minorHAnsi" w:cstheme="minorHAnsi"/>
                <w:b/>
                <w:i/>
                <w:sz w:val="18"/>
                <w:szCs w:val="18"/>
              </w:rPr>
            </w:pPr>
            <w:r w:rsidRPr="00006DBC">
              <w:rPr>
                <w:rFonts w:asciiTheme="minorHAnsi" w:hAnsiTheme="minorHAnsi" w:cstheme="minorHAnsi"/>
                <w:b/>
                <w:i/>
                <w:sz w:val="18"/>
                <w:szCs w:val="18"/>
              </w:rPr>
              <w:t>5.</w:t>
            </w:r>
            <w:r w:rsidRPr="00006DBC">
              <w:rPr>
                <w:rFonts w:asciiTheme="minorHAnsi" w:hAnsiTheme="minorHAnsi" w:cstheme="minorHAnsi"/>
                <w:b/>
                <w:i/>
                <w:sz w:val="18"/>
                <w:szCs w:val="18"/>
              </w:rPr>
              <w:tab/>
              <w:t>Displacement and Resettlement</w:t>
            </w:r>
          </w:p>
        </w:tc>
        <w:tc>
          <w:tcPr>
            <w:tcW w:w="473" w:type="dxa"/>
            <w:vAlign w:val="center"/>
          </w:tcPr>
          <w:p w14:paraId="62979C84" w14:textId="77777777" w:rsidR="00235971" w:rsidRPr="00006DBC" w:rsidRDefault="00235971" w:rsidP="0028010E">
            <w:pPr>
              <w:tabs>
                <w:tab w:val="left" w:pos="360"/>
              </w:tabs>
              <w:rPr>
                <w:rFonts w:asciiTheme="minorHAnsi" w:hAnsiTheme="minorHAnsi" w:cstheme="minorHAnsi"/>
                <w:sz w:val="18"/>
                <w:szCs w:val="18"/>
              </w:rPr>
            </w:pPr>
            <w:r w:rsidRPr="00006DBC">
              <w:rPr>
                <w:rFonts w:asciiTheme="minorHAnsi" w:hAnsiTheme="minorHAnsi" w:cstheme="minorHAnsi"/>
                <w:b/>
                <w:sz w:val="18"/>
                <w:szCs w:val="18"/>
              </w:rPr>
              <w:t>X</w:t>
            </w:r>
          </w:p>
        </w:tc>
        <w:tc>
          <w:tcPr>
            <w:tcW w:w="5499" w:type="dxa"/>
            <w:gridSpan w:val="3"/>
          </w:tcPr>
          <w:p w14:paraId="6D5C5A74" w14:textId="77777777" w:rsidR="00235971" w:rsidRPr="00006DBC" w:rsidRDefault="00235971" w:rsidP="0028010E">
            <w:pPr>
              <w:tabs>
                <w:tab w:val="left" w:pos="360"/>
              </w:tabs>
              <w:rPr>
                <w:rFonts w:asciiTheme="minorHAnsi" w:hAnsiTheme="minorHAnsi" w:cstheme="minorHAnsi"/>
                <w:sz w:val="18"/>
                <w:szCs w:val="18"/>
              </w:rPr>
            </w:pPr>
          </w:p>
        </w:tc>
      </w:tr>
      <w:tr w:rsidR="00235971" w:rsidRPr="00DE6E2F" w14:paraId="4ED6428B" w14:textId="77777777" w:rsidTr="0028010E">
        <w:trPr>
          <w:trHeight w:val="360"/>
        </w:trPr>
        <w:tc>
          <w:tcPr>
            <w:tcW w:w="3505" w:type="dxa"/>
            <w:vMerge/>
            <w:shd w:val="clear" w:color="auto" w:fill="FFFFFF"/>
          </w:tcPr>
          <w:p w14:paraId="26AD67DC" w14:textId="77777777" w:rsidR="00235971" w:rsidRPr="00DE6E2F" w:rsidRDefault="00235971" w:rsidP="0028010E">
            <w:pPr>
              <w:tabs>
                <w:tab w:val="left" w:pos="270"/>
              </w:tabs>
              <w:ind w:left="270" w:hanging="270"/>
              <w:rPr>
                <w:rFonts w:asciiTheme="minorHAnsi" w:hAnsiTheme="minorHAnsi" w:cstheme="minorHAnsi"/>
                <w:sz w:val="20"/>
                <w:szCs w:val="20"/>
              </w:rPr>
            </w:pPr>
          </w:p>
        </w:tc>
        <w:tc>
          <w:tcPr>
            <w:tcW w:w="4410" w:type="dxa"/>
            <w:shd w:val="clear" w:color="auto" w:fill="auto"/>
            <w:vAlign w:val="center"/>
          </w:tcPr>
          <w:p w14:paraId="65762AB4" w14:textId="77777777" w:rsidR="00235971" w:rsidRPr="00006DBC" w:rsidRDefault="00235971" w:rsidP="0028010E">
            <w:pPr>
              <w:tabs>
                <w:tab w:val="left" w:pos="270"/>
              </w:tabs>
              <w:ind w:left="270" w:hanging="270"/>
              <w:rPr>
                <w:rFonts w:asciiTheme="minorHAnsi" w:hAnsiTheme="minorHAnsi" w:cstheme="minorHAnsi"/>
                <w:b/>
                <w:i/>
                <w:sz w:val="18"/>
                <w:szCs w:val="18"/>
              </w:rPr>
            </w:pPr>
            <w:r w:rsidRPr="00006DBC">
              <w:rPr>
                <w:rFonts w:asciiTheme="minorHAnsi" w:hAnsiTheme="minorHAnsi" w:cstheme="minorHAnsi"/>
                <w:b/>
                <w:i/>
                <w:sz w:val="18"/>
                <w:szCs w:val="18"/>
              </w:rPr>
              <w:t>6.</w:t>
            </w:r>
            <w:r w:rsidRPr="00006DBC">
              <w:rPr>
                <w:rFonts w:asciiTheme="minorHAnsi" w:hAnsiTheme="minorHAnsi" w:cstheme="minorHAnsi"/>
                <w:b/>
                <w:i/>
                <w:sz w:val="18"/>
                <w:szCs w:val="18"/>
              </w:rPr>
              <w:tab/>
              <w:t>Indigenous Peoples</w:t>
            </w:r>
          </w:p>
        </w:tc>
        <w:tc>
          <w:tcPr>
            <w:tcW w:w="473" w:type="dxa"/>
            <w:vAlign w:val="center"/>
          </w:tcPr>
          <w:p w14:paraId="015115AF" w14:textId="77777777" w:rsidR="00235971" w:rsidRPr="00006DBC" w:rsidRDefault="00235971" w:rsidP="0028010E">
            <w:pPr>
              <w:tabs>
                <w:tab w:val="left" w:pos="360"/>
              </w:tabs>
              <w:rPr>
                <w:rFonts w:asciiTheme="minorHAnsi" w:hAnsiTheme="minorHAnsi" w:cstheme="minorHAnsi"/>
                <w:sz w:val="18"/>
                <w:szCs w:val="18"/>
              </w:rPr>
            </w:pPr>
            <w:r w:rsidRPr="00006DBC">
              <w:rPr>
                <w:rFonts w:ascii="Segoe UI Symbol" w:hAnsi="Segoe UI Symbol" w:cs="Segoe UI Symbol"/>
                <w:b/>
                <w:sz w:val="18"/>
                <w:szCs w:val="18"/>
              </w:rPr>
              <w:t>X</w:t>
            </w:r>
          </w:p>
        </w:tc>
        <w:tc>
          <w:tcPr>
            <w:tcW w:w="5499" w:type="dxa"/>
            <w:gridSpan w:val="3"/>
          </w:tcPr>
          <w:p w14:paraId="1EB98955" w14:textId="77777777" w:rsidR="00235971" w:rsidRPr="00006DBC" w:rsidRDefault="00235971" w:rsidP="0028010E">
            <w:pPr>
              <w:tabs>
                <w:tab w:val="left" w:pos="360"/>
              </w:tabs>
              <w:rPr>
                <w:rFonts w:asciiTheme="minorHAnsi" w:hAnsiTheme="minorHAnsi" w:cstheme="minorHAnsi"/>
                <w:sz w:val="18"/>
                <w:szCs w:val="18"/>
              </w:rPr>
            </w:pPr>
          </w:p>
        </w:tc>
      </w:tr>
      <w:tr w:rsidR="00235971" w:rsidRPr="00DE6E2F" w14:paraId="05CD28D4" w14:textId="77777777" w:rsidTr="0028010E">
        <w:trPr>
          <w:trHeight w:val="360"/>
        </w:trPr>
        <w:tc>
          <w:tcPr>
            <w:tcW w:w="3505" w:type="dxa"/>
            <w:vMerge/>
            <w:shd w:val="clear" w:color="auto" w:fill="FFFFFF"/>
          </w:tcPr>
          <w:p w14:paraId="0CC3AA79" w14:textId="77777777" w:rsidR="00235971" w:rsidRPr="00DE6E2F" w:rsidRDefault="00235971" w:rsidP="0028010E">
            <w:pPr>
              <w:tabs>
                <w:tab w:val="left" w:pos="270"/>
              </w:tabs>
              <w:ind w:left="270" w:hanging="270"/>
              <w:rPr>
                <w:rFonts w:asciiTheme="minorHAnsi" w:hAnsiTheme="minorHAnsi" w:cstheme="minorHAnsi"/>
                <w:sz w:val="20"/>
                <w:szCs w:val="20"/>
              </w:rPr>
            </w:pPr>
          </w:p>
        </w:tc>
        <w:tc>
          <w:tcPr>
            <w:tcW w:w="4410" w:type="dxa"/>
            <w:shd w:val="clear" w:color="auto" w:fill="auto"/>
            <w:vAlign w:val="center"/>
          </w:tcPr>
          <w:p w14:paraId="496FA931" w14:textId="77777777" w:rsidR="00235971" w:rsidRPr="00006DBC" w:rsidRDefault="00235971" w:rsidP="0028010E">
            <w:pPr>
              <w:tabs>
                <w:tab w:val="left" w:pos="270"/>
              </w:tabs>
              <w:ind w:left="270" w:hanging="270"/>
              <w:rPr>
                <w:rFonts w:asciiTheme="minorHAnsi" w:hAnsiTheme="minorHAnsi" w:cstheme="minorHAnsi"/>
                <w:b/>
                <w:i/>
                <w:sz w:val="18"/>
                <w:szCs w:val="18"/>
              </w:rPr>
            </w:pPr>
            <w:r w:rsidRPr="00006DBC">
              <w:rPr>
                <w:rFonts w:asciiTheme="minorHAnsi" w:hAnsiTheme="minorHAnsi" w:cstheme="minorHAnsi"/>
                <w:b/>
                <w:i/>
                <w:sz w:val="18"/>
                <w:szCs w:val="18"/>
              </w:rPr>
              <w:t>7.</w:t>
            </w:r>
            <w:r w:rsidRPr="00006DBC">
              <w:rPr>
                <w:rFonts w:asciiTheme="minorHAnsi" w:hAnsiTheme="minorHAnsi" w:cstheme="minorHAnsi"/>
                <w:b/>
                <w:i/>
                <w:sz w:val="18"/>
                <w:szCs w:val="18"/>
              </w:rPr>
              <w:tab/>
            </w:r>
            <w:proofErr w:type="spellStart"/>
            <w:r w:rsidRPr="00006DBC">
              <w:rPr>
                <w:rFonts w:asciiTheme="minorHAnsi" w:hAnsiTheme="minorHAnsi" w:cstheme="minorHAnsi"/>
                <w:b/>
                <w:i/>
                <w:sz w:val="18"/>
                <w:szCs w:val="18"/>
              </w:rPr>
              <w:t>Labour</w:t>
            </w:r>
            <w:proofErr w:type="spellEnd"/>
            <w:r w:rsidRPr="00006DBC">
              <w:rPr>
                <w:rFonts w:asciiTheme="minorHAnsi" w:hAnsiTheme="minorHAnsi" w:cstheme="minorHAnsi"/>
                <w:b/>
                <w:i/>
                <w:sz w:val="18"/>
                <w:szCs w:val="18"/>
              </w:rPr>
              <w:t xml:space="preserve"> and Working Conditions</w:t>
            </w:r>
          </w:p>
        </w:tc>
        <w:tc>
          <w:tcPr>
            <w:tcW w:w="473" w:type="dxa"/>
            <w:vAlign w:val="center"/>
          </w:tcPr>
          <w:p w14:paraId="5BBA9058" w14:textId="77777777" w:rsidR="00235971" w:rsidRPr="00006DBC" w:rsidRDefault="00235971" w:rsidP="0028010E">
            <w:pPr>
              <w:tabs>
                <w:tab w:val="left" w:pos="360"/>
              </w:tabs>
              <w:rPr>
                <w:rFonts w:asciiTheme="minorHAnsi" w:hAnsiTheme="minorHAnsi" w:cstheme="minorHAnsi"/>
                <w:b/>
                <w:sz w:val="18"/>
                <w:szCs w:val="18"/>
              </w:rPr>
            </w:pPr>
            <w:r w:rsidRPr="00006DBC">
              <w:rPr>
                <w:rFonts w:asciiTheme="minorHAnsi" w:hAnsiTheme="minorHAnsi" w:cstheme="minorHAnsi"/>
                <w:b/>
                <w:sz w:val="18"/>
                <w:szCs w:val="18"/>
              </w:rPr>
              <w:t>X</w:t>
            </w:r>
          </w:p>
        </w:tc>
        <w:tc>
          <w:tcPr>
            <w:tcW w:w="5499" w:type="dxa"/>
            <w:gridSpan w:val="3"/>
          </w:tcPr>
          <w:p w14:paraId="1F406E1E" w14:textId="77777777" w:rsidR="00235971" w:rsidRPr="00006DBC" w:rsidRDefault="00235971" w:rsidP="0028010E">
            <w:pPr>
              <w:tabs>
                <w:tab w:val="left" w:pos="360"/>
              </w:tabs>
              <w:rPr>
                <w:rFonts w:asciiTheme="minorHAnsi" w:hAnsiTheme="minorHAnsi" w:cstheme="minorHAnsi"/>
                <w:sz w:val="18"/>
                <w:szCs w:val="18"/>
              </w:rPr>
            </w:pPr>
          </w:p>
        </w:tc>
      </w:tr>
      <w:tr w:rsidR="00235971" w:rsidRPr="00DE6E2F" w14:paraId="699C270F" w14:textId="77777777" w:rsidTr="0028010E">
        <w:trPr>
          <w:trHeight w:val="287"/>
        </w:trPr>
        <w:tc>
          <w:tcPr>
            <w:tcW w:w="3505" w:type="dxa"/>
            <w:vMerge/>
            <w:shd w:val="clear" w:color="auto" w:fill="FFFFFF"/>
          </w:tcPr>
          <w:p w14:paraId="2AA3FBC6" w14:textId="77777777" w:rsidR="00235971" w:rsidRPr="00DE6E2F" w:rsidRDefault="00235971" w:rsidP="0028010E">
            <w:pPr>
              <w:tabs>
                <w:tab w:val="left" w:pos="270"/>
              </w:tabs>
              <w:ind w:left="270" w:hanging="270"/>
              <w:rPr>
                <w:rFonts w:asciiTheme="minorHAnsi" w:hAnsiTheme="minorHAnsi" w:cstheme="minorHAnsi"/>
                <w:sz w:val="20"/>
                <w:szCs w:val="20"/>
              </w:rPr>
            </w:pPr>
          </w:p>
        </w:tc>
        <w:tc>
          <w:tcPr>
            <w:tcW w:w="4410" w:type="dxa"/>
            <w:shd w:val="clear" w:color="auto" w:fill="auto"/>
            <w:vAlign w:val="center"/>
          </w:tcPr>
          <w:p w14:paraId="6FFE9B97" w14:textId="77777777" w:rsidR="00235971" w:rsidRPr="00006DBC" w:rsidRDefault="00235971" w:rsidP="0028010E">
            <w:pPr>
              <w:tabs>
                <w:tab w:val="left" w:pos="270"/>
              </w:tabs>
              <w:ind w:left="270" w:hanging="270"/>
              <w:rPr>
                <w:rFonts w:asciiTheme="minorHAnsi" w:hAnsiTheme="minorHAnsi" w:cstheme="minorHAnsi"/>
                <w:b/>
                <w:i/>
                <w:sz w:val="18"/>
                <w:szCs w:val="18"/>
              </w:rPr>
            </w:pPr>
            <w:r w:rsidRPr="00006DBC">
              <w:rPr>
                <w:rFonts w:asciiTheme="minorHAnsi" w:hAnsiTheme="minorHAnsi" w:cstheme="minorHAnsi"/>
                <w:b/>
                <w:i/>
                <w:sz w:val="18"/>
                <w:szCs w:val="18"/>
              </w:rPr>
              <w:t>8.</w:t>
            </w:r>
            <w:r w:rsidRPr="00006DBC">
              <w:rPr>
                <w:rFonts w:asciiTheme="minorHAnsi" w:hAnsiTheme="minorHAnsi" w:cstheme="minorHAnsi"/>
                <w:b/>
                <w:i/>
                <w:sz w:val="18"/>
                <w:szCs w:val="18"/>
              </w:rPr>
              <w:tab/>
              <w:t>Pollution Prevention and Resource Efficiency</w:t>
            </w:r>
          </w:p>
        </w:tc>
        <w:tc>
          <w:tcPr>
            <w:tcW w:w="473" w:type="dxa"/>
            <w:vAlign w:val="center"/>
          </w:tcPr>
          <w:p w14:paraId="15A3E6B2" w14:textId="77777777" w:rsidR="00235971" w:rsidRPr="00006DBC" w:rsidRDefault="00235971" w:rsidP="0028010E">
            <w:pPr>
              <w:tabs>
                <w:tab w:val="left" w:pos="360"/>
              </w:tabs>
              <w:rPr>
                <w:rFonts w:asciiTheme="minorHAnsi" w:hAnsiTheme="minorHAnsi" w:cstheme="minorHAnsi"/>
                <w:sz w:val="18"/>
                <w:szCs w:val="18"/>
              </w:rPr>
            </w:pPr>
            <w:r w:rsidRPr="00006DBC">
              <w:rPr>
                <w:rFonts w:asciiTheme="minorHAnsi" w:hAnsiTheme="minorHAnsi" w:cstheme="minorHAnsi"/>
                <w:b/>
                <w:sz w:val="18"/>
                <w:szCs w:val="18"/>
              </w:rPr>
              <w:t>X</w:t>
            </w:r>
          </w:p>
        </w:tc>
        <w:tc>
          <w:tcPr>
            <w:tcW w:w="5499" w:type="dxa"/>
            <w:gridSpan w:val="3"/>
          </w:tcPr>
          <w:p w14:paraId="4BD5F170" w14:textId="77777777" w:rsidR="00235971" w:rsidRPr="00006DBC" w:rsidRDefault="00235971" w:rsidP="0028010E">
            <w:pPr>
              <w:tabs>
                <w:tab w:val="left" w:pos="360"/>
              </w:tabs>
              <w:rPr>
                <w:rFonts w:asciiTheme="minorHAnsi" w:hAnsiTheme="minorHAnsi" w:cstheme="minorHAnsi"/>
                <w:sz w:val="18"/>
                <w:szCs w:val="18"/>
              </w:rPr>
            </w:pPr>
          </w:p>
        </w:tc>
      </w:tr>
    </w:tbl>
    <w:p w14:paraId="26934E55" w14:textId="77777777" w:rsidR="00235971" w:rsidRPr="00E067F8" w:rsidRDefault="00235971" w:rsidP="00235971">
      <w:pPr>
        <w:pStyle w:val="BodyText"/>
        <w:spacing w:before="12"/>
        <w:rPr>
          <w:sz w:val="24"/>
        </w:rPr>
      </w:pPr>
    </w:p>
    <w:p w14:paraId="7C30CB39" w14:textId="77777777" w:rsidR="00235971" w:rsidRPr="00E067F8" w:rsidRDefault="00235971" w:rsidP="00235971">
      <w:pPr>
        <w:pStyle w:val="Heading2"/>
        <w:spacing w:before="100"/>
        <w:ind w:left="580"/>
        <w:rPr>
          <w:rFonts w:ascii="Trebuchet MS"/>
        </w:rPr>
      </w:pPr>
      <w:r w:rsidRPr="00E067F8">
        <w:rPr>
          <w:rFonts w:ascii="Trebuchet MS"/>
          <w:color w:val="4F82BD"/>
        </w:rPr>
        <w:t>Final Sign Off</w:t>
      </w:r>
    </w:p>
    <w:p w14:paraId="76F13A52" w14:textId="77777777" w:rsidR="00235971" w:rsidRPr="00E067F8" w:rsidRDefault="00235971" w:rsidP="00235971">
      <w:pPr>
        <w:pStyle w:val="BodyText"/>
        <w:rPr>
          <w:rFonts w:ascii="Trebuchet MS"/>
          <w:b/>
          <w:sz w:val="19"/>
        </w:rPr>
      </w:pPr>
    </w:p>
    <w:tbl>
      <w:tblPr>
        <w:tblW w:w="0" w:type="auto"/>
        <w:tblInd w:w="1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45"/>
        <w:gridCol w:w="1523"/>
        <w:gridCol w:w="9012"/>
      </w:tblGrid>
      <w:tr w:rsidR="00235971" w:rsidRPr="00E067F8" w14:paraId="68922269" w14:textId="77777777" w:rsidTr="0028010E">
        <w:trPr>
          <w:trHeight w:hRule="exact" w:val="218"/>
        </w:trPr>
        <w:tc>
          <w:tcPr>
            <w:tcW w:w="3245" w:type="dxa"/>
            <w:shd w:val="clear" w:color="auto" w:fill="C6D9F1"/>
          </w:tcPr>
          <w:p w14:paraId="1F575C4B" w14:textId="77777777" w:rsidR="00235971" w:rsidRPr="00E067F8" w:rsidRDefault="00235971" w:rsidP="0028010E">
            <w:pPr>
              <w:pStyle w:val="TableParagraph"/>
              <w:spacing w:line="201" w:lineRule="exact"/>
              <w:ind w:left="103"/>
              <w:rPr>
                <w:rFonts w:ascii="Trebuchet MS"/>
                <w:b/>
                <w:i/>
                <w:sz w:val="18"/>
              </w:rPr>
            </w:pPr>
            <w:r w:rsidRPr="00E067F8">
              <w:rPr>
                <w:rFonts w:ascii="Trebuchet MS"/>
                <w:b/>
                <w:i/>
                <w:sz w:val="18"/>
              </w:rPr>
              <w:t>Signature</w:t>
            </w:r>
          </w:p>
        </w:tc>
        <w:tc>
          <w:tcPr>
            <w:tcW w:w="1523" w:type="dxa"/>
            <w:shd w:val="clear" w:color="auto" w:fill="C6D9F1"/>
          </w:tcPr>
          <w:p w14:paraId="757C7080" w14:textId="77777777" w:rsidR="00235971" w:rsidRPr="00E067F8" w:rsidRDefault="00235971" w:rsidP="0028010E">
            <w:pPr>
              <w:pStyle w:val="TableParagraph"/>
              <w:spacing w:line="201" w:lineRule="exact"/>
              <w:ind w:left="103"/>
              <w:rPr>
                <w:rFonts w:ascii="Trebuchet MS"/>
                <w:b/>
                <w:i/>
                <w:sz w:val="18"/>
              </w:rPr>
            </w:pPr>
            <w:r w:rsidRPr="00E067F8">
              <w:rPr>
                <w:rFonts w:ascii="Trebuchet MS"/>
                <w:b/>
                <w:i/>
                <w:sz w:val="18"/>
              </w:rPr>
              <w:t>Date</w:t>
            </w:r>
          </w:p>
        </w:tc>
        <w:tc>
          <w:tcPr>
            <w:tcW w:w="9012" w:type="dxa"/>
            <w:shd w:val="clear" w:color="auto" w:fill="C6D9F1"/>
          </w:tcPr>
          <w:p w14:paraId="41F4D4BD" w14:textId="77777777" w:rsidR="00235971" w:rsidRPr="00E067F8" w:rsidRDefault="00235971" w:rsidP="0028010E">
            <w:pPr>
              <w:pStyle w:val="TableParagraph"/>
              <w:spacing w:line="201" w:lineRule="exact"/>
              <w:ind w:left="103"/>
              <w:rPr>
                <w:rFonts w:ascii="Trebuchet MS"/>
                <w:b/>
                <w:i/>
                <w:sz w:val="18"/>
              </w:rPr>
            </w:pPr>
            <w:r w:rsidRPr="00E067F8">
              <w:rPr>
                <w:rFonts w:ascii="Trebuchet MS"/>
                <w:b/>
                <w:i/>
                <w:sz w:val="18"/>
              </w:rPr>
              <w:t>Description</w:t>
            </w:r>
          </w:p>
        </w:tc>
      </w:tr>
      <w:tr w:rsidR="00235971" w:rsidRPr="00E067F8" w14:paraId="43133DD4" w14:textId="77777777" w:rsidTr="0028010E">
        <w:trPr>
          <w:trHeight w:hRule="exact" w:val="640"/>
        </w:trPr>
        <w:tc>
          <w:tcPr>
            <w:tcW w:w="3245" w:type="dxa"/>
          </w:tcPr>
          <w:p w14:paraId="493F087C" w14:textId="77777777" w:rsidR="00235971" w:rsidRPr="00E067F8" w:rsidRDefault="00235971" w:rsidP="0028010E">
            <w:pPr>
              <w:pStyle w:val="TableParagraph"/>
              <w:spacing w:line="246" w:lineRule="exact"/>
              <w:ind w:left="103"/>
              <w:rPr>
                <w:rFonts w:asciiTheme="minorHAnsi" w:eastAsiaTheme="minorEastAsia" w:hAnsiTheme="minorHAnsi" w:cstheme="minorBidi"/>
                <w:sz w:val="18"/>
                <w:szCs w:val="18"/>
              </w:rPr>
            </w:pPr>
            <w:r w:rsidRPr="00E067F8">
              <w:rPr>
                <w:rFonts w:asciiTheme="minorHAnsi" w:eastAsiaTheme="minorEastAsia" w:hAnsiTheme="minorHAnsi" w:cstheme="minorBidi"/>
                <w:sz w:val="18"/>
                <w:szCs w:val="18"/>
              </w:rPr>
              <w:t>QA Assessor</w:t>
            </w:r>
          </w:p>
        </w:tc>
        <w:tc>
          <w:tcPr>
            <w:tcW w:w="1523" w:type="dxa"/>
          </w:tcPr>
          <w:p w14:paraId="12355DEF" w14:textId="77777777" w:rsidR="00235971" w:rsidRPr="00E067F8" w:rsidRDefault="00235971" w:rsidP="0028010E">
            <w:pPr>
              <w:rPr>
                <w:rFonts w:asciiTheme="minorHAnsi" w:eastAsiaTheme="minorEastAsia" w:hAnsiTheme="minorHAnsi" w:cstheme="minorBidi"/>
                <w:sz w:val="18"/>
                <w:szCs w:val="18"/>
              </w:rPr>
            </w:pPr>
          </w:p>
        </w:tc>
        <w:tc>
          <w:tcPr>
            <w:tcW w:w="9012" w:type="dxa"/>
          </w:tcPr>
          <w:p w14:paraId="246147FB" w14:textId="77777777" w:rsidR="00235971" w:rsidRPr="00E067F8" w:rsidRDefault="00235971" w:rsidP="0028010E">
            <w:pPr>
              <w:pStyle w:val="TableParagraph"/>
              <w:spacing w:line="264" w:lineRule="auto"/>
              <w:ind w:left="103"/>
              <w:rPr>
                <w:rFonts w:asciiTheme="minorHAnsi" w:eastAsiaTheme="minorEastAsia" w:hAnsiTheme="minorHAnsi" w:cstheme="minorBidi"/>
                <w:sz w:val="18"/>
                <w:szCs w:val="18"/>
              </w:rPr>
            </w:pPr>
            <w:r w:rsidRPr="00E067F8">
              <w:rPr>
                <w:rFonts w:asciiTheme="minorHAnsi" w:eastAsiaTheme="minorEastAsia" w:hAnsiTheme="minorHAnsi" w:cstheme="minorBidi"/>
                <w:sz w:val="18"/>
                <w:szCs w:val="18"/>
              </w:rPr>
              <w:t xml:space="preserve">UNDP staff member responsible for the Project, typically a UNDP </w:t>
            </w:r>
            <w:proofErr w:type="spellStart"/>
            <w:r w:rsidRPr="00E067F8">
              <w:rPr>
                <w:rFonts w:asciiTheme="minorHAnsi" w:eastAsiaTheme="minorEastAsia" w:hAnsiTheme="minorHAnsi" w:cstheme="minorBidi"/>
                <w:sz w:val="18"/>
                <w:szCs w:val="18"/>
              </w:rPr>
              <w:t>Programme</w:t>
            </w:r>
            <w:proofErr w:type="spellEnd"/>
            <w:r w:rsidRPr="00E067F8">
              <w:rPr>
                <w:rFonts w:asciiTheme="minorHAnsi" w:eastAsiaTheme="minorEastAsia" w:hAnsiTheme="minorHAnsi" w:cstheme="minorBidi"/>
                <w:sz w:val="18"/>
                <w:szCs w:val="18"/>
              </w:rPr>
              <w:t xml:space="preserve"> Officer. Final signature confirms they have “checked” to ensure that the SESP is adequately conducted.</w:t>
            </w:r>
          </w:p>
        </w:tc>
      </w:tr>
      <w:tr w:rsidR="00235971" w:rsidRPr="00E067F8" w14:paraId="032E82F0" w14:textId="77777777" w:rsidTr="0028010E">
        <w:trPr>
          <w:trHeight w:hRule="exact" w:val="1032"/>
        </w:trPr>
        <w:tc>
          <w:tcPr>
            <w:tcW w:w="3245" w:type="dxa"/>
          </w:tcPr>
          <w:p w14:paraId="5437B918" w14:textId="77777777" w:rsidR="00235971" w:rsidRPr="00E067F8" w:rsidRDefault="00235971" w:rsidP="0028010E">
            <w:pPr>
              <w:pStyle w:val="TableParagraph"/>
              <w:spacing w:line="244" w:lineRule="exact"/>
              <w:ind w:left="103"/>
              <w:rPr>
                <w:rFonts w:asciiTheme="minorHAnsi" w:eastAsiaTheme="minorEastAsia" w:hAnsiTheme="minorHAnsi" w:cstheme="minorBidi"/>
                <w:sz w:val="18"/>
                <w:szCs w:val="18"/>
              </w:rPr>
            </w:pPr>
            <w:r w:rsidRPr="00E067F8">
              <w:rPr>
                <w:rFonts w:asciiTheme="minorHAnsi" w:eastAsiaTheme="minorEastAsia" w:hAnsiTheme="minorHAnsi" w:cstheme="minorBidi"/>
                <w:sz w:val="18"/>
                <w:szCs w:val="18"/>
              </w:rPr>
              <w:lastRenderedPageBreak/>
              <w:t>QA Approver</w:t>
            </w:r>
          </w:p>
        </w:tc>
        <w:tc>
          <w:tcPr>
            <w:tcW w:w="1523" w:type="dxa"/>
          </w:tcPr>
          <w:p w14:paraId="78C4A7B4" w14:textId="77777777" w:rsidR="00235971" w:rsidRPr="00E067F8" w:rsidRDefault="00235971" w:rsidP="0028010E">
            <w:pPr>
              <w:rPr>
                <w:rFonts w:asciiTheme="minorHAnsi" w:eastAsiaTheme="minorEastAsia" w:hAnsiTheme="minorHAnsi" w:cstheme="minorBidi"/>
                <w:sz w:val="18"/>
                <w:szCs w:val="18"/>
              </w:rPr>
            </w:pPr>
          </w:p>
        </w:tc>
        <w:tc>
          <w:tcPr>
            <w:tcW w:w="9012" w:type="dxa"/>
          </w:tcPr>
          <w:p w14:paraId="2B62AA5D" w14:textId="77777777" w:rsidR="00235971" w:rsidRPr="00E067F8" w:rsidRDefault="00235971" w:rsidP="0028010E">
            <w:pPr>
              <w:pStyle w:val="TableParagraph"/>
              <w:ind w:left="103" w:right="101" w:hanging="1"/>
              <w:jc w:val="both"/>
              <w:rPr>
                <w:rFonts w:asciiTheme="minorHAnsi" w:eastAsiaTheme="minorEastAsia" w:hAnsiTheme="minorHAnsi" w:cstheme="minorBidi"/>
                <w:sz w:val="18"/>
                <w:szCs w:val="18"/>
              </w:rPr>
            </w:pPr>
            <w:r w:rsidRPr="00E067F8">
              <w:rPr>
                <w:rFonts w:asciiTheme="minorHAnsi" w:eastAsiaTheme="minorEastAsia" w:hAnsiTheme="minorHAnsi" w:cstheme="minorBidi"/>
                <w:sz w:val="18"/>
                <w:szCs w:val="18"/>
              </w:rPr>
              <w:t>UNDP senior manager, typically the UNDP Deputy Country Director (DCD), Country Director (CD)</w:t>
            </w:r>
            <w:r w:rsidRPr="00E067F8">
              <w:rPr>
                <w:rFonts w:asciiTheme="minorHAnsi" w:eastAsiaTheme="minorEastAsia" w:hAnsiTheme="minorHAnsi" w:cstheme="minorBidi"/>
                <w:b/>
                <w:bCs/>
                <w:sz w:val="18"/>
                <w:szCs w:val="18"/>
              </w:rPr>
              <w:t xml:space="preserve">, </w:t>
            </w:r>
            <w:r w:rsidRPr="00E067F8">
              <w:rPr>
                <w:rFonts w:asciiTheme="minorHAnsi" w:eastAsiaTheme="minorEastAsia" w:hAnsiTheme="minorHAnsi" w:cstheme="minorBidi"/>
                <w:sz w:val="18"/>
                <w:szCs w:val="18"/>
              </w:rPr>
              <w:t>Deputy Resident Representative (DRR), or Resident Representative (RR). The QA Approver cannot also be the QA Assessor. Final signature confirms they have “cleared” the SESP prior to submittal to the PAC.</w:t>
            </w:r>
          </w:p>
        </w:tc>
      </w:tr>
      <w:tr w:rsidR="00235971" w:rsidRPr="00E067F8" w14:paraId="3A128DD1" w14:textId="77777777" w:rsidTr="0028010E">
        <w:trPr>
          <w:trHeight w:hRule="exact" w:val="776"/>
        </w:trPr>
        <w:tc>
          <w:tcPr>
            <w:tcW w:w="3245" w:type="dxa"/>
          </w:tcPr>
          <w:p w14:paraId="2A61D9CD" w14:textId="77777777" w:rsidR="00235971" w:rsidRPr="00E067F8" w:rsidRDefault="00235971" w:rsidP="0028010E">
            <w:pPr>
              <w:pStyle w:val="TableParagraph"/>
              <w:spacing w:line="244" w:lineRule="exact"/>
              <w:ind w:left="103"/>
              <w:rPr>
                <w:rFonts w:asciiTheme="minorHAnsi" w:eastAsiaTheme="minorEastAsia" w:hAnsiTheme="minorHAnsi" w:cstheme="minorBidi"/>
                <w:sz w:val="18"/>
                <w:szCs w:val="18"/>
              </w:rPr>
            </w:pPr>
            <w:r w:rsidRPr="00E067F8">
              <w:rPr>
                <w:rFonts w:asciiTheme="minorHAnsi" w:eastAsiaTheme="minorEastAsia" w:hAnsiTheme="minorHAnsi" w:cstheme="minorBidi"/>
                <w:sz w:val="18"/>
                <w:szCs w:val="18"/>
              </w:rPr>
              <w:t>PAC Chair</w:t>
            </w:r>
          </w:p>
        </w:tc>
        <w:tc>
          <w:tcPr>
            <w:tcW w:w="1523" w:type="dxa"/>
          </w:tcPr>
          <w:p w14:paraId="06ED5230" w14:textId="77777777" w:rsidR="00235971" w:rsidRPr="00E067F8" w:rsidRDefault="00235971" w:rsidP="0028010E">
            <w:pPr>
              <w:rPr>
                <w:rFonts w:asciiTheme="minorHAnsi" w:eastAsiaTheme="minorEastAsia" w:hAnsiTheme="minorHAnsi" w:cstheme="minorBidi"/>
                <w:sz w:val="18"/>
                <w:szCs w:val="18"/>
              </w:rPr>
            </w:pPr>
          </w:p>
        </w:tc>
        <w:tc>
          <w:tcPr>
            <w:tcW w:w="9012" w:type="dxa"/>
          </w:tcPr>
          <w:p w14:paraId="5976B535" w14:textId="77777777" w:rsidR="00235971" w:rsidRPr="00E067F8" w:rsidRDefault="00235971" w:rsidP="0028010E">
            <w:pPr>
              <w:pStyle w:val="TableParagraph"/>
              <w:ind w:left="103" w:right="100"/>
              <w:jc w:val="both"/>
              <w:rPr>
                <w:rFonts w:asciiTheme="minorHAnsi" w:eastAsiaTheme="minorEastAsia" w:hAnsiTheme="minorHAnsi" w:cstheme="minorBidi"/>
                <w:sz w:val="18"/>
                <w:szCs w:val="18"/>
              </w:rPr>
            </w:pPr>
            <w:r w:rsidRPr="00E067F8">
              <w:rPr>
                <w:rFonts w:asciiTheme="minorHAnsi" w:eastAsiaTheme="minorEastAsia" w:hAnsiTheme="minorHAnsi" w:cstheme="minorBidi"/>
                <w:sz w:val="18"/>
                <w:szCs w:val="18"/>
              </w:rPr>
              <w:t>UNDP chair of the PAC. In some cases, PAC Chair may also be the QA Approver. Final signature confirms that the SESP was considered as part of the Project appraisal and considered in recommendations of the PAC.</w:t>
            </w:r>
          </w:p>
        </w:tc>
      </w:tr>
    </w:tbl>
    <w:p w14:paraId="74D7636A" w14:textId="77777777" w:rsidR="00235971" w:rsidRPr="00E067F8" w:rsidRDefault="00235971" w:rsidP="00235971">
      <w:pPr>
        <w:pStyle w:val="BodyText"/>
        <w:rPr>
          <w:rFonts w:ascii="Trebuchet MS"/>
          <w:b/>
        </w:rPr>
      </w:pPr>
    </w:p>
    <w:p w14:paraId="060DC735" w14:textId="77777777" w:rsidR="00235971" w:rsidRPr="00E067F8" w:rsidRDefault="00235971" w:rsidP="00235971">
      <w:pPr>
        <w:jc w:val="right"/>
        <w:sectPr w:rsidR="00235971" w:rsidRPr="00E067F8">
          <w:headerReference w:type="default" r:id="rId95"/>
          <w:footerReference w:type="default" r:id="rId96"/>
          <w:pgSz w:w="15840" w:h="12240" w:orient="landscape"/>
          <w:pgMar w:top="980" w:right="500" w:bottom="280" w:left="500" w:header="720" w:footer="720" w:gutter="0"/>
          <w:cols w:space="720"/>
        </w:sectPr>
      </w:pPr>
    </w:p>
    <w:p w14:paraId="599FECBB" w14:textId="77777777" w:rsidR="00235971" w:rsidRPr="00DE6E2F" w:rsidRDefault="00235971" w:rsidP="00235971">
      <w:pPr>
        <w:pStyle w:val="Heading3"/>
        <w:ind w:left="284"/>
        <w:rPr>
          <w:rFonts w:asciiTheme="minorHAnsi" w:hAnsiTheme="minorHAnsi" w:cstheme="minorHAnsi"/>
        </w:rPr>
      </w:pPr>
      <w:bookmarkStart w:id="106" w:name="_Toc26282758"/>
      <w:r w:rsidRPr="00DE6E2F">
        <w:rPr>
          <w:rFonts w:asciiTheme="minorHAnsi" w:hAnsiTheme="minorHAnsi" w:cstheme="minorHAnsi"/>
        </w:rPr>
        <w:lastRenderedPageBreak/>
        <w:t>SESP Attachment 1. Social and Environmental Risk Screening Checklist</w:t>
      </w:r>
      <w:bookmarkEnd w:id="106"/>
    </w:p>
    <w:p w14:paraId="6749AFC7" w14:textId="77777777" w:rsidR="00235971" w:rsidRPr="00DE6E2F" w:rsidRDefault="00235971" w:rsidP="00235971">
      <w:pPr>
        <w:rPr>
          <w:rFonts w:asciiTheme="minorHAnsi" w:hAnsiTheme="minorHAnsi" w:cstheme="minorHAnsi"/>
          <w:sz w:val="20"/>
          <w:szCs w:val="20"/>
        </w:rPr>
      </w:pPr>
    </w:p>
    <w:tbl>
      <w:tblPr>
        <w:tblW w:w="99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071"/>
        <w:gridCol w:w="900"/>
      </w:tblGrid>
      <w:tr w:rsidR="00235971" w:rsidRPr="00DE6E2F" w14:paraId="79199C9A" w14:textId="77777777" w:rsidTr="0028010E">
        <w:trPr>
          <w:jc w:val="center"/>
        </w:trPr>
        <w:tc>
          <w:tcPr>
            <w:tcW w:w="9071" w:type="dxa"/>
            <w:tcBorders>
              <w:bottom w:val="single" w:sz="4" w:space="0" w:color="auto"/>
            </w:tcBorders>
            <w:shd w:val="clear" w:color="auto" w:fill="8DB3E2"/>
          </w:tcPr>
          <w:p w14:paraId="10E94A13" w14:textId="77777777" w:rsidR="00235971" w:rsidRPr="00DE6E2F" w:rsidRDefault="00235971" w:rsidP="0028010E">
            <w:pPr>
              <w:tabs>
                <w:tab w:val="left" w:pos="810"/>
              </w:tabs>
              <w:rPr>
                <w:rFonts w:asciiTheme="minorHAnsi" w:hAnsiTheme="minorHAnsi" w:cstheme="minorHAnsi"/>
                <w:sz w:val="20"/>
                <w:szCs w:val="20"/>
                <w:u w:val="single"/>
              </w:rPr>
            </w:pPr>
            <w:r w:rsidRPr="00DE6E2F">
              <w:rPr>
                <w:rFonts w:asciiTheme="minorHAnsi" w:hAnsiTheme="minorHAnsi" w:cstheme="minorHAnsi"/>
                <w:b/>
                <w:sz w:val="20"/>
                <w:szCs w:val="20"/>
              </w:rPr>
              <w:t xml:space="preserve">Checklist Potential Social and Environmental </w:t>
            </w:r>
            <w:r w:rsidRPr="00DE6E2F">
              <w:rPr>
                <w:rFonts w:asciiTheme="minorHAnsi" w:hAnsiTheme="minorHAnsi" w:cstheme="minorHAnsi"/>
                <w:b/>
                <w:sz w:val="20"/>
                <w:szCs w:val="20"/>
                <w:u w:val="single"/>
              </w:rPr>
              <w:t>Risks</w:t>
            </w:r>
          </w:p>
        </w:tc>
        <w:tc>
          <w:tcPr>
            <w:tcW w:w="900" w:type="dxa"/>
            <w:tcBorders>
              <w:bottom w:val="single" w:sz="4" w:space="0" w:color="auto"/>
            </w:tcBorders>
            <w:shd w:val="clear" w:color="auto" w:fill="8DB3E2"/>
          </w:tcPr>
          <w:p w14:paraId="60CB7A24" w14:textId="77777777" w:rsidR="00235971" w:rsidRPr="00DE6E2F" w:rsidRDefault="00235971" w:rsidP="0028010E">
            <w:pPr>
              <w:tabs>
                <w:tab w:val="left" w:pos="810"/>
              </w:tabs>
              <w:rPr>
                <w:rFonts w:asciiTheme="minorHAnsi" w:hAnsiTheme="minorHAnsi" w:cstheme="minorHAnsi"/>
                <w:sz w:val="20"/>
                <w:szCs w:val="20"/>
              </w:rPr>
            </w:pPr>
          </w:p>
        </w:tc>
      </w:tr>
      <w:tr w:rsidR="00235971" w:rsidRPr="00DE6E2F" w14:paraId="251C4791" w14:textId="77777777" w:rsidTr="0028010E">
        <w:trPr>
          <w:jc w:val="center"/>
        </w:trPr>
        <w:tc>
          <w:tcPr>
            <w:tcW w:w="9071" w:type="dxa"/>
            <w:tcBorders>
              <w:bottom w:val="single" w:sz="4" w:space="0" w:color="auto"/>
            </w:tcBorders>
            <w:shd w:val="clear" w:color="auto" w:fill="auto"/>
          </w:tcPr>
          <w:p w14:paraId="6699C4DE" w14:textId="77777777" w:rsidR="00235971" w:rsidRPr="00DE6E2F" w:rsidRDefault="00235971" w:rsidP="0028010E">
            <w:pPr>
              <w:tabs>
                <w:tab w:val="left" w:pos="810"/>
              </w:tabs>
              <w:jc w:val="both"/>
              <w:rPr>
                <w:rFonts w:asciiTheme="minorHAnsi" w:hAnsiTheme="minorHAnsi" w:cstheme="minorHAnsi"/>
                <w:sz w:val="20"/>
                <w:szCs w:val="20"/>
              </w:rPr>
            </w:pPr>
            <w:r w:rsidRPr="00DE6E2F">
              <w:rPr>
                <w:rFonts w:asciiTheme="minorHAnsi" w:hAnsiTheme="minorHAnsi" w:cstheme="minorHAnsi"/>
                <w:sz w:val="20"/>
                <w:szCs w:val="20"/>
                <w:u w:val="single"/>
              </w:rPr>
              <w:t>INSTRUCTIONS</w:t>
            </w:r>
            <w:r w:rsidRPr="00DE6E2F">
              <w:rPr>
                <w:rFonts w:asciiTheme="minorHAnsi" w:hAnsiTheme="minorHAnsi" w:cstheme="minorHAnsi"/>
                <w:sz w:val="20"/>
                <w:szCs w:val="20"/>
              </w:rPr>
              <w:t>: The risk screening checklist will assist in answering Questions 2-6 of the Screening Template. Answers to the checklist questions help to (1) identify potential risks, (2) determine the overall risk categorization of the project, and (3) determine required level of assessment and management measures. Refer to the</w:t>
            </w:r>
            <w:r w:rsidRPr="00DE6E2F">
              <w:rPr>
                <w:rFonts w:asciiTheme="minorHAnsi" w:hAnsiTheme="minorHAnsi" w:cstheme="minorHAnsi"/>
                <w:bCs/>
                <w:sz w:val="20"/>
                <w:szCs w:val="20"/>
              </w:rPr>
              <w:t xml:space="preserve"> </w:t>
            </w:r>
            <w:hyperlink r:id="rId97" w:history="1">
              <w:r w:rsidRPr="00DE6E2F">
                <w:rPr>
                  <w:rStyle w:val="Hyperlink"/>
                  <w:rFonts w:asciiTheme="minorHAnsi" w:hAnsiTheme="minorHAnsi" w:cstheme="minorHAnsi"/>
                  <w:sz w:val="20"/>
                  <w:szCs w:val="20"/>
                </w:rPr>
                <w:t>SES toolkit</w:t>
              </w:r>
            </w:hyperlink>
            <w:r w:rsidRPr="00DE6E2F">
              <w:rPr>
                <w:rFonts w:asciiTheme="minorHAnsi" w:hAnsiTheme="minorHAnsi" w:cstheme="minorHAnsi"/>
                <w:sz w:val="20"/>
                <w:szCs w:val="20"/>
              </w:rPr>
              <w:t xml:space="preserve"> for further guidance on addressing screening questions.</w:t>
            </w:r>
          </w:p>
        </w:tc>
        <w:tc>
          <w:tcPr>
            <w:tcW w:w="900" w:type="dxa"/>
            <w:tcBorders>
              <w:bottom w:val="single" w:sz="4" w:space="0" w:color="auto"/>
            </w:tcBorders>
            <w:shd w:val="clear" w:color="auto" w:fill="auto"/>
          </w:tcPr>
          <w:p w14:paraId="34225B7B" w14:textId="77777777" w:rsidR="00235971" w:rsidRPr="00DE6E2F" w:rsidRDefault="00235971" w:rsidP="0028010E">
            <w:pPr>
              <w:tabs>
                <w:tab w:val="left" w:pos="810"/>
              </w:tabs>
              <w:rPr>
                <w:rFonts w:asciiTheme="minorHAnsi" w:hAnsiTheme="minorHAnsi" w:cstheme="minorHAnsi"/>
                <w:sz w:val="20"/>
                <w:szCs w:val="20"/>
              </w:rPr>
            </w:pPr>
          </w:p>
        </w:tc>
      </w:tr>
      <w:tr w:rsidR="00235971" w:rsidRPr="00DE6E2F" w14:paraId="139B7B81" w14:textId="77777777" w:rsidTr="0028010E">
        <w:trPr>
          <w:jc w:val="center"/>
        </w:trPr>
        <w:tc>
          <w:tcPr>
            <w:tcW w:w="9071" w:type="dxa"/>
            <w:tcBorders>
              <w:bottom w:val="single" w:sz="4" w:space="0" w:color="auto"/>
            </w:tcBorders>
            <w:shd w:val="clear" w:color="auto" w:fill="DBE5F1"/>
          </w:tcPr>
          <w:p w14:paraId="48F23CE6" w14:textId="77777777" w:rsidR="00235971" w:rsidRPr="00DE6E2F" w:rsidRDefault="00235971" w:rsidP="0028010E">
            <w:pPr>
              <w:tabs>
                <w:tab w:val="left" w:pos="810"/>
              </w:tabs>
              <w:spacing w:before="120" w:after="120"/>
              <w:rPr>
                <w:rFonts w:asciiTheme="minorHAnsi" w:hAnsiTheme="minorHAnsi" w:cstheme="minorHAnsi"/>
                <w:b/>
                <w:sz w:val="20"/>
                <w:szCs w:val="20"/>
              </w:rPr>
            </w:pPr>
            <w:r w:rsidRPr="00DE6E2F">
              <w:rPr>
                <w:rFonts w:asciiTheme="minorHAnsi" w:hAnsiTheme="minorHAnsi" w:cstheme="minorHAnsi"/>
                <w:b/>
                <w:sz w:val="20"/>
                <w:szCs w:val="20"/>
              </w:rPr>
              <w:t>Overarching Principle: Leave No One Behind</w:t>
            </w:r>
          </w:p>
          <w:p w14:paraId="10171860" w14:textId="77777777" w:rsidR="00235971" w:rsidRPr="00DE6E2F" w:rsidRDefault="00235971" w:rsidP="0028010E">
            <w:pPr>
              <w:tabs>
                <w:tab w:val="left" w:pos="810"/>
              </w:tabs>
              <w:spacing w:before="120" w:after="120"/>
              <w:rPr>
                <w:rFonts w:asciiTheme="minorHAnsi" w:hAnsiTheme="minorHAnsi" w:cstheme="minorHAnsi"/>
                <w:b/>
                <w:sz w:val="20"/>
                <w:szCs w:val="20"/>
              </w:rPr>
            </w:pPr>
            <w:r w:rsidRPr="00DE6E2F">
              <w:rPr>
                <w:rFonts w:asciiTheme="minorHAnsi" w:hAnsiTheme="minorHAnsi" w:cstheme="minorHAnsi"/>
                <w:b/>
                <w:sz w:val="20"/>
                <w:szCs w:val="20"/>
              </w:rPr>
              <w:t>Human Rights</w:t>
            </w:r>
          </w:p>
        </w:tc>
        <w:tc>
          <w:tcPr>
            <w:tcW w:w="900" w:type="dxa"/>
            <w:tcBorders>
              <w:bottom w:val="single" w:sz="4" w:space="0" w:color="auto"/>
            </w:tcBorders>
            <w:shd w:val="clear" w:color="auto" w:fill="DBE5F1"/>
          </w:tcPr>
          <w:p w14:paraId="610EE607" w14:textId="77777777" w:rsidR="00235971" w:rsidRPr="00DE6E2F" w:rsidRDefault="00235971" w:rsidP="0028010E">
            <w:pPr>
              <w:tabs>
                <w:tab w:val="left" w:pos="810"/>
              </w:tabs>
              <w:jc w:val="center"/>
              <w:rPr>
                <w:rFonts w:asciiTheme="minorHAnsi" w:hAnsiTheme="minorHAnsi" w:cstheme="minorHAnsi"/>
                <w:b/>
                <w:sz w:val="20"/>
                <w:szCs w:val="20"/>
              </w:rPr>
            </w:pPr>
            <w:r w:rsidRPr="00DE6E2F">
              <w:rPr>
                <w:rFonts w:asciiTheme="minorHAnsi" w:hAnsiTheme="minorHAnsi" w:cstheme="minorHAnsi"/>
                <w:b/>
                <w:sz w:val="20"/>
                <w:szCs w:val="20"/>
              </w:rPr>
              <w:t xml:space="preserve">Answer </w:t>
            </w:r>
            <w:r w:rsidRPr="00DE6E2F">
              <w:rPr>
                <w:rFonts w:asciiTheme="minorHAnsi" w:hAnsiTheme="minorHAnsi" w:cstheme="minorHAnsi"/>
                <w:b/>
                <w:sz w:val="20"/>
                <w:szCs w:val="20"/>
              </w:rPr>
              <w:br/>
              <w:t>(Yes/No)</w:t>
            </w:r>
          </w:p>
        </w:tc>
      </w:tr>
      <w:tr w:rsidR="00235971" w:rsidRPr="00DE6E2F" w14:paraId="693AD4C6" w14:textId="77777777" w:rsidTr="0028010E">
        <w:trPr>
          <w:jc w:val="center"/>
        </w:trPr>
        <w:tc>
          <w:tcPr>
            <w:tcW w:w="9071" w:type="dxa"/>
            <w:tcBorders>
              <w:bottom w:val="single" w:sz="4" w:space="0" w:color="auto"/>
            </w:tcBorders>
            <w:shd w:val="clear" w:color="auto" w:fill="auto"/>
          </w:tcPr>
          <w:p w14:paraId="4EDDB8FD" w14:textId="77777777" w:rsidR="00235971" w:rsidRPr="00DE6E2F" w:rsidRDefault="00235971" w:rsidP="0028010E">
            <w:pPr>
              <w:tabs>
                <w:tab w:val="left" w:pos="900"/>
              </w:tabs>
              <w:spacing w:before="60" w:after="60"/>
              <w:ind w:left="567" w:hanging="567"/>
              <w:rPr>
                <w:rFonts w:asciiTheme="minorHAnsi" w:hAnsiTheme="minorHAnsi" w:cstheme="minorHAnsi"/>
                <w:i/>
                <w:sz w:val="20"/>
                <w:szCs w:val="20"/>
              </w:rPr>
            </w:pPr>
            <w:r w:rsidRPr="00DE6E2F">
              <w:rPr>
                <w:rFonts w:asciiTheme="minorHAnsi" w:hAnsiTheme="minorHAnsi" w:cstheme="minorHAnsi"/>
                <w:sz w:val="20"/>
                <w:szCs w:val="20"/>
              </w:rPr>
              <w:t>P.1</w:t>
            </w:r>
            <w:r w:rsidRPr="00DE6E2F">
              <w:rPr>
                <w:rFonts w:asciiTheme="minorHAnsi" w:hAnsiTheme="minorHAnsi" w:cstheme="minorHAnsi"/>
                <w:sz w:val="20"/>
                <w:szCs w:val="20"/>
              </w:rPr>
              <w:tab/>
              <w:t>Have local communities or individuals raised human rights concerns regarding the project (</w:t>
            </w:r>
            <w:proofErr w:type="gramStart"/>
            <w:r w:rsidRPr="00DE6E2F">
              <w:rPr>
                <w:rFonts w:asciiTheme="minorHAnsi" w:hAnsiTheme="minorHAnsi" w:cstheme="minorHAnsi"/>
                <w:sz w:val="20"/>
                <w:szCs w:val="20"/>
              </w:rPr>
              <w:t>e.g.</w:t>
            </w:r>
            <w:proofErr w:type="gramEnd"/>
            <w:r w:rsidRPr="00DE6E2F">
              <w:rPr>
                <w:rFonts w:asciiTheme="minorHAnsi" w:hAnsiTheme="minorHAnsi" w:cstheme="minorHAnsi"/>
                <w:sz w:val="20"/>
                <w:szCs w:val="20"/>
              </w:rPr>
              <w:t xml:space="preserve"> during the stakeholder engagement process, grievance processes, public statements)?</w:t>
            </w:r>
          </w:p>
        </w:tc>
        <w:tc>
          <w:tcPr>
            <w:tcW w:w="900" w:type="dxa"/>
            <w:tcBorders>
              <w:bottom w:val="single" w:sz="4" w:space="0" w:color="auto"/>
            </w:tcBorders>
            <w:shd w:val="clear" w:color="auto" w:fill="auto"/>
          </w:tcPr>
          <w:p w14:paraId="2B0E936F" w14:textId="77777777" w:rsidR="00235971" w:rsidRPr="00DE6E2F" w:rsidRDefault="00235971" w:rsidP="0028010E">
            <w:pPr>
              <w:tabs>
                <w:tab w:val="left" w:pos="810"/>
              </w:tabs>
              <w:rPr>
                <w:rFonts w:asciiTheme="minorHAnsi" w:hAnsiTheme="minorHAnsi" w:cstheme="minorHAnsi"/>
                <w:i/>
                <w:sz w:val="20"/>
                <w:szCs w:val="20"/>
              </w:rPr>
            </w:pPr>
            <w:r w:rsidRPr="00DE6E2F">
              <w:rPr>
                <w:rFonts w:asciiTheme="minorHAnsi" w:hAnsiTheme="minorHAnsi" w:cstheme="minorHAnsi"/>
                <w:i/>
                <w:sz w:val="20"/>
                <w:szCs w:val="20"/>
              </w:rPr>
              <w:t>No</w:t>
            </w:r>
          </w:p>
        </w:tc>
      </w:tr>
      <w:tr w:rsidR="00235971" w:rsidRPr="00DE6E2F" w14:paraId="202E547E" w14:textId="77777777" w:rsidTr="0028010E">
        <w:trPr>
          <w:jc w:val="center"/>
        </w:trPr>
        <w:tc>
          <w:tcPr>
            <w:tcW w:w="9071" w:type="dxa"/>
            <w:tcBorders>
              <w:bottom w:val="single" w:sz="4" w:space="0" w:color="auto"/>
            </w:tcBorders>
            <w:shd w:val="clear" w:color="auto" w:fill="auto"/>
          </w:tcPr>
          <w:p w14:paraId="1101ACC3" w14:textId="77777777" w:rsidR="00235971" w:rsidRPr="00DE6E2F" w:rsidRDefault="00235971" w:rsidP="0028010E">
            <w:pPr>
              <w:tabs>
                <w:tab w:val="left" w:pos="900"/>
              </w:tabs>
              <w:spacing w:before="60" w:after="60"/>
              <w:ind w:left="567" w:hanging="567"/>
              <w:rPr>
                <w:rFonts w:asciiTheme="minorHAnsi" w:hAnsiTheme="minorHAnsi" w:cstheme="minorHAnsi"/>
                <w:sz w:val="20"/>
                <w:szCs w:val="20"/>
              </w:rPr>
            </w:pPr>
            <w:r w:rsidRPr="00DE6E2F">
              <w:rPr>
                <w:rFonts w:asciiTheme="minorHAnsi" w:hAnsiTheme="minorHAnsi" w:cstheme="minorHAnsi"/>
                <w:sz w:val="20"/>
                <w:szCs w:val="20"/>
              </w:rPr>
              <w:t>P.2</w:t>
            </w:r>
            <w:r w:rsidRPr="00DE6E2F">
              <w:rPr>
                <w:rFonts w:asciiTheme="minorHAnsi" w:hAnsiTheme="minorHAnsi" w:cstheme="minorHAnsi"/>
                <w:sz w:val="20"/>
                <w:szCs w:val="20"/>
              </w:rPr>
              <w:tab/>
              <w:t>Is there a risk that duty-bearers (</w:t>
            </w:r>
            <w:proofErr w:type="gramStart"/>
            <w:r w:rsidRPr="00DE6E2F">
              <w:rPr>
                <w:rFonts w:asciiTheme="minorHAnsi" w:hAnsiTheme="minorHAnsi" w:cstheme="minorHAnsi"/>
                <w:sz w:val="20"/>
                <w:szCs w:val="20"/>
              </w:rPr>
              <w:t>e.g.</w:t>
            </w:r>
            <w:proofErr w:type="gramEnd"/>
            <w:r w:rsidRPr="00DE6E2F">
              <w:rPr>
                <w:rFonts w:asciiTheme="minorHAnsi" w:hAnsiTheme="minorHAnsi" w:cstheme="minorHAnsi"/>
                <w:sz w:val="20"/>
                <w:szCs w:val="20"/>
              </w:rPr>
              <w:t xml:space="preserve"> government agencies) do not have the capacity to meet their obligations in the project?</w:t>
            </w:r>
          </w:p>
        </w:tc>
        <w:tc>
          <w:tcPr>
            <w:tcW w:w="900" w:type="dxa"/>
            <w:tcBorders>
              <w:bottom w:val="single" w:sz="4" w:space="0" w:color="auto"/>
            </w:tcBorders>
            <w:shd w:val="clear" w:color="auto" w:fill="auto"/>
          </w:tcPr>
          <w:p w14:paraId="084D7FD9" w14:textId="77777777" w:rsidR="00235971" w:rsidRPr="00DE6E2F" w:rsidRDefault="00235971" w:rsidP="0028010E">
            <w:pPr>
              <w:tabs>
                <w:tab w:val="left" w:pos="810"/>
              </w:tabs>
              <w:rPr>
                <w:rFonts w:asciiTheme="minorHAnsi" w:hAnsiTheme="minorHAnsi" w:cstheme="minorHAnsi"/>
                <w:i/>
                <w:sz w:val="20"/>
                <w:szCs w:val="20"/>
              </w:rPr>
            </w:pPr>
            <w:r w:rsidRPr="00DE6E2F">
              <w:rPr>
                <w:rFonts w:asciiTheme="minorHAnsi" w:hAnsiTheme="minorHAnsi" w:cstheme="minorHAnsi"/>
                <w:i/>
                <w:sz w:val="20"/>
                <w:szCs w:val="20"/>
              </w:rPr>
              <w:t>Yes</w:t>
            </w:r>
          </w:p>
        </w:tc>
      </w:tr>
      <w:tr w:rsidR="00235971" w:rsidRPr="00DE6E2F" w14:paraId="786739B0" w14:textId="77777777" w:rsidTr="0028010E">
        <w:trPr>
          <w:jc w:val="center"/>
        </w:trPr>
        <w:tc>
          <w:tcPr>
            <w:tcW w:w="9071" w:type="dxa"/>
            <w:tcBorders>
              <w:bottom w:val="single" w:sz="4" w:space="0" w:color="auto"/>
            </w:tcBorders>
            <w:shd w:val="clear" w:color="auto" w:fill="auto"/>
          </w:tcPr>
          <w:p w14:paraId="2C6C2324" w14:textId="77777777" w:rsidR="00235971" w:rsidRPr="00DE6E2F" w:rsidRDefault="00235971" w:rsidP="0028010E">
            <w:pPr>
              <w:tabs>
                <w:tab w:val="left" w:pos="900"/>
              </w:tabs>
              <w:spacing w:before="60" w:after="60"/>
              <w:ind w:left="567" w:hanging="567"/>
              <w:rPr>
                <w:rFonts w:asciiTheme="minorHAnsi" w:hAnsiTheme="minorHAnsi" w:cstheme="minorHAnsi"/>
                <w:sz w:val="20"/>
                <w:szCs w:val="20"/>
              </w:rPr>
            </w:pPr>
            <w:r w:rsidRPr="00DE6E2F">
              <w:rPr>
                <w:rFonts w:asciiTheme="minorHAnsi" w:hAnsiTheme="minorHAnsi" w:cstheme="minorHAnsi"/>
                <w:sz w:val="20"/>
                <w:szCs w:val="20"/>
              </w:rPr>
              <w:t>P.3</w:t>
            </w:r>
            <w:r w:rsidRPr="00DE6E2F">
              <w:rPr>
                <w:rFonts w:asciiTheme="minorHAnsi" w:hAnsiTheme="minorHAnsi" w:cstheme="minorHAnsi"/>
                <w:sz w:val="20"/>
                <w:szCs w:val="20"/>
              </w:rPr>
              <w:tab/>
              <w:t>Is there a risk that rights-holders (</w:t>
            </w:r>
            <w:proofErr w:type="gramStart"/>
            <w:r w:rsidRPr="00DE6E2F">
              <w:rPr>
                <w:rFonts w:asciiTheme="minorHAnsi" w:hAnsiTheme="minorHAnsi" w:cstheme="minorHAnsi"/>
                <w:sz w:val="20"/>
                <w:szCs w:val="20"/>
              </w:rPr>
              <w:t>e.g.</w:t>
            </w:r>
            <w:proofErr w:type="gramEnd"/>
            <w:r w:rsidRPr="00DE6E2F">
              <w:rPr>
                <w:rFonts w:asciiTheme="minorHAnsi" w:hAnsiTheme="minorHAnsi" w:cstheme="minorHAnsi"/>
                <w:sz w:val="20"/>
                <w:szCs w:val="20"/>
              </w:rPr>
              <w:t xml:space="preserve"> project-affected persons) do not have the capacity to claim their rights?</w:t>
            </w:r>
          </w:p>
        </w:tc>
        <w:tc>
          <w:tcPr>
            <w:tcW w:w="900" w:type="dxa"/>
            <w:tcBorders>
              <w:bottom w:val="single" w:sz="4" w:space="0" w:color="auto"/>
            </w:tcBorders>
            <w:shd w:val="clear" w:color="auto" w:fill="auto"/>
          </w:tcPr>
          <w:p w14:paraId="4B8CECDA" w14:textId="77777777" w:rsidR="00235971" w:rsidRPr="00DE6E2F" w:rsidRDefault="00235971" w:rsidP="0028010E">
            <w:pPr>
              <w:tabs>
                <w:tab w:val="left" w:pos="810"/>
              </w:tabs>
              <w:rPr>
                <w:rFonts w:asciiTheme="minorHAnsi" w:hAnsiTheme="minorHAnsi" w:cstheme="minorHAnsi"/>
                <w:i/>
                <w:sz w:val="20"/>
                <w:szCs w:val="20"/>
              </w:rPr>
            </w:pPr>
            <w:r>
              <w:rPr>
                <w:rFonts w:asciiTheme="minorHAnsi" w:hAnsiTheme="minorHAnsi" w:cstheme="minorHAnsi"/>
                <w:i/>
                <w:sz w:val="20"/>
                <w:szCs w:val="20"/>
              </w:rPr>
              <w:t>Yes</w:t>
            </w:r>
          </w:p>
        </w:tc>
      </w:tr>
      <w:tr w:rsidR="00235971" w:rsidRPr="00DE6E2F" w14:paraId="1E34D4E8" w14:textId="77777777" w:rsidTr="0028010E">
        <w:trPr>
          <w:jc w:val="center"/>
        </w:trPr>
        <w:tc>
          <w:tcPr>
            <w:tcW w:w="9071" w:type="dxa"/>
            <w:tcBorders>
              <w:bottom w:val="single" w:sz="4" w:space="0" w:color="auto"/>
            </w:tcBorders>
            <w:shd w:val="clear" w:color="auto" w:fill="auto"/>
          </w:tcPr>
          <w:p w14:paraId="2B1D149E" w14:textId="77777777" w:rsidR="00235971" w:rsidRPr="00DE6E2F" w:rsidDel="00855BCB" w:rsidRDefault="00235971" w:rsidP="0028010E">
            <w:pPr>
              <w:tabs>
                <w:tab w:val="left" w:pos="900"/>
              </w:tabs>
              <w:spacing w:before="60" w:after="60"/>
              <w:ind w:left="567" w:hanging="567"/>
              <w:rPr>
                <w:rFonts w:asciiTheme="minorHAnsi" w:hAnsiTheme="minorHAnsi" w:cstheme="minorHAnsi"/>
                <w:i/>
                <w:sz w:val="20"/>
                <w:szCs w:val="20"/>
              </w:rPr>
            </w:pPr>
            <w:r w:rsidRPr="00DE6E2F">
              <w:rPr>
                <w:rFonts w:asciiTheme="minorHAnsi" w:hAnsiTheme="minorHAnsi" w:cstheme="minorHAnsi"/>
                <w:i/>
                <w:sz w:val="20"/>
                <w:szCs w:val="20"/>
              </w:rPr>
              <w:t>Would the project potentially involve or lead to:</w:t>
            </w:r>
          </w:p>
        </w:tc>
        <w:tc>
          <w:tcPr>
            <w:tcW w:w="900" w:type="dxa"/>
            <w:tcBorders>
              <w:bottom w:val="single" w:sz="4" w:space="0" w:color="auto"/>
            </w:tcBorders>
            <w:shd w:val="clear" w:color="auto" w:fill="auto"/>
          </w:tcPr>
          <w:p w14:paraId="15ACB8A8" w14:textId="77777777" w:rsidR="00235971" w:rsidRPr="00DE6E2F" w:rsidRDefault="00235971" w:rsidP="0028010E">
            <w:pPr>
              <w:tabs>
                <w:tab w:val="left" w:pos="810"/>
              </w:tabs>
              <w:rPr>
                <w:rFonts w:asciiTheme="minorHAnsi" w:hAnsiTheme="minorHAnsi" w:cstheme="minorHAnsi"/>
                <w:i/>
                <w:sz w:val="20"/>
                <w:szCs w:val="20"/>
              </w:rPr>
            </w:pPr>
          </w:p>
        </w:tc>
      </w:tr>
      <w:tr w:rsidR="00235971" w:rsidRPr="00DE6E2F" w14:paraId="2A7B22FD" w14:textId="77777777" w:rsidTr="0028010E">
        <w:trPr>
          <w:jc w:val="center"/>
        </w:trPr>
        <w:tc>
          <w:tcPr>
            <w:tcW w:w="9071" w:type="dxa"/>
            <w:tcBorders>
              <w:bottom w:val="single" w:sz="4" w:space="0" w:color="auto"/>
            </w:tcBorders>
            <w:shd w:val="clear" w:color="auto" w:fill="auto"/>
          </w:tcPr>
          <w:p w14:paraId="6BD893E2" w14:textId="77777777" w:rsidR="00235971" w:rsidRPr="00DE6E2F" w:rsidRDefault="00235971" w:rsidP="0028010E">
            <w:pPr>
              <w:tabs>
                <w:tab w:val="left" w:pos="900"/>
              </w:tabs>
              <w:spacing w:before="60" w:after="60"/>
              <w:ind w:left="567" w:hanging="567"/>
              <w:rPr>
                <w:rFonts w:asciiTheme="minorHAnsi" w:hAnsiTheme="minorHAnsi" w:cstheme="minorHAnsi"/>
                <w:sz w:val="20"/>
                <w:szCs w:val="20"/>
              </w:rPr>
            </w:pPr>
            <w:r w:rsidRPr="00DE6E2F">
              <w:rPr>
                <w:rFonts w:asciiTheme="minorHAnsi" w:hAnsiTheme="minorHAnsi" w:cstheme="minorHAnsi"/>
                <w:sz w:val="20"/>
                <w:szCs w:val="20"/>
              </w:rPr>
              <w:t>P.4</w:t>
            </w:r>
            <w:r w:rsidRPr="00DE6E2F">
              <w:rPr>
                <w:rFonts w:asciiTheme="minorHAnsi" w:hAnsiTheme="minorHAnsi" w:cstheme="minorHAnsi"/>
                <w:sz w:val="20"/>
                <w:szCs w:val="20"/>
              </w:rPr>
              <w:tab/>
              <w:t xml:space="preserve">adverse impacts on enjoyment of the human rights (civil, political, economic, </w:t>
            </w:r>
            <w:proofErr w:type="gramStart"/>
            <w:r w:rsidRPr="00DE6E2F">
              <w:rPr>
                <w:rFonts w:asciiTheme="minorHAnsi" w:hAnsiTheme="minorHAnsi" w:cstheme="minorHAnsi"/>
                <w:sz w:val="20"/>
                <w:szCs w:val="20"/>
              </w:rPr>
              <w:t>social</w:t>
            </w:r>
            <w:proofErr w:type="gramEnd"/>
            <w:r w:rsidRPr="00DE6E2F">
              <w:rPr>
                <w:rFonts w:asciiTheme="minorHAnsi" w:hAnsiTheme="minorHAnsi" w:cstheme="minorHAnsi"/>
                <w:sz w:val="20"/>
                <w:szCs w:val="20"/>
              </w:rPr>
              <w:t xml:space="preserve"> or cultural) of the affected population and particularly of marginalized groups?</w:t>
            </w:r>
          </w:p>
        </w:tc>
        <w:tc>
          <w:tcPr>
            <w:tcW w:w="900" w:type="dxa"/>
            <w:tcBorders>
              <w:bottom w:val="single" w:sz="4" w:space="0" w:color="auto"/>
            </w:tcBorders>
            <w:shd w:val="clear" w:color="auto" w:fill="auto"/>
          </w:tcPr>
          <w:p w14:paraId="6EAE2981" w14:textId="77777777" w:rsidR="00235971" w:rsidRPr="00DE6E2F" w:rsidRDefault="00235971" w:rsidP="0028010E">
            <w:pPr>
              <w:tabs>
                <w:tab w:val="left" w:pos="810"/>
              </w:tabs>
              <w:rPr>
                <w:rFonts w:asciiTheme="minorHAnsi" w:hAnsiTheme="minorHAnsi" w:cstheme="minorHAnsi"/>
                <w:sz w:val="20"/>
                <w:szCs w:val="20"/>
              </w:rPr>
            </w:pPr>
            <w:r>
              <w:rPr>
                <w:rFonts w:asciiTheme="minorHAnsi" w:hAnsiTheme="minorHAnsi" w:cstheme="minorHAnsi"/>
                <w:sz w:val="20"/>
                <w:szCs w:val="20"/>
              </w:rPr>
              <w:t>Yes</w:t>
            </w:r>
          </w:p>
        </w:tc>
      </w:tr>
      <w:tr w:rsidR="00235971" w:rsidRPr="00DE6E2F" w14:paraId="0E6B9160" w14:textId="77777777" w:rsidTr="0028010E">
        <w:trPr>
          <w:jc w:val="center"/>
        </w:trPr>
        <w:tc>
          <w:tcPr>
            <w:tcW w:w="9071" w:type="dxa"/>
            <w:tcBorders>
              <w:bottom w:val="single" w:sz="4" w:space="0" w:color="auto"/>
            </w:tcBorders>
            <w:shd w:val="clear" w:color="auto" w:fill="auto"/>
          </w:tcPr>
          <w:p w14:paraId="50FA17C1" w14:textId="77777777" w:rsidR="00235971" w:rsidRPr="00DE6E2F" w:rsidRDefault="00235971" w:rsidP="0028010E">
            <w:pPr>
              <w:tabs>
                <w:tab w:val="left" w:pos="900"/>
              </w:tabs>
              <w:spacing w:before="60" w:after="60"/>
              <w:ind w:left="567" w:hanging="567"/>
              <w:rPr>
                <w:rFonts w:asciiTheme="minorHAnsi" w:hAnsiTheme="minorHAnsi" w:cstheme="minorHAnsi"/>
                <w:sz w:val="20"/>
                <w:szCs w:val="20"/>
              </w:rPr>
            </w:pPr>
            <w:r w:rsidRPr="00DE6E2F">
              <w:rPr>
                <w:rFonts w:asciiTheme="minorHAnsi" w:hAnsiTheme="minorHAnsi" w:cstheme="minorHAnsi"/>
                <w:sz w:val="20"/>
                <w:szCs w:val="20"/>
              </w:rPr>
              <w:t xml:space="preserve">P.5 </w:t>
            </w:r>
            <w:r w:rsidRPr="00DE6E2F">
              <w:rPr>
                <w:rFonts w:asciiTheme="minorHAnsi" w:hAnsiTheme="minorHAnsi" w:cstheme="minorHAnsi"/>
                <w:sz w:val="20"/>
                <w:szCs w:val="20"/>
              </w:rPr>
              <w:tab/>
              <w:t>inequitable or discriminatory impacts on affected populations, particularly people living in poverty or marginalized or excluded individuals or groups, including persons with disabilities?</w:t>
            </w:r>
            <w:r w:rsidRPr="00DE6E2F">
              <w:rPr>
                <w:rStyle w:val="FootnoteReference"/>
                <w:rFonts w:asciiTheme="minorHAnsi" w:hAnsiTheme="minorHAnsi" w:cstheme="minorHAnsi"/>
                <w:sz w:val="20"/>
                <w:szCs w:val="20"/>
              </w:rPr>
              <w:t xml:space="preserve"> </w:t>
            </w:r>
            <w:r w:rsidRPr="0001448A">
              <w:rPr>
                <w:rStyle w:val="FootnoteReference"/>
              </w:rPr>
              <w:footnoteReference w:id="41"/>
            </w:r>
            <w:r w:rsidRPr="00DE6E2F">
              <w:rPr>
                <w:rFonts w:asciiTheme="minorHAnsi" w:hAnsiTheme="minorHAnsi" w:cstheme="minorHAnsi"/>
                <w:sz w:val="20"/>
                <w:szCs w:val="20"/>
              </w:rPr>
              <w:t xml:space="preserve"> </w:t>
            </w:r>
          </w:p>
        </w:tc>
        <w:tc>
          <w:tcPr>
            <w:tcW w:w="900" w:type="dxa"/>
            <w:tcBorders>
              <w:bottom w:val="single" w:sz="4" w:space="0" w:color="auto"/>
            </w:tcBorders>
            <w:shd w:val="clear" w:color="auto" w:fill="auto"/>
          </w:tcPr>
          <w:p w14:paraId="256E2AC5" w14:textId="77777777" w:rsidR="00235971" w:rsidRPr="00DE6E2F" w:rsidRDefault="00235971" w:rsidP="0028010E">
            <w:pPr>
              <w:tabs>
                <w:tab w:val="left" w:pos="810"/>
              </w:tabs>
              <w:rPr>
                <w:rFonts w:asciiTheme="minorHAnsi" w:hAnsiTheme="minorHAnsi" w:cstheme="minorHAnsi"/>
                <w:sz w:val="20"/>
                <w:szCs w:val="20"/>
              </w:rPr>
            </w:pPr>
            <w:r w:rsidRPr="00DE6E2F">
              <w:rPr>
                <w:rFonts w:asciiTheme="minorHAnsi" w:hAnsiTheme="minorHAnsi" w:cstheme="minorHAnsi"/>
                <w:sz w:val="20"/>
                <w:szCs w:val="20"/>
              </w:rPr>
              <w:t>Yes</w:t>
            </w:r>
          </w:p>
        </w:tc>
      </w:tr>
      <w:tr w:rsidR="00235971" w:rsidRPr="00DE6E2F" w14:paraId="5B4D973D" w14:textId="77777777" w:rsidTr="0028010E">
        <w:trPr>
          <w:jc w:val="center"/>
        </w:trPr>
        <w:tc>
          <w:tcPr>
            <w:tcW w:w="9071" w:type="dxa"/>
            <w:tcBorders>
              <w:bottom w:val="single" w:sz="4" w:space="0" w:color="auto"/>
            </w:tcBorders>
            <w:shd w:val="clear" w:color="auto" w:fill="auto"/>
          </w:tcPr>
          <w:p w14:paraId="4FB4C021" w14:textId="77777777" w:rsidR="00235971" w:rsidRPr="00DE6E2F" w:rsidRDefault="00235971" w:rsidP="0028010E">
            <w:pPr>
              <w:tabs>
                <w:tab w:val="left" w:pos="900"/>
              </w:tabs>
              <w:spacing w:before="60" w:after="60"/>
              <w:ind w:left="567" w:hanging="567"/>
              <w:rPr>
                <w:rFonts w:asciiTheme="minorHAnsi" w:hAnsiTheme="minorHAnsi" w:cstheme="minorHAnsi"/>
                <w:sz w:val="20"/>
                <w:szCs w:val="20"/>
              </w:rPr>
            </w:pPr>
            <w:r w:rsidRPr="00DE6E2F">
              <w:rPr>
                <w:rFonts w:asciiTheme="minorHAnsi" w:hAnsiTheme="minorHAnsi" w:cstheme="minorHAnsi"/>
                <w:sz w:val="20"/>
                <w:szCs w:val="20"/>
              </w:rPr>
              <w:t>P.6</w:t>
            </w:r>
            <w:r w:rsidRPr="00DE6E2F">
              <w:rPr>
                <w:rFonts w:asciiTheme="minorHAnsi" w:hAnsiTheme="minorHAnsi" w:cstheme="minorHAnsi"/>
                <w:sz w:val="20"/>
                <w:szCs w:val="20"/>
              </w:rPr>
              <w:tab/>
              <w:t xml:space="preserve">restrictions in availability, quality of and/or access to resources or basic services, </w:t>
            </w:r>
            <w:proofErr w:type="gramStart"/>
            <w:r w:rsidRPr="00DE6E2F">
              <w:rPr>
                <w:rFonts w:asciiTheme="minorHAnsi" w:hAnsiTheme="minorHAnsi" w:cstheme="minorHAnsi"/>
                <w:sz w:val="20"/>
                <w:szCs w:val="20"/>
              </w:rPr>
              <w:t>in particular to</w:t>
            </w:r>
            <w:proofErr w:type="gramEnd"/>
            <w:r w:rsidRPr="00DE6E2F">
              <w:rPr>
                <w:rFonts w:asciiTheme="minorHAnsi" w:hAnsiTheme="minorHAnsi" w:cstheme="minorHAnsi"/>
                <w:sz w:val="20"/>
                <w:szCs w:val="20"/>
              </w:rPr>
              <w:t xml:space="preserve"> marginalized individuals or groups, including persons with disabilities?</w:t>
            </w:r>
          </w:p>
        </w:tc>
        <w:tc>
          <w:tcPr>
            <w:tcW w:w="900" w:type="dxa"/>
            <w:tcBorders>
              <w:bottom w:val="single" w:sz="4" w:space="0" w:color="auto"/>
            </w:tcBorders>
            <w:shd w:val="clear" w:color="auto" w:fill="auto"/>
          </w:tcPr>
          <w:p w14:paraId="643B8AED" w14:textId="77777777" w:rsidR="00235971" w:rsidRPr="00400EB8" w:rsidRDefault="00235971" w:rsidP="0028010E">
            <w:pPr>
              <w:tabs>
                <w:tab w:val="left" w:pos="810"/>
              </w:tabs>
              <w:rPr>
                <w:rFonts w:asciiTheme="minorHAnsi" w:hAnsiTheme="minorHAnsi" w:cstheme="minorHAnsi"/>
                <w:sz w:val="20"/>
                <w:szCs w:val="20"/>
              </w:rPr>
            </w:pPr>
            <w:r>
              <w:rPr>
                <w:rFonts w:asciiTheme="minorHAnsi" w:hAnsiTheme="minorHAnsi" w:cstheme="minorHAnsi"/>
                <w:sz w:val="20"/>
                <w:szCs w:val="20"/>
              </w:rPr>
              <w:t>Yes</w:t>
            </w:r>
          </w:p>
        </w:tc>
      </w:tr>
      <w:tr w:rsidR="00235971" w:rsidRPr="00DE6E2F" w14:paraId="5F29AA59" w14:textId="77777777" w:rsidTr="0028010E">
        <w:trPr>
          <w:jc w:val="center"/>
        </w:trPr>
        <w:tc>
          <w:tcPr>
            <w:tcW w:w="9071" w:type="dxa"/>
            <w:tcBorders>
              <w:bottom w:val="single" w:sz="4" w:space="0" w:color="auto"/>
            </w:tcBorders>
            <w:shd w:val="clear" w:color="auto" w:fill="auto"/>
          </w:tcPr>
          <w:p w14:paraId="4AAFE3A3" w14:textId="77777777" w:rsidR="00235971" w:rsidRPr="00DE6E2F" w:rsidRDefault="00235971" w:rsidP="0028010E">
            <w:pPr>
              <w:tabs>
                <w:tab w:val="left" w:pos="900"/>
              </w:tabs>
              <w:spacing w:before="60" w:after="60"/>
              <w:ind w:left="567" w:hanging="567"/>
              <w:rPr>
                <w:rFonts w:asciiTheme="minorHAnsi" w:hAnsiTheme="minorHAnsi" w:cstheme="minorHAnsi"/>
                <w:sz w:val="20"/>
                <w:szCs w:val="20"/>
              </w:rPr>
            </w:pPr>
            <w:r w:rsidRPr="00DE6E2F">
              <w:rPr>
                <w:rFonts w:asciiTheme="minorHAnsi" w:hAnsiTheme="minorHAnsi" w:cstheme="minorHAnsi"/>
                <w:sz w:val="20"/>
                <w:szCs w:val="20"/>
              </w:rPr>
              <w:lastRenderedPageBreak/>
              <w:t>P.7</w:t>
            </w:r>
            <w:r w:rsidRPr="00DE6E2F">
              <w:rPr>
                <w:rFonts w:asciiTheme="minorHAnsi" w:hAnsiTheme="minorHAnsi" w:cstheme="minorHAnsi"/>
                <w:sz w:val="20"/>
                <w:szCs w:val="20"/>
              </w:rPr>
              <w:tab/>
              <w:t>exacerbation of conflicts among and/or the risk of violence to project-affected communities and individuals?</w:t>
            </w:r>
          </w:p>
        </w:tc>
        <w:tc>
          <w:tcPr>
            <w:tcW w:w="900" w:type="dxa"/>
            <w:tcBorders>
              <w:bottom w:val="single" w:sz="4" w:space="0" w:color="auto"/>
            </w:tcBorders>
            <w:shd w:val="clear" w:color="auto" w:fill="auto"/>
          </w:tcPr>
          <w:p w14:paraId="58BCD44E" w14:textId="77777777" w:rsidR="00235971" w:rsidRPr="00DE6E2F" w:rsidRDefault="00235971" w:rsidP="0028010E">
            <w:pPr>
              <w:tabs>
                <w:tab w:val="left" w:pos="810"/>
              </w:tabs>
              <w:rPr>
                <w:rFonts w:asciiTheme="minorHAnsi" w:hAnsiTheme="minorHAnsi" w:cstheme="minorHAnsi"/>
                <w:sz w:val="20"/>
                <w:szCs w:val="20"/>
              </w:rPr>
            </w:pPr>
            <w:r w:rsidRPr="00DE6E2F">
              <w:rPr>
                <w:rFonts w:asciiTheme="minorHAnsi" w:hAnsiTheme="minorHAnsi" w:cstheme="minorHAnsi"/>
                <w:sz w:val="20"/>
                <w:szCs w:val="20"/>
              </w:rPr>
              <w:t>No</w:t>
            </w:r>
          </w:p>
        </w:tc>
      </w:tr>
      <w:tr w:rsidR="00235971" w:rsidRPr="00DE6E2F" w14:paraId="4C3CF6B8" w14:textId="77777777" w:rsidTr="0028010E">
        <w:trPr>
          <w:jc w:val="center"/>
        </w:trPr>
        <w:tc>
          <w:tcPr>
            <w:tcW w:w="9071" w:type="dxa"/>
            <w:tcBorders>
              <w:bottom w:val="single" w:sz="4" w:space="0" w:color="auto"/>
            </w:tcBorders>
            <w:shd w:val="clear" w:color="auto" w:fill="DBE5F1"/>
          </w:tcPr>
          <w:p w14:paraId="5C78F564" w14:textId="77777777" w:rsidR="00235971" w:rsidRPr="00DE6E2F" w:rsidRDefault="00235971" w:rsidP="0028010E">
            <w:pPr>
              <w:tabs>
                <w:tab w:val="left" w:pos="810"/>
              </w:tabs>
              <w:spacing w:before="120" w:after="120"/>
              <w:rPr>
                <w:rFonts w:asciiTheme="minorHAnsi" w:hAnsiTheme="minorHAnsi" w:cstheme="minorHAnsi"/>
                <w:b/>
                <w:sz w:val="20"/>
                <w:szCs w:val="20"/>
              </w:rPr>
            </w:pPr>
            <w:r w:rsidRPr="00DE6E2F">
              <w:rPr>
                <w:rFonts w:asciiTheme="minorHAnsi" w:hAnsiTheme="minorHAnsi" w:cstheme="minorHAnsi"/>
                <w:b/>
                <w:sz w:val="20"/>
                <w:szCs w:val="20"/>
              </w:rPr>
              <w:t>Gender Equality and Women’s Empowerment</w:t>
            </w:r>
          </w:p>
        </w:tc>
        <w:tc>
          <w:tcPr>
            <w:tcW w:w="900" w:type="dxa"/>
            <w:tcBorders>
              <w:bottom w:val="single" w:sz="4" w:space="0" w:color="auto"/>
            </w:tcBorders>
            <w:shd w:val="clear" w:color="auto" w:fill="DBE5F1"/>
          </w:tcPr>
          <w:p w14:paraId="276AEE19" w14:textId="77777777" w:rsidR="00235971" w:rsidRPr="00DE6E2F" w:rsidRDefault="00235971" w:rsidP="0028010E">
            <w:pPr>
              <w:tabs>
                <w:tab w:val="left" w:pos="810"/>
              </w:tabs>
              <w:spacing w:before="120" w:after="120"/>
              <w:rPr>
                <w:rFonts w:asciiTheme="minorHAnsi" w:hAnsiTheme="minorHAnsi" w:cstheme="minorHAnsi"/>
                <w:b/>
                <w:sz w:val="20"/>
                <w:szCs w:val="20"/>
              </w:rPr>
            </w:pPr>
          </w:p>
        </w:tc>
      </w:tr>
      <w:tr w:rsidR="00235971" w:rsidRPr="00DE6E2F" w14:paraId="3A41B4B7" w14:textId="77777777" w:rsidTr="0028010E">
        <w:trPr>
          <w:jc w:val="center"/>
        </w:trPr>
        <w:tc>
          <w:tcPr>
            <w:tcW w:w="9071" w:type="dxa"/>
            <w:tcBorders>
              <w:bottom w:val="single" w:sz="4" w:space="0" w:color="auto"/>
            </w:tcBorders>
            <w:shd w:val="clear" w:color="auto" w:fill="auto"/>
          </w:tcPr>
          <w:p w14:paraId="59D1CF2D" w14:textId="77777777" w:rsidR="00235971" w:rsidRPr="00DE6E2F" w:rsidRDefault="00235971" w:rsidP="0028010E">
            <w:pPr>
              <w:tabs>
                <w:tab w:val="left" w:pos="900"/>
              </w:tabs>
              <w:spacing w:before="60" w:after="60"/>
              <w:ind w:left="567" w:hanging="567"/>
              <w:rPr>
                <w:rFonts w:asciiTheme="minorHAnsi" w:hAnsiTheme="minorHAnsi" w:cstheme="minorHAnsi"/>
                <w:sz w:val="20"/>
                <w:szCs w:val="20"/>
              </w:rPr>
            </w:pPr>
            <w:r w:rsidRPr="00DE6E2F">
              <w:rPr>
                <w:rFonts w:asciiTheme="minorHAnsi" w:hAnsiTheme="minorHAnsi" w:cstheme="minorHAnsi"/>
                <w:sz w:val="20"/>
                <w:szCs w:val="20"/>
              </w:rPr>
              <w:t>P.8</w:t>
            </w:r>
            <w:r w:rsidRPr="00DE6E2F">
              <w:rPr>
                <w:rFonts w:asciiTheme="minorHAnsi" w:hAnsiTheme="minorHAnsi" w:cstheme="minorHAnsi"/>
                <w:sz w:val="20"/>
                <w:szCs w:val="20"/>
              </w:rPr>
              <w:tab/>
              <w:t>Have women’s groups/leaders raised gender equality concerns regarding the project, (</w:t>
            </w:r>
            <w:proofErr w:type="gramStart"/>
            <w:r w:rsidRPr="00DE6E2F">
              <w:rPr>
                <w:rFonts w:asciiTheme="minorHAnsi" w:hAnsiTheme="minorHAnsi" w:cstheme="minorHAnsi"/>
                <w:sz w:val="20"/>
                <w:szCs w:val="20"/>
              </w:rPr>
              <w:t>e.g.</w:t>
            </w:r>
            <w:proofErr w:type="gramEnd"/>
            <w:r w:rsidRPr="00DE6E2F">
              <w:rPr>
                <w:rFonts w:asciiTheme="minorHAnsi" w:hAnsiTheme="minorHAnsi" w:cstheme="minorHAnsi"/>
                <w:sz w:val="20"/>
                <w:szCs w:val="20"/>
              </w:rPr>
              <w:t xml:space="preserve"> during the stakeholder engagement process, grievance processes, public statements)?</w:t>
            </w:r>
          </w:p>
        </w:tc>
        <w:tc>
          <w:tcPr>
            <w:tcW w:w="900" w:type="dxa"/>
            <w:tcBorders>
              <w:bottom w:val="single" w:sz="4" w:space="0" w:color="auto"/>
            </w:tcBorders>
            <w:shd w:val="clear" w:color="auto" w:fill="auto"/>
          </w:tcPr>
          <w:p w14:paraId="6105E57C" w14:textId="77777777" w:rsidR="00235971" w:rsidRPr="00DE6E2F" w:rsidRDefault="00235971" w:rsidP="0028010E">
            <w:pPr>
              <w:tabs>
                <w:tab w:val="left" w:pos="810"/>
              </w:tabs>
              <w:rPr>
                <w:rFonts w:asciiTheme="minorHAnsi" w:hAnsiTheme="minorHAnsi" w:cstheme="minorHAnsi"/>
                <w:sz w:val="20"/>
                <w:szCs w:val="20"/>
              </w:rPr>
            </w:pPr>
            <w:r w:rsidRPr="00DE6E2F">
              <w:rPr>
                <w:rFonts w:asciiTheme="minorHAnsi" w:hAnsiTheme="minorHAnsi" w:cstheme="minorHAnsi"/>
                <w:sz w:val="20"/>
                <w:szCs w:val="20"/>
              </w:rPr>
              <w:t>No</w:t>
            </w:r>
          </w:p>
        </w:tc>
      </w:tr>
      <w:tr w:rsidR="00235971" w:rsidRPr="00DE6E2F" w14:paraId="3F56CB67" w14:textId="77777777" w:rsidTr="0028010E">
        <w:trPr>
          <w:jc w:val="center"/>
        </w:trPr>
        <w:tc>
          <w:tcPr>
            <w:tcW w:w="9071" w:type="dxa"/>
            <w:tcBorders>
              <w:bottom w:val="single" w:sz="4" w:space="0" w:color="auto"/>
            </w:tcBorders>
            <w:shd w:val="clear" w:color="auto" w:fill="auto"/>
          </w:tcPr>
          <w:p w14:paraId="05BEB530" w14:textId="77777777" w:rsidR="00235971" w:rsidRPr="00DE6E2F" w:rsidRDefault="00235971" w:rsidP="0028010E">
            <w:pPr>
              <w:tabs>
                <w:tab w:val="left" w:pos="900"/>
              </w:tabs>
              <w:spacing w:before="60" w:after="60"/>
              <w:ind w:left="567" w:hanging="567"/>
              <w:rPr>
                <w:rFonts w:asciiTheme="minorHAnsi" w:hAnsiTheme="minorHAnsi" w:cstheme="minorHAnsi"/>
                <w:i/>
                <w:sz w:val="20"/>
                <w:szCs w:val="20"/>
              </w:rPr>
            </w:pPr>
            <w:r w:rsidRPr="00DE6E2F">
              <w:rPr>
                <w:rFonts w:asciiTheme="minorHAnsi" w:hAnsiTheme="minorHAnsi" w:cstheme="minorHAnsi"/>
                <w:i/>
                <w:sz w:val="20"/>
                <w:szCs w:val="20"/>
              </w:rPr>
              <w:t>Would the project potentially involve or lead to:</w:t>
            </w:r>
          </w:p>
        </w:tc>
        <w:tc>
          <w:tcPr>
            <w:tcW w:w="900" w:type="dxa"/>
            <w:tcBorders>
              <w:bottom w:val="single" w:sz="4" w:space="0" w:color="auto"/>
            </w:tcBorders>
            <w:shd w:val="clear" w:color="auto" w:fill="auto"/>
          </w:tcPr>
          <w:p w14:paraId="0039AAB6" w14:textId="77777777" w:rsidR="00235971" w:rsidRPr="00DE6E2F" w:rsidRDefault="00235971" w:rsidP="0028010E">
            <w:pPr>
              <w:tabs>
                <w:tab w:val="left" w:pos="810"/>
              </w:tabs>
              <w:rPr>
                <w:rFonts w:asciiTheme="minorHAnsi" w:hAnsiTheme="minorHAnsi" w:cstheme="minorHAnsi"/>
                <w:i/>
                <w:sz w:val="20"/>
                <w:szCs w:val="20"/>
              </w:rPr>
            </w:pPr>
          </w:p>
        </w:tc>
      </w:tr>
      <w:tr w:rsidR="00235971" w:rsidRPr="00DE6E2F" w14:paraId="4DC3A786" w14:textId="77777777" w:rsidTr="0028010E">
        <w:trPr>
          <w:jc w:val="center"/>
        </w:trPr>
        <w:tc>
          <w:tcPr>
            <w:tcW w:w="9071" w:type="dxa"/>
            <w:tcBorders>
              <w:bottom w:val="single" w:sz="4" w:space="0" w:color="auto"/>
            </w:tcBorders>
            <w:shd w:val="clear" w:color="auto" w:fill="auto"/>
          </w:tcPr>
          <w:p w14:paraId="7FC60C9A" w14:textId="77777777" w:rsidR="00235971" w:rsidRPr="00DE6E2F" w:rsidRDefault="00235971" w:rsidP="0028010E">
            <w:pPr>
              <w:tabs>
                <w:tab w:val="left" w:pos="900"/>
              </w:tabs>
              <w:spacing w:before="60" w:after="60"/>
              <w:ind w:left="567" w:hanging="567"/>
              <w:rPr>
                <w:rFonts w:asciiTheme="minorHAnsi" w:hAnsiTheme="minorHAnsi" w:cstheme="minorHAnsi"/>
                <w:i/>
                <w:sz w:val="20"/>
                <w:szCs w:val="20"/>
              </w:rPr>
            </w:pPr>
            <w:r w:rsidRPr="00DE6E2F">
              <w:rPr>
                <w:rFonts w:asciiTheme="minorHAnsi" w:hAnsiTheme="minorHAnsi" w:cstheme="minorHAnsi"/>
                <w:sz w:val="20"/>
                <w:szCs w:val="20"/>
              </w:rPr>
              <w:t>P.9</w:t>
            </w:r>
            <w:r w:rsidRPr="00DE6E2F">
              <w:rPr>
                <w:rFonts w:asciiTheme="minorHAnsi" w:hAnsiTheme="minorHAnsi" w:cstheme="minorHAnsi"/>
                <w:sz w:val="20"/>
                <w:szCs w:val="20"/>
              </w:rPr>
              <w:tab/>
              <w:t xml:space="preserve">adverse impacts on gender equality and/or the situation of women and girls? </w:t>
            </w:r>
          </w:p>
        </w:tc>
        <w:tc>
          <w:tcPr>
            <w:tcW w:w="900" w:type="dxa"/>
            <w:tcBorders>
              <w:bottom w:val="single" w:sz="4" w:space="0" w:color="auto"/>
            </w:tcBorders>
            <w:shd w:val="clear" w:color="auto" w:fill="auto"/>
          </w:tcPr>
          <w:p w14:paraId="6BDE6488" w14:textId="77777777" w:rsidR="00235971" w:rsidRPr="00DE6E2F" w:rsidRDefault="00235971" w:rsidP="0028010E">
            <w:pPr>
              <w:tabs>
                <w:tab w:val="left" w:pos="810"/>
              </w:tabs>
              <w:rPr>
                <w:rFonts w:asciiTheme="minorHAnsi" w:hAnsiTheme="minorHAnsi" w:cstheme="minorHAnsi"/>
                <w:iCs/>
                <w:sz w:val="20"/>
                <w:szCs w:val="20"/>
              </w:rPr>
            </w:pPr>
            <w:r>
              <w:rPr>
                <w:rFonts w:asciiTheme="minorHAnsi" w:hAnsiTheme="minorHAnsi" w:cstheme="minorHAnsi"/>
                <w:iCs/>
                <w:sz w:val="20"/>
                <w:szCs w:val="20"/>
              </w:rPr>
              <w:t>No</w:t>
            </w:r>
          </w:p>
        </w:tc>
      </w:tr>
      <w:tr w:rsidR="00235971" w:rsidRPr="00DE6E2F" w14:paraId="42B12B6B" w14:textId="77777777" w:rsidTr="0028010E">
        <w:trPr>
          <w:jc w:val="center"/>
        </w:trPr>
        <w:tc>
          <w:tcPr>
            <w:tcW w:w="9071" w:type="dxa"/>
            <w:tcBorders>
              <w:bottom w:val="single" w:sz="4" w:space="0" w:color="auto"/>
            </w:tcBorders>
            <w:shd w:val="clear" w:color="auto" w:fill="auto"/>
          </w:tcPr>
          <w:p w14:paraId="65FE8BBB" w14:textId="77777777" w:rsidR="00235971" w:rsidRPr="00DE6E2F" w:rsidRDefault="00235971" w:rsidP="0028010E">
            <w:pPr>
              <w:tabs>
                <w:tab w:val="left" w:pos="900"/>
              </w:tabs>
              <w:spacing w:before="60" w:after="60"/>
              <w:ind w:left="567" w:hanging="567"/>
              <w:rPr>
                <w:rFonts w:asciiTheme="minorHAnsi" w:hAnsiTheme="minorHAnsi" w:cstheme="minorHAnsi"/>
                <w:sz w:val="20"/>
                <w:szCs w:val="20"/>
              </w:rPr>
            </w:pPr>
            <w:r w:rsidRPr="00DE6E2F">
              <w:rPr>
                <w:rFonts w:asciiTheme="minorHAnsi" w:hAnsiTheme="minorHAnsi" w:cstheme="minorHAnsi"/>
                <w:sz w:val="20"/>
                <w:szCs w:val="20"/>
              </w:rPr>
              <w:t>P.10</w:t>
            </w:r>
            <w:r w:rsidRPr="00DE6E2F">
              <w:rPr>
                <w:rFonts w:asciiTheme="minorHAnsi" w:hAnsiTheme="minorHAnsi" w:cstheme="minorHAnsi"/>
                <w:sz w:val="20"/>
                <w:szCs w:val="20"/>
              </w:rPr>
              <w:tab/>
              <w:t>reproducing discriminations against women based on gender, especially regarding participation in design and implementation or access to opportunities and benefits?</w:t>
            </w:r>
          </w:p>
        </w:tc>
        <w:tc>
          <w:tcPr>
            <w:tcW w:w="900" w:type="dxa"/>
            <w:tcBorders>
              <w:bottom w:val="single" w:sz="4" w:space="0" w:color="auto"/>
            </w:tcBorders>
            <w:shd w:val="clear" w:color="auto" w:fill="auto"/>
          </w:tcPr>
          <w:p w14:paraId="71436CC8" w14:textId="77777777" w:rsidR="00235971" w:rsidRPr="00DE6E2F" w:rsidRDefault="00235971" w:rsidP="0028010E">
            <w:pPr>
              <w:tabs>
                <w:tab w:val="left" w:pos="810"/>
              </w:tabs>
              <w:rPr>
                <w:rFonts w:asciiTheme="minorHAnsi" w:hAnsiTheme="minorHAnsi" w:cstheme="minorHAnsi"/>
                <w:sz w:val="20"/>
                <w:szCs w:val="20"/>
              </w:rPr>
            </w:pPr>
            <w:r w:rsidRPr="00DE6E2F">
              <w:rPr>
                <w:rFonts w:asciiTheme="minorHAnsi" w:hAnsiTheme="minorHAnsi" w:cstheme="minorHAnsi"/>
                <w:sz w:val="20"/>
                <w:szCs w:val="20"/>
              </w:rPr>
              <w:t>Yes</w:t>
            </w:r>
          </w:p>
        </w:tc>
      </w:tr>
      <w:tr w:rsidR="00235971" w:rsidRPr="00DE6E2F" w14:paraId="48E74A17" w14:textId="77777777" w:rsidTr="0028010E">
        <w:trPr>
          <w:jc w:val="center"/>
        </w:trPr>
        <w:tc>
          <w:tcPr>
            <w:tcW w:w="9071" w:type="dxa"/>
            <w:tcBorders>
              <w:bottom w:val="single" w:sz="4" w:space="0" w:color="auto"/>
            </w:tcBorders>
            <w:shd w:val="clear" w:color="auto" w:fill="auto"/>
          </w:tcPr>
          <w:p w14:paraId="21DB7DF7" w14:textId="77777777" w:rsidR="00235971" w:rsidRPr="00DE6E2F" w:rsidRDefault="00235971" w:rsidP="0028010E">
            <w:pPr>
              <w:tabs>
                <w:tab w:val="left" w:pos="900"/>
              </w:tabs>
              <w:spacing w:before="60" w:after="60"/>
              <w:ind w:left="567" w:hanging="567"/>
              <w:rPr>
                <w:rFonts w:asciiTheme="minorHAnsi" w:hAnsiTheme="minorHAnsi" w:cstheme="minorHAnsi"/>
                <w:sz w:val="20"/>
                <w:szCs w:val="20"/>
              </w:rPr>
            </w:pPr>
            <w:r w:rsidRPr="00DE6E2F">
              <w:rPr>
                <w:rFonts w:asciiTheme="minorHAnsi" w:hAnsiTheme="minorHAnsi" w:cstheme="minorHAnsi"/>
                <w:sz w:val="20"/>
                <w:szCs w:val="20"/>
              </w:rPr>
              <w:t>P.11</w:t>
            </w:r>
            <w:r w:rsidRPr="00DE6E2F">
              <w:rPr>
                <w:rFonts w:asciiTheme="minorHAnsi" w:hAnsiTheme="minorHAnsi" w:cstheme="minorHAnsi"/>
                <w:sz w:val="20"/>
                <w:szCs w:val="20"/>
              </w:rPr>
              <w:tab/>
              <w:t xml:space="preserve">limitations on women’s ability to use, develop and protect natural resources, </w:t>
            </w:r>
            <w:proofErr w:type="gramStart"/>
            <w:r w:rsidRPr="00DE6E2F">
              <w:rPr>
                <w:rFonts w:asciiTheme="minorHAnsi" w:hAnsiTheme="minorHAnsi" w:cstheme="minorHAnsi"/>
                <w:sz w:val="20"/>
                <w:szCs w:val="20"/>
              </w:rPr>
              <w:t>taking into account</w:t>
            </w:r>
            <w:proofErr w:type="gramEnd"/>
            <w:r w:rsidRPr="00DE6E2F">
              <w:rPr>
                <w:rFonts w:asciiTheme="minorHAnsi" w:hAnsiTheme="minorHAnsi" w:cstheme="minorHAnsi"/>
                <w:sz w:val="20"/>
                <w:szCs w:val="20"/>
              </w:rPr>
              <w:t xml:space="preserve"> different roles and positions of women and men in accessing environmental goods and services?</w:t>
            </w:r>
          </w:p>
          <w:p w14:paraId="7C7C3B41" w14:textId="77777777" w:rsidR="00235971" w:rsidRPr="00DE6E2F" w:rsidRDefault="00235971" w:rsidP="0028010E">
            <w:pPr>
              <w:tabs>
                <w:tab w:val="left" w:pos="900"/>
              </w:tabs>
              <w:spacing w:before="60" w:after="60"/>
              <w:ind w:left="567" w:hanging="567"/>
              <w:rPr>
                <w:rFonts w:asciiTheme="minorHAnsi" w:hAnsiTheme="minorHAnsi" w:cstheme="minorHAnsi"/>
                <w:sz w:val="20"/>
                <w:szCs w:val="20"/>
              </w:rPr>
            </w:pPr>
            <w:r w:rsidRPr="00DE6E2F">
              <w:rPr>
                <w:rFonts w:asciiTheme="minorHAnsi" w:hAnsiTheme="minorHAnsi" w:cstheme="minorHAnsi"/>
                <w:sz w:val="20"/>
                <w:szCs w:val="20"/>
              </w:rPr>
              <w:tab/>
            </w:r>
            <w:r w:rsidRPr="00DE6E2F">
              <w:rPr>
                <w:rFonts w:asciiTheme="minorHAnsi" w:hAnsiTheme="minorHAnsi" w:cstheme="minorHAnsi"/>
                <w:i/>
                <w:sz w:val="20"/>
                <w:szCs w:val="20"/>
              </w:rPr>
              <w:t>For example, activities that could lead to natural resources degradation or depletion in communities who depend on these resources for their livelihoods and well being</w:t>
            </w:r>
          </w:p>
        </w:tc>
        <w:tc>
          <w:tcPr>
            <w:tcW w:w="900" w:type="dxa"/>
            <w:tcBorders>
              <w:bottom w:val="single" w:sz="4" w:space="0" w:color="auto"/>
            </w:tcBorders>
            <w:shd w:val="clear" w:color="auto" w:fill="auto"/>
          </w:tcPr>
          <w:p w14:paraId="44FA143D" w14:textId="77777777" w:rsidR="00235971" w:rsidRPr="00DE6E2F" w:rsidRDefault="00235971" w:rsidP="0028010E">
            <w:pPr>
              <w:tabs>
                <w:tab w:val="left" w:pos="810"/>
              </w:tabs>
              <w:rPr>
                <w:rFonts w:asciiTheme="minorHAnsi" w:hAnsiTheme="minorHAnsi" w:cstheme="minorHAnsi"/>
                <w:sz w:val="20"/>
                <w:szCs w:val="20"/>
              </w:rPr>
            </w:pPr>
            <w:r w:rsidRPr="00DE6E2F">
              <w:rPr>
                <w:rFonts w:asciiTheme="minorHAnsi" w:hAnsiTheme="minorHAnsi" w:cstheme="minorHAnsi"/>
                <w:sz w:val="20"/>
                <w:szCs w:val="20"/>
              </w:rPr>
              <w:t>No</w:t>
            </w:r>
          </w:p>
        </w:tc>
      </w:tr>
      <w:tr w:rsidR="00235971" w:rsidRPr="00DE6E2F" w14:paraId="3C8CEC6C" w14:textId="77777777" w:rsidTr="0028010E">
        <w:trPr>
          <w:jc w:val="center"/>
        </w:trPr>
        <w:tc>
          <w:tcPr>
            <w:tcW w:w="9071" w:type="dxa"/>
            <w:tcBorders>
              <w:bottom w:val="single" w:sz="4" w:space="0" w:color="auto"/>
            </w:tcBorders>
            <w:shd w:val="clear" w:color="auto" w:fill="auto"/>
          </w:tcPr>
          <w:p w14:paraId="6C123DB4" w14:textId="77777777" w:rsidR="00235971" w:rsidRPr="00DE6E2F" w:rsidRDefault="00235971" w:rsidP="0028010E">
            <w:pPr>
              <w:tabs>
                <w:tab w:val="left" w:pos="900"/>
              </w:tabs>
              <w:spacing w:before="60" w:after="60"/>
              <w:ind w:left="567" w:hanging="567"/>
              <w:rPr>
                <w:rFonts w:asciiTheme="minorHAnsi" w:hAnsiTheme="minorHAnsi" w:cstheme="minorHAnsi"/>
                <w:sz w:val="20"/>
                <w:szCs w:val="20"/>
              </w:rPr>
            </w:pPr>
            <w:r w:rsidRPr="00DE6E2F">
              <w:rPr>
                <w:rFonts w:asciiTheme="minorHAnsi" w:hAnsiTheme="minorHAnsi" w:cstheme="minorHAnsi"/>
                <w:sz w:val="20"/>
                <w:szCs w:val="20"/>
              </w:rPr>
              <w:t>P.12</w:t>
            </w:r>
            <w:r w:rsidRPr="00DE6E2F">
              <w:rPr>
                <w:rFonts w:asciiTheme="minorHAnsi" w:hAnsiTheme="minorHAnsi" w:cstheme="minorHAnsi"/>
                <w:sz w:val="20"/>
                <w:szCs w:val="20"/>
              </w:rPr>
              <w:tab/>
              <w:t>exacerbation of risks of gender-based violence?</w:t>
            </w:r>
          </w:p>
          <w:p w14:paraId="12D60B12" w14:textId="77777777" w:rsidR="00235971" w:rsidRPr="00DE6E2F" w:rsidRDefault="00235971" w:rsidP="0028010E">
            <w:pPr>
              <w:tabs>
                <w:tab w:val="left" w:pos="900"/>
              </w:tabs>
              <w:spacing w:before="60" w:after="60"/>
              <w:ind w:left="567" w:hanging="567"/>
              <w:rPr>
                <w:rFonts w:asciiTheme="minorHAnsi" w:hAnsiTheme="minorHAnsi" w:cstheme="minorHAnsi"/>
                <w:sz w:val="20"/>
                <w:szCs w:val="20"/>
              </w:rPr>
            </w:pPr>
            <w:r w:rsidRPr="00DE6E2F">
              <w:rPr>
                <w:rFonts w:asciiTheme="minorHAnsi" w:hAnsiTheme="minorHAnsi" w:cstheme="minorHAnsi"/>
                <w:sz w:val="20"/>
                <w:szCs w:val="20"/>
              </w:rPr>
              <w:tab/>
            </w:r>
            <w:r w:rsidRPr="00DE6E2F">
              <w:rPr>
                <w:rFonts w:asciiTheme="minorHAnsi" w:hAnsiTheme="minorHAnsi" w:cstheme="minorHAnsi"/>
                <w:i/>
                <w:sz w:val="20"/>
                <w:szCs w:val="20"/>
              </w:rPr>
              <w:t>For example, through the influx of workers to a community, changes in community and household power dynamics, increased exposure to unsafe public places and/or transport, etc</w:t>
            </w:r>
            <w:r w:rsidRPr="00DE6E2F">
              <w:rPr>
                <w:rFonts w:asciiTheme="minorHAnsi" w:hAnsiTheme="minorHAnsi" w:cstheme="minorHAnsi"/>
                <w:sz w:val="20"/>
                <w:szCs w:val="20"/>
              </w:rPr>
              <w:t>.</w:t>
            </w:r>
          </w:p>
        </w:tc>
        <w:tc>
          <w:tcPr>
            <w:tcW w:w="900" w:type="dxa"/>
            <w:tcBorders>
              <w:bottom w:val="single" w:sz="4" w:space="0" w:color="auto"/>
            </w:tcBorders>
            <w:shd w:val="clear" w:color="auto" w:fill="auto"/>
          </w:tcPr>
          <w:p w14:paraId="38735B93" w14:textId="77777777" w:rsidR="00235971" w:rsidRPr="00DE6E2F" w:rsidRDefault="00235971" w:rsidP="0028010E">
            <w:pPr>
              <w:tabs>
                <w:tab w:val="left" w:pos="810"/>
              </w:tabs>
              <w:rPr>
                <w:rFonts w:asciiTheme="minorHAnsi" w:hAnsiTheme="minorHAnsi" w:cstheme="minorHAnsi"/>
                <w:sz w:val="20"/>
                <w:szCs w:val="20"/>
              </w:rPr>
            </w:pPr>
            <w:r w:rsidRPr="00DE6E2F">
              <w:rPr>
                <w:rFonts w:asciiTheme="minorHAnsi" w:hAnsiTheme="minorHAnsi" w:cstheme="minorHAnsi"/>
                <w:sz w:val="20"/>
                <w:szCs w:val="20"/>
              </w:rPr>
              <w:t>No</w:t>
            </w:r>
          </w:p>
        </w:tc>
      </w:tr>
      <w:tr w:rsidR="00235971" w:rsidRPr="00DE6E2F" w14:paraId="63846278" w14:textId="77777777" w:rsidTr="0028010E">
        <w:trPr>
          <w:jc w:val="center"/>
        </w:trPr>
        <w:tc>
          <w:tcPr>
            <w:tcW w:w="9071" w:type="dxa"/>
            <w:tcBorders>
              <w:bottom w:val="single" w:sz="4" w:space="0" w:color="auto"/>
            </w:tcBorders>
            <w:shd w:val="clear" w:color="auto" w:fill="DBE5F1"/>
          </w:tcPr>
          <w:p w14:paraId="0556B2CB" w14:textId="77777777" w:rsidR="00235971" w:rsidRPr="00DE6E2F" w:rsidDel="008B0622" w:rsidRDefault="00235971" w:rsidP="0028010E">
            <w:pPr>
              <w:tabs>
                <w:tab w:val="left" w:pos="810"/>
              </w:tabs>
              <w:spacing w:before="120" w:after="120"/>
              <w:rPr>
                <w:rFonts w:asciiTheme="minorHAnsi" w:hAnsiTheme="minorHAnsi" w:cstheme="minorHAnsi"/>
                <w:b/>
                <w:sz w:val="20"/>
                <w:szCs w:val="20"/>
              </w:rPr>
            </w:pPr>
            <w:r w:rsidRPr="00DE6E2F">
              <w:rPr>
                <w:rFonts w:asciiTheme="minorHAnsi" w:hAnsiTheme="minorHAnsi" w:cstheme="minorHAnsi"/>
                <w:b/>
                <w:sz w:val="20"/>
                <w:szCs w:val="20"/>
              </w:rPr>
              <w:t xml:space="preserve">Sustainability and Resilience: </w:t>
            </w:r>
            <w:r w:rsidRPr="00DE6E2F">
              <w:rPr>
                <w:rFonts w:asciiTheme="minorHAnsi" w:hAnsiTheme="minorHAnsi" w:cstheme="minorHAnsi"/>
                <w:sz w:val="20"/>
                <w:szCs w:val="20"/>
              </w:rPr>
              <w:t>Screening</w:t>
            </w:r>
            <w:r w:rsidRPr="00DE6E2F">
              <w:rPr>
                <w:rFonts w:asciiTheme="minorHAnsi" w:hAnsiTheme="minorHAnsi" w:cstheme="minorHAnsi"/>
                <w:b/>
                <w:sz w:val="20"/>
                <w:szCs w:val="20"/>
              </w:rPr>
              <w:t xml:space="preserve"> </w:t>
            </w:r>
            <w:r w:rsidRPr="00DE6E2F">
              <w:rPr>
                <w:rFonts w:asciiTheme="minorHAnsi" w:hAnsiTheme="minorHAnsi" w:cstheme="minorHAnsi"/>
                <w:sz w:val="20"/>
                <w:szCs w:val="20"/>
              </w:rPr>
              <w:t>questions regarding risks associated with sustainability and resilience are encompassed by the Standard-specific questions below</w:t>
            </w:r>
          </w:p>
        </w:tc>
        <w:tc>
          <w:tcPr>
            <w:tcW w:w="900" w:type="dxa"/>
            <w:tcBorders>
              <w:bottom w:val="single" w:sz="4" w:space="0" w:color="auto"/>
            </w:tcBorders>
            <w:shd w:val="clear" w:color="auto" w:fill="DBE5F1"/>
          </w:tcPr>
          <w:p w14:paraId="6A15DB21" w14:textId="77777777" w:rsidR="00235971" w:rsidRPr="00DE6E2F" w:rsidRDefault="00235971" w:rsidP="0028010E">
            <w:pPr>
              <w:tabs>
                <w:tab w:val="left" w:pos="810"/>
              </w:tabs>
              <w:rPr>
                <w:rFonts w:asciiTheme="minorHAnsi" w:hAnsiTheme="minorHAnsi" w:cstheme="minorHAnsi"/>
                <w:sz w:val="20"/>
                <w:szCs w:val="20"/>
              </w:rPr>
            </w:pPr>
          </w:p>
        </w:tc>
      </w:tr>
      <w:tr w:rsidR="00235971" w:rsidRPr="00DE6E2F" w14:paraId="4BDC966C" w14:textId="77777777" w:rsidTr="0028010E">
        <w:trPr>
          <w:jc w:val="center"/>
        </w:trPr>
        <w:tc>
          <w:tcPr>
            <w:tcW w:w="9071" w:type="dxa"/>
            <w:tcBorders>
              <w:bottom w:val="single" w:sz="4" w:space="0" w:color="auto"/>
            </w:tcBorders>
            <w:shd w:val="clear" w:color="auto" w:fill="DBE5F1"/>
          </w:tcPr>
          <w:p w14:paraId="68C27B7E" w14:textId="77777777" w:rsidR="00235971" w:rsidRPr="00DE6E2F" w:rsidDel="002666A6" w:rsidRDefault="00235971" w:rsidP="0028010E">
            <w:pPr>
              <w:tabs>
                <w:tab w:val="left" w:pos="810"/>
              </w:tabs>
              <w:spacing w:before="120" w:after="120"/>
              <w:rPr>
                <w:rFonts w:asciiTheme="minorHAnsi" w:hAnsiTheme="minorHAnsi" w:cstheme="minorHAnsi"/>
                <w:b/>
                <w:sz w:val="20"/>
                <w:szCs w:val="20"/>
              </w:rPr>
            </w:pPr>
            <w:r w:rsidRPr="00DE6E2F">
              <w:rPr>
                <w:rFonts w:asciiTheme="minorHAnsi" w:hAnsiTheme="minorHAnsi" w:cstheme="minorHAnsi"/>
                <w:b/>
                <w:sz w:val="20"/>
                <w:szCs w:val="20"/>
              </w:rPr>
              <w:t xml:space="preserve">Accountability </w:t>
            </w:r>
          </w:p>
        </w:tc>
        <w:tc>
          <w:tcPr>
            <w:tcW w:w="900" w:type="dxa"/>
            <w:tcBorders>
              <w:bottom w:val="single" w:sz="4" w:space="0" w:color="auto"/>
            </w:tcBorders>
            <w:shd w:val="clear" w:color="auto" w:fill="DBE5F1"/>
          </w:tcPr>
          <w:p w14:paraId="0808922E" w14:textId="77777777" w:rsidR="00235971" w:rsidRPr="00DE6E2F" w:rsidRDefault="00235971" w:rsidP="0028010E">
            <w:pPr>
              <w:tabs>
                <w:tab w:val="left" w:pos="810"/>
              </w:tabs>
              <w:rPr>
                <w:rFonts w:asciiTheme="minorHAnsi" w:hAnsiTheme="minorHAnsi" w:cstheme="minorHAnsi"/>
                <w:sz w:val="20"/>
                <w:szCs w:val="20"/>
              </w:rPr>
            </w:pPr>
          </w:p>
        </w:tc>
      </w:tr>
      <w:tr w:rsidR="00235971" w:rsidRPr="00DE6E2F" w14:paraId="17F4B6B5" w14:textId="77777777" w:rsidTr="0028010E">
        <w:trPr>
          <w:jc w:val="center"/>
        </w:trPr>
        <w:tc>
          <w:tcPr>
            <w:tcW w:w="9071" w:type="dxa"/>
            <w:tcBorders>
              <w:bottom w:val="single" w:sz="4" w:space="0" w:color="auto"/>
            </w:tcBorders>
            <w:shd w:val="clear" w:color="auto" w:fill="auto"/>
          </w:tcPr>
          <w:p w14:paraId="68839169" w14:textId="77777777" w:rsidR="00235971" w:rsidRPr="00DE6E2F" w:rsidDel="008B0622" w:rsidRDefault="00235971" w:rsidP="0028010E">
            <w:pPr>
              <w:tabs>
                <w:tab w:val="left" w:pos="900"/>
              </w:tabs>
              <w:spacing w:before="60" w:after="60"/>
              <w:ind w:left="567" w:hanging="567"/>
              <w:rPr>
                <w:rFonts w:asciiTheme="minorHAnsi" w:hAnsiTheme="minorHAnsi" w:cstheme="minorHAnsi"/>
                <w:i/>
                <w:sz w:val="20"/>
                <w:szCs w:val="20"/>
              </w:rPr>
            </w:pPr>
            <w:r w:rsidRPr="00DE6E2F">
              <w:rPr>
                <w:rFonts w:asciiTheme="minorHAnsi" w:hAnsiTheme="minorHAnsi" w:cstheme="minorHAnsi"/>
                <w:i/>
                <w:sz w:val="20"/>
                <w:szCs w:val="20"/>
              </w:rPr>
              <w:t>Would the project potentially involve or lead to:</w:t>
            </w:r>
          </w:p>
        </w:tc>
        <w:tc>
          <w:tcPr>
            <w:tcW w:w="900" w:type="dxa"/>
            <w:tcBorders>
              <w:bottom w:val="single" w:sz="4" w:space="0" w:color="auto"/>
            </w:tcBorders>
            <w:shd w:val="clear" w:color="auto" w:fill="auto"/>
          </w:tcPr>
          <w:p w14:paraId="1A6E63BB" w14:textId="77777777" w:rsidR="00235971" w:rsidRPr="00DE6E2F" w:rsidRDefault="00235971" w:rsidP="0028010E">
            <w:pPr>
              <w:tabs>
                <w:tab w:val="left" w:pos="810"/>
              </w:tabs>
              <w:rPr>
                <w:rFonts w:asciiTheme="minorHAnsi" w:hAnsiTheme="minorHAnsi" w:cstheme="minorHAnsi"/>
                <w:i/>
                <w:sz w:val="20"/>
                <w:szCs w:val="20"/>
              </w:rPr>
            </w:pPr>
          </w:p>
        </w:tc>
      </w:tr>
      <w:tr w:rsidR="00235971" w:rsidRPr="00DE6E2F" w14:paraId="5F5C06AF" w14:textId="77777777" w:rsidTr="0028010E">
        <w:trPr>
          <w:jc w:val="center"/>
        </w:trPr>
        <w:tc>
          <w:tcPr>
            <w:tcW w:w="9071" w:type="dxa"/>
            <w:tcBorders>
              <w:bottom w:val="single" w:sz="4" w:space="0" w:color="auto"/>
            </w:tcBorders>
            <w:shd w:val="clear" w:color="auto" w:fill="auto"/>
          </w:tcPr>
          <w:p w14:paraId="2211F2F5" w14:textId="77777777" w:rsidR="00235971" w:rsidRPr="00DE6E2F" w:rsidDel="002666A6" w:rsidRDefault="00235971" w:rsidP="0028010E">
            <w:pPr>
              <w:tabs>
                <w:tab w:val="left" w:pos="900"/>
              </w:tabs>
              <w:spacing w:before="60" w:after="60"/>
              <w:ind w:left="567" w:hanging="567"/>
              <w:rPr>
                <w:rFonts w:asciiTheme="minorHAnsi" w:hAnsiTheme="minorHAnsi" w:cstheme="minorHAnsi"/>
                <w:b/>
                <w:sz w:val="20"/>
                <w:szCs w:val="20"/>
              </w:rPr>
            </w:pPr>
            <w:r w:rsidRPr="00DE6E2F">
              <w:rPr>
                <w:rFonts w:asciiTheme="minorHAnsi" w:hAnsiTheme="minorHAnsi" w:cstheme="minorHAnsi"/>
                <w:sz w:val="20"/>
                <w:szCs w:val="20"/>
              </w:rPr>
              <w:t>P.13</w:t>
            </w:r>
            <w:r w:rsidRPr="00DE6E2F">
              <w:rPr>
                <w:rFonts w:asciiTheme="minorHAnsi" w:hAnsiTheme="minorHAnsi" w:cstheme="minorHAnsi"/>
                <w:sz w:val="20"/>
                <w:szCs w:val="20"/>
              </w:rPr>
              <w:tab/>
              <w:t>exclusion of any potentially affected stakeholders, in particular marginalized groups and excluded individuals (including persons with disabilities), from fully participating in decisions that may affect them?</w:t>
            </w:r>
          </w:p>
        </w:tc>
        <w:tc>
          <w:tcPr>
            <w:tcW w:w="900" w:type="dxa"/>
            <w:tcBorders>
              <w:bottom w:val="single" w:sz="4" w:space="0" w:color="auto"/>
            </w:tcBorders>
            <w:shd w:val="clear" w:color="auto" w:fill="auto"/>
          </w:tcPr>
          <w:p w14:paraId="25A25322" w14:textId="77777777" w:rsidR="00235971" w:rsidRPr="00DE6E2F" w:rsidRDefault="00235971" w:rsidP="0028010E">
            <w:pPr>
              <w:tabs>
                <w:tab w:val="left" w:pos="810"/>
              </w:tabs>
              <w:rPr>
                <w:rFonts w:asciiTheme="minorHAnsi" w:hAnsiTheme="minorHAnsi" w:cstheme="minorHAnsi"/>
                <w:sz w:val="20"/>
                <w:szCs w:val="20"/>
              </w:rPr>
            </w:pPr>
            <w:r w:rsidRPr="00DE6E2F">
              <w:rPr>
                <w:rFonts w:asciiTheme="minorHAnsi" w:hAnsiTheme="minorHAnsi" w:cstheme="minorHAnsi"/>
                <w:sz w:val="20"/>
                <w:szCs w:val="20"/>
              </w:rPr>
              <w:t>Yes</w:t>
            </w:r>
          </w:p>
        </w:tc>
      </w:tr>
      <w:tr w:rsidR="00235971" w:rsidRPr="00DE6E2F" w14:paraId="07699F7A" w14:textId="77777777" w:rsidTr="0028010E">
        <w:trPr>
          <w:jc w:val="center"/>
        </w:trPr>
        <w:tc>
          <w:tcPr>
            <w:tcW w:w="9071" w:type="dxa"/>
            <w:tcBorders>
              <w:bottom w:val="single" w:sz="4" w:space="0" w:color="auto"/>
            </w:tcBorders>
            <w:shd w:val="clear" w:color="auto" w:fill="auto"/>
          </w:tcPr>
          <w:p w14:paraId="68793E6A" w14:textId="77777777" w:rsidR="00235971" w:rsidRPr="00DE6E2F" w:rsidRDefault="00235971" w:rsidP="0028010E">
            <w:pPr>
              <w:tabs>
                <w:tab w:val="left" w:pos="900"/>
              </w:tabs>
              <w:spacing w:before="60" w:after="60"/>
              <w:ind w:left="567" w:hanging="567"/>
              <w:rPr>
                <w:rFonts w:asciiTheme="minorHAnsi" w:hAnsiTheme="minorHAnsi" w:cstheme="minorHAnsi"/>
                <w:sz w:val="20"/>
                <w:szCs w:val="20"/>
              </w:rPr>
            </w:pPr>
            <w:r w:rsidRPr="00DE6E2F">
              <w:rPr>
                <w:rFonts w:asciiTheme="minorHAnsi" w:hAnsiTheme="minorHAnsi" w:cstheme="minorHAnsi"/>
                <w:sz w:val="20"/>
                <w:szCs w:val="20"/>
              </w:rPr>
              <w:t xml:space="preserve">P.14 </w:t>
            </w:r>
            <w:r w:rsidRPr="00DE6E2F">
              <w:rPr>
                <w:rFonts w:asciiTheme="minorHAnsi" w:hAnsiTheme="minorHAnsi" w:cstheme="minorHAnsi"/>
                <w:sz w:val="20"/>
                <w:szCs w:val="20"/>
              </w:rPr>
              <w:tab/>
              <w:t>grievances or objections from potentially affected stakeholders?</w:t>
            </w:r>
          </w:p>
        </w:tc>
        <w:tc>
          <w:tcPr>
            <w:tcW w:w="900" w:type="dxa"/>
            <w:tcBorders>
              <w:bottom w:val="single" w:sz="4" w:space="0" w:color="auto"/>
            </w:tcBorders>
            <w:shd w:val="clear" w:color="auto" w:fill="auto"/>
          </w:tcPr>
          <w:p w14:paraId="0E5C565B" w14:textId="77777777" w:rsidR="00235971" w:rsidRPr="00DE6E2F" w:rsidRDefault="00235971" w:rsidP="0028010E">
            <w:pPr>
              <w:tabs>
                <w:tab w:val="left" w:pos="810"/>
              </w:tabs>
              <w:rPr>
                <w:rFonts w:asciiTheme="minorHAnsi" w:hAnsiTheme="minorHAnsi" w:cstheme="minorHAnsi"/>
                <w:sz w:val="20"/>
                <w:szCs w:val="20"/>
              </w:rPr>
            </w:pPr>
            <w:r w:rsidRPr="00DE6E2F">
              <w:rPr>
                <w:rFonts w:asciiTheme="minorHAnsi" w:hAnsiTheme="minorHAnsi" w:cstheme="minorHAnsi"/>
                <w:sz w:val="20"/>
                <w:szCs w:val="20"/>
              </w:rPr>
              <w:t>Yes</w:t>
            </w:r>
          </w:p>
        </w:tc>
      </w:tr>
      <w:tr w:rsidR="00235971" w:rsidRPr="00DE6E2F" w14:paraId="31B8E7F5" w14:textId="77777777" w:rsidTr="0028010E">
        <w:trPr>
          <w:jc w:val="center"/>
        </w:trPr>
        <w:tc>
          <w:tcPr>
            <w:tcW w:w="9071" w:type="dxa"/>
            <w:tcBorders>
              <w:bottom w:val="single" w:sz="4" w:space="0" w:color="auto"/>
            </w:tcBorders>
            <w:shd w:val="clear" w:color="auto" w:fill="auto"/>
          </w:tcPr>
          <w:p w14:paraId="7A17CA8E" w14:textId="77777777" w:rsidR="00235971" w:rsidRPr="00DE6E2F" w:rsidRDefault="00235971" w:rsidP="0028010E">
            <w:pPr>
              <w:tabs>
                <w:tab w:val="left" w:pos="900"/>
              </w:tabs>
              <w:spacing w:before="60" w:after="60"/>
              <w:ind w:left="567" w:hanging="567"/>
              <w:rPr>
                <w:rFonts w:asciiTheme="minorHAnsi" w:hAnsiTheme="minorHAnsi" w:cstheme="minorHAnsi"/>
                <w:sz w:val="20"/>
                <w:szCs w:val="20"/>
              </w:rPr>
            </w:pPr>
            <w:r w:rsidRPr="00DE6E2F">
              <w:rPr>
                <w:rFonts w:asciiTheme="minorHAnsi" w:hAnsiTheme="minorHAnsi" w:cstheme="minorHAnsi"/>
                <w:sz w:val="20"/>
                <w:szCs w:val="20"/>
              </w:rPr>
              <w:t>P.15</w:t>
            </w:r>
            <w:r w:rsidRPr="00DE6E2F">
              <w:rPr>
                <w:rFonts w:asciiTheme="minorHAnsi" w:hAnsiTheme="minorHAnsi" w:cstheme="minorHAnsi"/>
                <w:sz w:val="20"/>
                <w:szCs w:val="20"/>
              </w:rPr>
              <w:tab/>
              <w:t>risks of retaliation or reprisals against stakeholders who express concerns or grievances, or who seek to participate in or to obtain information on the project?</w:t>
            </w:r>
          </w:p>
        </w:tc>
        <w:tc>
          <w:tcPr>
            <w:tcW w:w="900" w:type="dxa"/>
            <w:tcBorders>
              <w:bottom w:val="single" w:sz="4" w:space="0" w:color="auto"/>
            </w:tcBorders>
            <w:shd w:val="clear" w:color="auto" w:fill="auto"/>
          </w:tcPr>
          <w:p w14:paraId="7DC2B579" w14:textId="77777777" w:rsidR="00235971" w:rsidRPr="00DE6E2F" w:rsidRDefault="00235971" w:rsidP="0028010E">
            <w:pPr>
              <w:tabs>
                <w:tab w:val="left" w:pos="810"/>
              </w:tabs>
              <w:rPr>
                <w:rFonts w:asciiTheme="minorHAnsi" w:hAnsiTheme="minorHAnsi" w:cstheme="minorHAnsi"/>
                <w:sz w:val="20"/>
                <w:szCs w:val="20"/>
              </w:rPr>
            </w:pPr>
            <w:r w:rsidRPr="00DE6E2F">
              <w:rPr>
                <w:rFonts w:asciiTheme="minorHAnsi" w:hAnsiTheme="minorHAnsi" w:cstheme="minorHAnsi"/>
                <w:sz w:val="20"/>
                <w:szCs w:val="20"/>
              </w:rPr>
              <w:t>No</w:t>
            </w:r>
          </w:p>
        </w:tc>
      </w:tr>
      <w:tr w:rsidR="00235971" w:rsidRPr="00DE6E2F" w14:paraId="28672A45" w14:textId="77777777" w:rsidTr="0028010E">
        <w:trPr>
          <w:jc w:val="center"/>
        </w:trPr>
        <w:tc>
          <w:tcPr>
            <w:tcW w:w="9071" w:type="dxa"/>
            <w:tcBorders>
              <w:bottom w:val="single" w:sz="4" w:space="0" w:color="auto"/>
            </w:tcBorders>
            <w:shd w:val="clear" w:color="auto" w:fill="DBE5F1"/>
            <w:vAlign w:val="center"/>
          </w:tcPr>
          <w:p w14:paraId="1DA7655E" w14:textId="77777777" w:rsidR="00235971" w:rsidRPr="00DE6E2F" w:rsidRDefault="00235971" w:rsidP="0028010E">
            <w:pPr>
              <w:tabs>
                <w:tab w:val="left" w:pos="570"/>
              </w:tabs>
              <w:spacing w:before="120" w:after="120"/>
              <w:rPr>
                <w:rFonts w:asciiTheme="minorHAnsi" w:hAnsiTheme="minorHAnsi" w:cstheme="minorHAnsi"/>
                <w:b/>
                <w:sz w:val="20"/>
                <w:szCs w:val="20"/>
              </w:rPr>
            </w:pPr>
            <w:r w:rsidRPr="00DE6E2F">
              <w:rPr>
                <w:rFonts w:asciiTheme="minorHAnsi" w:hAnsiTheme="minorHAnsi" w:cstheme="minorHAnsi"/>
                <w:b/>
                <w:sz w:val="20"/>
                <w:szCs w:val="20"/>
              </w:rPr>
              <w:lastRenderedPageBreak/>
              <w:t>Project-Level Standards</w:t>
            </w:r>
          </w:p>
        </w:tc>
        <w:tc>
          <w:tcPr>
            <w:tcW w:w="900" w:type="dxa"/>
            <w:tcBorders>
              <w:bottom w:val="single" w:sz="4" w:space="0" w:color="auto"/>
            </w:tcBorders>
            <w:shd w:val="clear" w:color="auto" w:fill="DBE5F1"/>
          </w:tcPr>
          <w:p w14:paraId="39E885F0" w14:textId="77777777" w:rsidR="00235971" w:rsidRPr="00DE6E2F" w:rsidRDefault="00235971" w:rsidP="0028010E">
            <w:pPr>
              <w:rPr>
                <w:rFonts w:asciiTheme="minorHAnsi" w:hAnsiTheme="minorHAnsi" w:cstheme="minorHAnsi"/>
                <w:b/>
                <w:sz w:val="20"/>
                <w:szCs w:val="20"/>
              </w:rPr>
            </w:pPr>
          </w:p>
        </w:tc>
      </w:tr>
      <w:tr w:rsidR="00235971" w:rsidRPr="00DE6E2F" w14:paraId="7D55D40A" w14:textId="77777777" w:rsidTr="0028010E">
        <w:trPr>
          <w:jc w:val="center"/>
        </w:trPr>
        <w:tc>
          <w:tcPr>
            <w:tcW w:w="9071" w:type="dxa"/>
            <w:tcBorders>
              <w:bottom w:val="single" w:sz="4" w:space="0" w:color="auto"/>
            </w:tcBorders>
            <w:shd w:val="clear" w:color="auto" w:fill="DBE5F1"/>
            <w:vAlign w:val="center"/>
          </w:tcPr>
          <w:p w14:paraId="18CD69FE" w14:textId="77777777" w:rsidR="00235971" w:rsidRPr="00DE6E2F" w:rsidRDefault="00235971" w:rsidP="0028010E">
            <w:pPr>
              <w:tabs>
                <w:tab w:val="left" w:pos="570"/>
              </w:tabs>
              <w:spacing w:before="120" w:after="120"/>
              <w:rPr>
                <w:rFonts w:asciiTheme="minorHAnsi" w:hAnsiTheme="minorHAnsi" w:cstheme="minorHAnsi"/>
                <w:b/>
                <w:sz w:val="20"/>
                <w:szCs w:val="20"/>
              </w:rPr>
            </w:pPr>
            <w:r w:rsidRPr="00DE6E2F">
              <w:rPr>
                <w:rFonts w:asciiTheme="minorHAnsi" w:hAnsiTheme="minorHAnsi" w:cstheme="minorHAnsi"/>
                <w:b/>
                <w:sz w:val="20"/>
                <w:szCs w:val="20"/>
              </w:rPr>
              <w:t xml:space="preserve">Standard 1: Biodiversity Conservation and Sustainable </w:t>
            </w:r>
            <w:hyperlink w:anchor="SustNatResManGlossary" w:history="1">
              <w:r w:rsidRPr="00DE6E2F">
                <w:rPr>
                  <w:rFonts w:asciiTheme="minorHAnsi" w:hAnsiTheme="minorHAnsi" w:cstheme="minorHAnsi"/>
                  <w:b/>
                  <w:sz w:val="20"/>
                  <w:szCs w:val="20"/>
                </w:rPr>
                <w:t>Natural</w:t>
              </w:r>
            </w:hyperlink>
            <w:r w:rsidRPr="00DE6E2F">
              <w:rPr>
                <w:rFonts w:asciiTheme="minorHAnsi" w:hAnsiTheme="minorHAnsi" w:cstheme="minorHAnsi"/>
                <w:b/>
                <w:sz w:val="20"/>
                <w:szCs w:val="20"/>
              </w:rPr>
              <w:t xml:space="preserve"> Resource Management</w:t>
            </w:r>
          </w:p>
        </w:tc>
        <w:tc>
          <w:tcPr>
            <w:tcW w:w="900" w:type="dxa"/>
            <w:tcBorders>
              <w:bottom w:val="single" w:sz="4" w:space="0" w:color="auto"/>
            </w:tcBorders>
            <w:shd w:val="clear" w:color="auto" w:fill="DBE5F1"/>
          </w:tcPr>
          <w:p w14:paraId="1B67EF58" w14:textId="77777777" w:rsidR="00235971" w:rsidRPr="00DE6E2F" w:rsidRDefault="00235971" w:rsidP="0028010E">
            <w:pPr>
              <w:rPr>
                <w:rFonts w:asciiTheme="minorHAnsi" w:hAnsiTheme="minorHAnsi" w:cstheme="minorHAnsi"/>
                <w:b/>
                <w:sz w:val="20"/>
                <w:szCs w:val="20"/>
              </w:rPr>
            </w:pPr>
          </w:p>
        </w:tc>
      </w:tr>
      <w:tr w:rsidR="00235971" w:rsidRPr="00DE6E2F" w14:paraId="0E1B7BCB" w14:textId="77777777" w:rsidTr="0028010E">
        <w:trPr>
          <w:jc w:val="center"/>
        </w:trPr>
        <w:tc>
          <w:tcPr>
            <w:tcW w:w="9071" w:type="dxa"/>
            <w:shd w:val="clear" w:color="auto" w:fill="auto"/>
          </w:tcPr>
          <w:p w14:paraId="60B47200" w14:textId="77777777" w:rsidR="00235971" w:rsidRPr="00DE6E2F" w:rsidRDefault="00235971" w:rsidP="0028010E">
            <w:pPr>
              <w:tabs>
                <w:tab w:val="left" w:pos="900"/>
              </w:tabs>
              <w:spacing w:before="60" w:after="60"/>
              <w:ind w:left="567" w:hanging="567"/>
              <w:rPr>
                <w:rFonts w:asciiTheme="minorHAnsi" w:hAnsiTheme="minorHAnsi" w:cstheme="minorHAnsi"/>
                <w:i/>
                <w:sz w:val="20"/>
                <w:szCs w:val="20"/>
              </w:rPr>
            </w:pPr>
            <w:r w:rsidRPr="00DE6E2F">
              <w:rPr>
                <w:rFonts w:asciiTheme="minorHAnsi" w:hAnsiTheme="minorHAnsi" w:cstheme="minorHAnsi"/>
                <w:i/>
                <w:sz w:val="20"/>
                <w:szCs w:val="20"/>
              </w:rPr>
              <w:t>Would the project potentially involve or lead to:</w:t>
            </w:r>
          </w:p>
        </w:tc>
        <w:tc>
          <w:tcPr>
            <w:tcW w:w="900" w:type="dxa"/>
            <w:shd w:val="clear" w:color="auto" w:fill="auto"/>
          </w:tcPr>
          <w:p w14:paraId="05865946" w14:textId="77777777" w:rsidR="00235971" w:rsidRPr="00DE6E2F" w:rsidRDefault="00235971" w:rsidP="0028010E">
            <w:pPr>
              <w:rPr>
                <w:rFonts w:asciiTheme="minorHAnsi" w:hAnsiTheme="minorHAnsi" w:cstheme="minorHAnsi"/>
                <w:sz w:val="20"/>
                <w:szCs w:val="20"/>
              </w:rPr>
            </w:pPr>
          </w:p>
        </w:tc>
      </w:tr>
      <w:tr w:rsidR="00235971" w:rsidRPr="00DE6E2F" w14:paraId="29DB664B" w14:textId="77777777" w:rsidTr="0028010E">
        <w:trPr>
          <w:jc w:val="center"/>
        </w:trPr>
        <w:tc>
          <w:tcPr>
            <w:tcW w:w="9071" w:type="dxa"/>
            <w:shd w:val="clear" w:color="auto" w:fill="auto"/>
          </w:tcPr>
          <w:p w14:paraId="4F68D869" w14:textId="77777777" w:rsidR="00235971" w:rsidRPr="00DE6E2F" w:rsidRDefault="00235971" w:rsidP="0028010E">
            <w:pPr>
              <w:tabs>
                <w:tab w:val="left" w:pos="900"/>
              </w:tabs>
              <w:spacing w:before="60" w:after="60"/>
              <w:ind w:left="567" w:hanging="567"/>
              <w:rPr>
                <w:rFonts w:asciiTheme="minorHAnsi" w:hAnsiTheme="minorHAnsi" w:cstheme="minorHAnsi"/>
                <w:sz w:val="20"/>
                <w:szCs w:val="20"/>
              </w:rPr>
            </w:pPr>
            <w:r w:rsidRPr="00DE6E2F">
              <w:rPr>
                <w:rFonts w:asciiTheme="minorHAnsi" w:hAnsiTheme="minorHAnsi" w:cstheme="minorHAnsi"/>
                <w:sz w:val="20"/>
                <w:szCs w:val="20"/>
              </w:rPr>
              <w:t xml:space="preserve">1.1 </w:t>
            </w:r>
            <w:r w:rsidRPr="00DE6E2F">
              <w:rPr>
                <w:rFonts w:asciiTheme="minorHAnsi" w:hAnsiTheme="minorHAnsi" w:cstheme="minorHAnsi"/>
                <w:sz w:val="20"/>
                <w:szCs w:val="20"/>
              </w:rPr>
              <w:tab/>
              <w:t>adverse impacts to habitats (</w:t>
            </w:r>
            <w:proofErr w:type="gramStart"/>
            <w:r w:rsidRPr="00DE6E2F">
              <w:rPr>
                <w:rFonts w:asciiTheme="minorHAnsi" w:hAnsiTheme="minorHAnsi" w:cstheme="minorHAnsi"/>
                <w:sz w:val="20"/>
                <w:szCs w:val="20"/>
              </w:rPr>
              <w:t>e.g.</w:t>
            </w:r>
            <w:proofErr w:type="gramEnd"/>
            <w:r w:rsidRPr="00DE6E2F">
              <w:rPr>
                <w:rFonts w:asciiTheme="minorHAnsi" w:hAnsiTheme="minorHAnsi" w:cstheme="minorHAnsi"/>
                <w:sz w:val="20"/>
                <w:szCs w:val="20"/>
              </w:rPr>
              <w:t xml:space="preserve"> modified, natural, and critical habitats) and/or ecosystems and ecosystem services?</w:t>
            </w:r>
          </w:p>
          <w:p w14:paraId="044320CB" w14:textId="77777777" w:rsidR="00235971" w:rsidRPr="00DE6E2F" w:rsidRDefault="00235971" w:rsidP="0028010E">
            <w:pPr>
              <w:tabs>
                <w:tab w:val="left" w:pos="900"/>
              </w:tabs>
              <w:spacing w:before="60" w:after="60"/>
              <w:ind w:left="567" w:hanging="567"/>
              <w:rPr>
                <w:rFonts w:asciiTheme="minorHAnsi" w:hAnsiTheme="minorHAnsi" w:cstheme="minorHAnsi"/>
                <w:sz w:val="20"/>
                <w:szCs w:val="20"/>
              </w:rPr>
            </w:pPr>
            <w:r w:rsidRPr="00DE6E2F">
              <w:rPr>
                <w:rFonts w:asciiTheme="minorHAnsi" w:hAnsiTheme="minorHAnsi" w:cstheme="minorHAnsi"/>
                <w:sz w:val="20"/>
                <w:szCs w:val="20"/>
              </w:rPr>
              <w:tab/>
            </w:r>
            <w:r w:rsidRPr="00DE6E2F">
              <w:rPr>
                <w:rFonts w:asciiTheme="minorHAnsi" w:hAnsiTheme="minorHAnsi" w:cstheme="minorHAnsi"/>
                <w:i/>
                <w:sz w:val="20"/>
                <w:szCs w:val="20"/>
              </w:rPr>
              <w:t>For example, through habitat loss, conversion or degradation, fragmentation, hydrological changes</w:t>
            </w:r>
          </w:p>
        </w:tc>
        <w:tc>
          <w:tcPr>
            <w:tcW w:w="900" w:type="dxa"/>
            <w:shd w:val="clear" w:color="auto" w:fill="auto"/>
          </w:tcPr>
          <w:p w14:paraId="1E4DCDC3" w14:textId="77777777" w:rsidR="00235971" w:rsidRPr="00DE6E2F" w:rsidRDefault="00235971" w:rsidP="0028010E">
            <w:pPr>
              <w:rPr>
                <w:rFonts w:asciiTheme="minorHAnsi" w:hAnsiTheme="minorHAnsi" w:cstheme="minorHAnsi"/>
                <w:sz w:val="20"/>
                <w:szCs w:val="20"/>
              </w:rPr>
            </w:pPr>
            <w:r w:rsidRPr="00DE6E2F">
              <w:rPr>
                <w:rFonts w:asciiTheme="minorHAnsi" w:hAnsiTheme="minorHAnsi" w:cstheme="minorHAnsi"/>
                <w:sz w:val="20"/>
                <w:szCs w:val="20"/>
              </w:rPr>
              <w:t>Yes</w:t>
            </w:r>
          </w:p>
        </w:tc>
      </w:tr>
      <w:tr w:rsidR="00235971" w:rsidRPr="00DE6E2F" w14:paraId="074090D2" w14:textId="77777777" w:rsidTr="0028010E">
        <w:trPr>
          <w:jc w:val="center"/>
        </w:trPr>
        <w:tc>
          <w:tcPr>
            <w:tcW w:w="9071" w:type="dxa"/>
            <w:tcBorders>
              <w:bottom w:val="single" w:sz="4" w:space="0" w:color="auto"/>
            </w:tcBorders>
            <w:shd w:val="clear" w:color="auto" w:fill="auto"/>
          </w:tcPr>
          <w:p w14:paraId="60F0046A" w14:textId="77777777" w:rsidR="00235971" w:rsidRPr="00DE6E2F" w:rsidRDefault="00235971" w:rsidP="0028010E">
            <w:pPr>
              <w:tabs>
                <w:tab w:val="left" w:pos="900"/>
              </w:tabs>
              <w:spacing w:before="60" w:after="60"/>
              <w:ind w:left="567" w:hanging="567"/>
              <w:rPr>
                <w:rFonts w:asciiTheme="minorHAnsi" w:hAnsiTheme="minorHAnsi" w:cstheme="minorHAnsi"/>
                <w:sz w:val="20"/>
                <w:szCs w:val="20"/>
              </w:rPr>
            </w:pPr>
            <w:r w:rsidRPr="00DE6E2F">
              <w:rPr>
                <w:rFonts w:asciiTheme="minorHAnsi" w:hAnsiTheme="minorHAnsi" w:cstheme="minorHAnsi"/>
                <w:bCs/>
                <w:color w:val="000000"/>
                <w:sz w:val="20"/>
                <w:szCs w:val="20"/>
              </w:rPr>
              <w:t>1.2</w:t>
            </w:r>
            <w:r w:rsidRPr="00DE6E2F">
              <w:rPr>
                <w:rFonts w:asciiTheme="minorHAnsi" w:hAnsiTheme="minorHAnsi" w:cstheme="minorHAnsi"/>
                <w:bCs/>
                <w:color w:val="000000"/>
                <w:sz w:val="20"/>
                <w:szCs w:val="20"/>
              </w:rPr>
              <w:tab/>
              <w:t>activities within or adjacent to critical habitats and/or environmentally sensitive areas, including (but not limited to) legally protected areas (</w:t>
            </w:r>
            <w:proofErr w:type="gramStart"/>
            <w:r w:rsidRPr="00DE6E2F">
              <w:rPr>
                <w:rFonts w:asciiTheme="minorHAnsi" w:hAnsiTheme="minorHAnsi" w:cstheme="minorHAnsi"/>
                <w:bCs/>
                <w:color w:val="000000"/>
                <w:sz w:val="20"/>
                <w:szCs w:val="20"/>
              </w:rPr>
              <w:t>e.g.</w:t>
            </w:r>
            <w:proofErr w:type="gramEnd"/>
            <w:r w:rsidRPr="00DE6E2F">
              <w:rPr>
                <w:rFonts w:asciiTheme="minorHAnsi" w:hAnsiTheme="minorHAnsi" w:cstheme="minorHAnsi"/>
                <w:bCs/>
                <w:color w:val="000000"/>
                <w:sz w:val="20"/>
                <w:szCs w:val="20"/>
              </w:rPr>
              <w:t xml:space="preserve"> nature reserve, national park), areas proposed for protection, or recognized as such by authoritative sources and/or indigenous peoples or local communities?</w:t>
            </w:r>
          </w:p>
        </w:tc>
        <w:tc>
          <w:tcPr>
            <w:tcW w:w="900" w:type="dxa"/>
            <w:tcBorders>
              <w:bottom w:val="single" w:sz="4" w:space="0" w:color="auto"/>
            </w:tcBorders>
            <w:shd w:val="clear" w:color="auto" w:fill="auto"/>
          </w:tcPr>
          <w:p w14:paraId="72E6470C" w14:textId="77777777" w:rsidR="00235971" w:rsidRPr="00DE6E2F" w:rsidRDefault="00235971" w:rsidP="0028010E">
            <w:pPr>
              <w:rPr>
                <w:rFonts w:asciiTheme="minorHAnsi" w:hAnsiTheme="minorHAnsi" w:cstheme="minorHAnsi"/>
                <w:sz w:val="20"/>
                <w:szCs w:val="20"/>
              </w:rPr>
            </w:pPr>
            <w:r w:rsidRPr="00DE6E2F">
              <w:rPr>
                <w:rFonts w:asciiTheme="minorHAnsi" w:hAnsiTheme="minorHAnsi" w:cstheme="minorHAnsi"/>
                <w:sz w:val="20"/>
                <w:szCs w:val="20"/>
              </w:rPr>
              <w:t>Yes</w:t>
            </w:r>
          </w:p>
        </w:tc>
      </w:tr>
      <w:tr w:rsidR="00235971" w:rsidRPr="00DE6E2F" w14:paraId="61FAE90D" w14:textId="77777777" w:rsidTr="0028010E">
        <w:trPr>
          <w:jc w:val="center"/>
        </w:trPr>
        <w:tc>
          <w:tcPr>
            <w:tcW w:w="9071" w:type="dxa"/>
            <w:tcBorders>
              <w:bottom w:val="single" w:sz="4" w:space="0" w:color="auto"/>
            </w:tcBorders>
            <w:shd w:val="clear" w:color="auto" w:fill="auto"/>
          </w:tcPr>
          <w:p w14:paraId="53008CB3" w14:textId="77777777" w:rsidR="00235971" w:rsidRPr="00DE6E2F" w:rsidRDefault="00235971" w:rsidP="0028010E">
            <w:pPr>
              <w:tabs>
                <w:tab w:val="left" w:pos="900"/>
              </w:tabs>
              <w:spacing w:before="60" w:after="60"/>
              <w:ind w:left="567" w:hanging="567"/>
              <w:rPr>
                <w:rFonts w:asciiTheme="minorHAnsi" w:hAnsiTheme="minorHAnsi" w:cstheme="minorHAnsi"/>
                <w:sz w:val="20"/>
                <w:szCs w:val="20"/>
              </w:rPr>
            </w:pPr>
            <w:r w:rsidRPr="00DE6E2F">
              <w:rPr>
                <w:rFonts w:asciiTheme="minorHAnsi" w:hAnsiTheme="minorHAnsi" w:cstheme="minorHAnsi"/>
                <w:sz w:val="20"/>
                <w:szCs w:val="20"/>
              </w:rPr>
              <w:t>1.3</w:t>
            </w:r>
            <w:r w:rsidRPr="00DE6E2F">
              <w:rPr>
                <w:rFonts w:asciiTheme="minorHAnsi" w:hAnsiTheme="minorHAnsi" w:cstheme="minorHAnsi"/>
                <w:sz w:val="20"/>
                <w:szCs w:val="20"/>
              </w:rPr>
              <w:tab/>
              <w:t>changes to the use of lands and resources that may have adverse impacts on habitats, ecosystems, and/or livelihoods? (Note: if restrictions and/or limitations of access to lands would apply, refer to Standard 5)</w:t>
            </w:r>
          </w:p>
        </w:tc>
        <w:tc>
          <w:tcPr>
            <w:tcW w:w="900" w:type="dxa"/>
            <w:tcBorders>
              <w:bottom w:val="single" w:sz="4" w:space="0" w:color="auto"/>
            </w:tcBorders>
            <w:shd w:val="clear" w:color="auto" w:fill="auto"/>
          </w:tcPr>
          <w:p w14:paraId="572282A5" w14:textId="77777777" w:rsidR="00235971" w:rsidRPr="00DE6E2F" w:rsidRDefault="00235971" w:rsidP="0028010E">
            <w:pPr>
              <w:rPr>
                <w:rFonts w:asciiTheme="minorHAnsi" w:hAnsiTheme="minorHAnsi" w:cstheme="minorHAnsi"/>
                <w:sz w:val="20"/>
                <w:szCs w:val="20"/>
              </w:rPr>
            </w:pPr>
            <w:r>
              <w:rPr>
                <w:rFonts w:asciiTheme="minorHAnsi" w:hAnsiTheme="minorHAnsi" w:cstheme="minorHAnsi"/>
                <w:sz w:val="20"/>
                <w:szCs w:val="20"/>
              </w:rPr>
              <w:t>Yes</w:t>
            </w:r>
          </w:p>
        </w:tc>
      </w:tr>
      <w:tr w:rsidR="00235971" w:rsidRPr="00DE6E2F" w14:paraId="5D318A63" w14:textId="77777777" w:rsidTr="0028010E">
        <w:trPr>
          <w:trHeight w:val="368"/>
          <w:jc w:val="center"/>
        </w:trPr>
        <w:tc>
          <w:tcPr>
            <w:tcW w:w="9071" w:type="dxa"/>
            <w:tcBorders>
              <w:bottom w:val="single" w:sz="4" w:space="0" w:color="auto"/>
            </w:tcBorders>
            <w:shd w:val="clear" w:color="auto" w:fill="auto"/>
          </w:tcPr>
          <w:p w14:paraId="71CB9440" w14:textId="77777777" w:rsidR="00235971" w:rsidRPr="00DE6E2F" w:rsidRDefault="00235971" w:rsidP="0028010E">
            <w:pPr>
              <w:tabs>
                <w:tab w:val="left" w:pos="900"/>
              </w:tabs>
              <w:spacing w:before="60" w:after="60"/>
              <w:ind w:left="567" w:hanging="567"/>
              <w:rPr>
                <w:rFonts w:asciiTheme="minorHAnsi" w:hAnsiTheme="minorHAnsi" w:cstheme="minorHAnsi"/>
                <w:sz w:val="20"/>
                <w:szCs w:val="20"/>
              </w:rPr>
            </w:pPr>
            <w:r w:rsidRPr="00DE6E2F">
              <w:rPr>
                <w:rFonts w:asciiTheme="minorHAnsi" w:hAnsiTheme="minorHAnsi" w:cstheme="minorHAnsi"/>
                <w:sz w:val="20"/>
                <w:szCs w:val="20"/>
              </w:rPr>
              <w:t>1.4</w:t>
            </w:r>
            <w:r w:rsidRPr="00DE6E2F">
              <w:rPr>
                <w:rFonts w:asciiTheme="minorHAnsi" w:hAnsiTheme="minorHAnsi" w:cstheme="minorHAnsi"/>
                <w:sz w:val="20"/>
                <w:szCs w:val="20"/>
              </w:rPr>
              <w:tab/>
              <w:t>risks to endangered species (</w:t>
            </w:r>
            <w:proofErr w:type="gramStart"/>
            <w:r w:rsidRPr="00DE6E2F">
              <w:rPr>
                <w:rFonts w:asciiTheme="minorHAnsi" w:hAnsiTheme="minorHAnsi" w:cstheme="minorHAnsi"/>
                <w:sz w:val="20"/>
                <w:szCs w:val="20"/>
              </w:rPr>
              <w:t>e.g.</w:t>
            </w:r>
            <w:proofErr w:type="gramEnd"/>
            <w:r w:rsidRPr="00DE6E2F">
              <w:rPr>
                <w:rFonts w:asciiTheme="minorHAnsi" w:hAnsiTheme="minorHAnsi" w:cstheme="minorHAnsi"/>
                <w:sz w:val="20"/>
                <w:szCs w:val="20"/>
              </w:rPr>
              <w:t xml:space="preserve"> reduction, encroachment on habitat)?</w:t>
            </w:r>
          </w:p>
        </w:tc>
        <w:tc>
          <w:tcPr>
            <w:tcW w:w="900" w:type="dxa"/>
            <w:tcBorders>
              <w:bottom w:val="single" w:sz="4" w:space="0" w:color="auto"/>
            </w:tcBorders>
            <w:shd w:val="clear" w:color="auto" w:fill="auto"/>
          </w:tcPr>
          <w:p w14:paraId="2A03571C" w14:textId="77777777" w:rsidR="00235971" w:rsidRPr="00DE6E2F" w:rsidRDefault="00235971" w:rsidP="0028010E">
            <w:pPr>
              <w:rPr>
                <w:rFonts w:asciiTheme="minorHAnsi" w:hAnsiTheme="minorHAnsi" w:cstheme="minorHAnsi"/>
                <w:sz w:val="20"/>
                <w:szCs w:val="20"/>
              </w:rPr>
            </w:pPr>
            <w:r>
              <w:rPr>
                <w:rFonts w:asciiTheme="minorHAnsi" w:hAnsiTheme="minorHAnsi" w:cstheme="minorHAnsi"/>
                <w:sz w:val="20"/>
                <w:szCs w:val="20"/>
              </w:rPr>
              <w:t>Yes</w:t>
            </w:r>
          </w:p>
        </w:tc>
      </w:tr>
      <w:tr w:rsidR="00235971" w:rsidRPr="00DE6E2F" w14:paraId="52392934" w14:textId="77777777" w:rsidTr="0028010E">
        <w:trPr>
          <w:jc w:val="center"/>
        </w:trPr>
        <w:tc>
          <w:tcPr>
            <w:tcW w:w="9071" w:type="dxa"/>
            <w:tcBorders>
              <w:bottom w:val="single" w:sz="4" w:space="0" w:color="auto"/>
            </w:tcBorders>
            <w:shd w:val="clear" w:color="auto" w:fill="auto"/>
          </w:tcPr>
          <w:p w14:paraId="5096E12A" w14:textId="77777777" w:rsidR="00235971" w:rsidRPr="00DE6E2F" w:rsidRDefault="00235971" w:rsidP="0028010E">
            <w:pPr>
              <w:tabs>
                <w:tab w:val="left" w:pos="900"/>
              </w:tabs>
              <w:spacing w:before="60" w:after="60"/>
              <w:ind w:left="567" w:hanging="567"/>
              <w:rPr>
                <w:rFonts w:asciiTheme="minorHAnsi" w:hAnsiTheme="minorHAnsi" w:cstheme="minorHAnsi"/>
                <w:sz w:val="20"/>
                <w:szCs w:val="20"/>
              </w:rPr>
            </w:pPr>
            <w:r w:rsidRPr="00DE6E2F">
              <w:rPr>
                <w:rFonts w:asciiTheme="minorHAnsi" w:hAnsiTheme="minorHAnsi" w:cstheme="minorHAnsi"/>
                <w:sz w:val="20"/>
                <w:szCs w:val="20"/>
              </w:rPr>
              <w:t>1.5</w:t>
            </w:r>
            <w:r w:rsidRPr="00DE6E2F">
              <w:rPr>
                <w:rFonts w:asciiTheme="minorHAnsi" w:hAnsiTheme="minorHAnsi" w:cstheme="minorHAnsi"/>
                <w:sz w:val="20"/>
                <w:szCs w:val="20"/>
              </w:rPr>
              <w:tab/>
              <w:t>exacerbation of illegal wildlife trade?</w:t>
            </w:r>
          </w:p>
        </w:tc>
        <w:tc>
          <w:tcPr>
            <w:tcW w:w="900" w:type="dxa"/>
            <w:tcBorders>
              <w:bottom w:val="single" w:sz="4" w:space="0" w:color="auto"/>
            </w:tcBorders>
            <w:shd w:val="clear" w:color="auto" w:fill="auto"/>
          </w:tcPr>
          <w:p w14:paraId="4748E2FF" w14:textId="77777777" w:rsidR="00235971" w:rsidRPr="00DE6E2F" w:rsidRDefault="00235971" w:rsidP="0028010E">
            <w:pPr>
              <w:rPr>
                <w:rFonts w:asciiTheme="minorHAnsi" w:hAnsiTheme="minorHAnsi" w:cstheme="minorHAnsi"/>
                <w:sz w:val="20"/>
                <w:szCs w:val="20"/>
              </w:rPr>
            </w:pPr>
            <w:r w:rsidRPr="00DE6E2F">
              <w:rPr>
                <w:rFonts w:asciiTheme="minorHAnsi" w:hAnsiTheme="minorHAnsi" w:cstheme="minorHAnsi"/>
                <w:sz w:val="20"/>
                <w:szCs w:val="20"/>
              </w:rPr>
              <w:t>No</w:t>
            </w:r>
          </w:p>
        </w:tc>
      </w:tr>
      <w:tr w:rsidR="00235971" w:rsidRPr="00DE6E2F" w14:paraId="1CF70C8A" w14:textId="77777777" w:rsidTr="0028010E">
        <w:trPr>
          <w:jc w:val="center"/>
        </w:trPr>
        <w:tc>
          <w:tcPr>
            <w:tcW w:w="9071" w:type="dxa"/>
            <w:tcBorders>
              <w:bottom w:val="single" w:sz="4" w:space="0" w:color="auto"/>
            </w:tcBorders>
            <w:shd w:val="clear" w:color="auto" w:fill="auto"/>
          </w:tcPr>
          <w:p w14:paraId="75EE7E30" w14:textId="77777777" w:rsidR="00235971" w:rsidRPr="00DE6E2F" w:rsidRDefault="00235971" w:rsidP="0028010E">
            <w:pPr>
              <w:tabs>
                <w:tab w:val="left" w:pos="900"/>
              </w:tabs>
              <w:spacing w:before="60" w:after="60"/>
              <w:ind w:left="567" w:hanging="567"/>
              <w:rPr>
                <w:rFonts w:asciiTheme="minorHAnsi" w:hAnsiTheme="minorHAnsi" w:cstheme="minorHAnsi"/>
                <w:sz w:val="20"/>
                <w:szCs w:val="20"/>
              </w:rPr>
            </w:pPr>
            <w:r w:rsidRPr="00DE6E2F">
              <w:rPr>
                <w:rFonts w:asciiTheme="minorHAnsi" w:hAnsiTheme="minorHAnsi" w:cstheme="minorHAnsi"/>
                <w:sz w:val="20"/>
                <w:szCs w:val="20"/>
              </w:rPr>
              <w:t xml:space="preserve">1.6 </w:t>
            </w:r>
            <w:r w:rsidRPr="00DE6E2F">
              <w:rPr>
                <w:rFonts w:asciiTheme="minorHAnsi" w:hAnsiTheme="minorHAnsi" w:cstheme="minorHAnsi"/>
                <w:sz w:val="20"/>
                <w:szCs w:val="20"/>
              </w:rPr>
              <w:tab/>
              <w:t xml:space="preserve">introduction of invasive alien species? </w:t>
            </w:r>
          </w:p>
        </w:tc>
        <w:tc>
          <w:tcPr>
            <w:tcW w:w="900" w:type="dxa"/>
            <w:tcBorders>
              <w:bottom w:val="single" w:sz="4" w:space="0" w:color="auto"/>
            </w:tcBorders>
            <w:shd w:val="clear" w:color="auto" w:fill="auto"/>
          </w:tcPr>
          <w:p w14:paraId="596BF085" w14:textId="77777777" w:rsidR="00235971" w:rsidRPr="00DE6E2F" w:rsidRDefault="00235971" w:rsidP="0028010E">
            <w:pPr>
              <w:rPr>
                <w:rFonts w:asciiTheme="minorHAnsi" w:hAnsiTheme="minorHAnsi" w:cstheme="minorHAnsi"/>
                <w:sz w:val="20"/>
                <w:szCs w:val="20"/>
              </w:rPr>
            </w:pPr>
            <w:r>
              <w:rPr>
                <w:rFonts w:asciiTheme="minorHAnsi" w:hAnsiTheme="minorHAnsi" w:cstheme="minorHAnsi"/>
                <w:sz w:val="20"/>
                <w:szCs w:val="20"/>
              </w:rPr>
              <w:t>No</w:t>
            </w:r>
          </w:p>
        </w:tc>
      </w:tr>
      <w:tr w:rsidR="00235971" w:rsidRPr="00DE6E2F" w14:paraId="42EC8B89" w14:textId="77777777" w:rsidTr="0028010E">
        <w:trPr>
          <w:jc w:val="center"/>
        </w:trPr>
        <w:tc>
          <w:tcPr>
            <w:tcW w:w="9071" w:type="dxa"/>
            <w:tcBorders>
              <w:bottom w:val="single" w:sz="4" w:space="0" w:color="auto"/>
            </w:tcBorders>
            <w:shd w:val="clear" w:color="auto" w:fill="auto"/>
          </w:tcPr>
          <w:p w14:paraId="4CA8C507" w14:textId="77777777" w:rsidR="00235971" w:rsidRPr="00DE6E2F" w:rsidRDefault="00235971" w:rsidP="0028010E">
            <w:pPr>
              <w:tabs>
                <w:tab w:val="left" w:pos="900"/>
              </w:tabs>
              <w:spacing w:before="60" w:after="60"/>
              <w:ind w:left="567" w:hanging="567"/>
              <w:rPr>
                <w:rFonts w:asciiTheme="minorHAnsi" w:hAnsiTheme="minorHAnsi" w:cstheme="minorHAnsi"/>
                <w:sz w:val="20"/>
                <w:szCs w:val="20"/>
              </w:rPr>
            </w:pPr>
            <w:r w:rsidRPr="00DE6E2F">
              <w:rPr>
                <w:rFonts w:asciiTheme="minorHAnsi" w:hAnsiTheme="minorHAnsi" w:cstheme="minorHAnsi"/>
                <w:sz w:val="20"/>
                <w:szCs w:val="20"/>
              </w:rPr>
              <w:t>1.7</w:t>
            </w:r>
            <w:r w:rsidRPr="00DE6E2F">
              <w:rPr>
                <w:rFonts w:asciiTheme="minorHAnsi" w:hAnsiTheme="minorHAnsi" w:cstheme="minorHAnsi"/>
                <w:sz w:val="20"/>
                <w:szCs w:val="20"/>
              </w:rPr>
              <w:tab/>
              <w:t>adverse impacts on soils?</w:t>
            </w:r>
          </w:p>
        </w:tc>
        <w:tc>
          <w:tcPr>
            <w:tcW w:w="900" w:type="dxa"/>
            <w:tcBorders>
              <w:bottom w:val="single" w:sz="4" w:space="0" w:color="auto"/>
            </w:tcBorders>
            <w:shd w:val="clear" w:color="auto" w:fill="auto"/>
          </w:tcPr>
          <w:p w14:paraId="019B6E8B" w14:textId="77777777" w:rsidR="00235971" w:rsidRPr="00DE6E2F" w:rsidRDefault="00235971" w:rsidP="0028010E">
            <w:pPr>
              <w:rPr>
                <w:rFonts w:asciiTheme="minorHAnsi" w:hAnsiTheme="minorHAnsi" w:cstheme="minorHAnsi"/>
                <w:sz w:val="20"/>
                <w:szCs w:val="20"/>
              </w:rPr>
            </w:pPr>
            <w:r w:rsidRPr="00DE6E2F">
              <w:rPr>
                <w:rFonts w:asciiTheme="minorHAnsi" w:hAnsiTheme="minorHAnsi" w:cstheme="minorHAnsi"/>
                <w:sz w:val="20"/>
                <w:szCs w:val="20"/>
              </w:rPr>
              <w:t>Yes</w:t>
            </w:r>
          </w:p>
        </w:tc>
      </w:tr>
      <w:tr w:rsidR="00235971" w:rsidRPr="00DE6E2F" w14:paraId="3E1DBA61" w14:textId="77777777" w:rsidTr="0028010E">
        <w:trPr>
          <w:jc w:val="center"/>
        </w:trPr>
        <w:tc>
          <w:tcPr>
            <w:tcW w:w="9071" w:type="dxa"/>
            <w:tcBorders>
              <w:bottom w:val="single" w:sz="4" w:space="0" w:color="auto"/>
            </w:tcBorders>
            <w:shd w:val="clear" w:color="auto" w:fill="auto"/>
          </w:tcPr>
          <w:p w14:paraId="07B1D3BA" w14:textId="77777777" w:rsidR="00235971" w:rsidRPr="00DE6E2F" w:rsidRDefault="00235971" w:rsidP="0028010E">
            <w:pPr>
              <w:tabs>
                <w:tab w:val="left" w:pos="900"/>
              </w:tabs>
              <w:spacing w:before="60" w:after="60"/>
              <w:ind w:left="567" w:hanging="567"/>
              <w:rPr>
                <w:rFonts w:asciiTheme="minorHAnsi" w:hAnsiTheme="minorHAnsi" w:cstheme="minorHAnsi"/>
                <w:sz w:val="20"/>
                <w:szCs w:val="20"/>
              </w:rPr>
            </w:pPr>
            <w:r w:rsidRPr="00DE6E2F">
              <w:rPr>
                <w:rFonts w:asciiTheme="minorHAnsi" w:hAnsiTheme="minorHAnsi" w:cstheme="minorHAnsi"/>
                <w:sz w:val="20"/>
                <w:szCs w:val="20"/>
              </w:rPr>
              <w:t>1.8</w:t>
            </w:r>
            <w:r w:rsidRPr="00DE6E2F">
              <w:rPr>
                <w:rFonts w:asciiTheme="minorHAnsi" w:hAnsiTheme="minorHAnsi" w:cstheme="minorHAnsi"/>
                <w:sz w:val="20"/>
                <w:szCs w:val="20"/>
              </w:rPr>
              <w:tab/>
              <w:t>harvesting of natural forests, plantation development, or reforestation?</w:t>
            </w:r>
          </w:p>
        </w:tc>
        <w:tc>
          <w:tcPr>
            <w:tcW w:w="900" w:type="dxa"/>
            <w:tcBorders>
              <w:bottom w:val="single" w:sz="4" w:space="0" w:color="auto"/>
            </w:tcBorders>
            <w:shd w:val="clear" w:color="auto" w:fill="auto"/>
          </w:tcPr>
          <w:p w14:paraId="4C14340D" w14:textId="77777777" w:rsidR="00235971" w:rsidRPr="00DE6E2F" w:rsidRDefault="00235971" w:rsidP="0028010E">
            <w:pPr>
              <w:rPr>
                <w:rFonts w:asciiTheme="minorHAnsi" w:hAnsiTheme="minorHAnsi" w:cstheme="minorHAnsi"/>
                <w:sz w:val="20"/>
                <w:szCs w:val="20"/>
              </w:rPr>
            </w:pPr>
            <w:r w:rsidRPr="00DE6E2F">
              <w:rPr>
                <w:rFonts w:asciiTheme="minorHAnsi" w:hAnsiTheme="minorHAnsi" w:cstheme="minorHAnsi"/>
                <w:sz w:val="20"/>
                <w:szCs w:val="20"/>
              </w:rPr>
              <w:t>No</w:t>
            </w:r>
          </w:p>
        </w:tc>
      </w:tr>
      <w:tr w:rsidR="00235971" w:rsidRPr="00DE6E2F" w14:paraId="356F38FA" w14:textId="77777777" w:rsidTr="0028010E">
        <w:trPr>
          <w:jc w:val="center"/>
        </w:trPr>
        <w:tc>
          <w:tcPr>
            <w:tcW w:w="9071" w:type="dxa"/>
            <w:tcBorders>
              <w:bottom w:val="single" w:sz="4" w:space="0" w:color="auto"/>
            </w:tcBorders>
            <w:shd w:val="clear" w:color="auto" w:fill="auto"/>
          </w:tcPr>
          <w:p w14:paraId="1583E50C" w14:textId="77777777" w:rsidR="00235971" w:rsidRPr="00DE6E2F" w:rsidRDefault="00235971" w:rsidP="0028010E">
            <w:pPr>
              <w:tabs>
                <w:tab w:val="left" w:pos="900"/>
              </w:tabs>
              <w:spacing w:before="60" w:after="60"/>
              <w:ind w:left="567" w:hanging="567"/>
              <w:rPr>
                <w:rFonts w:asciiTheme="minorHAnsi" w:hAnsiTheme="minorHAnsi" w:cstheme="minorHAnsi"/>
                <w:sz w:val="20"/>
                <w:szCs w:val="20"/>
              </w:rPr>
            </w:pPr>
            <w:r w:rsidRPr="00DE6E2F">
              <w:rPr>
                <w:rFonts w:asciiTheme="minorHAnsi" w:hAnsiTheme="minorHAnsi" w:cstheme="minorHAnsi"/>
                <w:sz w:val="20"/>
                <w:szCs w:val="20"/>
              </w:rPr>
              <w:t>1.9</w:t>
            </w:r>
            <w:r w:rsidRPr="00DE6E2F">
              <w:rPr>
                <w:rFonts w:asciiTheme="minorHAnsi" w:hAnsiTheme="minorHAnsi" w:cstheme="minorHAnsi"/>
                <w:sz w:val="20"/>
                <w:szCs w:val="20"/>
              </w:rPr>
              <w:tab/>
              <w:t xml:space="preserve">significant agricultural production? </w:t>
            </w:r>
          </w:p>
        </w:tc>
        <w:tc>
          <w:tcPr>
            <w:tcW w:w="900" w:type="dxa"/>
            <w:tcBorders>
              <w:bottom w:val="single" w:sz="4" w:space="0" w:color="auto"/>
            </w:tcBorders>
            <w:shd w:val="clear" w:color="auto" w:fill="auto"/>
          </w:tcPr>
          <w:p w14:paraId="7FF6AD9C" w14:textId="77777777" w:rsidR="00235971" w:rsidRPr="00DE6E2F" w:rsidRDefault="00235971" w:rsidP="0028010E">
            <w:pPr>
              <w:rPr>
                <w:rFonts w:asciiTheme="minorHAnsi" w:hAnsiTheme="minorHAnsi" w:cstheme="minorHAnsi"/>
                <w:sz w:val="20"/>
                <w:szCs w:val="20"/>
              </w:rPr>
            </w:pPr>
            <w:r w:rsidRPr="00DE6E2F">
              <w:rPr>
                <w:rFonts w:asciiTheme="minorHAnsi" w:hAnsiTheme="minorHAnsi" w:cstheme="minorHAnsi"/>
                <w:sz w:val="20"/>
                <w:szCs w:val="20"/>
              </w:rPr>
              <w:t>No</w:t>
            </w:r>
          </w:p>
        </w:tc>
      </w:tr>
      <w:tr w:rsidR="00235971" w:rsidRPr="00DE6E2F" w14:paraId="40E3046F" w14:textId="77777777" w:rsidTr="0028010E">
        <w:trPr>
          <w:jc w:val="center"/>
        </w:trPr>
        <w:tc>
          <w:tcPr>
            <w:tcW w:w="9071" w:type="dxa"/>
            <w:tcBorders>
              <w:bottom w:val="single" w:sz="4" w:space="0" w:color="auto"/>
            </w:tcBorders>
            <w:shd w:val="clear" w:color="auto" w:fill="auto"/>
          </w:tcPr>
          <w:p w14:paraId="06E999AD" w14:textId="77777777" w:rsidR="00235971" w:rsidRPr="00DE6E2F" w:rsidRDefault="00235971" w:rsidP="0028010E">
            <w:pPr>
              <w:tabs>
                <w:tab w:val="left" w:pos="900"/>
              </w:tabs>
              <w:spacing w:before="60" w:after="60"/>
              <w:ind w:left="567" w:hanging="567"/>
              <w:rPr>
                <w:rFonts w:asciiTheme="minorHAnsi" w:hAnsiTheme="minorHAnsi" w:cstheme="minorHAnsi"/>
                <w:sz w:val="20"/>
                <w:szCs w:val="20"/>
              </w:rPr>
            </w:pPr>
            <w:r w:rsidRPr="00DE6E2F">
              <w:rPr>
                <w:rFonts w:asciiTheme="minorHAnsi" w:hAnsiTheme="minorHAnsi" w:cstheme="minorHAnsi"/>
                <w:sz w:val="20"/>
                <w:szCs w:val="20"/>
              </w:rPr>
              <w:t>1.10</w:t>
            </w:r>
            <w:r w:rsidRPr="00DE6E2F">
              <w:rPr>
                <w:rFonts w:asciiTheme="minorHAnsi" w:hAnsiTheme="minorHAnsi" w:cstheme="minorHAnsi"/>
                <w:sz w:val="20"/>
                <w:szCs w:val="20"/>
              </w:rPr>
              <w:tab/>
              <w:t>animal husbandry or harvesting of fish populations or other aquatic species?</w:t>
            </w:r>
          </w:p>
        </w:tc>
        <w:tc>
          <w:tcPr>
            <w:tcW w:w="900" w:type="dxa"/>
            <w:tcBorders>
              <w:bottom w:val="single" w:sz="4" w:space="0" w:color="auto"/>
            </w:tcBorders>
            <w:shd w:val="clear" w:color="auto" w:fill="auto"/>
          </w:tcPr>
          <w:p w14:paraId="4AB946EE" w14:textId="77777777" w:rsidR="00235971" w:rsidRPr="00DE6E2F" w:rsidRDefault="00235971" w:rsidP="0028010E">
            <w:pPr>
              <w:rPr>
                <w:rFonts w:asciiTheme="minorHAnsi" w:hAnsiTheme="minorHAnsi" w:cstheme="minorHAnsi"/>
                <w:sz w:val="20"/>
                <w:szCs w:val="20"/>
              </w:rPr>
            </w:pPr>
            <w:r w:rsidRPr="00DE6E2F">
              <w:rPr>
                <w:rFonts w:asciiTheme="minorHAnsi" w:hAnsiTheme="minorHAnsi" w:cstheme="minorHAnsi"/>
                <w:sz w:val="20"/>
                <w:szCs w:val="20"/>
              </w:rPr>
              <w:t>No</w:t>
            </w:r>
          </w:p>
        </w:tc>
      </w:tr>
      <w:tr w:rsidR="00235971" w:rsidRPr="00DE6E2F" w14:paraId="5544B1DB" w14:textId="77777777" w:rsidTr="0028010E">
        <w:trPr>
          <w:jc w:val="center"/>
        </w:trPr>
        <w:tc>
          <w:tcPr>
            <w:tcW w:w="9071" w:type="dxa"/>
            <w:tcBorders>
              <w:bottom w:val="single" w:sz="4" w:space="0" w:color="auto"/>
            </w:tcBorders>
            <w:shd w:val="clear" w:color="auto" w:fill="auto"/>
          </w:tcPr>
          <w:p w14:paraId="602DE659" w14:textId="77777777" w:rsidR="00235971" w:rsidRPr="00DE6E2F" w:rsidRDefault="00235971" w:rsidP="0028010E">
            <w:pPr>
              <w:tabs>
                <w:tab w:val="left" w:pos="900"/>
              </w:tabs>
              <w:spacing w:before="60" w:after="60"/>
              <w:ind w:left="567" w:hanging="567"/>
              <w:rPr>
                <w:rFonts w:asciiTheme="minorHAnsi" w:hAnsiTheme="minorHAnsi" w:cstheme="minorHAnsi"/>
                <w:sz w:val="20"/>
                <w:szCs w:val="20"/>
              </w:rPr>
            </w:pPr>
            <w:r w:rsidRPr="00DE6E2F">
              <w:rPr>
                <w:rFonts w:asciiTheme="minorHAnsi" w:hAnsiTheme="minorHAnsi" w:cstheme="minorHAnsi"/>
                <w:sz w:val="20"/>
                <w:szCs w:val="20"/>
              </w:rPr>
              <w:t xml:space="preserve">1.11 </w:t>
            </w:r>
            <w:r w:rsidRPr="00DE6E2F">
              <w:rPr>
                <w:rFonts w:asciiTheme="minorHAnsi" w:hAnsiTheme="minorHAnsi" w:cstheme="minorHAnsi"/>
                <w:sz w:val="20"/>
                <w:szCs w:val="20"/>
              </w:rPr>
              <w:tab/>
              <w:t>significant extraction, diversion or containment of surface or ground water?</w:t>
            </w:r>
          </w:p>
          <w:p w14:paraId="5BEABDDF" w14:textId="77777777" w:rsidR="00235971" w:rsidRPr="00DE6E2F" w:rsidRDefault="00235971" w:rsidP="0028010E">
            <w:pPr>
              <w:tabs>
                <w:tab w:val="left" w:pos="900"/>
              </w:tabs>
              <w:spacing w:before="60" w:after="60"/>
              <w:ind w:left="567" w:hanging="567"/>
              <w:rPr>
                <w:rFonts w:asciiTheme="minorHAnsi" w:hAnsiTheme="minorHAnsi" w:cstheme="minorHAnsi"/>
                <w:i/>
                <w:sz w:val="20"/>
                <w:szCs w:val="20"/>
              </w:rPr>
            </w:pPr>
            <w:r w:rsidRPr="00DE6E2F">
              <w:rPr>
                <w:rFonts w:asciiTheme="minorHAnsi" w:hAnsiTheme="minorHAnsi" w:cstheme="minorHAnsi"/>
                <w:sz w:val="20"/>
                <w:szCs w:val="20"/>
              </w:rPr>
              <w:tab/>
            </w:r>
            <w:r w:rsidRPr="00DE6E2F">
              <w:rPr>
                <w:rFonts w:asciiTheme="minorHAnsi" w:hAnsiTheme="minorHAnsi" w:cstheme="minorHAnsi"/>
                <w:i/>
                <w:sz w:val="20"/>
                <w:szCs w:val="20"/>
              </w:rPr>
              <w:t>For example, construction of dams, reservoirs, river basin developments, groundwater extraction</w:t>
            </w:r>
          </w:p>
        </w:tc>
        <w:tc>
          <w:tcPr>
            <w:tcW w:w="900" w:type="dxa"/>
            <w:tcBorders>
              <w:bottom w:val="single" w:sz="4" w:space="0" w:color="auto"/>
            </w:tcBorders>
            <w:shd w:val="clear" w:color="auto" w:fill="auto"/>
          </w:tcPr>
          <w:p w14:paraId="5782F02C" w14:textId="77777777" w:rsidR="00235971" w:rsidRPr="00DE6E2F" w:rsidRDefault="00235971" w:rsidP="0028010E">
            <w:pPr>
              <w:rPr>
                <w:rFonts w:asciiTheme="minorHAnsi" w:hAnsiTheme="minorHAnsi" w:cstheme="minorHAnsi"/>
                <w:sz w:val="20"/>
                <w:szCs w:val="20"/>
              </w:rPr>
            </w:pPr>
            <w:r>
              <w:rPr>
                <w:rFonts w:asciiTheme="minorHAnsi" w:hAnsiTheme="minorHAnsi" w:cstheme="minorHAnsi"/>
                <w:sz w:val="20"/>
                <w:szCs w:val="20"/>
              </w:rPr>
              <w:t>No</w:t>
            </w:r>
          </w:p>
        </w:tc>
      </w:tr>
      <w:tr w:rsidR="00235971" w:rsidRPr="00DE6E2F" w14:paraId="25A5481D" w14:textId="77777777" w:rsidTr="0028010E">
        <w:trPr>
          <w:jc w:val="center"/>
        </w:trPr>
        <w:tc>
          <w:tcPr>
            <w:tcW w:w="9071" w:type="dxa"/>
            <w:tcBorders>
              <w:bottom w:val="single" w:sz="4" w:space="0" w:color="auto"/>
            </w:tcBorders>
            <w:shd w:val="clear" w:color="auto" w:fill="auto"/>
          </w:tcPr>
          <w:p w14:paraId="476811A6" w14:textId="77777777" w:rsidR="00235971" w:rsidRPr="00DE6E2F" w:rsidRDefault="00235971" w:rsidP="0028010E">
            <w:pPr>
              <w:tabs>
                <w:tab w:val="left" w:pos="900"/>
              </w:tabs>
              <w:spacing w:before="60" w:after="60"/>
              <w:ind w:left="567" w:hanging="567"/>
              <w:rPr>
                <w:rFonts w:asciiTheme="minorHAnsi" w:hAnsiTheme="minorHAnsi" w:cstheme="minorHAnsi"/>
                <w:sz w:val="20"/>
                <w:szCs w:val="20"/>
              </w:rPr>
            </w:pPr>
            <w:r w:rsidRPr="00DE6E2F">
              <w:rPr>
                <w:rFonts w:asciiTheme="minorHAnsi" w:hAnsiTheme="minorHAnsi" w:cstheme="minorHAnsi"/>
                <w:sz w:val="20"/>
                <w:szCs w:val="20"/>
              </w:rPr>
              <w:lastRenderedPageBreak/>
              <w:t>1.12</w:t>
            </w:r>
            <w:r w:rsidRPr="00DE6E2F">
              <w:rPr>
                <w:rFonts w:asciiTheme="minorHAnsi" w:hAnsiTheme="minorHAnsi" w:cstheme="minorHAnsi"/>
                <w:sz w:val="20"/>
                <w:szCs w:val="20"/>
              </w:rPr>
              <w:tab/>
              <w:t>handling or utilization of genetically modified organisms/living modified organisms?</w:t>
            </w:r>
            <w:r w:rsidRPr="0001448A">
              <w:rPr>
                <w:rStyle w:val="FootnoteReference"/>
              </w:rPr>
              <w:footnoteReference w:id="42"/>
            </w:r>
          </w:p>
        </w:tc>
        <w:tc>
          <w:tcPr>
            <w:tcW w:w="900" w:type="dxa"/>
            <w:tcBorders>
              <w:bottom w:val="single" w:sz="4" w:space="0" w:color="auto"/>
            </w:tcBorders>
            <w:shd w:val="clear" w:color="auto" w:fill="auto"/>
          </w:tcPr>
          <w:p w14:paraId="7E79E724" w14:textId="77777777" w:rsidR="00235971" w:rsidRPr="00DE6E2F" w:rsidRDefault="00235971" w:rsidP="0028010E">
            <w:pPr>
              <w:tabs>
                <w:tab w:val="left" w:pos="585"/>
              </w:tabs>
              <w:spacing w:before="60" w:after="60"/>
              <w:ind w:left="567" w:hanging="567"/>
              <w:rPr>
                <w:rFonts w:asciiTheme="minorHAnsi" w:hAnsiTheme="minorHAnsi" w:cstheme="minorHAnsi"/>
                <w:sz w:val="20"/>
                <w:szCs w:val="20"/>
              </w:rPr>
            </w:pPr>
            <w:r w:rsidRPr="00DE6E2F">
              <w:rPr>
                <w:rFonts w:asciiTheme="minorHAnsi" w:hAnsiTheme="minorHAnsi" w:cstheme="minorHAnsi"/>
                <w:sz w:val="20"/>
                <w:szCs w:val="20"/>
              </w:rPr>
              <w:t>No</w:t>
            </w:r>
          </w:p>
        </w:tc>
      </w:tr>
      <w:tr w:rsidR="00235971" w:rsidRPr="00DE6E2F" w14:paraId="3986BAB0" w14:textId="77777777" w:rsidTr="0028010E">
        <w:trPr>
          <w:jc w:val="center"/>
        </w:trPr>
        <w:tc>
          <w:tcPr>
            <w:tcW w:w="9071" w:type="dxa"/>
            <w:tcBorders>
              <w:bottom w:val="single" w:sz="4" w:space="0" w:color="auto"/>
            </w:tcBorders>
            <w:shd w:val="clear" w:color="auto" w:fill="auto"/>
          </w:tcPr>
          <w:p w14:paraId="50CC5A13" w14:textId="77777777" w:rsidR="00235971" w:rsidRPr="00DE6E2F" w:rsidRDefault="00235971" w:rsidP="0028010E">
            <w:pPr>
              <w:tabs>
                <w:tab w:val="left" w:pos="900"/>
              </w:tabs>
              <w:spacing w:before="60" w:after="60"/>
              <w:ind w:left="567" w:hanging="567"/>
              <w:rPr>
                <w:rFonts w:asciiTheme="minorHAnsi" w:hAnsiTheme="minorHAnsi" w:cstheme="minorHAnsi"/>
                <w:sz w:val="20"/>
                <w:szCs w:val="20"/>
              </w:rPr>
            </w:pPr>
            <w:r w:rsidRPr="00DE6E2F">
              <w:rPr>
                <w:rFonts w:asciiTheme="minorHAnsi" w:hAnsiTheme="minorHAnsi" w:cstheme="minorHAnsi"/>
                <w:sz w:val="20"/>
                <w:szCs w:val="20"/>
              </w:rPr>
              <w:t>1.13</w:t>
            </w:r>
            <w:r w:rsidRPr="00DE6E2F">
              <w:rPr>
                <w:rFonts w:asciiTheme="minorHAnsi" w:hAnsiTheme="minorHAnsi" w:cstheme="minorHAnsi"/>
                <w:sz w:val="20"/>
                <w:szCs w:val="20"/>
              </w:rPr>
              <w:tab/>
              <w:t>utilization of genetic resources? (</w:t>
            </w:r>
            <w:proofErr w:type="gramStart"/>
            <w:r w:rsidRPr="00DE6E2F">
              <w:rPr>
                <w:rFonts w:asciiTheme="minorHAnsi" w:hAnsiTheme="minorHAnsi" w:cstheme="minorHAnsi"/>
                <w:sz w:val="20"/>
                <w:szCs w:val="20"/>
              </w:rPr>
              <w:t>e.g.</w:t>
            </w:r>
            <w:proofErr w:type="gramEnd"/>
            <w:r w:rsidRPr="00DE6E2F">
              <w:rPr>
                <w:rFonts w:asciiTheme="minorHAnsi" w:hAnsiTheme="minorHAnsi" w:cstheme="minorHAnsi"/>
                <w:sz w:val="20"/>
                <w:szCs w:val="20"/>
              </w:rPr>
              <w:t xml:space="preserve"> collection and/or harvesting, commercial development)</w:t>
            </w:r>
            <w:r w:rsidRPr="0001448A">
              <w:rPr>
                <w:rStyle w:val="FootnoteReference"/>
              </w:rPr>
              <w:footnoteReference w:id="43"/>
            </w:r>
            <w:r w:rsidRPr="00DE6E2F">
              <w:rPr>
                <w:rFonts w:asciiTheme="minorHAnsi" w:hAnsiTheme="minorHAnsi" w:cstheme="minorHAnsi"/>
                <w:sz w:val="20"/>
                <w:szCs w:val="20"/>
              </w:rPr>
              <w:t xml:space="preserve"> </w:t>
            </w:r>
          </w:p>
        </w:tc>
        <w:tc>
          <w:tcPr>
            <w:tcW w:w="900" w:type="dxa"/>
            <w:tcBorders>
              <w:bottom w:val="single" w:sz="4" w:space="0" w:color="auto"/>
            </w:tcBorders>
            <w:shd w:val="clear" w:color="auto" w:fill="auto"/>
          </w:tcPr>
          <w:p w14:paraId="4AA86710" w14:textId="77777777" w:rsidR="00235971" w:rsidRPr="00DE6E2F" w:rsidRDefault="00235971" w:rsidP="0028010E">
            <w:pPr>
              <w:tabs>
                <w:tab w:val="left" w:pos="585"/>
              </w:tabs>
              <w:spacing w:before="60" w:after="60"/>
              <w:ind w:left="567" w:hanging="567"/>
              <w:rPr>
                <w:rFonts w:asciiTheme="minorHAnsi" w:hAnsiTheme="minorHAnsi" w:cstheme="minorHAnsi"/>
                <w:sz w:val="20"/>
                <w:szCs w:val="20"/>
              </w:rPr>
            </w:pPr>
            <w:r w:rsidRPr="00DE6E2F">
              <w:rPr>
                <w:rFonts w:asciiTheme="minorHAnsi" w:hAnsiTheme="minorHAnsi" w:cstheme="minorHAnsi"/>
                <w:sz w:val="20"/>
                <w:szCs w:val="20"/>
              </w:rPr>
              <w:t>No</w:t>
            </w:r>
          </w:p>
        </w:tc>
      </w:tr>
      <w:tr w:rsidR="00235971" w:rsidRPr="00DE6E2F" w14:paraId="68911441" w14:textId="77777777" w:rsidTr="0028010E">
        <w:trPr>
          <w:jc w:val="center"/>
        </w:trPr>
        <w:tc>
          <w:tcPr>
            <w:tcW w:w="9071" w:type="dxa"/>
            <w:tcBorders>
              <w:bottom w:val="single" w:sz="4" w:space="0" w:color="auto"/>
            </w:tcBorders>
            <w:shd w:val="clear" w:color="auto" w:fill="auto"/>
          </w:tcPr>
          <w:p w14:paraId="00B4BEAB" w14:textId="77777777" w:rsidR="00235971" w:rsidRPr="00DE6E2F" w:rsidRDefault="00235971" w:rsidP="0028010E">
            <w:pPr>
              <w:tabs>
                <w:tab w:val="left" w:pos="900"/>
              </w:tabs>
              <w:spacing w:before="60" w:after="60"/>
              <w:ind w:left="567" w:hanging="567"/>
              <w:rPr>
                <w:rFonts w:asciiTheme="minorHAnsi" w:hAnsiTheme="minorHAnsi" w:cstheme="minorHAnsi"/>
                <w:sz w:val="20"/>
                <w:szCs w:val="20"/>
              </w:rPr>
            </w:pPr>
            <w:r w:rsidRPr="00DE6E2F">
              <w:rPr>
                <w:rFonts w:asciiTheme="minorHAnsi" w:hAnsiTheme="minorHAnsi" w:cstheme="minorHAnsi"/>
                <w:sz w:val="20"/>
                <w:szCs w:val="20"/>
              </w:rPr>
              <w:t>1.14</w:t>
            </w:r>
            <w:r w:rsidRPr="00DE6E2F">
              <w:rPr>
                <w:rFonts w:asciiTheme="minorHAnsi" w:hAnsiTheme="minorHAnsi" w:cstheme="minorHAnsi"/>
                <w:sz w:val="20"/>
                <w:szCs w:val="20"/>
              </w:rPr>
              <w:tab/>
              <w:t>adverse transboundary or global environmental concerns?</w:t>
            </w:r>
          </w:p>
        </w:tc>
        <w:tc>
          <w:tcPr>
            <w:tcW w:w="900" w:type="dxa"/>
            <w:tcBorders>
              <w:bottom w:val="single" w:sz="4" w:space="0" w:color="auto"/>
            </w:tcBorders>
            <w:shd w:val="clear" w:color="auto" w:fill="auto"/>
          </w:tcPr>
          <w:p w14:paraId="31035999" w14:textId="77777777" w:rsidR="00235971" w:rsidRPr="00DE6E2F" w:rsidRDefault="00235971" w:rsidP="0028010E">
            <w:pPr>
              <w:tabs>
                <w:tab w:val="left" w:pos="585"/>
              </w:tabs>
              <w:spacing w:before="60" w:after="60"/>
              <w:ind w:left="567" w:hanging="567"/>
              <w:rPr>
                <w:rFonts w:asciiTheme="minorHAnsi" w:hAnsiTheme="minorHAnsi" w:cstheme="minorHAnsi"/>
                <w:sz w:val="20"/>
                <w:szCs w:val="20"/>
              </w:rPr>
            </w:pPr>
            <w:r>
              <w:rPr>
                <w:rFonts w:asciiTheme="minorHAnsi" w:hAnsiTheme="minorHAnsi" w:cstheme="minorHAnsi"/>
                <w:sz w:val="20"/>
                <w:szCs w:val="20"/>
              </w:rPr>
              <w:t>Yes</w:t>
            </w:r>
          </w:p>
        </w:tc>
      </w:tr>
      <w:tr w:rsidR="00235971" w:rsidRPr="00DE6E2F" w14:paraId="73F6F1C2" w14:textId="77777777" w:rsidTr="0028010E">
        <w:trPr>
          <w:trHeight w:val="530"/>
          <w:jc w:val="center"/>
        </w:trPr>
        <w:tc>
          <w:tcPr>
            <w:tcW w:w="9071" w:type="dxa"/>
            <w:tcBorders>
              <w:bottom w:val="single" w:sz="4" w:space="0" w:color="auto"/>
            </w:tcBorders>
            <w:shd w:val="clear" w:color="auto" w:fill="DBE5F1"/>
            <w:vAlign w:val="center"/>
          </w:tcPr>
          <w:p w14:paraId="20C2E682" w14:textId="77777777" w:rsidR="00235971" w:rsidRPr="00DE6E2F" w:rsidRDefault="00235971" w:rsidP="0028010E">
            <w:pPr>
              <w:tabs>
                <w:tab w:val="left" w:pos="555"/>
              </w:tabs>
              <w:spacing w:before="120" w:after="120"/>
              <w:rPr>
                <w:rFonts w:asciiTheme="minorHAnsi" w:hAnsiTheme="minorHAnsi" w:cstheme="minorHAnsi"/>
                <w:b/>
                <w:sz w:val="20"/>
                <w:szCs w:val="20"/>
              </w:rPr>
            </w:pPr>
            <w:r w:rsidRPr="00DE6E2F">
              <w:rPr>
                <w:rFonts w:asciiTheme="minorHAnsi" w:hAnsiTheme="minorHAnsi" w:cstheme="minorHAnsi"/>
                <w:b/>
                <w:sz w:val="20"/>
                <w:szCs w:val="20"/>
              </w:rPr>
              <w:t>Standard 2: Climate Change and Disaster Risks</w:t>
            </w:r>
          </w:p>
        </w:tc>
        <w:tc>
          <w:tcPr>
            <w:tcW w:w="900" w:type="dxa"/>
            <w:tcBorders>
              <w:bottom w:val="single" w:sz="4" w:space="0" w:color="auto"/>
            </w:tcBorders>
            <w:shd w:val="clear" w:color="auto" w:fill="DBE5F1"/>
          </w:tcPr>
          <w:p w14:paraId="7011BFC6" w14:textId="77777777" w:rsidR="00235971" w:rsidRPr="00DE6E2F" w:rsidRDefault="00235971" w:rsidP="0028010E">
            <w:pPr>
              <w:tabs>
                <w:tab w:val="left" w:pos="585"/>
              </w:tabs>
              <w:spacing w:before="60" w:after="60"/>
              <w:ind w:left="567" w:hanging="567"/>
              <w:rPr>
                <w:rFonts w:asciiTheme="minorHAnsi" w:hAnsiTheme="minorHAnsi" w:cstheme="minorHAnsi"/>
                <w:sz w:val="20"/>
                <w:szCs w:val="20"/>
              </w:rPr>
            </w:pPr>
          </w:p>
        </w:tc>
      </w:tr>
      <w:tr w:rsidR="00235971" w:rsidRPr="00DE6E2F" w14:paraId="1047918B" w14:textId="77777777" w:rsidTr="0028010E">
        <w:trPr>
          <w:jc w:val="center"/>
        </w:trPr>
        <w:tc>
          <w:tcPr>
            <w:tcW w:w="9071" w:type="dxa"/>
            <w:tcBorders>
              <w:bottom w:val="single" w:sz="4" w:space="0" w:color="auto"/>
            </w:tcBorders>
            <w:shd w:val="clear" w:color="auto" w:fill="auto"/>
          </w:tcPr>
          <w:p w14:paraId="63A58FCB" w14:textId="77777777" w:rsidR="00235971" w:rsidRPr="00DE6E2F" w:rsidRDefault="00235971" w:rsidP="0028010E">
            <w:pPr>
              <w:tabs>
                <w:tab w:val="left" w:pos="585"/>
              </w:tabs>
              <w:spacing w:before="60" w:after="60"/>
              <w:ind w:left="567" w:hanging="567"/>
              <w:rPr>
                <w:rFonts w:asciiTheme="minorHAnsi" w:hAnsiTheme="minorHAnsi" w:cstheme="minorHAnsi"/>
                <w:sz w:val="20"/>
                <w:szCs w:val="20"/>
              </w:rPr>
            </w:pPr>
            <w:r w:rsidRPr="00DE6E2F">
              <w:rPr>
                <w:rFonts w:asciiTheme="minorHAnsi" w:hAnsiTheme="minorHAnsi" w:cstheme="minorHAnsi"/>
                <w:i/>
                <w:sz w:val="20"/>
                <w:szCs w:val="20"/>
              </w:rPr>
              <w:t>Would the project potentially involve or lead to:</w:t>
            </w:r>
          </w:p>
        </w:tc>
        <w:tc>
          <w:tcPr>
            <w:tcW w:w="900" w:type="dxa"/>
            <w:tcBorders>
              <w:bottom w:val="single" w:sz="4" w:space="0" w:color="auto"/>
            </w:tcBorders>
            <w:shd w:val="clear" w:color="auto" w:fill="auto"/>
          </w:tcPr>
          <w:p w14:paraId="618A4360" w14:textId="77777777" w:rsidR="00235971" w:rsidRPr="00DE6E2F" w:rsidRDefault="00235971" w:rsidP="0028010E">
            <w:pPr>
              <w:tabs>
                <w:tab w:val="left" w:pos="585"/>
              </w:tabs>
              <w:spacing w:before="60" w:after="60"/>
              <w:ind w:left="567" w:hanging="567"/>
              <w:rPr>
                <w:rFonts w:asciiTheme="minorHAnsi" w:hAnsiTheme="minorHAnsi" w:cstheme="minorHAnsi"/>
                <w:sz w:val="20"/>
                <w:szCs w:val="20"/>
              </w:rPr>
            </w:pPr>
          </w:p>
        </w:tc>
      </w:tr>
      <w:tr w:rsidR="00235971" w:rsidRPr="00DE6E2F" w14:paraId="072A004C" w14:textId="77777777" w:rsidTr="0028010E">
        <w:trPr>
          <w:jc w:val="center"/>
        </w:trPr>
        <w:tc>
          <w:tcPr>
            <w:tcW w:w="9071" w:type="dxa"/>
            <w:tcBorders>
              <w:bottom w:val="single" w:sz="4" w:space="0" w:color="auto"/>
            </w:tcBorders>
            <w:shd w:val="clear" w:color="auto" w:fill="auto"/>
          </w:tcPr>
          <w:p w14:paraId="24A748E8" w14:textId="77777777" w:rsidR="00235971" w:rsidRPr="00DE6E2F" w:rsidRDefault="00235971" w:rsidP="0028010E">
            <w:pPr>
              <w:tabs>
                <w:tab w:val="left" w:pos="585"/>
              </w:tabs>
              <w:spacing w:before="60" w:after="60"/>
              <w:ind w:left="567" w:hanging="567"/>
              <w:rPr>
                <w:rFonts w:asciiTheme="minorHAnsi" w:hAnsiTheme="minorHAnsi" w:cstheme="minorHAnsi"/>
                <w:sz w:val="20"/>
                <w:szCs w:val="20"/>
              </w:rPr>
            </w:pPr>
            <w:r w:rsidRPr="00DE6E2F">
              <w:rPr>
                <w:rFonts w:asciiTheme="minorHAnsi" w:hAnsiTheme="minorHAnsi" w:cstheme="minorHAnsi"/>
                <w:sz w:val="20"/>
                <w:szCs w:val="20"/>
              </w:rPr>
              <w:t>2.1</w:t>
            </w:r>
            <w:r w:rsidRPr="00DE6E2F">
              <w:rPr>
                <w:rFonts w:asciiTheme="minorHAnsi" w:hAnsiTheme="minorHAnsi" w:cstheme="minorHAnsi"/>
                <w:sz w:val="20"/>
                <w:szCs w:val="20"/>
              </w:rPr>
              <w:tab/>
              <w:t xml:space="preserve">areas subject to hazards such as earthquakes, floods, landslides, severe winds, storm surges, </w:t>
            </w:r>
            <w:proofErr w:type="gramStart"/>
            <w:r w:rsidRPr="00DE6E2F">
              <w:rPr>
                <w:rFonts w:asciiTheme="minorHAnsi" w:hAnsiTheme="minorHAnsi" w:cstheme="minorHAnsi"/>
                <w:sz w:val="20"/>
                <w:szCs w:val="20"/>
              </w:rPr>
              <w:t>tsunami</w:t>
            </w:r>
            <w:proofErr w:type="gramEnd"/>
            <w:r w:rsidRPr="00DE6E2F">
              <w:rPr>
                <w:rFonts w:asciiTheme="minorHAnsi" w:hAnsiTheme="minorHAnsi" w:cstheme="minorHAnsi"/>
                <w:sz w:val="20"/>
                <w:szCs w:val="20"/>
              </w:rPr>
              <w:t xml:space="preserve"> or volcanic eruptions?</w:t>
            </w:r>
          </w:p>
        </w:tc>
        <w:tc>
          <w:tcPr>
            <w:tcW w:w="900" w:type="dxa"/>
            <w:tcBorders>
              <w:bottom w:val="single" w:sz="4" w:space="0" w:color="auto"/>
            </w:tcBorders>
            <w:shd w:val="clear" w:color="auto" w:fill="auto"/>
          </w:tcPr>
          <w:p w14:paraId="40A4A3BA" w14:textId="77777777" w:rsidR="00235971" w:rsidRPr="00DE6E2F" w:rsidRDefault="00235971" w:rsidP="0028010E">
            <w:pPr>
              <w:tabs>
                <w:tab w:val="left" w:pos="585"/>
              </w:tabs>
              <w:spacing w:before="60" w:after="60"/>
              <w:ind w:left="567" w:hanging="567"/>
              <w:rPr>
                <w:rFonts w:asciiTheme="minorHAnsi" w:hAnsiTheme="minorHAnsi" w:cstheme="minorHAnsi"/>
                <w:sz w:val="20"/>
                <w:szCs w:val="20"/>
              </w:rPr>
            </w:pPr>
            <w:r w:rsidRPr="00DE6E2F">
              <w:rPr>
                <w:rFonts w:asciiTheme="minorHAnsi" w:hAnsiTheme="minorHAnsi" w:cstheme="minorHAnsi"/>
                <w:sz w:val="20"/>
                <w:szCs w:val="20"/>
              </w:rPr>
              <w:t>Yes</w:t>
            </w:r>
          </w:p>
        </w:tc>
      </w:tr>
      <w:tr w:rsidR="00235971" w:rsidRPr="00DE6E2F" w14:paraId="70210D84" w14:textId="77777777" w:rsidTr="0028010E">
        <w:trPr>
          <w:jc w:val="center"/>
        </w:trPr>
        <w:tc>
          <w:tcPr>
            <w:tcW w:w="9071" w:type="dxa"/>
            <w:tcBorders>
              <w:bottom w:val="single" w:sz="4" w:space="0" w:color="auto"/>
            </w:tcBorders>
            <w:shd w:val="clear" w:color="auto" w:fill="auto"/>
          </w:tcPr>
          <w:p w14:paraId="715A2266" w14:textId="77777777" w:rsidR="00235971" w:rsidRPr="00DE6E2F" w:rsidRDefault="00235971" w:rsidP="0028010E">
            <w:pPr>
              <w:tabs>
                <w:tab w:val="left" w:pos="585"/>
              </w:tabs>
              <w:adjustRightInd w:val="0"/>
              <w:spacing w:before="60" w:after="60"/>
              <w:ind w:left="567" w:hanging="567"/>
              <w:rPr>
                <w:rFonts w:asciiTheme="minorHAnsi" w:hAnsiTheme="minorHAnsi" w:cstheme="minorHAnsi"/>
                <w:sz w:val="20"/>
                <w:szCs w:val="20"/>
              </w:rPr>
            </w:pPr>
            <w:r w:rsidRPr="00DE6E2F">
              <w:rPr>
                <w:rFonts w:asciiTheme="minorHAnsi" w:hAnsiTheme="minorHAnsi" w:cstheme="minorHAnsi"/>
                <w:sz w:val="20"/>
                <w:szCs w:val="20"/>
              </w:rPr>
              <w:t>2.2</w:t>
            </w:r>
            <w:r w:rsidRPr="00DE6E2F">
              <w:rPr>
                <w:rFonts w:asciiTheme="minorHAnsi" w:hAnsiTheme="minorHAnsi" w:cstheme="minorHAnsi"/>
                <w:sz w:val="20"/>
                <w:szCs w:val="20"/>
              </w:rPr>
              <w:tab/>
              <w:t xml:space="preserve">outputs and outcomes sensitive or vulnerable to potential impacts of </w:t>
            </w:r>
            <w:r w:rsidRPr="00DE6E2F">
              <w:rPr>
                <w:rFonts w:asciiTheme="minorHAnsi" w:hAnsiTheme="minorHAnsi" w:cstheme="minorHAnsi"/>
                <w:bCs/>
                <w:color w:val="000000"/>
                <w:sz w:val="20"/>
                <w:szCs w:val="20"/>
              </w:rPr>
              <w:t>climate</w:t>
            </w:r>
            <w:r w:rsidRPr="00DE6E2F">
              <w:rPr>
                <w:rFonts w:asciiTheme="minorHAnsi" w:hAnsiTheme="minorHAnsi" w:cstheme="minorHAnsi"/>
                <w:sz w:val="20"/>
                <w:szCs w:val="20"/>
              </w:rPr>
              <w:t xml:space="preserve"> change or disasters? </w:t>
            </w:r>
          </w:p>
          <w:p w14:paraId="29E68523" w14:textId="77777777" w:rsidR="00235971" w:rsidRPr="00DE6E2F" w:rsidRDefault="00235971" w:rsidP="0028010E">
            <w:pPr>
              <w:tabs>
                <w:tab w:val="left" w:pos="585"/>
              </w:tabs>
              <w:adjustRightInd w:val="0"/>
              <w:spacing w:before="60" w:after="60"/>
              <w:ind w:left="567" w:hanging="567"/>
              <w:rPr>
                <w:rFonts w:asciiTheme="minorHAnsi" w:hAnsiTheme="minorHAnsi" w:cstheme="minorHAnsi"/>
                <w:i/>
                <w:sz w:val="20"/>
                <w:szCs w:val="20"/>
              </w:rPr>
            </w:pPr>
            <w:r w:rsidRPr="00DE6E2F">
              <w:rPr>
                <w:rFonts w:asciiTheme="minorHAnsi" w:hAnsiTheme="minorHAnsi" w:cstheme="minorHAnsi"/>
                <w:sz w:val="20"/>
                <w:szCs w:val="20"/>
              </w:rPr>
              <w:tab/>
            </w:r>
            <w:r w:rsidRPr="00DE6E2F">
              <w:rPr>
                <w:rFonts w:asciiTheme="minorHAnsi" w:hAnsiTheme="minorHAnsi" w:cstheme="minorHAnsi"/>
                <w:i/>
                <w:sz w:val="20"/>
                <w:szCs w:val="20"/>
              </w:rPr>
              <w:t>For example, through increased precipitation, drought, temperature, salinity, extreme events, earthquakes</w:t>
            </w:r>
          </w:p>
        </w:tc>
        <w:tc>
          <w:tcPr>
            <w:tcW w:w="900" w:type="dxa"/>
            <w:tcBorders>
              <w:bottom w:val="single" w:sz="4" w:space="0" w:color="auto"/>
            </w:tcBorders>
            <w:shd w:val="clear" w:color="auto" w:fill="auto"/>
          </w:tcPr>
          <w:p w14:paraId="0B8E60B7" w14:textId="77777777" w:rsidR="00235971" w:rsidRPr="00DE6E2F" w:rsidRDefault="00235971" w:rsidP="0028010E">
            <w:pPr>
              <w:tabs>
                <w:tab w:val="left" w:pos="585"/>
              </w:tabs>
              <w:spacing w:before="60" w:after="60"/>
              <w:ind w:left="567" w:hanging="567"/>
              <w:rPr>
                <w:rFonts w:asciiTheme="minorHAnsi" w:hAnsiTheme="minorHAnsi" w:cstheme="minorHAnsi"/>
                <w:sz w:val="20"/>
                <w:szCs w:val="20"/>
              </w:rPr>
            </w:pPr>
            <w:r w:rsidRPr="00DE6E2F">
              <w:rPr>
                <w:rFonts w:asciiTheme="minorHAnsi" w:hAnsiTheme="minorHAnsi" w:cstheme="minorHAnsi"/>
                <w:sz w:val="20"/>
                <w:szCs w:val="20"/>
              </w:rPr>
              <w:t>Yes</w:t>
            </w:r>
          </w:p>
        </w:tc>
      </w:tr>
      <w:tr w:rsidR="00235971" w:rsidRPr="00DE6E2F" w14:paraId="015F888D" w14:textId="77777777" w:rsidTr="0028010E">
        <w:trPr>
          <w:jc w:val="center"/>
        </w:trPr>
        <w:tc>
          <w:tcPr>
            <w:tcW w:w="9071" w:type="dxa"/>
            <w:tcBorders>
              <w:bottom w:val="single" w:sz="4" w:space="0" w:color="auto"/>
            </w:tcBorders>
            <w:shd w:val="clear" w:color="auto" w:fill="auto"/>
          </w:tcPr>
          <w:p w14:paraId="3F107445" w14:textId="77777777" w:rsidR="00235971" w:rsidRPr="00DE6E2F" w:rsidRDefault="00235971" w:rsidP="0028010E">
            <w:pPr>
              <w:tabs>
                <w:tab w:val="left" w:pos="585"/>
              </w:tabs>
              <w:spacing w:before="60" w:after="60"/>
              <w:ind w:left="567" w:hanging="567"/>
              <w:rPr>
                <w:rFonts w:asciiTheme="minorHAnsi" w:hAnsiTheme="minorHAnsi" w:cstheme="minorHAnsi"/>
                <w:sz w:val="20"/>
                <w:szCs w:val="20"/>
              </w:rPr>
            </w:pPr>
            <w:r w:rsidRPr="00DE6E2F">
              <w:rPr>
                <w:rFonts w:asciiTheme="minorHAnsi" w:hAnsiTheme="minorHAnsi" w:cstheme="minorHAnsi"/>
                <w:sz w:val="20"/>
                <w:szCs w:val="20"/>
              </w:rPr>
              <w:t>2.3</w:t>
            </w:r>
            <w:r w:rsidRPr="00DE6E2F">
              <w:rPr>
                <w:rFonts w:asciiTheme="minorHAnsi" w:hAnsiTheme="minorHAnsi" w:cstheme="minorHAnsi"/>
                <w:sz w:val="20"/>
                <w:szCs w:val="20"/>
              </w:rPr>
              <w:tab/>
              <w:t xml:space="preserve">increases in </w:t>
            </w:r>
            <w:hyperlink w:anchor="CCVulnerabilityGlossary" w:history="1">
              <w:r w:rsidRPr="00DE6E2F">
                <w:rPr>
                  <w:rFonts w:asciiTheme="minorHAnsi" w:hAnsiTheme="minorHAnsi" w:cstheme="minorHAnsi"/>
                  <w:sz w:val="20"/>
                  <w:szCs w:val="20"/>
                </w:rPr>
                <w:t>vulnerability to climate change</w:t>
              </w:r>
            </w:hyperlink>
            <w:r w:rsidRPr="00DE6E2F">
              <w:rPr>
                <w:rFonts w:asciiTheme="minorHAnsi" w:hAnsiTheme="minorHAnsi" w:cstheme="minorHAnsi"/>
                <w:sz w:val="20"/>
                <w:szCs w:val="20"/>
              </w:rPr>
              <w:t xml:space="preserve"> impacts or disaster risks now or in the future (also known as maladaptive or negative coping practices)?</w:t>
            </w:r>
          </w:p>
          <w:p w14:paraId="75494385" w14:textId="77777777" w:rsidR="00235971" w:rsidRPr="00DE6E2F" w:rsidRDefault="00235971" w:rsidP="0028010E">
            <w:pPr>
              <w:tabs>
                <w:tab w:val="left" w:pos="630"/>
              </w:tabs>
              <w:spacing w:before="60" w:after="60"/>
              <w:ind w:left="630"/>
              <w:rPr>
                <w:rFonts w:asciiTheme="minorHAnsi" w:hAnsiTheme="minorHAnsi" w:cstheme="minorHAnsi"/>
                <w:sz w:val="20"/>
                <w:szCs w:val="20"/>
              </w:rPr>
            </w:pPr>
            <w:r w:rsidRPr="00DE6E2F">
              <w:rPr>
                <w:rFonts w:asciiTheme="minorHAnsi" w:hAnsiTheme="minorHAnsi" w:cstheme="minorHAnsi"/>
                <w:i/>
                <w:sz w:val="20"/>
                <w:szCs w:val="20"/>
              </w:rPr>
              <w:t>For example, changes to land use planning may encourage further development of floodplains, potentially increasing the population’s vulnerability to climate change, specifically flooding</w:t>
            </w:r>
          </w:p>
        </w:tc>
        <w:tc>
          <w:tcPr>
            <w:tcW w:w="900" w:type="dxa"/>
            <w:tcBorders>
              <w:bottom w:val="single" w:sz="4" w:space="0" w:color="auto"/>
            </w:tcBorders>
            <w:shd w:val="clear" w:color="auto" w:fill="auto"/>
          </w:tcPr>
          <w:p w14:paraId="16B037F6" w14:textId="77777777" w:rsidR="00235971" w:rsidRPr="00DE6E2F" w:rsidRDefault="00235971" w:rsidP="0028010E">
            <w:pPr>
              <w:tabs>
                <w:tab w:val="left" w:pos="585"/>
              </w:tabs>
              <w:spacing w:before="60" w:after="60"/>
              <w:ind w:left="567" w:hanging="567"/>
              <w:rPr>
                <w:rFonts w:asciiTheme="minorHAnsi" w:hAnsiTheme="minorHAnsi" w:cstheme="minorHAnsi"/>
                <w:sz w:val="20"/>
                <w:szCs w:val="20"/>
              </w:rPr>
            </w:pPr>
            <w:r w:rsidRPr="00DE6E2F">
              <w:rPr>
                <w:rFonts w:asciiTheme="minorHAnsi" w:hAnsiTheme="minorHAnsi" w:cstheme="minorHAnsi"/>
                <w:sz w:val="20"/>
                <w:szCs w:val="20"/>
              </w:rPr>
              <w:t>No</w:t>
            </w:r>
          </w:p>
        </w:tc>
      </w:tr>
      <w:tr w:rsidR="00235971" w:rsidRPr="00DE6E2F" w14:paraId="5435F95C" w14:textId="77777777" w:rsidTr="0028010E">
        <w:trPr>
          <w:jc w:val="center"/>
        </w:trPr>
        <w:tc>
          <w:tcPr>
            <w:tcW w:w="9071" w:type="dxa"/>
            <w:tcBorders>
              <w:bottom w:val="single" w:sz="4" w:space="0" w:color="auto"/>
            </w:tcBorders>
            <w:shd w:val="clear" w:color="auto" w:fill="auto"/>
          </w:tcPr>
          <w:p w14:paraId="490634D5" w14:textId="77777777" w:rsidR="00235971" w:rsidRPr="00DE6E2F" w:rsidRDefault="00235971" w:rsidP="0028010E">
            <w:pPr>
              <w:tabs>
                <w:tab w:val="left" w:pos="585"/>
              </w:tabs>
              <w:spacing w:before="60" w:after="60"/>
              <w:ind w:left="567" w:hanging="567"/>
              <w:rPr>
                <w:rFonts w:asciiTheme="minorHAnsi" w:hAnsiTheme="minorHAnsi" w:cstheme="minorHAnsi"/>
                <w:sz w:val="20"/>
                <w:szCs w:val="20"/>
              </w:rPr>
            </w:pPr>
            <w:r w:rsidRPr="00DE6E2F">
              <w:rPr>
                <w:rFonts w:asciiTheme="minorHAnsi" w:hAnsiTheme="minorHAnsi" w:cstheme="minorHAnsi"/>
                <w:sz w:val="20"/>
                <w:szCs w:val="20"/>
              </w:rPr>
              <w:t xml:space="preserve">2.4 </w:t>
            </w:r>
            <w:r w:rsidRPr="00DE6E2F">
              <w:rPr>
                <w:rFonts w:asciiTheme="minorHAnsi" w:hAnsiTheme="minorHAnsi" w:cstheme="minorHAnsi"/>
                <w:sz w:val="20"/>
                <w:szCs w:val="20"/>
              </w:rPr>
              <w:tab/>
              <w:t>increases of greenhouse gas emissions, black carbon emissions or other drivers of climate change?</w:t>
            </w:r>
          </w:p>
        </w:tc>
        <w:tc>
          <w:tcPr>
            <w:tcW w:w="900" w:type="dxa"/>
            <w:tcBorders>
              <w:bottom w:val="single" w:sz="4" w:space="0" w:color="auto"/>
            </w:tcBorders>
            <w:shd w:val="clear" w:color="auto" w:fill="auto"/>
          </w:tcPr>
          <w:p w14:paraId="0E259E48" w14:textId="77777777" w:rsidR="00235971" w:rsidRPr="00DE6E2F" w:rsidRDefault="00235971" w:rsidP="0028010E">
            <w:pPr>
              <w:tabs>
                <w:tab w:val="left" w:pos="585"/>
              </w:tabs>
              <w:spacing w:before="60" w:after="60"/>
              <w:ind w:left="567" w:hanging="567"/>
              <w:rPr>
                <w:rFonts w:asciiTheme="minorHAnsi" w:hAnsiTheme="minorHAnsi" w:cstheme="minorHAnsi"/>
                <w:sz w:val="20"/>
                <w:szCs w:val="20"/>
              </w:rPr>
            </w:pPr>
            <w:r>
              <w:rPr>
                <w:rFonts w:asciiTheme="minorHAnsi" w:hAnsiTheme="minorHAnsi" w:cstheme="minorHAnsi"/>
                <w:sz w:val="20"/>
                <w:szCs w:val="20"/>
              </w:rPr>
              <w:t>No</w:t>
            </w:r>
          </w:p>
        </w:tc>
      </w:tr>
      <w:tr w:rsidR="00235971" w:rsidRPr="00DE6E2F" w14:paraId="080A1892" w14:textId="77777777" w:rsidTr="0028010E">
        <w:trPr>
          <w:trHeight w:val="539"/>
          <w:jc w:val="center"/>
        </w:trPr>
        <w:tc>
          <w:tcPr>
            <w:tcW w:w="9071" w:type="dxa"/>
            <w:tcBorders>
              <w:bottom w:val="single" w:sz="4" w:space="0" w:color="auto"/>
            </w:tcBorders>
            <w:shd w:val="clear" w:color="auto" w:fill="DBE5F1"/>
            <w:vAlign w:val="center"/>
          </w:tcPr>
          <w:p w14:paraId="35AC2A05" w14:textId="77777777" w:rsidR="00235971" w:rsidRPr="00DE6E2F" w:rsidRDefault="00235971" w:rsidP="0028010E">
            <w:pPr>
              <w:tabs>
                <w:tab w:val="left" w:pos="0"/>
                <w:tab w:val="left" w:pos="555"/>
              </w:tabs>
              <w:spacing w:before="60" w:after="60"/>
              <w:rPr>
                <w:rFonts w:asciiTheme="minorHAnsi" w:hAnsiTheme="minorHAnsi" w:cstheme="minorHAnsi"/>
                <w:b/>
                <w:sz w:val="20"/>
                <w:szCs w:val="20"/>
              </w:rPr>
            </w:pPr>
            <w:r w:rsidRPr="00DE6E2F">
              <w:rPr>
                <w:rFonts w:asciiTheme="minorHAnsi" w:hAnsiTheme="minorHAnsi" w:cstheme="minorHAnsi"/>
                <w:b/>
                <w:sz w:val="20"/>
                <w:szCs w:val="20"/>
              </w:rPr>
              <w:t>Standard 3: Community Health, Safety and Security</w:t>
            </w:r>
          </w:p>
        </w:tc>
        <w:tc>
          <w:tcPr>
            <w:tcW w:w="900" w:type="dxa"/>
            <w:tcBorders>
              <w:bottom w:val="single" w:sz="4" w:space="0" w:color="auto"/>
            </w:tcBorders>
            <w:shd w:val="clear" w:color="auto" w:fill="DBE5F1"/>
            <w:vAlign w:val="center"/>
          </w:tcPr>
          <w:p w14:paraId="28D4D55D" w14:textId="77777777" w:rsidR="00235971" w:rsidRPr="00DE6E2F" w:rsidRDefault="00235971" w:rsidP="0028010E">
            <w:pPr>
              <w:tabs>
                <w:tab w:val="left" w:pos="585"/>
              </w:tabs>
              <w:spacing w:before="60" w:after="60"/>
              <w:ind w:left="567" w:hanging="567"/>
              <w:rPr>
                <w:rFonts w:asciiTheme="minorHAnsi" w:hAnsiTheme="minorHAnsi" w:cstheme="minorHAnsi"/>
                <w:sz w:val="20"/>
                <w:szCs w:val="20"/>
              </w:rPr>
            </w:pPr>
          </w:p>
        </w:tc>
      </w:tr>
      <w:tr w:rsidR="00235971" w:rsidRPr="00DE6E2F" w14:paraId="76B58FDB" w14:textId="77777777" w:rsidTr="0028010E">
        <w:trPr>
          <w:jc w:val="center"/>
        </w:trPr>
        <w:tc>
          <w:tcPr>
            <w:tcW w:w="9071" w:type="dxa"/>
            <w:tcBorders>
              <w:bottom w:val="single" w:sz="4" w:space="0" w:color="auto"/>
            </w:tcBorders>
            <w:shd w:val="clear" w:color="auto" w:fill="auto"/>
          </w:tcPr>
          <w:p w14:paraId="065D4CF8" w14:textId="77777777" w:rsidR="00235971" w:rsidRPr="00DE6E2F" w:rsidRDefault="00235971" w:rsidP="0028010E">
            <w:pPr>
              <w:tabs>
                <w:tab w:val="left" w:pos="585"/>
              </w:tabs>
              <w:spacing w:before="60" w:after="60"/>
              <w:ind w:left="567" w:hanging="567"/>
              <w:rPr>
                <w:rFonts w:asciiTheme="minorHAnsi" w:hAnsiTheme="minorHAnsi" w:cstheme="minorHAnsi"/>
                <w:i/>
                <w:sz w:val="20"/>
                <w:szCs w:val="20"/>
              </w:rPr>
            </w:pPr>
            <w:r w:rsidRPr="00DE6E2F">
              <w:rPr>
                <w:rFonts w:asciiTheme="minorHAnsi" w:hAnsiTheme="minorHAnsi" w:cstheme="minorHAnsi"/>
                <w:i/>
                <w:sz w:val="20"/>
                <w:szCs w:val="20"/>
              </w:rPr>
              <w:t>Would the project potentially involve or lead to:</w:t>
            </w:r>
          </w:p>
        </w:tc>
        <w:tc>
          <w:tcPr>
            <w:tcW w:w="900" w:type="dxa"/>
            <w:tcBorders>
              <w:bottom w:val="single" w:sz="4" w:space="0" w:color="auto"/>
            </w:tcBorders>
            <w:shd w:val="clear" w:color="auto" w:fill="auto"/>
          </w:tcPr>
          <w:p w14:paraId="445E74D9" w14:textId="77777777" w:rsidR="00235971" w:rsidRPr="00DE6E2F" w:rsidRDefault="00235971" w:rsidP="0028010E">
            <w:pPr>
              <w:tabs>
                <w:tab w:val="left" w:pos="585"/>
              </w:tabs>
              <w:spacing w:before="60" w:after="60"/>
              <w:ind w:left="567" w:hanging="567"/>
              <w:rPr>
                <w:rFonts w:asciiTheme="minorHAnsi" w:hAnsiTheme="minorHAnsi" w:cstheme="minorHAnsi"/>
                <w:i/>
                <w:sz w:val="20"/>
                <w:szCs w:val="20"/>
              </w:rPr>
            </w:pPr>
          </w:p>
        </w:tc>
      </w:tr>
      <w:tr w:rsidR="00235971" w:rsidRPr="00DE6E2F" w14:paraId="7E100C62" w14:textId="77777777" w:rsidTr="0028010E">
        <w:trPr>
          <w:jc w:val="center"/>
        </w:trPr>
        <w:tc>
          <w:tcPr>
            <w:tcW w:w="9071" w:type="dxa"/>
            <w:tcBorders>
              <w:bottom w:val="single" w:sz="4" w:space="0" w:color="auto"/>
            </w:tcBorders>
            <w:shd w:val="clear" w:color="auto" w:fill="auto"/>
          </w:tcPr>
          <w:p w14:paraId="2E5CBB65" w14:textId="77777777" w:rsidR="00235971" w:rsidRPr="00DE6E2F" w:rsidRDefault="00235971" w:rsidP="0028010E">
            <w:pPr>
              <w:tabs>
                <w:tab w:val="left" w:pos="585"/>
              </w:tabs>
              <w:spacing w:before="60" w:after="60"/>
              <w:ind w:left="567" w:hanging="567"/>
              <w:rPr>
                <w:rFonts w:asciiTheme="minorHAnsi" w:hAnsiTheme="minorHAnsi" w:cstheme="minorHAnsi"/>
                <w:sz w:val="20"/>
                <w:szCs w:val="20"/>
              </w:rPr>
            </w:pPr>
            <w:r w:rsidRPr="00DE6E2F">
              <w:rPr>
                <w:rFonts w:asciiTheme="minorHAnsi" w:hAnsiTheme="minorHAnsi" w:cstheme="minorHAnsi"/>
                <w:sz w:val="20"/>
                <w:szCs w:val="20"/>
              </w:rPr>
              <w:t>3.1</w:t>
            </w:r>
            <w:r w:rsidRPr="00DE6E2F">
              <w:rPr>
                <w:rFonts w:asciiTheme="minorHAnsi" w:hAnsiTheme="minorHAnsi" w:cstheme="minorHAnsi"/>
                <w:sz w:val="20"/>
                <w:szCs w:val="20"/>
              </w:rPr>
              <w:tab/>
              <w:t>construction and/or infrastructure development (</w:t>
            </w:r>
            <w:proofErr w:type="gramStart"/>
            <w:r w:rsidRPr="00DE6E2F">
              <w:rPr>
                <w:rFonts w:asciiTheme="minorHAnsi" w:hAnsiTheme="minorHAnsi" w:cstheme="minorHAnsi"/>
                <w:sz w:val="20"/>
                <w:szCs w:val="20"/>
              </w:rPr>
              <w:t>e.g.</w:t>
            </w:r>
            <w:proofErr w:type="gramEnd"/>
            <w:r w:rsidRPr="00DE6E2F">
              <w:rPr>
                <w:rFonts w:asciiTheme="minorHAnsi" w:hAnsiTheme="minorHAnsi" w:cstheme="minorHAnsi"/>
                <w:sz w:val="20"/>
                <w:szCs w:val="20"/>
              </w:rPr>
              <w:t xml:space="preserve"> roads, buildings, dams)? (Note: the GEF does not finance projects that would involve the construction or rehabilitation of large or complex dams)</w:t>
            </w:r>
          </w:p>
        </w:tc>
        <w:tc>
          <w:tcPr>
            <w:tcW w:w="900" w:type="dxa"/>
            <w:tcBorders>
              <w:bottom w:val="single" w:sz="4" w:space="0" w:color="auto"/>
            </w:tcBorders>
            <w:shd w:val="clear" w:color="auto" w:fill="auto"/>
          </w:tcPr>
          <w:p w14:paraId="368DEED4" w14:textId="77777777" w:rsidR="00235971" w:rsidRPr="00DE6E2F" w:rsidRDefault="00235971" w:rsidP="0028010E">
            <w:pPr>
              <w:tabs>
                <w:tab w:val="left" w:pos="585"/>
              </w:tabs>
              <w:spacing w:before="60" w:after="60"/>
              <w:ind w:left="567" w:hanging="567"/>
              <w:rPr>
                <w:rFonts w:asciiTheme="minorHAnsi" w:hAnsiTheme="minorHAnsi" w:cstheme="minorHAnsi"/>
                <w:sz w:val="20"/>
                <w:szCs w:val="20"/>
              </w:rPr>
            </w:pPr>
            <w:r>
              <w:rPr>
                <w:rFonts w:asciiTheme="minorHAnsi" w:hAnsiTheme="minorHAnsi" w:cstheme="minorHAnsi"/>
                <w:sz w:val="20"/>
                <w:szCs w:val="20"/>
              </w:rPr>
              <w:t>Yes</w:t>
            </w:r>
          </w:p>
        </w:tc>
      </w:tr>
      <w:tr w:rsidR="00235971" w:rsidRPr="00DE6E2F" w14:paraId="5C9D34D6" w14:textId="77777777" w:rsidTr="0028010E">
        <w:trPr>
          <w:jc w:val="center"/>
        </w:trPr>
        <w:tc>
          <w:tcPr>
            <w:tcW w:w="9071" w:type="dxa"/>
            <w:tcBorders>
              <w:bottom w:val="single" w:sz="4" w:space="0" w:color="auto"/>
            </w:tcBorders>
            <w:shd w:val="clear" w:color="auto" w:fill="auto"/>
          </w:tcPr>
          <w:p w14:paraId="48B815D8" w14:textId="77777777" w:rsidR="00235971" w:rsidRPr="00DE6E2F" w:rsidRDefault="00235971" w:rsidP="0028010E">
            <w:pPr>
              <w:tabs>
                <w:tab w:val="left" w:pos="585"/>
              </w:tabs>
              <w:spacing w:before="60" w:after="60"/>
              <w:ind w:left="567" w:hanging="567"/>
              <w:rPr>
                <w:rFonts w:asciiTheme="minorHAnsi" w:hAnsiTheme="minorHAnsi" w:cstheme="minorHAnsi"/>
                <w:sz w:val="20"/>
                <w:szCs w:val="20"/>
              </w:rPr>
            </w:pPr>
            <w:r w:rsidRPr="00DE6E2F">
              <w:rPr>
                <w:rFonts w:asciiTheme="minorHAnsi" w:hAnsiTheme="minorHAnsi" w:cstheme="minorHAnsi"/>
                <w:sz w:val="20"/>
                <w:szCs w:val="20"/>
              </w:rPr>
              <w:t>3.2</w:t>
            </w:r>
            <w:r w:rsidRPr="00DE6E2F">
              <w:rPr>
                <w:rFonts w:asciiTheme="minorHAnsi" w:hAnsiTheme="minorHAnsi" w:cstheme="minorHAnsi"/>
                <w:sz w:val="20"/>
                <w:szCs w:val="20"/>
              </w:rPr>
              <w:tab/>
              <w:t>air pollution, noise, vibration, traffic, injuries, physical hazards, poor surface water quality due to runoff, erosion, sanitation?</w:t>
            </w:r>
          </w:p>
        </w:tc>
        <w:tc>
          <w:tcPr>
            <w:tcW w:w="900" w:type="dxa"/>
            <w:tcBorders>
              <w:bottom w:val="single" w:sz="4" w:space="0" w:color="auto"/>
            </w:tcBorders>
            <w:shd w:val="clear" w:color="auto" w:fill="auto"/>
          </w:tcPr>
          <w:p w14:paraId="592ADE40" w14:textId="77777777" w:rsidR="00235971" w:rsidRPr="00DE6E2F" w:rsidRDefault="00235971" w:rsidP="0028010E">
            <w:pPr>
              <w:tabs>
                <w:tab w:val="left" w:pos="585"/>
              </w:tabs>
              <w:spacing w:before="60" w:after="60"/>
              <w:ind w:left="567" w:hanging="567"/>
              <w:rPr>
                <w:rFonts w:asciiTheme="minorHAnsi" w:hAnsiTheme="minorHAnsi" w:cstheme="minorHAnsi"/>
                <w:sz w:val="20"/>
                <w:szCs w:val="20"/>
              </w:rPr>
            </w:pPr>
            <w:r w:rsidRPr="00DE6E2F">
              <w:rPr>
                <w:rFonts w:asciiTheme="minorHAnsi" w:hAnsiTheme="minorHAnsi" w:cstheme="minorHAnsi"/>
                <w:sz w:val="20"/>
                <w:szCs w:val="20"/>
              </w:rPr>
              <w:t>Yes</w:t>
            </w:r>
          </w:p>
        </w:tc>
      </w:tr>
      <w:tr w:rsidR="00235971" w:rsidRPr="00DE6E2F" w14:paraId="1896078D" w14:textId="77777777" w:rsidTr="0028010E">
        <w:trPr>
          <w:jc w:val="center"/>
        </w:trPr>
        <w:tc>
          <w:tcPr>
            <w:tcW w:w="9071" w:type="dxa"/>
            <w:tcBorders>
              <w:bottom w:val="single" w:sz="4" w:space="0" w:color="auto"/>
            </w:tcBorders>
            <w:shd w:val="clear" w:color="auto" w:fill="auto"/>
          </w:tcPr>
          <w:p w14:paraId="1600CBB0" w14:textId="77777777" w:rsidR="00235971" w:rsidRPr="00DE6E2F" w:rsidRDefault="00235971" w:rsidP="0028010E">
            <w:pPr>
              <w:tabs>
                <w:tab w:val="left" w:pos="585"/>
              </w:tabs>
              <w:spacing w:before="60" w:after="60"/>
              <w:ind w:left="567" w:hanging="567"/>
              <w:rPr>
                <w:rFonts w:asciiTheme="minorHAnsi" w:hAnsiTheme="minorHAnsi" w:cstheme="minorHAnsi"/>
                <w:sz w:val="20"/>
                <w:szCs w:val="20"/>
              </w:rPr>
            </w:pPr>
            <w:r w:rsidRPr="00DE6E2F">
              <w:rPr>
                <w:rFonts w:asciiTheme="minorHAnsi" w:hAnsiTheme="minorHAnsi" w:cstheme="minorHAnsi"/>
                <w:sz w:val="20"/>
                <w:szCs w:val="20"/>
              </w:rPr>
              <w:t>3.3</w:t>
            </w:r>
            <w:r w:rsidRPr="00DE6E2F">
              <w:rPr>
                <w:rFonts w:asciiTheme="minorHAnsi" w:hAnsiTheme="minorHAnsi" w:cstheme="minorHAnsi"/>
                <w:sz w:val="20"/>
                <w:szCs w:val="20"/>
              </w:rPr>
              <w:tab/>
              <w:t>harm or losses due to failure of structural elements of the project (</w:t>
            </w:r>
            <w:proofErr w:type="gramStart"/>
            <w:r w:rsidRPr="00DE6E2F">
              <w:rPr>
                <w:rFonts w:asciiTheme="minorHAnsi" w:hAnsiTheme="minorHAnsi" w:cstheme="minorHAnsi"/>
                <w:sz w:val="20"/>
                <w:szCs w:val="20"/>
              </w:rPr>
              <w:t>e.g.</w:t>
            </w:r>
            <w:proofErr w:type="gramEnd"/>
            <w:r w:rsidRPr="00DE6E2F">
              <w:rPr>
                <w:rFonts w:asciiTheme="minorHAnsi" w:hAnsiTheme="minorHAnsi" w:cstheme="minorHAnsi"/>
                <w:sz w:val="20"/>
                <w:szCs w:val="20"/>
              </w:rPr>
              <w:t xml:space="preserve"> collapse of buildings or infrastructure)?</w:t>
            </w:r>
          </w:p>
        </w:tc>
        <w:tc>
          <w:tcPr>
            <w:tcW w:w="900" w:type="dxa"/>
            <w:tcBorders>
              <w:bottom w:val="single" w:sz="4" w:space="0" w:color="auto"/>
            </w:tcBorders>
            <w:shd w:val="clear" w:color="auto" w:fill="auto"/>
          </w:tcPr>
          <w:p w14:paraId="3792DF87" w14:textId="77777777" w:rsidR="00235971" w:rsidRPr="00DE6E2F" w:rsidRDefault="00235971" w:rsidP="0028010E">
            <w:pPr>
              <w:tabs>
                <w:tab w:val="left" w:pos="585"/>
              </w:tabs>
              <w:spacing w:before="60" w:after="60"/>
              <w:ind w:left="567" w:hanging="567"/>
              <w:rPr>
                <w:rFonts w:asciiTheme="minorHAnsi" w:hAnsiTheme="minorHAnsi" w:cstheme="minorHAnsi"/>
                <w:sz w:val="20"/>
                <w:szCs w:val="20"/>
              </w:rPr>
            </w:pPr>
            <w:r w:rsidRPr="00DE6E2F">
              <w:rPr>
                <w:rFonts w:asciiTheme="minorHAnsi" w:hAnsiTheme="minorHAnsi" w:cstheme="minorHAnsi"/>
                <w:sz w:val="20"/>
                <w:szCs w:val="20"/>
              </w:rPr>
              <w:t>Yes</w:t>
            </w:r>
          </w:p>
        </w:tc>
      </w:tr>
      <w:tr w:rsidR="00235971" w:rsidRPr="00DE6E2F" w14:paraId="0C0DF6D1" w14:textId="77777777" w:rsidTr="0028010E">
        <w:trPr>
          <w:jc w:val="center"/>
        </w:trPr>
        <w:tc>
          <w:tcPr>
            <w:tcW w:w="9071" w:type="dxa"/>
            <w:tcBorders>
              <w:bottom w:val="single" w:sz="4" w:space="0" w:color="auto"/>
            </w:tcBorders>
            <w:shd w:val="clear" w:color="auto" w:fill="auto"/>
          </w:tcPr>
          <w:p w14:paraId="4EAC66F7" w14:textId="77777777" w:rsidR="00235971" w:rsidRPr="00DE6E2F" w:rsidRDefault="00235971" w:rsidP="0028010E">
            <w:pPr>
              <w:tabs>
                <w:tab w:val="left" w:pos="585"/>
              </w:tabs>
              <w:spacing w:before="60" w:after="60"/>
              <w:ind w:left="567" w:hanging="567"/>
              <w:rPr>
                <w:rFonts w:asciiTheme="minorHAnsi" w:hAnsiTheme="minorHAnsi" w:cstheme="minorHAnsi"/>
                <w:sz w:val="20"/>
                <w:szCs w:val="20"/>
              </w:rPr>
            </w:pPr>
            <w:r w:rsidRPr="00DE6E2F">
              <w:rPr>
                <w:rFonts w:asciiTheme="minorHAnsi" w:hAnsiTheme="minorHAnsi" w:cstheme="minorHAnsi"/>
                <w:sz w:val="20"/>
                <w:szCs w:val="20"/>
              </w:rPr>
              <w:lastRenderedPageBreak/>
              <w:t>3.4</w:t>
            </w:r>
            <w:r w:rsidRPr="00DE6E2F">
              <w:rPr>
                <w:rFonts w:asciiTheme="minorHAnsi" w:hAnsiTheme="minorHAnsi" w:cstheme="minorHAnsi"/>
                <w:sz w:val="20"/>
                <w:szCs w:val="20"/>
              </w:rPr>
              <w:tab/>
              <w:t>risks of water-borne or other vector-borne diseases (</w:t>
            </w:r>
            <w:proofErr w:type="gramStart"/>
            <w:r w:rsidRPr="00DE6E2F">
              <w:rPr>
                <w:rFonts w:asciiTheme="minorHAnsi" w:hAnsiTheme="minorHAnsi" w:cstheme="minorHAnsi"/>
                <w:sz w:val="20"/>
                <w:szCs w:val="20"/>
              </w:rPr>
              <w:t>e.g.</w:t>
            </w:r>
            <w:proofErr w:type="gramEnd"/>
            <w:r w:rsidRPr="00DE6E2F">
              <w:rPr>
                <w:rFonts w:asciiTheme="minorHAnsi" w:hAnsiTheme="minorHAnsi" w:cstheme="minorHAnsi"/>
                <w:sz w:val="20"/>
                <w:szCs w:val="20"/>
              </w:rPr>
              <w:t xml:space="preserve"> temporary breeding habitats), communicable and noncommunicable diseases, nutritional disorders, mental health?</w:t>
            </w:r>
          </w:p>
        </w:tc>
        <w:tc>
          <w:tcPr>
            <w:tcW w:w="900" w:type="dxa"/>
            <w:tcBorders>
              <w:bottom w:val="single" w:sz="4" w:space="0" w:color="auto"/>
            </w:tcBorders>
            <w:shd w:val="clear" w:color="auto" w:fill="auto"/>
          </w:tcPr>
          <w:p w14:paraId="46F6FB28" w14:textId="77777777" w:rsidR="00235971" w:rsidRPr="00DE6E2F" w:rsidRDefault="00235971" w:rsidP="0028010E">
            <w:pPr>
              <w:tabs>
                <w:tab w:val="left" w:pos="585"/>
              </w:tabs>
              <w:spacing w:before="60" w:after="60"/>
              <w:ind w:left="567" w:hanging="567"/>
              <w:rPr>
                <w:rFonts w:asciiTheme="minorHAnsi" w:hAnsiTheme="minorHAnsi" w:cstheme="minorHAnsi"/>
                <w:sz w:val="20"/>
                <w:szCs w:val="20"/>
              </w:rPr>
            </w:pPr>
            <w:r>
              <w:rPr>
                <w:rFonts w:asciiTheme="minorHAnsi" w:hAnsiTheme="minorHAnsi" w:cstheme="minorHAnsi"/>
                <w:sz w:val="20"/>
                <w:szCs w:val="20"/>
              </w:rPr>
              <w:t>Yes</w:t>
            </w:r>
          </w:p>
        </w:tc>
      </w:tr>
      <w:tr w:rsidR="00235971" w:rsidRPr="00DE6E2F" w14:paraId="36A15BA5" w14:textId="77777777" w:rsidTr="0028010E">
        <w:trPr>
          <w:jc w:val="center"/>
        </w:trPr>
        <w:tc>
          <w:tcPr>
            <w:tcW w:w="9071" w:type="dxa"/>
            <w:tcBorders>
              <w:bottom w:val="single" w:sz="4" w:space="0" w:color="auto"/>
            </w:tcBorders>
            <w:shd w:val="clear" w:color="auto" w:fill="auto"/>
          </w:tcPr>
          <w:p w14:paraId="0EC255C5" w14:textId="77777777" w:rsidR="00235971" w:rsidRPr="00DE6E2F" w:rsidRDefault="00235971" w:rsidP="0028010E">
            <w:pPr>
              <w:tabs>
                <w:tab w:val="left" w:pos="585"/>
              </w:tabs>
              <w:spacing w:before="60" w:after="60"/>
              <w:ind w:left="567" w:hanging="567"/>
              <w:rPr>
                <w:rFonts w:asciiTheme="minorHAnsi" w:hAnsiTheme="minorHAnsi" w:cstheme="minorHAnsi"/>
                <w:sz w:val="20"/>
                <w:szCs w:val="20"/>
              </w:rPr>
            </w:pPr>
            <w:r w:rsidRPr="00DE6E2F">
              <w:rPr>
                <w:rFonts w:asciiTheme="minorHAnsi" w:hAnsiTheme="minorHAnsi" w:cstheme="minorHAnsi"/>
                <w:sz w:val="20"/>
                <w:szCs w:val="20"/>
              </w:rPr>
              <w:t>3.5</w:t>
            </w:r>
            <w:r w:rsidRPr="00DE6E2F">
              <w:rPr>
                <w:rFonts w:asciiTheme="minorHAnsi" w:hAnsiTheme="minorHAnsi" w:cstheme="minorHAnsi"/>
                <w:sz w:val="20"/>
                <w:szCs w:val="20"/>
              </w:rPr>
              <w:tab/>
              <w:t>transport, storage, and use and/or disposal of hazardous or dangerous materials (</w:t>
            </w:r>
            <w:proofErr w:type="gramStart"/>
            <w:r w:rsidRPr="00DE6E2F">
              <w:rPr>
                <w:rFonts w:asciiTheme="minorHAnsi" w:hAnsiTheme="minorHAnsi" w:cstheme="minorHAnsi"/>
                <w:sz w:val="20"/>
                <w:szCs w:val="20"/>
              </w:rPr>
              <w:t>e.g.</w:t>
            </w:r>
            <w:proofErr w:type="gramEnd"/>
            <w:r w:rsidRPr="00DE6E2F">
              <w:rPr>
                <w:rFonts w:asciiTheme="minorHAnsi" w:hAnsiTheme="minorHAnsi" w:cstheme="minorHAnsi"/>
                <w:sz w:val="20"/>
                <w:szCs w:val="20"/>
              </w:rPr>
              <w:t xml:space="preserve"> explosives, fuel and other chemicals during construction and operation)?</w:t>
            </w:r>
          </w:p>
        </w:tc>
        <w:tc>
          <w:tcPr>
            <w:tcW w:w="900" w:type="dxa"/>
            <w:tcBorders>
              <w:bottom w:val="single" w:sz="4" w:space="0" w:color="auto"/>
            </w:tcBorders>
            <w:shd w:val="clear" w:color="auto" w:fill="auto"/>
          </w:tcPr>
          <w:p w14:paraId="50610FA0" w14:textId="77777777" w:rsidR="00235971" w:rsidRPr="00DE6E2F" w:rsidRDefault="00235971" w:rsidP="0028010E">
            <w:pPr>
              <w:tabs>
                <w:tab w:val="left" w:pos="585"/>
              </w:tabs>
              <w:spacing w:before="60" w:after="60"/>
              <w:ind w:left="567" w:hanging="567"/>
              <w:rPr>
                <w:rFonts w:asciiTheme="minorHAnsi" w:hAnsiTheme="minorHAnsi" w:cstheme="minorHAnsi"/>
                <w:sz w:val="20"/>
                <w:szCs w:val="20"/>
              </w:rPr>
            </w:pPr>
            <w:r w:rsidRPr="00DE6E2F">
              <w:rPr>
                <w:rFonts w:asciiTheme="minorHAnsi" w:hAnsiTheme="minorHAnsi" w:cstheme="minorHAnsi"/>
                <w:sz w:val="20"/>
                <w:szCs w:val="20"/>
              </w:rPr>
              <w:t>Yes</w:t>
            </w:r>
          </w:p>
        </w:tc>
      </w:tr>
      <w:tr w:rsidR="00235971" w:rsidRPr="00DE6E2F" w14:paraId="06A00E64" w14:textId="77777777" w:rsidTr="0028010E">
        <w:trPr>
          <w:jc w:val="center"/>
        </w:trPr>
        <w:tc>
          <w:tcPr>
            <w:tcW w:w="9071" w:type="dxa"/>
            <w:tcBorders>
              <w:bottom w:val="single" w:sz="4" w:space="0" w:color="auto"/>
            </w:tcBorders>
            <w:shd w:val="clear" w:color="auto" w:fill="auto"/>
          </w:tcPr>
          <w:p w14:paraId="67459FB5" w14:textId="77777777" w:rsidR="00235971" w:rsidRPr="00DE6E2F" w:rsidRDefault="00235971" w:rsidP="0028010E">
            <w:pPr>
              <w:tabs>
                <w:tab w:val="left" w:pos="585"/>
              </w:tabs>
              <w:spacing w:before="60" w:after="60"/>
              <w:ind w:left="567" w:hanging="567"/>
              <w:rPr>
                <w:rFonts w:asciiTheme="minorHAnsi" w:hAnsiTheme="minorHAnsi" w:cstheme="minorHAnsi"/>
                <w:sz w:val="20"/>
                <w:szCs w:val="20"/>
              </w:rPr>
            </w:pPr>
            <w:r w:rsidRPr="00DE6E2F">
              <w:rPr>
                <w:rFonts w:asciiTheme="minorHAnsi" w:hAnsiTheme="minorHAnsi" w:cstheme="minorHAnsi"/>
                <w:sz w:val="20"/>
                <w:szCs w:val="20"/>
              </w:rPr>
              <w:t>3.6</w:t>
            </w:r>
            <w:r w:rsidRPr="00DE6E2F">
              <w:rPr>
                <w:rFonts w:asciiTheme="minorHAnsi" w:hAnsiTheme="minorHAnsi" w:cstheme="minorHAnsi"/>
                <w:sz w:val="20"/>
                <w:szCs w:val="20"/>
              </w:rPr>
              <w:tab/>
              <w:t>adverse impacts on ecosystems and ecosystem services relevant to communities’ health (</w:t>
            </w:r>
            <w:proofErr w:type="gramStart"/>
            <w:r w:rsidRPr="00DE6E2F">
              <w:rPr>
                <w:rFonts w:asciiTheme="minorHAnsi" w:hAnsiTheme="minorHAnsi" w:cstheme="minorHAnsi"/>
                <w:sz w:val="20"/>
                <w:szCs w:val="20"/>
              </w:rPr>
              <w:t>e.g.</w:t>
            </w:r>
            <w:proofErr w:type="gramEnd"/>
            <w:r w:rsidRPr="00DE6E2F">
              <w:rPr>
                <w:rFonts w:asciiTheme="minorHAnsi" w:hAnsiTheme="minorHAnsi" w:cstheme="minorHAnsi"/>
                <w:sz w:val="20"/>
                <w:szCs w:val="20"/>
              </w:rPr>
              <w:t xml:space="preserve"> food, surface water purification, natural buffers from flooding)?</w:t>
            </w:r>
          </w:p>
        </w:tc>
        <w:tc>
          <w:tcPr>
            <w:tcW w:w="900" w:type="dxa"/>
            <w:tcBorders>
              <w:bottom w:val="single" w:sz="4" w:space="0" w:color="auto"/>
            </w:tcBorders>
            <w:shd w:val="clear" w:color="auto" w:fill="auto"/>
          </w:tcPr>
          <w:p w14:paraId="750CC9A1" w14:textId="77777777" w:rsidR="00235971" w:rsidRPr="00DE6E2F" w:rsidRDefault="00235971" w:rsidP="0028010E">
            <w:pPr>
              <w:tabs>
                <w:tab w:val="left" w:pos="585"/>
              </w:tabs>
              <w:spacing w:before="60" w:after="60"/>
              <w:ind w:left="567" w:hanging="567"/>
              <w:rPr>
                <w:rFonts w:asciiTheme="minorHAnsi" w:hAnsiTheme="minorHAnsi" w:cstheme="minorHAnsi"/>
                <w:sz w:val="20"/>
                <w:szCs w:val="20"/>
              </w:rPr>
            </w:pPr>
            <w:r>
              <w:rPr>
                <w:rFonts w:asciiTheme="minorHAnsi" w:hAnsiTheme="minorHAnsi" w:cstheme="minorHAnsi"/>
                <w:sz w:val="20"/>
                <w:szCs w:val="20"/>
              </w:rPr>
              <w:t>No</w:t>
            </w:r>
          </w:p>
        </w:tc>
      </w:tr>
      <w:tr w:rsidR="00235971" w:rsidRPr="00DE6E2F" w14:paraId="6FEDD0FF" w14:textId="77777777" w:rsidTr="0028010E">
        <w:trPr>
          <w:jc w:val="center"/>
        </w:trPr>
        <w:tc>
          <w:tcPr>
            <w:tcW w:w="9071" w:type="dxa"/>
            <w:tcBorders>
              <w:bottom w:val="single" w:sz="4" w:space="0" w:color="auto"/>
            </w:tcBorders>
            <w:shd w:val="clear" w:color="auto" w:fill="auto"/>
          </w:tcPr>
          <w:p w14:paraId="4554D131" w14:textId="77777777" w:rsidR="00235971" w:rsidRPr="00DE6E2F" w:rsidRDefault="00235971" w:rsidP="0028010E">
            <w:pPr>
              <w:tabs>
                <w:tab w:val="left" w:pos="585"/>
              </w:tabs>
              <w:spacing w:before="60" w:after="60"/>
              <w:ind w:left="567" w:hanging="567"/>
              <w:rPr>
                <w:rFonts w:asciiTheme="minorHAnsi" w:hAnsiTheme="minorHAnsi" w:cstheme="minorHAnsi"/>
                <w:sz w:val="20"/>
                <w:szCs w:val="20"/>
              </w:rPr>
            </w:pPr>
            <w:r w:rsidRPr="00DE6E2F">
              <w:rPr>
                <w:rFonts w:asciiTheme="minorHAnsi" w:hAnsiTheme="minorHAnsi" w:cstheme="minorHAnsi"/>
                <w:sz w:val="20"/>
                <w:szCs w:val="20"/>
              </w:rPr>
              <w:t>3.7</w:t>
            </w:r>
            <w:r w:rsidRPr="00DE6E2F">
              <w:rPr>
                <w:rFonts w:asciiTheme="minorHAnsi" w:hAnsiTheme="minorHAnsi" w:cstheme="minorHAnsi"/>
                <w:sz w:val="20"/>
                <w:szCs w:val="20"/>
              </w:rPr>
              <w:tab/>
              <w:t>influx of project workers to project areas?</w:t>
            </w:r>
          </w:p>
        </w:tc>
        <w:tc>
          <w:tcPr>
            <w:tcW w:w="900" w:type="dxa"/>
            <w:tcBorders>
              <w:bottom w:val="single" w:sz="4" w:space="0" w:color="auto"/>
            </w:tcBorders>
            <w:shd w:val="clear" w:color="auto" w:fill="auto"/>
          </w:tcPr>
          <w:p w14:paraId="61EA2DD9" w14:textId="77777777" w:rsidR="00235971" w:rsidRPr="00DE6E2F" w:rsidRDefault="00235971" w:rsidP="0028010E">
            <w:pPr>
              <w:tabs>
                <w:tab w:val="left" w:pos="585"/>
              </w:tabs>
              <w:spacing w:before="60" w:after="60"/>
              <w:ind w:left="567" w:hanging="567"/>
              <w:rPr>
                <w:rFonts w:asciiTheme="minorHAnsi" w:hAnsiTheme="minorHAnsi" w:cstheme="minorHAnsi"/>
                <w:sz w:val="20"/>
                <w:szCs w:val="20"/>
              </w:rPr>
            </w:pPr>
            <w:r>
              <w:rPr>
                <w:rFonts w:asciiTheme="minorHAnsi" w:hAnsiTheme="minorHAnsi" w:cstheme="minorHAnsi"/>
                <w:sz w:val="20"/>
                <w:szCs w:val="20"/>
              </w:rPr>
              <w:t>Yes</w:t>
            </w:r>
          </w:p>
        </w:tc>
      </w:tr>
      <w:tr w:rsidR="00235971" w:rsidRPr="00DE6E2F" w14:paraId="0AD61680" w14:textId="77777777" w:rsidTr="0028010E">
        <w:trPr>
          <w:jc w:val="center"/>
        </w:trPr>
        <w:tc>
          <w:tcPr>
            <w:tcW w:w="9071" w:type="dxa"/>
            <w:tcBorders>
              <w:bottom w:val="single" w:sz="4" w:space="0" w:color="auto"/>
            </w:tcBorders>
            <w:shd w:val="clear" w:color="auto" w:fill="auto"/>
          </w:tcPr>
          <w:p w14:paraId="1177A772" w14:textId="77777777" w:rsidR="00235971" w:rsidRPr="00DE6E2F" w:rsidRDefault="00235971" w:rsidP="0028010E">
            <w:pPr>
              <w:tabs>
                <w:tab w:val="left" w:pos="585"/>
              </w:tabs>
              <w:spacing w:before="60" w:after="60"/>
              <w:ind w:left="567" w:hanging="567"/>
              <w:rPr>
                <w:rFonts w:asciiTheme="minorHAnsi" w:hAnsiTheme="minorHAnsi" w:cstheme="minorHAnsi"/>
                <w:sz w:val="20"/>
                <w:szCs w:val="20"/>
              </w:rPr>
            </w:pPr>
            <w:r w:rsidRPr="00DE6E2F">
              <w:rPr>
                <w:rFonts w:asciiTheme="minorHAnsi" w:hAnsiTheme="minorHAnsi" w:cstheme="minorHAnsi"/>
                <w:sz w:val="20"/>
                <w:szCs w:val="20"/>
              </w:rPr>
              <w:t>3.8</w:t>
            </w:r>
            <w:r w:rsidRPr="00DE6E2F">
              <w:rPr>
                <w:rFonts w:asciiTheme="minorHAnsi" w:hAnsiTheme="minorHAnsi" w:cstheme="minorHAnsi"/>
                <w:sz w:val="20"/>
                <w:szCs w:val="20"/>
              </w:rPr>
              <w:tab/>
              <w:t>engagement of security personnel to protect facilities and property or to support project activities?</w:t>
            </w:r>
          </w:p>
        </w:tc>
        <w:tc>
          <w:tcPr>
            <w:tcW w:w="900" w:type="dxa"/>
            <w:tcBorders>
              <w:bottom w:val="single" w:sz="4" w:space="0" w:color="auto"/>
            </w:tcBorders>
            <w:shd w:val="clear" w:color="auto" w:fill="auto"/>
          </w:tcPr>
          <w:p w14:paraId="365F8DF7" w14:textId="77777777" w:rsidR="00235971" w:rsidRPr="00DE6E2F" w:rsidRDefault="00235971" w:rsidP="0028010E">
            <w:pPr>
              <w:tabs>
                <w:tab w:val="left" w:pos="585"/>
              </w:tabs>
              <w:spacing w:before="60" w:after="60"/>
              <w:ind w:left="567" w:hanging="567"/>
              <w:rPr>
                <w:rFonts w:asciiTheme="minorHAnsi" w:hAnsiTheme="minorHAnsi" w:cstheme="minorHAnsi"/>
                <w:sz w:val="20"/>
                <w:szCs w:val="20"/>
              </w:rPr>
            </w:pPr>
            <w:r>
              <w:rPr>
                <w:rFonts w:asciiTheme="minorHAnsi" w:hAnsiTheme="minorHAnsi" w:cstheme="minorHAnsi"/>
                <w:sz w:val="20"/>
                <w:szCs w:val="20"/>
              </w:rPr>
              <w:t>Yes</w:t>
            </w:r>
          </w:p>
        </w:tc>
      </w:tr>
      <w:tr w:rsidR="00235971" w:rsidRPr="00DE6E2F" w14:paraId="3D076C40" w14:textId="77777777" w:rsidTr="0028010E">
        <w:trPr>
          <w:trHeight w:val="503"/>
          <w:jc w:val="center"/>
        </w:trPr>
        <w:tc>
          <w:tcPr>
            <w:tcW w:w="9071" w:type="dxa"/>
            <w:tcBorders>
              <w:bottom w:val="single" w:sz="4" w:space="0" w:color="auto"/>
            </w:tcBorders>
            <w:shd w:val="clear" w:color="auto" w:fill="DBE5F1"/>
            <w:vAlign w:val="center"/>
          </w:tcPr>
          <w:p w14:paraId="5229D0D7" w14:textId="77777777" w:rsidR="00235971" w:rsidRPr="00DE6E2F" w:rsidRDefault="00235971" w:rsidP="0028010E">
            <w:pPr>
              <w:tabs>
                <w:tab w:val="left" w:pos="0"/>
                <w:tab w:val="left" w:pos="555"/>
              </w:tabs>
              <w:spacing w:before="60" w:after="60"/>
              <w:rPr>
                <w:rFonts w:asciiTheme="minorHAnsi" w:hAnsiTheme="minorHAnsi" w:cstheme="minorHAnsi"/>
                <w:b/>
                <w:sz w:val="20"/>
                <w:szCs w:val="20"/>
              </w:rPr>
            </w:pPr>
            <w:r w:rsidRPr="00DE6E2F">
              <w:rPr>
                <w:rFonts w:asciiTheme="minorHAnsi" w:hAnsiTheme="minorHAnsi" w:cstheme="minorHAnsi"/>
                <w:b/>
                <w:sz w:val="20"/>
                <w:szCs w:val="20"/>
              </w:rPr>
              <w:t>Standard 4: Cultural Heritage</w:t>
            </w:r>
          </w:p>
        </w:tc>
        <w:tc>
          <w:tcPr>
            <w:tcW w:w="900" w:type="dxa"/>
            <w:tcBorders>
              <w:bottom w:val="single" w:sz="4" w:space="0" w:color="auto"/>
            </w:tcBorders>
            <w:shd w:val="clear" w:color="auto" w:fill="DBE5F1"/>
            <w:vAlign w:val="center"/>
          </w:tcPr>
          <w:p w14:paraId="293DA59E" w14:textId="77777777" w:rsidR="00235971" w:rsidRPr="00DE6E2F" w:rsidRDefault="00235971" w:rsidP="0028010E">
            <w:pPr>
              <w:tabs>
                <w:tab w:val="left" w:pos="585"/>
              </w:tabs>
              <w:spacing w:before="60" w:after="60"/>
              <w:ind w:left="567" w:hanging="567"/>
              <w:rPr>
                <w:rFonts w:asciiTheme="minorHAnsi" w:hAnsiTheme="minorHAnsi" w:cstheme="minorHAnsi"/>
                <w:sz w:val="20"/>
                <w:szCs w:val="20"/>
              </w:rPr>
            </w:pPr>
          </w:p>
        </w:tc>
      </w:tr>
      <w:tr w:rsidR="00235971" w:rsidRPr="00DE6E2F" w14:paraId="43D71C59" w14:textId="77777777" w:rsidTr="0028010E">
        <w:trPr>
          <w:jc w:val="center"/>
        </w:trPr>
        <w:tc>
          <w:tcPr>
            <w:tcW w:w="9071" w:type="dxa"/>
            <w:tcBorders>
              <w:bottom w:val="single" w:sz="4" w:space="0" w:color="auto"/>
            </w:tcBorders>
            <w:shd w:val="clear" w:color="auto" w:fill="auto"/>
          </w:tcPr>
          <w:p w14:paraId="60D0A286" w14:textId="77777777" w:rsidR="00235971" w:rsidRPr="00DE6E2F" w:rsidRDefault="00235971" w:rsidP="0028010E">
            <w:pPr>
              <w:tabs>
                <w:tab w:val="left" w:pos="585"/>
              </w:tabs>
              <w:spacing w:before="60" w:after="60"/>
              <w:ind w:left="567" w:hanging="567"/>
              <w:rPr>
                <w:rFonts w:asciiTheme="minorHAnsi" w:hAnsiTheme="minorHAnsi" w:cstheme="minorHAnsi"/>
                <w:i/>
                <w:sz w:val="20"/>
                <w:szCs w:val="20"/>
              </w:rPr>
            </w:pPr>
            <w:r w:rsidRPr="00DE6E2F">
              <w:rPr>
                <w:rFonts w:asciiTheme="minorHAnsi" w:hAnsiTheme="minorHAnsi" w:cstheme="minorHAnsi"/>
                <w:i/>
                <w:sz w:val="20"/>
                <w:szCs w:val="20"/>
              </w:rPr>
              <w:t>Would the project potentially involve or lead to:</w:t>
            </w:r>
          </w:p>
        </w:tc>
        <w:tc>
          <w:tcPr>
            <w:tcW w:w="900" w:type="dxa"/>
            <w:tcBorders>
              <w:bottom w:val="single" w:sz="4" w:space="0" w:color="auto"/>
            </w:tcBorders>
            <w:shd w:val="clear" w:color="auto" w:fill="auto"/>
          </w:tcPr>
          <w:p w14:paraId="3EF7CF43" w14:textId="77777777" w:rsidR="00235971" w:rsidRPr="00DE6E2F" w:rsidRDefault="00235971" w:rsidP="0028010E">
            <w:pPr>
              <w:tabs>
                <w:tab w:val="left" w:pos="585"/>
              </w:tabs>
              <w:spacing w:before="60" w:after="60"/>
              <w:ind w:left="567" w:hanging="567"/>
              <w:rPr>
                <w:rFonts w:asciiTheme="minorHAnsi" w:hAnsiTheme="minorHAnsi" w:cstheme="minorHAnsi"/>
                <w:sz w:val="20"/>
                <w:szCs w:val="20"/>
              </w:rPr>
            </w:pPr>
          </w:p>
        </w:tc>
      </w:tr>
      <w:tr w:rsidR="00235971" w:rsidRPr="00DE6E2F" w14:paraId="59F83D7D" w14:textId="77777777" w:rsidTr="0028010E">
        <w:trPr>
          <w:jc w:val="center"/>
        </w:trPr>
        <w:tc>
          <w:tcPr>
            <w:tcW w:w="9071" w:type="dxa"/>
            <w:tcBorders>
              <w:bottom w:val="single" w:sz="4" w:space="0" w:color="auto"/>
            </w:tcBorders>
            <w:shd w:val="clear" w:color="auto" w:fill="auto"/>
          </w:tcPr>
          <w:p w14:paraId="2E676876" w14:textId="77777777" w:rsidR="00235971" w:rsidRPr="00DE6E2F" w:rsidRDefault="00235971" w:rsidP="0028010E">
            <w:pPr>
              <w:tabs>
                <w:tab w:val="left" w:pos="585"/>
              </w:tabs>
              <w:spacing w:before="60" w:after="60"/>
              <w:ind w:left="567" w:hanging="567"/>
              <w:rPr>
                <w:rFonts w:asciiTheme="minorHAnsi" w:hAnsiTheme="minorHAnsi" w:cstheme="minorHAnsi"/>
                <w:sz w:val="20"/>
                <w:szCs w:val="20"/>
              </w:rPr>
            </w:pPr>
            <w:r w:rsidRPr="00DE6E2F">
              <w:rPr>
                <w:rFonts w:asciiTheme="minorHAnsi" w:hAnsiTheme="minorHAnsi" w:cstheme="minorHAnsi"/>
                <w:sz w:val="20"/>
                <w:szCs w:val="20"/>
              </w:rPr>
              <w:t>4.1</w:t>
            </w:r>
            <w:r w:rsidRPr="00DE6E2F">
              <w:rPr>
                <w:rFonts w:asciiTheme="minorHAnsi" w:hAnsiTheme="minorHAnsi" w:cstheme="minorHAnsi"/>
                <w:sz w:val="20"/>
                <w:szCs w:val="20"/>
              </w:rPr>
              <w:tab/>
              <w:t>activities adjacent to or within a Cultural Heritage site?</w:t>
            </w:r>
          </w:p>
        </w:tc>
        <w:tc>
          <w:tcPr>
            <w:tcW w:w="900" w:type="dxa"/>
            <w:tcBorders>
              <w:bottom w:val="single" w:sz="4" w:space="0" w:color="auto"/>
            </w:tcBorders>
            <w:shd w:val="clear" w:color="auto" w:fill="auto"/>
          </w:tcPr>
          <w:p w14:paraId="501F4072" w14:textId="77777777" w:rsidR="00235971" w:rsidRPr="00DE6E2F" w:rsidRDefault="00235971" w:rsidP="0028010E">
            <w:pPr>
              <w:tabs>
                <w:tab w:val="left" w:pos="585"/>
              </w:tabs>
              <w:spacing w:before="60" w:after="60"/>
              <w:ind w:left="567" w:hanging="567"/>
              <w:rPr>
                <w:rFonts w:asciiTheme="minorHAnsi" w:hAnsiTheme="minorHAnsi" w:cstheme="minorHAnsi"/>
                <w:sz w:val="20"/>
                <w:szCs w:val="20"/>
              </w:rPr>
            </w:pPr>
            <w:r>
              <w:rPr>
                <w:rFonts w:asciiTheme="minorHAnsi" w:hAnsiTheme="minorHAnsi" w:cstheme="minorHAnsi"/>
                <w:sz w:val="20"/>
                <w:szCs w:val="20"/>
              </w:rPr>
              <w:t>Yes</w:t>
            </w:r>
          </w:p>
        </w:tc>
      </w:tr>
      <w:tr w:rsidR="00235971" w:rsidRPr="00DE6E2F" w14:paraId="6E277665" w14:textId="77777777" w:rsidTr="0028010E">
        <w:trPr>
          <w:jc w:val="center"/>
        </w:trPr>
        <w:tc>
          <w:tcPr>
            <w:tcW w:w="9071" w:type="dxa"/>
            <w:tcBorders>
              <w:bottom w:val="single" w:sz="4" w:space="0" w:color="auto"/>
            </w:tcBorders>
            <w:shd w:val="clear" w:color="auto" w:fill="auto"/>
          </w:tcPr>
          <w:p w14:paraId="235BC9B7" w14:textId="77777777" w:rsidR="00235971" w:rsidRPr="00DE6E2F" w:rsidRDefault="00235971" w:rsidP="0028010E">
            <w:pPr>
              <w:tabs>
                <w:tab w:val="left" w:pos="585"/>
              </w:tabs>
              <w:spacing w:before="60" w:after="60"/>
              <w:ind w:left="567" w:hanging="567"/>
              <w:rPr>
                <w:rFonts w:asciiTheme="minorHAnsi" w:hAnsiTheme="minorHAnsi" w:cstheme="minorHAnsi"/>
                <w:sz w:val="20"/>
                <w:szCs w:val="20"/>
              </w:rPr>
            </w:pPr>
            <w:r w:rsidRPr="00DE6E2F">
              <w:rPr>
                <w:rFonts w:asciiTheme="minorHAnsi" w:hAnsiTheme="minorHAnsi" w:cstheme="minorHAnsi"/>
                <w:sz w:val="20"/>
                <w:szCs w:val="20"/>
              </w:rPr>
              <w:t>4.2</w:t>
            </w:r>
            <w:r w:rsidRPr="00DE6E2F">
              <w:rPr>
                <w:rFonts w:asciiTheme="minorHAnsi" w:hAnsiTheme="minorHAnsi" w:cstheme="minorHAnsi"/>
                <w:sz w:val="20"/>
                <w:szCs w:val="20"/>
              </w:rPr>
              <w:tab/>
              <w:t>significant excavations, demolitions, movement of earth, flooding or other environmental changes?</w:t>
            </w:r>
          </w:p>
        </w:tc>
        <w:tc>
          <w:tcPr>
            <w:tcW w:w="900" w:type="dxa"/>
            <w:tcBorders>
              <w:bottom w:val="single" w:sz="4" w:space="0" w:color="auto"/>
            </w:tcBorders>
            <w:shd w:val="clear" w:color="auto" w:fill="auto"/>
          </w:tcPr>
          <w:p w14:paraId="13563B23" w14:textId="77777777" w:rsidR="00235971" w:rsidRPr="00DE6E2F" w:rsidRDefault="00235971" w:rsidP="0028010E">
            <w:pPr>
              <w:tabs>
                <w:tab w:val="left" w:pos="585"/>
              </w:tabs>
              <w:spacing w:before="60" w:after="60"/>
              <w:ind w:left="567" w:hanging="567"/>
              <w:rPr>
                <w:rFonts w:asciiTheme="minorHAnsi" w:hAnsiTheme="minorHAnsi" w:cstheme="minorHAnsi"/>
                <w:sz w:val="20"/>
                <w:szCs w:val="20"/>
              </w:rPr>
            </w:pPr>
            <w:r>
              <w:rPr>
                <w:rFonts w:asciiTheme="minorHAnsi" w:hAnsiTheme="minorHAnsi" w:cstheme="minorHAnsi"/>
                <w:sz w:val="20"/>
                <w:szCs w:val="20"/>
              </w:rPr>
              <w:t>Yes</w:t>
            </w:r>
          </w:p>
        </w:tc>
      </w:tr>
      <w:tr w:rsidR="00235971" w:rsidRPr="00DE6E2F" w14:paraId="4DA2F2E3" w14:textId="77777777" w:rsidTr="0028010E">
        <w:trPr>
          <w:jc w:val="center"/>
        </w:trPr>
        <w:tc>
          <w:tcPr>
            <w:tcW w:w="9071" w:type="dxa"/>
            <w:tcBorders>
              <w:bottom w:val="single" w:sz="4" w:space="0" w:color="auto"/>
            </w:tcBorders>
            <w:shd w:val="clear" w:color="auto" w:fill="auto"/>
          </w:tcPr>
          <w:p w14:paraId="7AF5E1DF" w14:textId="77777777" w:rsidR="00235971" w:rsidRPr="00DE6E2F" w:rsidRDefault="00235971" w:rsidP="0028010E">
            <w:pPr>
              <w:tabs>
                <w:tab w:val="left" w:pos="585"/>
              </w:tabs>
              <w:spacing w:before="60" w:after="60"/>
              <w:ind w:left="567" w:hanging="567"/>
              <w:rPr>
                <w:rFonts w:asciiTheme="minorHAnsi" w:hAnsiTheme="minorHAnsi" w:cstheme="minorHAnsi"/>
                <w:sz w:val="20"/>
                <w:szCs w:val="20"/>
              </w:rPr>
            </w:pPr>
            <w:r w:rsidRPr="00DE6E2F">
              <w:rPr>
                <w:rFonts w:asciiTheme="minorHAnsi" w:hAnsiTheme="minorHAnsi" w:cstheme="minorHAnsi"/>
                <w:sz w:val="20"/>
                <w:szCs w:val="20"/>
              </w:rPr>
              <w:t>4.3</w:t>
            </w:r>
            <w:r w:rsidRPr="00DE6E2F">
              <w:rPr>
                <w:rFonts w:asciiTheme="minorHAnsi" w:hAnsiTheme="minorHAnsi" w:cstheme="minorHAnsi"/>
                <w:sz w:val="20"/>
                <w:szCs w:val="20"/>
              </w:rPr>
              <w:tab/>
              <w:t>adverse impacts to sites, structures, or objects with historical, cultural, artistic, traditional or religious values or intangible forms of culture (</w:t>
            </w:r>
            <w:proofErr w:type="gramStart"/>
            <w:r w:rsidRPr="00DE6E2F">
              <w:rPr>
                <w:rFonts w:asciiTheme="minorHAnsi" w:hAnsiTheme="minorHAnsi" w:cstheme="minorHAnsi"/>
                <w:sz w:val="20"/>
                <w:szCs w:val="20"/>
              </w:rPr>
              <w:t>e.g.</w:t>
            </w:r>
            <w:proofErr w:type="gramEnd"/>
            <w:r w:rsidRPr="00DE6E2F">
              <w:rPr>
                <w:rFonts w:asciiTheme="minorHAnsi" w:hAnsiTheme="minorHAnsi" w:cstheme="minorHAnsi"/>
                <w:sz w:val="20"/>
                <w:szCs w:val="20"/>
              </w:rPr>
              <w:t xml:space="preserve"> knowledge, innovations, practices)? (Note: projects intended to protect and conserve Cultural Heritage may also have inadvertent adverse impacts)</w:t>
            </w:r>
          </w:p>
        </w:tc>
        <w:tc>
          <w:tcPr>
            <w:tcW w:w="900" w:type="dxa"/>
            <w:tcBorders>
              <w:bottom w:val="single" w:sz="4" w:space="0" w:color="auto"/>
            </w:tcBorders>
            <w:shd w:val="clear" w:color="auto" w:fill="auto"/>
          </w:tcPr>
          <w:p w14:paraId="45E7187B" w14:textId="77777777" w:rsidR="00235971" w:rsidRPr="00DE6E2F" w:rsidRDefault="00235971" w:rsidP="0028010E">
            <w:pPr>
              <w:tabs>
                <w:tab w:val="left" w:pos="585"/>
              </w:tabs>
              <w:spacing w:before="60" w:after="60"/>
              <w:ind w:left="567" w:hanging="567"/>
              <w:rPr>
                <w:rFonts w:asciiTheme="minorHAnsi" w:hAnsiTheme="minorHAnsi" w:cstheme="minorHAnsi"/>
                <w:sz w:val="20"/>
                <w:szCs w:val="20"/>
              </w:rPr>
            </w:pPr>
            <w:r>
              <w:rPr>
                <w:rFonts w:asciiTheme="minorHAnsi" w:hAnsiTheme="minorHAnsi" w:cstheme="minorHAnsi"/>
                <w:sz w:val="20"/>
                <w:szCs w:val="20"/>
              </w:rPr>
              <w:t>Yes</w:t>
            </w:r>
          </w:p>
        </w:tc>
      </w:tr>
      <w:tr w:rsidR="00235971" w:rsidRPr="00DE6E2F" w14:paraId="10F5E964" w14:textId="77777777" w:rsidTr="0028010E">
        <w:trPr>
          <w:jc w:val="center"/>
        </w:trPr>
        <w:tc>
          <w:tcPr>
            <w:tcW w:w="9071" w:type="dxa"/>
            <w:tcBorders>
              <w:bottom w:val="single" w:sz="4" w:space="0" w:color="auto"/>
            </w:tcBorders>
            <w:shd w:val="clear" w:color="auto" w:fill="auto"/>
          </w:tcPr>
          <w:p w14:paraId="7F4CBDE3" w14:textId="77777777" w:rsidR="00235971" w:rsidRPr="00DE6E2F" w:rsidRDefault="00235971" w:rsidP="0028010E">
            <w:pPr>
              <w:tabs>
                <w:tab w:val="left" w:pos="585"/>
              </w:tabs>
              <w:spacing w:before="60" w:after="60"/>
              <w:ind w:left="567" w:hanging="567"/>
              <w:rPr>
                <w:rFonts w:asciiTheme="minorHAnsi" w:hAnsiTheme="minorHAnsi" w:cstheme="minorHAnsi"/>
                <w:b/>
                <w:sz w:val="20"/>
                <w:szCs w:val="20"/>
              </w:rPr>
            </w:pPr>
            <w:r w:rsidRPr="00DE6E2F">
              <w:rPr>
                <w:rFonts w:asciiTheme="minorHAnsi" w:hAnsiTheme="minorHAnsi" w:cstheme="minorHAnsi"/>
                <w:sz w:val="20"/>
                <w:szCs w:val="20"/>
              </w:rPr>
              <w:t>4.4</w:t>
            </w:r>
            <w:r w:rsidRPr="00DE6E2F">
              <w:rPr>
                <w:rFonts w:asciiTheme="minorHAnsi" w:hAnsiTheme="minorHAnsi" w:cstheme="minorHAnsi"/>
                <w:sz w:val="20"/>
                <w:szCs w:val="20"/>
              </w:rPr>
              <w:tab/>
              <w:t>alterations to landscapes and natural features with cultural significance?</w:t>
            </w:r>
          </w:p>
        </w:tc>
        <w:tc>
          <w:tcPr>
            <w:tcW w:w="900" w:type="dxa"/>
            <w:tcBorders>
              <w:bottom w:val="single" w:sz="4" w:space="0" w:color="auto"/>
            </w:tcBorders>
            <w:shd w:val="clear" w:color="auto" w:fill="auto"/>
          </w:tcPr>
          <w:p w14:paraId="3E1D9BFC" w14:textId="77777777" w:rsidR="00235971" w:rsidRPr="00DE6E2F" w:rsidRDefault="00235971" w:rsidP="0028010E">
            <w:pPr>
              <w:tabs>
                <w:tab w:val="left" w:pos="585"/>
              </w:tabs>
              <w:spacing w:before="60" w:after="60"/>
              <w:ind w:left="567" w:hanging="567"/>
              <w:rPr>
                <w:rFonts w:asciiTheme="minorHAnsi" w:hAnsiTheme="minorHAnsi" w:cstheme="minorHAnsi"/>
                <w:sz w:val="20"/>
                <w:szCs w:val="20"/>
              </w:rPr>
            </w:pPr>
            <w:r>
              <w:rPr>
                <w:rFonts w:asciiTheme="minorHAnsi" w:hAnsiTheme="minorHAnsi" w:cstheme="minorHAnsi"/>
                <w:sz w:val="20"/>
                <w:szCs w:val="20"/>
              </w:rPr>
              <w:t>Yes</w:t>
            </w:r>
          </w:p>
        </w:tc>
      </w:tr>
      <w:tr w:rsidR="00235971" w:rsidRPr="00DE6E2F" w14:paraId="4154A96C" w14:textId="77777777" w:rsidTr="0028010E">
        <w:trPr>
          <w:jc w:val="center"/>
        </w:trPr>
        <w:tc>
          <w:tcPr>
            <w:tcW w:w="9071" w:type="dxa"/>
            <w:tcBorders>
              <w:bottom w:val="single" w:sz="4" w:space="0" w:color="auto"/>
            </w:tcBorders>
            <w:shd w:val="clear" w:color="auto" w:fill="auto"/>
          </w:tcPr>
          <w:p w14:paraId="450768CF" w14:textId="77777777" w:rsidR="00235971" w:rsidRPr="00DE6E2F" w:rsidRDefault="00235971" w:rsidP="0028010E">
            <w:pPr>
              <w:tabs>
                <w:tab w:val="left" w:pos="585"/>
              </w:tabs>
              <w:spacing w:before="60" w:after="60"/>
              <w:ind w:left="567" w:hanging="567"/>
              <w:rPr>
                <w:rFonts w:asciiTheme="minorHAnsi" w:hAnsiTheme="minorHAnsi" w:cstheme="minorHAnsi"/>
                <w:sz w:val="20"/>
                <w:szCs w:val="20"/>
              </w:rPr>
            </w:pPr>
            <w:r w:rsidRPr="00DE6E2F">
              <w:rPr>
                <w:rFonts w:asciiTheme="minorHAnsi" w:hAnsiTheme="minorHAnsi" w:cstheme="minorHAnsi"/>
                <w:sz w:val="20"/>
                <w:szCs w:val="20"/>
              </w:rPr>
              <w:t>4.5</w:t>
            </w:r>
            <w:r w:rsidRPr="00DE6E2F">
              <w:rPr>
                <w:rFonts w:asciiTheme="minorHAnsi" w:hAnsiTheme="minorHAnsi" w:cstheme="minorHAnsi"/>
                <w:sz w:val="20"/>
                <w:szCs w:val="20"/>
              </w:rPr>
              <w:tab/>
              <w:t>utilization of tangible and/or intangible forms (</w:t>
            </w:r>
            <w:proofErr w:type="gramStart"/>
            <w:r w:rsidRPr="00DE6E2F">
              <w:rPr>
                <w:rFonts w:asciiTheme="minorHAnsi" w:hAnsiTheme="minorHAnsi" w:cstheme="minorHAnsi"/>
                <w:sz w:val="20"/>
                <w:szCs w:val="20"/>
              </w:rPr>
              <w:t>e.g.</w:t>
            </w:r>
            <w:proofErr w:type="gramEnd"/>
            <w:r w:rsidRPr="00DE6E2F">
              <w:rPr>
                <w:rFonts w:asciiTheme="minorHAnsi" w:hAnsiTheme="minorHAnsi" w:cstheme="minorHAnsi"/>
                <w:sz w:val="20"/>
                <w:szCs w:val="20"/>
              </w:rPr>
              <w:t xml:space="preserve"> practices, traditional knowledge) of Cultural Heritage for commercial or other purposes?</w:t>
            </w:r>
          </w:p>
        </w:tc>
        <w:tc>
          <w:tcPr>
            <w:tcW w:w="900" w:type="dxa"/>
            <w:tcBorders>
              <w:bottom w:val="single" w:sz="4" w:space="0" w:color="auto"/>
            </w:tcBorders>
            <w:shd w:val="clear" w:color="auto" w:fill="auto"/>
          </w:tcPr>
          <w:p w14:paraId="484CB1FA" w14:textId="77777777" w:rsidR="00235971" w:rsidRPr="00DE6E2F" w:rsidRDefault="00235971" w:rsidP="0028010E">
            <w:pPr>
              <w:tabs>
                <w:tab w:val="left" w:pos="585"/>
              </w:tabs>
              <w:spacing w:before="60" w:after="60"/>
              <w:ind w:left="567" w:hanging="567"/>
              <w:rPr>
                <w:rFonts w:asciiTheme="minorHAnsi" w:hAnsiTheme="minorHAnsi" w:cstheme="minorHAnsi"/>
                <w:sz w:val="20"/>
                <w:szCs w:val="20"/>
              </w:rPr>
            </w:pPr>
            <w:r w:rsidRPr="00DE6E2F">
              <w:rPr>
                <w:rFonts w:asciiTheme="minorHAnsi" w:hAnsiTheme="minorHAnsi" w:cstheme="minorHAnsi"/>
                <w:sz w:val="20"/>
                <w:szCs w:val="20"/>
              </w:rPr>
              <w:t>No</w:t>
            </w:r>
          </w:p>
        </w:tc>
      </w:tr>
      <w:tr w:rsidR="00235971" w:rsidRPr="00DE6E2F" w14:paraId="1C1887BD" w14:textId="77777777" w:rsidTr="0028010E">
        <w:trPr>
          <w:trHeight w:val="566"/>
          <w:jc w:val="center"/>
        </w:trPr>
        <w:tc>
          <w:tcPr>
            <w:tcW w:w="9071" w:type="dxa"/>
            <w:tcBorders>
              <w:bottom w:val="single" w:sz="4" w:space="0" w:color="auto"/>
            </w:tcBorders>
            <w:shd w:val="clear" w:color="auto" w:fill="DBE5F1"/>
            <w:vAlign w:val="center"/>
          </w:tcPr>
          <w:p w14:paraId="67F479C3" w14:textId="77777777" w:rsidR="00235971" w:rsidRPr="00DE6E2F" w:rsidRDefault="00235971" w:rsidP="0028010E">
            <w:pPr>
              <w:tabs>
                <w:tab w:val="left" w:pos="0"/>
                <w:tab w:val="left" w:pos="555"/>
              </w:tabs>
              <w:spacing w:before="60" w:after="60"/>
              <w:rPr>
                <w:rFonts w:asciiTheme="minorHAnsi" w:hAnsiTheme="minorHAnsi" w:cstheme="minorHAnsi"/>
                <w:b/>
                <w:sz w:val="20"/>
                <w:szCs w:val="20"/>
              </w:rPr>
            </w:pPr>
            <w:r w:rsidRPr="00DE6E2F">
              <w:rPr>
                <w:rFonts w:asciiTheme="minorHAnsi" w:hAnsiTheme="minorHAnsi" w:cstheme="minorHAnsi"/>
                <w:b/>
                <w:sz w:val="20"/>
                <w:szCs w:val="20"/>
              </w:rPr>
              <w:t>Standard 5: Displacement and Resettlement</w:t>
            </w:r>
          </w:p>
        </w:tc>
        <w:tc>
          <w:tcPr>
            <w:tcW w:w="900" w:type="dxa"/>
            <w:tcBorders>
              <w:bottom w:val="single" w:sz="4" w:space="0" w:color="auto"/>
            </w:tcBorders>
            <w:shd w:val="clear" w:color="auto" w:fill="DBE5F1"/>
            <w:vAlign w:val="center"/>
          </w:tcPr>
          <w:p w14:paraId="28F00C67" w14:textId="77777777" w:rsidR="00235971" w:rsidRPr="00DE6E2F" w:rsidRDefault="00235971" w:rsidP="0028010E">
            <w:pPr>
              <w:tabs>
                <w:tab w:val="left" w:pos="585"/>
              </w:tabs>
              <w:spacing w:before="60" w:after="60"/>
              <w:ind w:left="567" w:hanging="567"/>
              <w:rPr>
                <w:rFonts w:asciiTheme="minorHAnsi" w:hAnsiTheme="minorHAnsi" w:cstheme="minorHAnsi"/>
                <w:sz w:val="20"/>
                <w:szCs w:val="20"/>
              </w:rPr>
            </w:pPr>
          </w:p>
        </w:tc>
      </w:tr>
      <w:tr w:rsidR="00235971" w:rsidRPr="00DE6E2F" w14:paraId="5DB69613" w14:textId="77777777" w:rsidTr="0028010E">
        <w:trPr>
          <w:jc w:val="center"/>
        </w:trPr>
        <w:tc>
          <w:tcPr>
            <w:tcW w:w="9071" w:type="dxa"/>
            <w:tcBorders>
              <w:bottom w:val="single" w:sz="4" w:space="0" w:color="auto"/>
            </w:tcBorders>
            <w:shd w:val="clear" w:color="auto" w:fill="auto"/>
          </w:tcPr>
          <w:p w14:paraId="741C199A" w14:textId="77777777" w:rsidR="00235971" w:rsidRPr="00DE6E2F" w:rsidRDefault="00235971" w:rsidP="0028010E">
            <w:pPr>
              <w:tabs>
                <w:tab w:val="left" w:pos="585"/>
              </w:tabs>
              <w:spacing w:before="60" w:after="60"/>
              <w:ind w:left="567" w:hanging="567"/>
              <w:rPr>
                <w:rFonts w:asciiTheme="minorHAnsi" w:hAnsiTheme="minorHAnsi" w:cstheme="minorHAnsi"/>
                <w:i/>
                <w:sz w:val="20"/>
                <w:szCs w:val="20"/>
              </w:rPr>
            </w:pPr>
            <w:r w:rsidRPr="00DE6E2F">
              <w:rPr>
                <w:rFonts w:asciiTheme="minorHAnsi" w:hAnsiTheme="minorHAnsi" w:cstheme="minorHAnsi"/>
                <w:i/>
                <w:sz w:val="20"/>
                <w:szCs w:val="20"/>
              </w:rPr>
              <w:t>Would the project potentially involve or lead to:</w:t>
            </w:r>
          </w:p>
        </w:tc>
        <w:tc>
          <w:tcPr>
            <w:tcW w:w="900" w:type="dxa"/>
            <w:tcBorders>
              <w:bottom w:val="single" w:sz="4" w:space="0" w:color="auto"/>
            </w:tcBorders>
            <w:shd w:val="clear" w:color="auto" w:fill="auto"/>
          </w:tcPr>
          <w:p w14:paraId="750F0EC5" w14:textId="77777777" w:rsidR="00235971" w:rsidRPr="00DE6E2F" w:rsidRDefault="00235971" w:rsidP="0028010E">
            <w:pPr>
              <w:tabs>
                <w:tab w:val="left" w:pos="585"/>
              </w:tabs>
              <w:spacing w:before="60" w:after="60"/>
              <w:ind w:left="567" w:hanging="567"/>
              <w:rPr>
                <w:rFonts w:asciiTheme="minorHAnsi" w:hAnsiTheme="minorHAnsi" w:cstheme="minorHAnsi"/>
                <w:i/>
                <w:sz w:val="20"/>
                <w:szCs w:val="20"/>
              </w:rPr>
            </w:pPr>
          </w:p>
        </w:tc>
      </w:tr>
      <w:tr w:rsidR="00235971" w:rsidRPr="00DE6E2F" w14:paraId="676DC8ED" w14:textId="77777777" w:rsidTr="0028010E">
        <w:trPr>
          <w:jc w:val="center"/>
        </w:trPr>
        <w:tc>
          <w:tcPr>
            <w:tcW w:w="9071" w:type="dxa"/>
            <w:tcBorders>
              <w:bottom w:val="single" w:sz="4" w:space="0" w:color="auto"/>
            </w:tcBorders>
            <w:shd w:val="clear" w:color="auto" w:fill="auto"/>
          </w:tcPr>
          <w:p w14:paraId="40A83024" w14:textId="77777777" w:rsidR="00235971" w:rsidRPr="00DE6E2F" w:rsidRDefault="00235971" w:rsidP="0028010E">
            <w:pPr>
              <w:tabs>
                <w:tab w:val="left" w:pos="585"/>
              </w:tabs>
              <w:spacing w:before="60" w:after="60"/>
              <w:ind w:left="567" w:hanging="567"/>
              <w:rPr>
                <w:rFonts w:asciiTheme="minorHAnsi" w:hAnsiTheme="minorHAnsi" w:cstheme="minorHAnsi"/>
                <w:b/>
                <w:sz w:val="20"/>
                <w:szCs w:val="20"/>
              </w:rPr>
            </w:pPr>
            <w:r w:rsidRPr="00DE6E2F">
              <w:rPr>
                <w:rFonts w:asciiTheme="minorHAnsi" w:hAnsiTheme="minorHAnsi" w:cstheme="minorHAnsi"/>
                <w:sz w:val="20"/>
                <w:szCs w:val="20"/>
              </w:rPr>
              <w:t>5.1</w:t>
            </w:r>
            <w:r w:rsidRPr="00DE6E2F">
              <w:rPr>
                <w:rFonts w:asciiTheme="minorHAnsi" w:hAnsiTheme="minorHAnsi" w:cstheme="minorHAnsi"/>
                <w:sz w:val="20"/>
                <w:szCs w:val="20"/>
              </w:rPr>
              <w:tab/>
              <w:t>temporary or permanent and full or partial physical displacement (including people without legally recognizable claims to land)?</w:t>
            </w:r>
          </w:p>
        </w:tc>
        <w:tc>
          <w:tcPr>
            <w:tcW w:w="900" w:type="dxa"/>
            <w:tcBorders>
              <w:bottom w:val="single" w:sz="4" w:space="0" w:color="auto"/>
            </w:tcBorders>
            <w:shd w:val="clear" w:color="auto" w:fill="auto"/>
          </w:tcPr>
          <w:p w14:paraId="0F4BBBBC" w14:textId="77777777" w:rsidR="00235971" w:rsidRPr="00DE6E2F" w:rsidRDefault="00235971" w:rsidP="0028010E">
            <w:pPr>
              <w:tabs>
                <w:tab w:val="left" w:pos="585"/>
              </w:tabs>
              <w:spacing w:before="60" w:after="60"/>
              <w:ind w:left="567" w:hanging="567"/>
              <w:rPr>
                <w:rFonts w:asciiTheme="minorHAnsi" w:hAnsiTheme="minorHAnsi" w:cstheme="minorHAnsi"/>
                <w:sz w:val="20"/>
                <w:szCs w:val="20"/>
              </w:rPr>
            </w:pPr>
            <w:r>
              <w:rPr>
                <w:rFonts w:asciiTheme="minorHAnsi" w:hAnsiTheme="minorHAnsi" w:cstheme="minorHAnsi"/>
                <w:sz w:val="20"/>
                <w:szCs w:val="20"/>
              </w:rPr>
              <w:t>Yes</w:t>
            </w:r>
          </w:p>
        </w:tc>
      </w:tr>
      <w:tr w:rsidR="00235971" w:rsidRPr="00DE6E2F" w14:paraId="58CE85BA" w14:textId="77777777" w:rsidTr="0028010E">
        <w:trPr>
          <w:jc w:val="center"/>
        </w:trPr>
        <w:tc>
          <w:tcPr>
            <w:tcW w:w="9071" w:type="dxa"/>
            <w:tcBorders>
              <w:bottom w:val="single" w:sz="4" w:space="0" w:color="auto"/>
            </w:tcBorders>
            <w:shd w:val="clear" w:color="auto" w:fill="auto"/>
          </w:tcPr>
          <w:p w14:paraId="79C21DB0" w14:textId="77777777" w:rsidR="00235971" w:rsidRPr="00DE6E2F" w:rsidRDefault="00235971" w:rsidP="0028010E">
            <w:pPr>
              <w:tabs>
                <w:tab w:val="left" w:pos="585"/>
              </w:tabs>
              <w:spacing w:before="60" w:after="60"/>
              <w:ind w:left="567" w:hanging="567"/>
              <w:rPr>
                <w:rFonts w:asciiTheme="minorHAnsi" w:hAnsiTheme="minorHAnsi" w:cstheme="minorHAnsi"/>
                <w:b/>
                <w:sz w:val="20"/>
                <w:szCs w:val="20"/>
              </w:rPr>
            </w:pPr>
            <w:r w:rsidRPr="00DE6E2F">
              <w:rPr>
                <w:rFonts w:asciiTheme="minorHAnsi" w:hAnsiTheme="minorHAnsi" w:cstheme="minorHAnsi"/>
                <w:sz w:val="20"/>
                <w:szCs w:val="20"/>
              </w:rPr>
              <w:t>5.2</w:t>
            </w:r>
            <w:r w:rsidRPr="00DE6E2F">
              <w:rPr>
                <w:rFonts w:asciiTheme="minorHAnsi" w:hAnsiTheme="minorHAnsi" w:cstheme="minorHAnsi"/>
                <w:sz w:val="20"/>
                <w:szCs w:val="20"/>
              </w:rPr>
              <w:tab/>
              <w:t>economic displacement (</w:t>
            </w:r>
            <w:proofErr w:type="gramStart"/>
            <w:r w:rsidRPr="00DE6E2F">
              <w:rPr>
                <w:rFonts w:asciiTheme="minorHAnsi" w:hAnsiTheme="minorHAnsi" w:cstheme="minorHAnsi"/>
                <w:sz w:val="20"/>
                <w:szCs w:val="20"/>
              </w:rPr>
              <w:t>e.g.</w:t>
            </w:r>
            <w:proofErr w:type="gramEnd"/>
            <w:r w:rsidRPr="00DE6E2F">
              <w:rPr>
                <w:rFonts w:asciiTheme="minorHAnsi" w:hAnsiTheme="minorHAnsi" w:cstheme="minorHAnsi"/>
                <w:sz w:val="20"/>
                <w:szCs w:val="20"/>
              </w:rPr>
              <w:t xml:space="preserve"> loss of assets or access to resources due to land acquisition or access restrictions – even in the absence of physical relocation)? </w:t>
            </w:r>
          </w:p>
        </w:tc>
        <w:tc>
          <w:tcPr>
            <w:tcW w:w="900" w:type="dxa"/>
            <w:tcBorders>
              <w:bottom w:val="single" w:sz="4" w:space="0" w:color="auto"/>
            </w:tcBorders>
            <w:shd w:val="clear" w:color="auto" w:fill="auto"/>
          </w:tcPr>
          <w:p w14:paraId="26F9D0DD" w14:textId="77777777" w:rsidR="00235971" w:rsidRPr="00DE6E2F" w:rsidRDefault="00235971" w:rsidP="0028010E">
            <w:pPr>
              <w:tabs>
                <w:tab w:val="left" w:pos="585"/>
              </w:tabs>
              <w:spacing w:before="60" w:after="60"/>
              <w:ind w:left="567" w:hanging="567"/>
              <w:rPr>
                <w:rFonts w:asciiTheme="minorHAnsi" w:hAnsiTheme="minorHAnsi" w:cstheme="minorHAnsi"/>
                <w:sz w:val="20"/>
                <w:szCs w:val="20"/>
              </w:rPr>
            </w:pPr>
            <w:r w:rsidRPr="00DE6E2F">
              <w:rPr>
                <w:rFonts w:asciiTheme="minorHAnsi" w:hAnsiTheme="minorHAnsi" w:cstheme="minorHAnsi"/>
                <w:sz w:val="20"/>
                <w:szCs w:val="20"/>
              </w:rPr>
              <w:t>Yes</w:t>
            </w:r>
          </w:p>
        </w:tc>
      </w:tr>
      <w:tr w:rsidR="00235971" w:rsidRPr="00DE6E2F" w14:paraId="3564DDBD" w14:textId="77777777" w:rsidTr="0028010E">
        <w:trPr>
          <w:jc w:val="center"/>
        </w:trPr>
        <w:tc>
          <w:tcPr>
            <w:tcW w:w="9071" w:type="dxa"/>
            <w:tcBorders>
              <w:bottom w:val="single" w:sz="4" w:space="0" w:color="auto"/>
            </w:tcBorders>
            <w:shd w:val="clear" w:color="auto" w:fill="auto"/>
          </w:tcPr>
          <w:p w14:paraId="05ED0970" w14:textId="77777777" w:rsidR="00235971" w:rsidRPr="00DE6E2F" w:rsidRDefault="00235971" w:rsidP="0028010E">
            <w:pPr>
              <w:tabs>
                <w:tab w:val="left" w:pos="585"/>
              </w:tabs>
              <w:spacing w:before="60" w:after="60"/>
              <w:ind w:left="567" w:hanging="567"/>
              <w:rPr>
                <w:rFonts w:asciiTheme="minorHAnsi" w:hAnsiTheme="minorHAnsi" w:cstheme="minorHAnsi"/>
                <w:sz w:val="20"/>
                <w:szCs w:val="20"/>
              </w:rPr>
            </w:pPr>
            <w:r w:rsidRPr="00DE6E2F">
              <w:rPr>
                <w:rFonts w:asciiTheme="minorHAnsi" w:hAnsiTheme="minorHAnsi" w:cstheme="minorHAnsi"/>
                <w:sz w:val="20"/>
                <w:szCs w:val="20"/>
              </w:rPr>
              <w:lastRenderedPageBreak/>
              <w:t>5.3</w:t>
            </w:r>
            <w:r w:rsidRPr="00DE6E2F">
              <w:rPr>
                <w:rFonts w:asciiTheme="minorHAnsi" w:hAnsiTheme="minorHAnsi" w:cstheme="minorHAnsi"/>
                <w:sz w:val="20"/>
                <w:szCs w:val="20"/>
              </w:rPr>
              <w:tab/>
              <w:t>risk of forced evictions?</w:t>
            </w:r>
            <w:r w:rsidRPr="0001448A">
              <w:rPr>
                <w:rStyle w:val="FootnoteReference"/>
              </w:rPr>
              <w:footnoteReference w:id="44"/>
            </w:r>
          </w:p>
        </w:tc>
        <w:tc>
          <w:tcPr>
            <w:tcW w:w="900" w:type="dxa"/>
            <w:tcBorders>
              <w:bottom w:val="single" w:sz="4" w:space="0" w:color="auto"/>
            </w:tcBorders>
            <w:shd w:val="clear" w:color="auto" w:fill="auto"/>
          </w:tcPr>
          <w:p w14:paraId="718FD17F" w14:textId="77777777" w:rsidR="00235971" w:rsidRPr="00DE6E2F" w:rsidRDefault="00235971" w:rsidP="0028010E">
            <w:pPr>
              <w:tabs>
                <w:tab w:val="left" w:pos="585"/>
              </w:tabs>
              <w:spacing w:before="60" w:after="60"/>
              <w:ind w:left="567" w:hanging="567"/>
              <w:rPr>
                <w:rFonts w:asciiTheme="minorHAnsi" w:hAnsiTheme="minorHAnsi" w:cstheme="minorHAnsi"/>
                <w:sz w:val="20"/>
                <w:szCs w:val="20"/>
              </w:rPr>
            </w:pPr>
            <w:r w:rsidRPr="00DE6E2F">
              <w:rPr>
                <w:rFonts w:asciiTheme="minorHAnsi" w:hAnsiTheme="minorHAnsi" w:cstheme="minorHAnsi"/>
                <w:sz w:val="20"/>
                <w:szCs w:val="20"/>
              </w:rPr>
              <w:t>No</w:t>
            </w:r>
          </w:p>
        </w:tc>
      </w:tr>
      <w:tr w:rsidR="00235971" w:rsidRPr="00DE6E2F" w14:paraId="7CA04E93" w14:textId="77777777" w:rsidTr="0028010E">
        <w:trPr>
          <w:jc w:val="center"/>
        </w:trPr>
        <w:tc>
          <w:tcPr>
            <w:tcW w:w="9071" w:type="dxa"/>
            <w:tcBorders>
              <w:bottom w:val="single" w:sz="4" w:space="0" w:color="auto"/>
            </w:tcBorders>
            <w:shd w:val="clear" w:color="auto" w:fill="auto"/>
          </w:tcPr>
          <w:p w14:paraId="799B6503" w14:textId="77777777" w:rsidR="00235971" w:rsidRPr="00DE6E2F" w:rsidRDefault="00235971" w:rsidP="0028010E">
            <w:pPr>
              <w:tabs>
                <w:tab w:val="left" w:pos="585"/>
              </w:tabs>
              <w:spacing w:before="60" w:after="60"/>
              <w:ind w:left="567" w:hanging="567"/>
              <w:rPr>
                <w:rFonts w:asciiTheme="minorHAnsi" w:hAnsiTheme="minorHAnsi" w:cstheme="minorHAnsi"/>
                <w:sz w:val="20"/>
                <w:szCs w:val="20"/>
              </w:rPr>
            </w:pPr>
            <w:r w:rsidRPr="00DE6E2F">
              <w:rPr>
                <w:rFonts w:asciiTheme="minorHAnsi" w:hAnsiTheme="minorHAnsi" w:cstheme="minorHAnsi"/>
                <w:sz w:val="20"/>
                <w:szCs w:val="20"/>
              </w:rPr>
              <w:t>5.4</w:t>
            </w:r>
            <w:r w:rsidRPr="00DE6E2F">
              <w:rPr>
                <w:rFonts w:asciiTheme="minorHAnsi" w:hAnsiTheme="minorHAnsi" w:cstheme="minorHAnsi"/>
                <w:sz w:val="20"/>
                <w:szCs w:val="20"/>
              </w:rPr>
              <w:tab/>
              <w:t xml:space="preserve">impacts on or changes to land tenure arrangements and/or </w:t>
            </w:r>
            <w:proofErr w:type="gramStart"/>
            <w:r w:rsidRPr="00DE6E2F">
              <w:rPr>
                <w:rFonts w:asciiTheme="minorHAnsi" w:hAnsiTheme="minorHAnsi" w:cstheme="minorHAnsi"/>
                <w:sz w:val="20"/>
                <w:szCs w:val="20"/>
              </w:rPr>
              <w:t>community based</w:t>
            </w:r>
            <w:proofErr w:type="gramEnd"/>
            <w:r w:rsidRPr="00DE6E2F">
              <w:rPr>
                <w:rFonts w:asciiTheme="minorHAnsi" w:hAnsiTheme="minorHAnsi" w:cstheme="minorHAnsi"/>
                <w:sz w:val="20"/>
                <w:szCs w:val="20"/>
              </w:rPr>
              <w:t xml:space="preserve"> property rights/customary rights to land, territories and/or resources? </w:t>
            </w:r>
          </w:p>
        </w:tc>
        <w:tc>
          <w:tcPr>
            <w:tcW w:w="900" w:type="dxa"/>
            <w:tcBorders>
              <w:bottom w:val="single" w:sz="4" w:space="0" w:color="auto"/>
            </w:tcBorders>
            <w:shd w:val="clear" w:color="auto" w:fill="auto"/>
          </w:tcPr>
          <w:p w14:paraId="597F1D9F" w14:textId="77777777" w:rsidR="00235971" w:rsidRPr="00DE6E2F" w:rsidRDefault="00235971" w:rsidP="0028010E">
            <w:pPr>
              <w:tabs>
                <w:tab w:val="left" w:pos="585"/>
              </w:tabs>
              <w:spacing w:before="60" w:after="60"/>
              <w:ind w:left="567" w:hanging="567"/>
              <w:rPr>
                <w:rFonts w:asciiTheme="minorHAnsi" w:hAnsiTheme="minorHAnsi" w:cstheme="minorHAnsi"/>
                <w:sz w:val="20"/>
                <w:szCs w:val="20"/>
              </w:rPr>
            </w:pPr>
            <w:r>
              <w:rPr>
                <w:rFonts w:asciiTheme="minorHAnsi" w:hAnsiTheme="minorHAnsi" w:cstheme="minorHAnsi"/>
                <w:sz w:val="20"/>
                <w:szCs w:val="20"/>
              </w:rPr>
              <w:t>Yes</w:t>
            </w:r>
          </w:p>
        </w:tc>
      </w:tr>
      <w:tr w:rsidR="00235971" w:rsidRPr="00DE6E2F" w14:paraId="484E9D3C" w14:textId="77777777" w:rsidTr="0028010E">
        <w:trPr>
          <w:trHeight w:val="584"/>
          <w:jc w:val="center"/>
        </w:trPr>
        <w:tc>
          <w:tcPr>
            <w:tcW w:w="9071" w:type="dxa"/>
            <w:tcBorders>
              <w:bottom w:val="single" w:sz="4" w:space="0" w:color="auto"/>
            </w:tcBorders>
            <w:shd w:val="clear" w:color="auto" w:fill="DBE5F1"/>
            <w:vAlign w:val="center"/>
          </w:tcPr>
          <w:p w14:paraId="2CF35A3C" w14:textId="77777777" w:rsidR="00235971" w:rsidRPr="00DE6E2F" w:rsidRDefault="00235971" w:rsidP="0028010E">
            <w:pPr>
              <w:tabs>
                <w:tab w:val="left" w:pos="0"/>
                <w:tab w:val="left" w:pos="555"/>
              </w:tabs>
              <w:spacing w:before="60" w:after="60"/>
              <w:rPr>
                <w:rFonts w:asciiTheme="minorHAnsi" w:hAnsiTheme="minorHAnsi" w:cstheme="minorHAnsi"/>
                <w:b/>
                <w:sz w:val="20"/>
                <w:szCs w:val="20"/>
              </w:rPr>
            </w:pPr>
            <w:r w:rsidRPr="00DE6E2F">
              <w:rPr>
                <w:rFonts w:asciiTheme="minorHAnsi" w:hAnsiTheme="minorHAnsi" w:cstheme="minorHAnsi"/>
                <w:b/>
                <w:sz w:val="20"/>
                <w:szCs w:val="20"/>
              </w:rPr>
              <w:t>Standard 6: Indigenous Peoples</w:t>
            </w:r>
          </w:p>
        </w:tc>
        <w:tc>
          <w:tcPr>
            <w:tcW w:w="900" w:type="dxa"/>
            <w:tcBorders>
              <w:bottom w:val="single" w:sz="4" w:space="0" w:color="auto"/>
            </w:tcBorders>
            <w:shd w:val="clear" w:color="auto" w:fill="DBE5F1"/>
            <w:vAlign w:val="center"/>
          </w:tcPr>
          <w:p w14:paraId="0ED97AF4" w14:textId="77777777" w:rsidR="00235971" w:rsidRPr="00DE6E2F" w:rsidRDefault="00235971" w:rsidP="0028010E">
            <w:pPr>
              <w:tabs>
                <w:tab w:val="left" w:pos="585"/>
              </w:tabs>
              <w:spacing w:before="60" w:after="60"/>
              <w:ind w:left="567" w:hanging="567"/>
              <w:rPr>
                <w:rFonts w:asciiTheme="minorHAnsi" w:hAnsiTheme="minorHAnsi" w:cstheme="minorHAnsi"/>
                <w:sz w:val="20"/>
                <w:szCs w:val="20"/>
              </w:rPr>
            </w:pPr>
          </w:p>
        </w:tc>
      </w:tr>
      <w:tr w:rsidR="00235971" w:rsidRPr="00DE6E2F" w14:paraId="01095D74" w14:textId="77777777" w:rsidTr="0028010E">
        <w:trPr>
          <w:jc w:val="center"/>
        </w:trPr>
        <w:tc>
          <w:tcPr>
            <w:tcW w:w="9071" w:type="dxa"/>
            <w:tcBorders>
              <w:bottom w:val="single" w:sz="4" w:space="0" w:color="auto"/>
            </w:tcBorders>
            <w:shd w:val="clear" w:color="auto" w:fill="auto"/>
          </w:tcPr>
          <w:p w14:paraId="0AF2E24A" w14:textId="77777777" w:rsidR="00235971" w:rsidRPr="00DE6E2F" w:rsidRDefault="00235971" w:rsidP="0028010E">
            <w:pPr>
              <w:tabs>
                <w:tab w:val="left" w:pos="585"/>
              </w:tabs>
              <w:spacing w:before="60" w:after="60"/>
              <w:ind w:left="567" w:hanging="567"/>
              <w:rPr>
                <w:rFonts w:asciiTheme="minorHAnsi" w:hAnsiTheme="minorHAnsi" w:cstheme="minorHAnsi"/>
                <w:i/>
                <w:sz w:val="20"/>
                <w:szCs w:val="20"/>
              </w:rPr>
            </w:pPr>
            <w:r w:rsidRPr="00DE6E2F">
              <w:rPr>
                <w:rFonts w:asciiTheme="minorHAnsi" w:hAnsiTheme="minorHAnsi" w:cstheme="minorHAnsi"/>
                <w:i/>
                <w:sz w:val="20"/>
                <w:szCs w:val="20"/>
              </w:rPr>
              <w:t xml:space="preserve">Would the project potentially involve or lead to: </w:t>
            </w:r>
          </w:p>
        </w:tc>
        <w:tc>
          <w:tcPr>
            <w:tcW w:w="900" w:type="dxa"/>
            <w:tcBorders>
              <w:bottom w:val="single" w:sz="4" w:space="0" w:color="auto"/>
            </w:tcBorders>
            <w:shd w:val="clear" w:color="auto" w:fill="auto"/>
          </w:tcPr>
          <w:p w14:paraId="22DFDC0B" w14:textId="77777777" w:rsidR="00235971" w:rsidRPr="00DE6E2F" w:rsidRDefault="00235971" w:rsidP="0028010E">
            <w:pPr>
              <w:tabs>
                <w:tab w:val="left" w:pos="585"/>
              </w:tabs>
              <w:spacing w:before="60" w:after="60"/>
              <w:ind w:left="567" w:hanging="567"/>
              <w:rPr>
                <w:rFonts w:asciiTheme="minorHAnsi" w:hAnsiTheme="minorHAnsi" w:cstheme="minorHAnsi"/>
                <w:i/>
                <w:sz w:val="20"/>
                <w:szCs w:val="20"/>
              </w:rPr>
            </w:pPr>
          </w:p>
        </w:tc>
      </w:tr>
      <w:tr w:rsidR="00235971" w:rsidRPr="00DE6E2F" w14:paraId="27C16B51" w14:textId="77777777" w:rsidTr="0028010E">
        <w:trPr>
          <w:jc w:val="center"/>
        </w:trPr>
        <w:tc>
          <w:tcPr>
            <w:tcW w:w="9071" w:type="dxa"/>
            <w:tcBorders>
              <w:bottom w:val="single" w:sz="4" w:space="0" w:color="auto"/>
            </w:tcBorders>
            <w:shd w:val="clear" w:color="auto" w:fill="auto"/>
          </w:tcPr>
          <w:p w14:paraId="5F52DB3E" w14:textId="77777777" w:rsidR="00235971" w:rsidRPr="00DE6E2F" w:rsidRDefault="00235971" w:rsidP="0028010E">
            <w:pPr>
              <w:tabs>
                <w:tab w:val="left" w:pos="585"/>
              </w:tabs>
              <w:spacing w:before="60" w:after="60"/>
              <w:ind w:left="567" w:hanging="567"/>
              <w:rPr>
                <w:rFonts w:asciiTheme="minorHAnsi" w:hAnsiTheme="minorHAnsi" w:cstheme="minorHAnsi"/>
                <w:sz w:val="20"/>
                <w:szCs w:val="20"/>
              </w:rPr>
            </w:pPr>
            <w:r w:rsidRPr="00DE6E2F">
              <w:rPr>
                <w:rFonts w:asciiTheme="minorHAnsi" w:hAnsiTheme="minorHAnsi" w:cstheme="minorHAnsi"/>
                <w:sz w:val="20"/>
                <w:szCs w:val="20"/>
              </w:rPr>
              <w:t>6.1</w:t>
            </w:r>
            <w:r w:rsidRPr="00DE6E2F">
              <w:rPr>
                <w:rFonts w:asciiTheme="minorHAnsi" w:hAnsiTheme="minorHAnsi" w:cstheme="minorHAnsi"/>
                <w:sz w:val="20"/>
                <w:szCs w:val="20"/>
              </w:rPr>
              <w:tab/>
              <w:t>areas where indigenous peoples are present (including project area of influence)?</w:t>
            </w:r>
          </w:p>
        </w:tc>
        <w:tc>
          <w:tcPr>
            <w:tcW w:w="900" w:type="dxa"/>
            <w:tcBorders>
              <w:bottom w:val="single" w:sz="4" w:space="0" w:color="auto"/>
            </w:tcBorders>
            <w:shd w:val="clear" w:color="auto" w:fill="auto"/>
          </w:tcPr>
          <w:p w14:paraId="08B1CAE5" w14:textId="77777777" w:rsidR="00235971" w:rsidRPr="00DE6E2F" w:rsidRDefault="00235971" w:rsidP="0028010E">
            <w:pPr>
              <w:tabs>
                <w:tab w:val="left" w:pos="585"/>
              </w:tabs>
              <w:spacing w:before="60" w:after="60"/>
              <w:ind w:left="567" w:hanging="567"/>
              <w:rPr>
                <w:rFonts w:asciiTheme="minorHAnsi" w:hAnsiTheme="minorHAnsi" w:cstheme="minorHAnsi"/>
                <w:sz w:val="20"/>
                <w:szCs w:val="20"/>
              </w:rPr>
            </w:pPr>
            <w:r>
              <w:rPr>
                <w:rFonts w:asciiTheme="minorHAnsi" w:hAnsiTheme="minorHAnsi" w:cstheme="minorHAnsi"/>
                <w:sz w:val="20"/>
                <w:szCs w:val="20"/>
              </w:rPr>
              <w:t>Yes</w:t>
            </w:r>
          </w:p>
        </w:tc>
      </w:tr>
      <w:tr w:rsidR="00235971" w:rsidRPr="00DE6E2F" w14:paraId="24964183" w14:textId="77777777" w:rsidTr="0028010E">
        <w:trPr>
          <w:jc w:val="center"/>
        </w:trPr>
        <w:tc>
          <w:tcPr>
            <w:tcW w:w="9071" w:type="dxa"/>
            <w:tcBorders>
              <w:bottom w:val="single" w:sz="4" w:space="0" w:color="auto"/>
            </w:tcBorders>
            <w:shd w:val="clear" w:color="auto" w:fill="auto"/>
          </w:tcPr>
          <w:p w14:paraId="423EB7C6" w14:textId="77777777" w:rsidR="00235971" w:rsidRPr="00DE6E2F" w:rsidRDefault="00235971" w:rsidP="0028010E">
            <w:pPr>
              <w:tabs>
                <w:tab w:val="left" w:pos="585"/>
              </w:tabs>
              <w:spacing w:before="60" w:after="60"/>
              <w:ind w:left="567" w:hanging="567"/>
              <w:rPr>
                <w:rFonts w:asciiTheme="minorHAnsi" w:hAnsiTheme="minorHAnsi" w:cstheme="minorHAnsi"/>
                <w:sz w:val="20"/>
                <w:szCs w:val="20"/>
              </w:rPr>
            </w:pPr>
            <w:r w:rsidRPr="00DE6E2F">
              <w:rPr>
                <w:rFonts w:asciiTheme="minorHAnsi" w:hAnsiTheme="minorHAnsi" w:cstheme="minorHAnsi"/>
                <w:sz w:val="20"/>
                <w:szCs w:val="20"/>
              </w:rPr>
              <w:t>6.2</w:t>
            </w:r>
            <w:r w:rsidRPr="00DE6E2F">
              <w:rPr>
                <w:rFonts w:asciiTheme="minorHAnsi" w:hAnsiTheme="minorHAnsi" w:cstheme="minorHAnsi"/>
                <w:sz w:val="20"/>
                <w:szCs w:val="20"/>
              </w:rPr>
              <w:tab/>
              <w:t>activities located on lands and territories claimed by indigenous peoples?</w:t>
            </w:r>
          </w:p>
        </w:tc>
        <w:tc>
          <w:tcPr>
            <w:tcW w:w="900" w:type="dxa"/>
            <w:tcBorders>
              <w:bottom w:val="single" w:sz="4" w:space="0" w:color="auto"/>
            </w:tcBorders>
            <w:shd w:val="clear" w:color="auto" w:fill="auto"/>
          </w:tcPr>
          <w:p w14:paraId="7B1D0D5A" w14:textId="77777777" w:rsidR="00235971" w:rsidRPr="00DE6E2F" w:rsidRDefault="00235971" w:rsidP="0028010E">
            <w:pPr>
              <w:tabs>
                <w:tab w:val="left" w:pos="585"/>
              </w:tabs>
              <w:spacing w:before="60" w:after="60"/>
              <w:ind w:left="567" w:hanging="567"/>
              <w:rPr>
                <w:rFonts w:asciiTheme="minorHAnsi" w:hAnsiTheme="minorHAnsi" w:cstheme="minorHAnsi"/>
                <w:sz w:val="20"/>
                <w:szCs w:val="20"/>
              </w:rPr>
            </w:pPr>
            <w:r>
              <w:rPr>
                <w:rFonts w:asciiTheme="minorHAnsi" w:hAnsiTheme="minorHAnsi" w:cstheme="minorHAnsi"/>
                <w:sz w:val="20"/>
                <w:szCs w:val="20"/>
              </w:rPr>
              <w:t>Yes</w:t>
            </w:r>
          </w:p>
        </w:tc>
      </w:tr>
      <w:tr w:rsidR="00235971" w:rsidRPr="00DE6E2F" w14:paraId="3860E026" w14:textId="77777777" w:rsidTr="0028010E">
        <w:trPr>
          <w:jc w:val="center"/>
        </w:trPr>
        <w:tc>
          <w:tcPr>
            <w:tcW w:w="9071" w:type="dxa"/>
            <w:tcBorders>
              <w:bottom w:val="single" w:sz="4" w:space="0" w:color="auto"/>
            </w:tcBorders>
            <w:shd w:val="clear" w:color="auto" w:fill="auto"/>
          </w:tcPr>
          <w:p w14:paraId="335C1655" w14:textId="77777777" w:rsidR="00235971" w:rsidRPr="00DE6E2F" w:rsidRDefault="00235971" w:rsidP="0028010E">
            <w:pPr>
              <w:tabs>
                <w:tab w:val="left" w:pos="585"/>
              </w:tabs>
              <w:spacing w:before="60" w:after="60"/>
              <w:ind w:left="567" w:hanging="567"/>
              <w:rPr>
                <w:rFonts w:asciiTheme="minorHAnsi" w:hAnsiTheme="minorHAnsi" w:cstheme="minorHAnsi"/>
                <w:sz w:val="20"/>
                <w:szCs w:val="20"/>
              </w:rPr>
            </w:pPr>
            <w:r w:rsidRPr="00DE6E2F">
              <w:rPr>
                <w:rFonts w:asciiTheme="minorHAnsi" w:hAnsiTheme="minorHAnsi" w:cstheme="minorHAnsi"/>
                <w:sz w:val="20"/>
                <w:szCs w:val="20"/>
              </w:rPr>
              <w:t>6.3</w:t>
            </w:r>
            <w:r w:rsidRPr="00DE6E2F">
              <w:rPr>
                <w:rFonts w:asciiTheme="minorHAnsi" w:hAnsiTheme="minorHAnsi" w:cstheme="minorHAnsi"/>
                <w:sz w:val="20"/>
                <w:szCs w:val="20"/>
              </w:rPr>
              <w:tab/>
              <w:t xml:space="preserve">impacts (positive or negative) to the human rights, lands, natural resources, territories, and traditional livelihoods of indigenous peoples (regardless of whether indigenous peoples possess the legal titles to such areas, whether the project is located within or outside of the lands and territories inhabited by the affected peoples, or whether the indigenous peoples are recognized as indigenous peoples by the country in question)? </w:t>
            </w:r>
          </w:p>
          <w:p w14:paraId="6ED18940" w14:textId="77777777" w:rsidR="00235971" w:rsidRPr="00DE6E2F" w:rsidRDefault="00235971" w:rsidP="0028010E">
            <w:pPr>
              <w:tabs>
                <w:tab w:val="left" w:pos="630"/>
              </w:tabs>
              <w:spacing w:before="60" w:after="60"/>
              <w:ind w:left="630"/>
              <w:rPr>
                <w:rFonts w:asciiTheme="minorHAnsi" w:hAnsiTheme="minorHAnsi" w:cstheme="minorHAnsi"/>
                <w:sz w:val="20"/>
                <w:szCs w:val="20"/>
              </w:rPr>
            </w:pPr>
            <w:r w:rsidRPr="00DE6E2F">
              <w:rPr>
                <w:rFonts w:asciiTheme="minorHAnsi" w:hAnsiTheme="minorHAnsi" w:cstheme="minorHAnsi"/>
                <w:i/>
                <w:sz w:val="20"/>
                <w:szCs w:val="20"/>
              </w:rPr>
              <w:t xml:space="preserve">If the answer to screening question 6.3 is “yes”, then the potential risk impacts are considered </w:t>
            </w:r>
            <w:proofErr w:type="gramStart"/>
            <w:r w:rsidRPr="00DE6E2F">
              <w:rPr>
                <w:rFonts w:asciiTheme="minorHAnsi" w:hAnsiTheme="minorHAnsi" w:cstheme="minorHAnsi"/>
                <w:i/>
                <w:sz w:val="20"/>
                <w:szCs w:val="20"/>
              </w:rPr>
              <w:t>significant</w:t>
            </w:r>
            <w:proofErr w:type="gramEnd"/>
            <w:r w:rsidRPr="00DE6E2F">
              <w:rPr>
                <w:rFonts w:asciiTheme="minorHAnsi" w:hAnsiTheme="minorHAnsi" w:cstheme="minorHAnsi"/>
                <w:i/>
                <w:sz w:val="20"/>
                <w:szCs w:val="20"/>
              </w:rPr>
              <w:t xml:space="preserve"> and the project would be categorized as either Substantial Risk or High Risk</w:t>
            </w:r>
          </w:p>
        </w:tc>
        <w:tc>
          <w:tcPr>
            <w:tcW w:w="900" w:type="dxa"/>
            <w:tcBorders>
              <w:bottom w:val="single" w:sz="4" w:space="0" w:color="auto"/>
            </w:tcBorders>
            <w:shd w:val="clear" w:color="auto" w:fill="auto"/>
          </w:tcPr>
          <w:p w14:paraId="778B5C4D" w14:textId="77777777" w:rsidR="00235971" w:rsidRPr="00DE6E2F" w:rsidRDefault="00235971" w:rsidP="0028010E">
            <w:pPr>
              <w:tabs>
                <w:tab w:val="left" w:pos="585"/>
              </w:tabs>
              <w:spacing w:before="60" w:after="60"/>
              <w:ind w:left="567" w:hanging="567"/>
              <w:rPr>
                <w:rFonts w:asciiTheme="minorHAnsi" w:hAnsiTheme="minorHAnsi" w:cstheme="minorHAnsi"/>
                <w:sz w:val="20"/>
                <w:szCs w:val="20"/>
              </w:rPr>
            </w:pPr>
            <w:r>
              <w:rPr>
                <w:rFonts w:asciiTheme="minorHAnsi" w:hAnsiTheme="minorHAnsi" w:cstheme="minorHAnsi"/>
                <w:sz w:val="20"/>
                <w:szCs w:val="20"/>
              </w:rPr>
              <w:t>Yes</w:t>
            </w:r>
          </w:p>
        </w:tc>
      </w:tr>
      <w:tr w:rsidR="00235971" w:rsidRPr="00DE6E2F" w14:paraId="581E80C1" w14:textId="77777777" w:rsidTr="0028010E">
        <w:trPr>
          <w:jc w:val="center"/>
        </w:trPr>
        <w:tc>
          <w:tcPr>
            <w:tcW w:w="9071" w:type="dxa"/>
            <w:tcBorders>
              <w:bottom w:val="single" w:sz="4" w:space="0" w:color="auto"/>
            </w:tcBorders>
            <w:shd w:val="clear" w:color="auto" w:fill="auto"/>
          </w:tcPr>
          <w:p w14:paraId="7783D41D" w14:textId="77777777" w:rsidR="00235971" w:rsidRPr="00DE6E2F" w:rsidRDefault="00235971" w:rsidP="0028010E">
            <w:pPr>
              <w:tabs>
                <w:tab w:val="left" w:pos="585"/>
              </w:tabs>
              <w:spacing w:before="60" w:after="60"/>
              <w:ind w:left="567" w:hanging="567"/>
              <w:rPr>
                <w:rFonts w:asciiTheme="minorHAnsi" w:hAnsiTheme="minorHAnsi" w:cstheme="minorHAnsi"/>
                <w:sz w:val="20"/>
                <w:szCs w:val="20"/>
              </w:rPr>
            </w:pPr>
            <w:r w:rsidRPr="00DE6E2F">
              <w:rPr>
                <w:rFonts w:asciiTheme="minorHAnsi" w:hAnsiTheme="minorHAnsi" w:cstheme="minorHAnsi"/>
                <w:sz w:val="20"/>
                <w:szCs w:val="20"/>
              </w:rPr>
              <w:t>6.4</w:t>
            </w:r>
            <w:r w:rsidRPr="00DE6E2F">
              <w:rPr>
                <w:rFonts w:asciiTheme="minorHAnsi" w:hAnsiTheme="minorHAnsi" w:cstheme="minorHAnsi"/>
                <w:sz w:val="20"/>
                <w:szCs w:val="20"/>
              </w:rPr>
              <w:tab/>
              <w:t xml:space="preserve">the absence of culturally appropriate consultations carried out with the objective of achieving FPIC on matters that may affect the rights and interests, lands, resources, </w:t>
            </w:r>
            <w:proofErr w:type="gramStart"/>
            <w:r w:rsidRPr="00DE6E2F">
              <w:rPr>
                <w:rFonts w:asciiTheme="minorHAnsi" w:hAnsiTheme="minorHAnsi" w:cstheme="minorHAnsi"/>
                <w:sz w:val="20"/>
                <w:szCs w:val="20"/>
              </w:rPr>
              <w:t>territories</w:t>
            </w:r>
            <w:proofErr w:type="gramEnd"/>
            <w:r w:rsidRPr="00DE6E2F">
              <w:rPr>
                <w:rFonts w:asciiTheme="minorHAnsi" w:hAnsiTheme="minorHAnsi" w:cstheme="minorHAnsi"/>
                <w:sz w:val="20"/>
                <w:szCs w:val="20"/>
              </w:rPr>
              <w:t xml:space="preserve"> and traditional livelihoods of the indigenous peoples concerned?</w:t>
            </w:r>
          </w:p>
        </w:tc>
        <w:tc>
          <w:tcPr>
            <w:tcW w:w="900" w:type="dxa"/>
            <w:tcBorders>
              <w:bottom w:val="single" w:sz="4" w:space="0" w:color="auto"/>
            </w:tcBorders>
            <w:shd w:val="clear" w:color="auto" w:fill="auto"/>
          </w:tcPr>
          <w:p w14:paraId="176D5339" w14:textId="77777777" w:rsidR="00235971" w:rsidRPr="00DE6E2F" w:rsidRDefault="00235971" w:rsidP="0028010E">
            <w:pPr>
              <w:tabs>
                <w:tab w:val="left" w:pos="585"/>
              </w:tabs>
              <w:spacing w:before="60" w:after="60"/>
              <w:ind w:left="567" w:hanging="567"/>
              <w:rPr>
                <w:rFonts w:asciiTheme="minorHAnsi" w:hAnsiTheme="minorHAnsi" w:cstheme="minorHAnsi"/>
                <w:sz w:val="20"/>
                <w:szCs w:val="20"/>
              </w:rPr>
            </w:pPr>
            <w:r w:rsidRPr="00DE6E2F">
              <w:rPr>
                <w:rFonts w:asciiTheme="minorHAnsi" w:hAnsiTheme="minorHAnsi" w:cstheme="minorHAnsi"/>
                <w:sz w:val="20"/>
                <w:szCs w:val="20"/>
              </w:rPr>
              <w:t>No</w:t>
            </w:r>
          </w:p>
        </w:tc>
      </w:tr>
      <w:tr w:rsidR="00235971" w:rsidRPr="00DE6E2F" w14:paraId="25423823" w14:textId="77777777" w:rsidTr="0028010E">
        <w:trPr>
          <w:jc w:val="center"/>
        </w:trPr>
        <w:tc>
          <w:tcPr>
            <w:tcW w:w="9071" w:type="dxa"/>
            <w:tcBorders>
              <w:bottom w:val="single" w:sz="4" w:space="0" w:color="auto"/>
            </w:tcBorders>
            <w:shd w:val="clear" w:color="auto" w:fill="auto"/>
          </w:tcPr>
          <w:p w14:paraId="253E5E28" w14:textId="77777777" w:rsidR="00235971" w:rsidRPr="00DE6E2F" w:rsidRDefault="00235971" w:rsidP="0028010E">
            <w:pPr>
              <w:tabs>
                <w:tab w:val="left" w:pos="585"/>
              </w:tabs>
              <w:spacing w:before="60" w:after="60"/>
              <w:ind w:left="567" w:hanging="567"/>
              <w:rPr>
                <w:rFonts w:asciiTheme="minorHAnsi" w:hAnsiTheme="minorHAnsi" w:cstheme="minorHAnsi"/>
                <w:sz w:val="20"/>
                <w:szCs w:val="20"/>
              </w:rPr>
            </w:pPr>
            <w:r w:rsidRPr="00DE6E2F">
              <w:rPr>
                <w:rFonts w:asciiTheme="minorHAnsi" w:hAnsiTheme="minorHAnsi" w:cstheme="minorHAnsi"/>
                <w:sz w:val="20"/>
                <w:szCs w:val="20"/>
              </w:rPr>
              <w:t>6.5</w:t>
            </w:r>
            <w:r w:rsidRPr="00DE6E2F">
              <w:rPr>
                <w:rFonts w:asciiTheme="minorHAnsi" w:hAnsiTheme="minorHAnsi" w:cstheme="minorHAnsi"/>
                <w:sz w:val="20"/>
                <w:szCs w:val="20"/>
              </w:rPr>
              <w:tab/>
              <w:t>the utilization and/or commercial development of natural resources on lands and territories claimed by indigenous peoples?</w:t>
            </w:r>
          </w:p>
        </w:tc>
        <w:tc>
          <w:tcPr>
            <w:tcW w:w="900" w:type="dxa"/>
            <w:tcBorders>
              <w:bottom w:val="single" w:sz="4" w:space="0" w:color="auto"/>
            </w:tcBorders>
            <w:shd w:val="clear" w:color="auto" w:fill="auto"/>
          </w:tcPr>
          <w:p w14:paraId="64AEE98A" w14:textId="77777777" w:rsidR="00235971" w:rsidRPr="00DE6E2F" w:rsidRDefault="00235971" w:rsidP="0028010E">
            <w:pPr>
              <w:tabs>
                <w:tab w:val="left" w:pos="585"/>
              </w:tabs>
              <w:spacing w:before="60" w:after="60"/>
              <w:ind w:left="567" w:hanging="567"/>
              <w:rPr>
                <w:rFonts w:asciiTheme="minorHAnsi" w:hAnsiTheme="minorHAnsi" w:cstheme="minorHAnsi"/>
                <w:sz w:val="20"/>
                <w:szCs w:val="20"/>
              </w:rPr>
            </w:pPr>
            <w:r w:rsidRPr="00DE6E2F">
              <w:rPr>
                <w:rFonts w:asciiTheme="minorHAnsi" w:hAnsiTheme="minorHAnsi" w:cstheme="minorHAnsi"/>
                <w:sz w:val="20"/>
                <w:szCs w:val="20"/>
              </w:rPr>
              <w:t>No</w:t>
            </w:r>
          </w:p>
        </w:tc>
      </w:tr>
      <w:tr w:rsidR="00235971" w:rsidRPr="00DE6E2F" w14:paraId="7AB64EB4" w14:textId="77777777" w:rsidTr="0028010E">
        <w:trPr>
          <w:jc w:val="center"/>
        </w:trPr>
        <w:tc>
          <w:tcPr>
            <w:tcW w:w="9071" w:type="dxa"/>
            <w:tcBorders>
              <w:bottom w:val="single" w:sz="4" w:space="0" w:color="auto"/>
            </w:tcBorders>
            <w:shd w:val="clear" w:color="auto" w:fill="auto"/>
          </w:tcPr>
          <w:p w14:paraId="78706ADB" w14:textId="77777777" w:rsidR="00235971" w:rsidRPr="00DE6E2F" w:rsidRDefault="00235971" w:rsidP="0028010E">
            <w:pPr>
              <w:tabs>
                <w:tab w:val="left" w:pos="585"/>
              </w:tabs>
              <w:spacing w:before="60" w:after="60"/>
              <w:ind w:left="567" w:hanging="567"/>
              <w:rPr>
                <w:rFonts w:asciiTheme="minorHAnsi" w:hAnsiTheme="minorHAnsi" w:cstheme="minorHAnsi"/>
                <w:sz w:val="20"/>
                <w:szCs w:val="20"/>
              </w:rPr>
            </w:pPr>
            <w:r w:rsidRPr="00DE6E2F">
              <w:rPr>
                <w:rFonts w:asciiTheme="minorHAnsi" w:hAnsiTheme="minorHAnsi" w:cstheme="minorHAnsi"/>
                <w:sz w:val="20"/>
                <w:szCs w:val="20"/>
              </w:rPr>
              <w:t>6.6</w:t>
            </w:r>
            <w:r w:rsidRPr="00DE6E2F">
              <w:rPr>
                <w:rFonts w:asciiTheme="minorHAnsi" w:hAnsiTheme="minorHAnsi" w:cstheme="minorHAnsi"/>
                <w:sz w:val="20"/>
                <w:szCs w:val="20"/>
              </w:rPr>
              <w:tab/>
              <w:t xml:space="preserve">forced eviction or the whole or partial physical or economic displacement of indigenous peoples, including through access restrictions to lands, territories, and resources? </w:t>
            </w:r>
          </w:p>
          <w:p w14:paraId="0BC05317" w14:textId="77777777" w:rsidR="00235971" w:rsidRPr="00DE6E2F" w:rsidRDefault="00235971" w:rsidP="0028010E">
            <w:pPr>
              <w:tabs>
                <w:tab w:val="left" w:pos="585"/>
              </w:tabs>
              <w:spacing w:before="60" w:after="60"/>
              <w:ind w:left="567" w:hanging="27"/>
              <w:rPr>
                <w:rFonts w:asciiTheme="minorHAnsi" w:hAnsiTheme="minorHAnsi" w:cstheme="minorHAnsi"/>
                <w:i/>
                <w:sz w:val="20"/>
                <w:szCs w:val="20"/>
              </w:rPr>
            </w:pPr>
            <w:r w:rsidRPr="00DE6E2F">
              <w:rPr>
                <w:rFonts w:asciiTheme="minorHAnsi" w:hAnsiTheme="minorHAnsi" w:cstheme="minorHAnsi"/>
                <w:i/>
                <w:sz w:val="20"/>
                <w:szCs w:val="20"/>
              </w:rPr>
              <w:t>Consider, and where appropriate ensure, consistency with the answers under Standard 5 above</w:t>
            </w:r>
          </w:p>
        </w:tc>
        <w:tc>
          <w:tcPr>
            <w:tcW w:w="900" w:type="dxa"/>
            <w:tcBorders>
              <w:bottom w:val="single" w:sz="4" w:space="0" w:color="auto"/>
            </w:tcBorders>
            <w:shd w:val="clear" w:color="auto" w:fill="auto"/>
          </w:tcPr>
          <w:p w14:paraId="6C4052D3" w14:textId="77777777" w:rsidR="00235971" w:rsidRPr="00DE6E2F" w:rsidRDefault="00235971" w:rsidP="0028010E">
            <w:pPr>
              <w:tabs>
                <w:tab w:val="left" w:pos="585"/>
              </w:tabs>
              <w:spacing w:before="60" w:after="60"/>
              <w:ind w:left="567" w:hanging="567"/>
              <w:rPr>
                <w:rFonts w:asciiTheme="minorHAnsi" w:hAnsiTheme="minorHAnsi" w:cstheme="minorHAnsi"/>
                <w:sz w:val="20"/>
                <w:szCs w:val="20"/>
              </w:rPr>
            </w:pPr>
            <w:r>
              <w:rPr>
                <w:rFonts w:asciiTheme="minorHAnsi" w:hAnsiTheme="minorHAnsi" w:cstheme="minorHAnsi"/>
                <w:sz w:val="20"/>
                <w:szCs w:val="20"/>
              </w:rPr>
              <w:t>Yes</w:t>
            </w:r>
          </w:p>
        </w:tc>
      </w:tr>
      <w:tr w:rsidR="00235971" w:rsidRPr="00DE6E2F" w14:paraId="4BAFBCC3" w14:textId="77777777" w:rsidTr="0028010E">
        <w:trPr>
          <w:jc w:val="center"/>
        </w:trPr>
        <w:tc>
          <w:tcPr>
            <w:tcW w:w="9071" w:type="dxa"/>
            <w:tcBorders>
              <w:bottom w:val="single" w:sz="4" w:space="0" w:color="auto"/>
            </w:tcBorders>
            <w:shd w:val="clear" w:color="auto" w:fill="auto"/>
          </w:tcPr>
          <w:p w14:paraId="3EF63884" w14:textId="77777777" w:rsidR="00235971" w:rsidRPr="00DE6E2F" w:rsidRDefault="00235971" w:rsidP="0028010E">
            <w:pPr>
              <w:tabs>
                <w:tab w:val="left" w:pos="585"/>
              </w:tabs>
              <w:spacing w:before="60" w:after="60"/>
              <w:ind w:left="567" w:hanging="567"/>
              <w:rPr>
                <w:rFonts w:asciiTheme="minorHAnsi" w:hAnsiTheme="minorHAnsi" w:cstheme="minorHAnsi"/>
                <w:sz w:val="20"/>
                <w:szCs w:val="20"/>
              </w:rPr>
            </w:pPr>
            <w:r w:rsidRPr="00DE6E2F">
              <w:rPr>
                <w:rFonts w:asciiTheme="minorHAnsi" w:hAnsiTheme="minorHAnsi" w:cstheme="minorHAnsi"/>
                <w:sz w:val="20"/>
                <w:szCs w:val="20"/>
              </w:rPr>
              <w:t>6.7</w:t>
            </w:r>
            <w:r w:rsidRPr="00DE6E2F">
              <w:rPr>
                <w:rFonts w:asciiTheme="minorHAnsi" w:hAnsiTheme="minorHAnsi" w:cstheme="minorHAnsi"/>
                <w:sz w:val="20"/>
                <w:szCs w:val="20"/>
              </w:rPr>
              <w:tab/>
              <w:t>adverse impacts on the development priorities of indigenous peoples as defined by them?</w:t>
            </w:r>
          </w:p>
        </w:tc>
        <w:tc>
          <w:tcPr>
            <w:tcW w:w="900" w:type="dxa"/>
            <w:tcBorders>
              <w:bottom w:val="single" w:sz="4" w:space="0" w:color="auto"/>
            </w:tcBorders>
            <w:shd w:val="clear" w:color="auto" w:fill="auto"/>
          </w:tcPr>
          <w:p w14:paraId="06E2F3CD" w14:textId="77777777" w:rsidR="00235971" w:rsidRPr="00DE6E2F" w:rsidRDefault="00235971" w:rsidP="0028010E">
            <w:pPr>
              <w:tabs>
                <w:tab w:val="left" w:pos="585"/>
              </w:tabs>
              <w:spacing w:before="60" w:after="60"/>
              <w:ind w:left="567" w:hanging="567"/>
              <w:rPr>
                <w:rFonts w:asciiTheme="minorHAnsi" w:hAnsiTheme="minorHAnsi" w:cstheme="minorHAnsi"/>
                <w:sz w:val="20"/>
                <w:szCs w:val="20"/>
              </w:rPr>
            </w:pPr>
            <w:r w:rsidRPr="00DE6E2F">
              <w:rPr>
                <w:rFonts w:asciiTheme="minorHAnsi" w:hAnsiTheme="minorHAnsi" w:cstheme="minorHAnsi"/>
                <w:sz w:val="20"/>
                <w:szCs w:val="20"/>
              </w:rPr>
              <w:t>No</w:t>
            </w:r>
          </w:p>
        </w:tc>
      </w:tr>
      <w:tr w:rsidR="00235971" w:rsidRPr="00DE6E2F" w14:paraId="26BF9CE9" w14:textId="77777777" w:rsidTr="0028010E">
        <w:trPr>
          <w:jc w:val="center"/>
        </w:trPr>
        <w:tc>
          <w:tcPr>
            <w:tcW w:w="9071" w:type="dxa"/>
            <w:tcBorders>
              <w:bottom w:val="single" w:sz="4" w:space="0" w:color="auto"/>
            </w:tcBorders>
            <w:shd w:val="clear" w:color="auto" w:fill="auto"/>
          </w:tcPr>
          <w:p w14:paraId="2FE97502" w14:textId="77777777" w:rsidR="00235971" w:rsidRPr="00DE6E2F" w:rsidRDefault="00235971" w:rsidP="0028010E">
            <w:pPr>
              <w:tabs>
                <w:tab w:val="left" w:pos="585"/>
              </w:tabs>
              <w:spacing w:before="60" w:after="60"/>
              <w:ind w:left="567" w:hanging="567"/>
              <w:rPr>
                <w:rFonts w:asciiTheme="minorHAnsi" w:hAnsiTheme="minorHAnsi" w:cstheme="minorHAnsi"/>
                <w:sz w:val="20"/>
                <w:szCs w:val="20"/>
              </w:rPr>
            </w:pPr>
            <w:r w:rsidRPr="00DE6E2F">
              <w:rPr>
                <w:rFonts w:asciiTheme="minorHAnsi" w:hAnsiTheme="minorHAnsi" w:cstheme="minorHAnsi"/>
                <w:sz w:val="20"/>
                <w:szCs w:val="20"/>
              </w:rPr>
              <w:lastRenderedPageBreak/>
              <w:t>6.8</w:t>
            </w:r>
            <w:r w:rsidRPr="00DE6E2F">
              <w:rPr>
                <w:rFonts w:asciiTheme="minorHAnsi" w:hAnsiTheme="minorHAnsi" w:cstheme="minorHAnsi"/>
                <w:sz w:val="20"/>
                <w:szCs w:val="20"/>
              </w:rPr>
              <w:tab/>
              <w:t>risks to the physical and cultural survival of indigenous peoples?</w:t>
            </w:r>
          </w:p>
        </w:tc>
        <w:tc>
          <w:tcPr>
            <w:tcW w:w="900" w:type="dxa"/>
            <w:tcBorders>
              <w:bottom w:val="single" w:sz="4" w:space="0" w:color="auto"/>
            </w:tcBorders>
            <w:shd w:val="clear" w:color="auto" w:fill="auto"/>
          </w:tcPr>
          <w:p w14:paraId="2A3AA458" w14:textId="77777777" w:rsidR="00235971" w:rsidRPr="00DE6E2F" w:rsidRDefault="00235971" w:rsidP="0028010E">
            <w:pPr>
              <w:tabs>
                <w:tab w:val="left" w:pos="585"/>
              </w:tabs>
              <w:spacing w:before="60" w:after="60"/>
              <w:ind w:left="567" w:hanging="567"/>
              <w:rPr>
                <w:rFonts w:asciiTheme="minorHAnsi" w:hAnsiTheme="minorHAnsi" w:cstheme="minorHAnsi"/>
                <w:sz w:val="20"/>
                <w:szCs w:val="20"/>
              </w:rPr>
            </w:pPr>
            <w:r w:rsidRPr="00DE6E2F">
              <w:rPr>
                <w:rFonts w:asciiTheme="minorHAnsi" w:hAnsiTheme="minorHAnsi" w:cstheme="minorHAnsi"/>
                <w:sz w:val="20"/>
                <w:szCs w:val="20"/>
              </w:rPr>
              <w:t>No</w:t>
            </w:r>
          </w:p>
        </w:tc>
      </w:tr>
      <w:tr w:rsidR="00235971" w:rsidRPr="00DE6E2F" w14:paraId="15185545" w14:textId="77777777" w:rsidTr="0028010E">
        <w:trPr>
          <w:jc w:val="center"/>
        </w:trPr>
        <w:tc>
          <w:tcPr>
            <w:tcW w:w="9071" w:type="dxa"/>
            <w:tcBorders>
              <w:bottom w:val="single" w:sz="4" w:space="0" w:color="auto"/>
            </w:tcBorders>
            <w:shd w:val="clear" w:color="auto" w:fill="auto"/>
          </w:tcPr>
          <w:p w14:paraId="1FF3616D" w14:textId="77777777" w:rsidR="00235971" w:rsidRPr="00DE6E2F" w:rsidRDefault="00235971" w:rsidP="0028010E">
            <w:pPr>
              <w:tabs>
                <w:tab w:val="left" w:pos="585"/>
              </w:tabs>
              <w:spacing w:before="60" w:after="60"/>
              <w:ind w:left="567" w:hanging="567"/>
              <w:rPr>
                <w:rFonts w:asciiTheme="minorHAnsi" w:hAnsiTheme="minorHAnsi" w:cstheme="minorHAnsi"/>
                <w:i/>
                <w:sz w:val="20"/>
                <w:szCs w:val="20"/>
              </w:rPr>
            </w:pPr>
            <w:r w:rsidRPr="00DE6E2F">
              <w:rPr>
                <w:rFonts w:asciiTheme="minorHAnsi" w:hAnsiTheme="minorHAnsi" w:cstheme="minorHAnsi"/>
                <w:sz w:val="20"/>
                <w:szCs w:val="20"/>
              </w:rPr>
              <w:t>6.9</w:t>
            </w:r>
            <w:r w:rsidRPr="00DE6E2F">
              <w:rPr>
                <w:rFonts w:asciiTheme="minorHAnsi" w:hAnsiTheme="minorHAnsi" w:cstheme="minorHAnsi"/>
                <w:sz w:val="20"/>
                <w:szCs w:val="20"/>
              </w:rPr>
              <w:tab/>
              <w:t>impacts on the Cultural Heritage of indigenous peoples, including through the commercialization or use of their traditional knowledge and practices?</w:t>
            </w:r>
            <w:r w:rsidRPr="00DE6E2F">
              <w:rPr>
                <w:rFonts w:asciiTheme="minorHAnsi" w:hAnsiTheme="minorHAnsi" w:cstheme="minorHAnsi"/>
                <w:i/>
                <w:sz w:val="20"/>
                <w:szCs w:val="20"/>
              </w:rPr>
              <w:t xml:space="preserve"> </w:t>
            </w:r>
          </w:p>
          <w:p w14:paraId="56ED50B6" w14:textId="77777777" w:rsidR="00235971" w:rsidRPr="00DE6E2F" w:rsidRDefault="00235971" w:rsidP="0028010E">
            <w:pPr>
              <w:tabs>
                <w:tab w:val="left" w:pos="585"/>
              </w:tabs>
              <w:spacing w:before="60" w:after="60"/>
              <w:ind w:left="567" w:hanging="27"/>
              <w:rPr>
                <w:rFonts w:asciiTheme="minorHAnsi" w:hAnsiTheme="minorHAnsi" w:cstheme="minorHAnsi"/>
                <w:sz w:val="20"/>
                <w:szCs w:val="20"/>
              </w:rPr>
            </w:pPr>
            <w:r w:rsidRPr="00DE6E2F">
              <w:rPr>
                <w:rFonts w:asciiTheme="minorHAnsi" w:hAnsiTheme="minorHAnsi" w:cstheme="minorHAnsi"/>
                <w:i/>
                <w:sz w:val="20"/>
                <w:szCs w:val="20"/>
              </w:rPr>
              <w:t>Consider, and where appropriate ensure, consistency with the answers under Standard 4 above.</w:t>
            </w:r>
          </w:p>
        </w:tc>
        <w:tc>
          <w:tcPr>
            <w:tcW w:w="900" w:type="dxa"/>
            <w:tcBorders>
              <w:bottom w:val="single" w:sz="4" w:space="0" w:color="auto"/>
            </w:tcBorders>
            <w:shd w:val="clear" w:color="auto" w:fill="auto"/>
          </w:tcPr>
          <w:p w14:paraId="693E4635" w14:textId="77777777" w:rsidR="00235971" w:rsidRPr="00DE6E2F" w:rsidRDefault="00235971" w:rsidP="0028010E">
            <w:pPr>
              <w:tabs>
                <w:tab w:val="left" w:pos="585"/>
              </w:tabs>
              <w:spacing w:before="60" w:after="60"/>
              <w:ind w:left="567" w:hanging="567"/>
              <w:rPr>
                <w:rFonts w:asciiTheme="minorHAnsi" w:hAnsiTheme="minorHAnsi" w:cstheme="minorHAnsi"/>
                <w:sz w:val="20"/>
                <w:szCs w:val="20"/>
              </w:rPr>
            </w:pPr>
            <w:r w:rsidRPr="00DE6E2F">
              <w:rPr>
                <w:rFonts w:asciiTheme="minorHAnsi" w:hAnsiTheme="minorHAnsi" w:cstheme="minorHAnsi"/>
                <w:sz w:val="20"/>
                <w:szCs w:val="20"/>
              </w:rPr>
              <w:t>No</w:t>
            </w:r>
          </w:p>
        </w:tc>
      </w:tr>
      <w:tr w:rsidR="00235971" w:rsidRPr="00DE6E2F" w14:paraId="331EE54F" w14:textId="77777777" w:rsidTr="0028010E">
        <w:trPr>
          <w:trHeight w:val="576"/>
          <w:jc w:val="center"/>
        </w:trPr>
        <w:tc>
          <w:tcPr>
            <w:tcW w:w="9071" w:type="dxa"/>
            <w:tcBorders>
              <w:bottom w:val="single" w:sz="4" w:space="0" w:color="auto"/>
            </w:tcBorders>
            <w:shd w:val="clear" w:color="auto" w:fill="D9E2F3"/>
            <w:vAlign w:val="center"/>
          </w:tcPr>
          <w:p w14:paraId="618BEEC3" w14:textId="77777777" w:rsidR="00235971" w:rsidRPr="00DE6E2F" w:rsidRDefault="00235971" w:rsidP="0028010E">
            <w:pPr>
              <w:tabs>
                <w:tab w:val="left" w:pos="585"/>
              </w:tabs>
              <w:spacing w:before="60" w:after="60"/>
              <w:ind w:left="567" w:hanging="567"/>
              <w:rPr>
                <w:rFonts w:asciiTheme="minorHAnsi" w:hAnsiTheme="minorHAnsi" w:cstheme="minorHAnsi"/>
                <w:sz w:val="20"/>
                <w:szCs w:val="20"/>
              </w:rPr>
            </w:pPr>
            <w:r w:rsidRPr="00DE6E2F">
              <w:rPr>
                <w:rFonts w:asciiTheme="minorHAnsi" w:hAnsiTheme="minorHAnsi" w:cstheme="minorHAnsi"/>
                <w:b/>
                <w:sz w:val="20"/>
                <w:szCs w:val="20"/>
              </w:rPr>
              <w:t xml:space="preserve">Standard 7: </w:t>
            </w:r>
            <w:proofErr w:type="spellStart"/>
            <w:r w:rsidRPr="00DE6E2F">
              <w:rPr>
                <w:rFonts w:asciiTheme="minorHAnsi" w:hAnsiTheme="minorHAnsi" w:cstheme="minorHAnsi"/>
                <w:b/>
                <w:sz w:val="20"/>
                <w:szCs w:val="20"/>
              </w:rPr>
              <w:t>Labour</w:t>
            </w:r>
            <w:proofErr w:type="spellEnd"/>
            <w:r w:rsidRPr="00DE6E2F">
              <w:rPr>
                <w:rFonts w:asciiTheme="minorHAnsi" w:hAnsiTheme="minorHAnsi" w:cstheme="minorHAnsi"/>
                <w:b/>
                <w:sz w:val="20"/>
                <w:szCs w:val="20"/>
              </w:rPr>
              <w:t xml:space="preserve"> and Working Conditions </w:t>
            </w:r>
          </w:p>
        </w:tc>
        <w:tc>
          <w:tcPr>
            <w:tcW w:w="900" w:type="dxa"/>
            <w:tcBorders>
              <w:bottom w:val="single" w:sz="4" w:space="0" w:color="auto"/>
            </w:tcBorders>
            <w:shd w:val="clear" w:color="auto" w:fill="D9E2F3"/>
          </w:tcPr>
          <w:p w14:paraId="50539F9B" w14:textId="77777777" w:rsidR="00235971" w:rsidRPr="00DE6E2F" w:rsidRDefault="00235971" w:rsidP="0028010E">
            <w:pPr>
              <w:tabs>
                <w:tab w:val="left" w:pos="585"/>
              </w:tabs>
              <w:spacing w:before="60" w:after="60"/>
              <w:ind w:left="567" w:hanging="567"/>
              <w:rPr>
                <w:rFonts w:asciiTheme="minorHAnsi" w:hAnsiTheme="minorHAnsi" w:cstheme="minorHAnsi"/>
                <w:sz w:val="20"/>
                <w:szCs w:val="20"/>
              </w:rPr>
            </w:pPr>
          </w:p>
        </w:tc>
      </w:tr>
      <w:tr w:rsidR="00235971" w:rsidRPr="00DE6E2F" w14:paraId="798655A9" w14:textId="77777777" w:rsidTr="0028010E">
        <w:trPr>
          <w:jc w:val="center"/>
        </w:trPr>
        <w:tc>
          <w:tcPr>
            <w:tcW w:w="9071" w:type="dxa"/>
            <w:tcBorders>
              <w:bottom w:val="single" w:sz="4" w:space="0" w:color="auto"/>
            </w:tcBorders>
            <w:shd w:val="clear" w:color="auto" w:fill="auto"/>
          </w:tcPr>
          <w:p w14:paraId="434FE609" w14:textId="77777777" w:rsidR="00235971" w:rsidRPr="00DE6E2F" w:rsidRDefault="00235971" w:rsidP="0028010E">
            <w:pPr>
              <w:tabs>
                <w:tab w:val="left" w:pos="585"/>
              </w:tabs>
              <w:spacing w:before="60" w:after="60"/>
              <w:ind w:left="567" w:hanging="567"/>
              <w:rPr>
                <w:rFonts w:asciiTheme="minorHAnsi" w:hAnsiTheme="minorHAnsi" w:cstheme="minorHAnsi"/>
                <w:i/>
                <w:sz w:val="20"/>
                <w:szCs w:val="20"/>
              </w:rPr>
            </w:pPr>
            <w:r w:rsidRPr="00DE6E2F">
              <w:rPr>
                <w:rFonts w:asciiTheme="minorHAnsi" w:hAnsiTheme="minorHAnsi" w:cstheme="minorHAnsi"/>
                <w:i/>
                <w:sz w:val="20"/>
                <w:szCs w:val="20"/>
              </w:rPr>
              <w:t>Would the project potentially involve or lead to: (</w:t>
            </w:r>
            <w:proofErr w:type="gramStart"/>
            <w:r w:rsidRPr="00DE6E2F">
              <w:rPr>
                <w:rFonts w:asciiTheme="minorHAnsi" w:hAnsiTheme="minorHAnsi" w:cstheme="minorHAnsi"/>
                <w:i/>
                <w:sz w:val="20"/>
                <w:szCs w:val="20"/>
              </w:rPr>
              <w:t>note:</w:t>
            </w:r>
            <w:proofErr w:type="gramEnd"/>
            <w:r w:rsidRPr="00DE6E2F">
              <w:rPr>
                <w:rFonts w:asciiTheme="minorHAnsi" w:hAnsiTheme="minorHAnsi" w:cstheme="minorHAnsi"/>
                <w:i/>
                <w:sz w:val="20"/>
                <w:szCs w:val="20"/>
              </w:rPr>
              <w:t xml:space="preserve"> applies to project and contractor workers)</w:t>
            </w:r>
          </w:p>
        </w:tc>
        <w:tc>
          <w:tcPr>
            <w:tcW w:w="900" w:type="dxa"/>
            <w:tcBorders>
              <w:bottom w:val="single" w:sz="4" w:space="0" w:color="auto"/>
            </w:tcBorders>
            <w:shd w:val="clear" w:color="auto" w:fill="auto"/>
          </w:tcPr>
          <w:p w14:paraId="6B38B50B" w14:textId="77777777" w:rsidR="00235971" w:rsidRPr="00DE6E2F" w:rsidRDefault="00235971" w:rsidP="0028010E">
            <w:pPr>
              <w:tabs>
                <w:tab w:val="left" w:pos="585"/>
              </w:tabs>
              <w:spacing w:before="60" w:after="60"/>
              <w:ind w:left="567" w:hanging="567"/>
              <w:rPr>
                <w:rFonts w:asciiTheme="minorHAnsi" w:hAnsiTheme="minorHAnsi" w:cstheme="minorHAnsi"/>
                <w:sz w:val="20"/>
                <w:szCs w:val="20"/>
              </w:rPr>
            </w:pPr>
          </w:p>
        </w:tc>
      </w:tr>
      <w:tr w:rsidR="00235971" w:rsidRPr="00DE6E2F" w14:paraId="13FE11EA" w14:textId="77777777" w:rsidTr="0028010E">
        <w:trPr>
          <w:jc w:val="center"/>
        </w:trPr>
        <w:tc>
          <w:tcPr>
            <w:tcW w:w="9071" w:type="dxa"/>
            <w:tcBorders>
              <w:bottom w:val="single" w:sz="4" w:space="0" w:color="auto"/>
            </w:tcBorders>
            <w:shd w:val="clear" w:color="auto" w:fill="auto"/>
          </w:tcPr>
          <w:p w14:paraId="31913F8A" w14:textId="77777777" w:rsidR="00235971" w:rsidRPr="00DE6E2F" w:rsidRDefault="00235971" w:rsidP="0028010E">
            <w:pPr>
              <w:tabs>
                <w:tab w:val="left" w:pos="585"/>
              </w:tabs>
              <w:spacing w:before="60" w:after="60"/>
              <w:ind w:left="567" w:hanging="567"/>
              <w:rPr>
                <w:rFonts w:asciiTheme="minorHAnsi" w:hAnsiTheme="minorHAnsi" w:cstheme="minorHAnsi"/>
                <w:sz w:val="20"/>
                <w:szCs w:val="20"/>
              </w:rPr>
            </w:pPr>
            <w:r w:rsidRPr="00DE6E2F">
              <w:rPr>
                <w:rFonts w:asciiTheme="minorHAnsi" w:hAnsiTheme="minorHAnsi" w:cstheme="minorHAnsi"/>
                <w:sz w:val="20"/>
                <w:szCs w:val="20"/>
              </w:rPr>
              <w:t>7.1</w:t>
            </w:r>
            <w:r w:rsidRPr="00DE6E2F">
              <w:rPr>
                <w:rFonts w:asciiTheme="minorHAnsi" w:hAnsiTheme="minorHAnsi" w:cstheme="minorHAnsi"/>
                <w:sz w:val="20"/>
                <w:szCs w:val="20"/>
              </w:rPr>
              <w:tab/>
              <w:t xml:space="preserve">working conditions that do not meet national </w:t>
            </w:r>
            <w:proofErr w:type="spellStart"/>
            <w:r w:rsidRPr="00DE6E2F">
              <w:rPr>
                <w:rFonts w:asciiTheme="minorHAnsi" w:hAnsiTheme="minorHAnsi" w:cstheme="minorHAnsi"/>
                <w:sz w:val="20"/>
                <w:szCs w:val="20"/>
              </w:rPr>
              <w:t>labour</w:t>
            </w:r>
            <w:proofErr w:type="spellEnd"/>
            <w:r w:rsidRPr="00DE6E2F">
              <w:rPr>
                <w:rFonts w:asciiTheme="minorHAnsi" w:hAnsiTheme="minorHAnsi" w:cstheme="minorHAnsi"/>
                <w:sz w:val="20"/>
                <w:szCs w:val="20"/>
              </w:rPr>
              <w:t xml:space="preserve"> laws and international commitments?</w:t>
            </w:r>
          </w:p>
        </w:tc>
        <w:tc>
          <w:tcPr>
            <w:tcW w:w="900" w:type="dxa"/>
            <w:tcBorders>
              <w:bottom w:val="single" w:sz="4" w:space="0" w:color="auto"/>
            </w:tcBorders>
            <w:shd w:val="clear" w:color="auto" w:fill="auto"/>
          </w:tcPr>
          <w:p w14:paraId="2C3F5073" w14:textId="77777777" w:rsidR="00235971" w:rsidRPr="00DE6E2F" w:rsidRDefault="00235971" w:rsidP="0028010E">
            <w:pPr>
              <w:tabs>
                <w:tab w:val="left" w:pos="585"/>
              </w:tabs>
              <w:spacing w:before="60" w:after="60"/>
              <w:ind w:left="567" w:hanging="567"/>
              <w:rPr>
                <w:rFonts w:asciiTheme="minorHAnsi" w:hAnsiTheme="minorHAnsi" w:cstheme="minorHAnsi"/>
                <w:sz w:val="20"/>
                <w:szCs w:val="20"/>
              </w:rPr>
            </w:pPr>
            <w:r w:rsidRPr="00DE6E2F">
              <w:rPr>
                <w:rFonts w:asciiTheme="minorHAnsi" w:hAnsiTheme="minorHAnsi" w:cstheme="minorHAnsi"/>
                <w:sz w:val="20"/>
                <w:szCs w:val="20"/>
              </w:rPr>
              <w:t>Yes</w:t>
            </w:r>
          </w:p>
        </w:tc>
      </w:tr>
      <w:tr w:rsidR="00235971" w:rsidRPr="00DE6E2F" w14:paraId="4D5B025C" w14:textId="77777777" w:rsidTr="0028010E">
        <w:trPr>
          <w:jc w:val="center"/>
        </w:trPr>
        <w:tc>
          <w:tcPr>
            <w:tcW w:w="9071" w:type="dxa"/>
            <w:tcBorders>
              <w:bottom w:val="single" w:sz="4" w:space="0" w:color="auto"/>
            </w:tcBorders>
            <w:shd w:val="clear" w:color="auto" w:fill="auto"/>
          </w:tcPr>
          <w:p w14:paraId="1501F216" w14:textId="77777777" w:rsidR="00235971" w:rsidRPr="00DE6E2F" w:rsidRDefault="00235971" w:rsidP="0028010E">
            <w:pPr>
              <w:tabs>
                <w:tab w:val="left" w:pos="585"/>
              </w:tabs>
              <w:spacing w:before="60" w:after="60"/>
              <w:ind w:left="567" w:hanging="567"/>
              <w:rPr>
                <w:rFonts w:asciiTheme="minorHAnsi" w:hAnsiTheme="minorHAnsi" w:cstheme="minorHAnsi"/>
                <w:sz w:val="20"/>
                <w:szCs w:val="20"/>
              </w:rPr>
            </w:pPr>
            <w:r w:rsidRPr="00DE6E2F">
              <w:rPr>
                <w:rFonts w:asciiTheme="minorHAnsi" w:hAnsiTheme="minorHAnsi" w:cstheme="minorHAnsi"/>
                <w:sz w:val="20"/>
                <w:szCs w:val="20"/>
              </w:rPr>
              <w:t>7.2</w:t>
            </w:r>
            <w:r w:rsidRPr="00DE6E2F">
              <w:rPr>
                <w:rFonts w:asciiTheme="minorHAnsi" w:hAnsiTheme="minorHAnsi" w:cstheme="minorHAnsi"/>
                <w:sz w:val="20"/>
                <w:szCs w:val="20"/>
              </w:rPr>
              <w:tab/>
              <w:t>working conditions that may deny freedom of association and collective bargaining?</w:t>
            </w:r>
          </w:p>
        </w:tc>
        <w:tc>
          <w:tcPr>
            <w:tcW w:w="900" w:type="dxa"/>
            <w:tcBorders>
              <w:bottom w:val="single" w:sz="4" w:space="0" w:color="auto"/>
            </w:tcBorders>
            <w:shd w:val="clear" w:color="auto" w:fill="auto"/>
          </w:tcPr>
          <w:p w14:paraId="06B0F2B0" w14:textId="77777777" w:rsidR="00235971" w:rsidRPr="00DE6E2F" w:rsidRDefault="00235971" w:rsidP="0028010E">
            <w:pPr>
              <w:tabs>
                <w:tab w:val="left" w:pos="585"/>
              </w:tabs>
              <w:spacing w:before="60" w:after="60"/>
              <w:ind w:left="567" w:hanging="567"/>
              <w:rPr>
                <w:rFonts w:asciiTheme="minorHAnsi" w:hAnsiTheme="minorHAnsi" w:cstheme="minorHAnsi"/>
                <w:sz w:val="20"/>
                <w:szCs w:val="20"/>
              </w:rPr>
            </w:pPr>
            <w:r w:rsidRPr="00DE6E2F">
              <w:rPr>
                <w:rFonts w:asciiTheme="minorHAnsi" w:hAnsiTheme="minorHAnsi" w:cstheme="minorHAnsi"/>
                <w:sz w:val="20"/>
                <w:szCs w:val="20"/>
              </w:rPr>
              <w:t>Yes</w:t>
            </w:r>
          </w:p>
        </w:tc>
      </w:tr>
      <w:tr w:rsidR="00235971" w:rsidRPr="00DE6E2F" w14:paraId="1EF9AC0E" w14:textId="77777777" w:rsidTr="0028010E">
        <w:trPr>
          <w:jc w:val="center"/>
        </w:trPr>
        <w:tc>
          <w:tcPr>
            <w:tcW w:w="9071" w:type="dxa"/>
            <w:tcBorders>
              <w:bottom w:val="single" w:sz="4" w:space="0" w:color="auto"/>
            </w:tcBorders>
            <w:shd w:val="clear" w:color="auto" w:fill="auto"/>
          </w:tcPr>
          <w:p w14:paraId="377654A5" w14:textId="77777777" w:rsidR="00235971" w:rsidRPr="00DE6E2F" w:rsidRDefault="00235971" w:rsidP="0028010E">
            <w:pPr>
              <w:tabs>
                <w:tab w:val="left" w:pos="585"/>
              </w:tabs>
              <w:spacing w:before="60" w:after="60"/>
              <w:ind w:left="567" w:hanging="567"/>
              <w:rPr>
                <w:rFonts w:asciiTheme="minorHAnsi" w:hAnsiTheme="minorHAnsi" w:cstheme="minorHAnsi"/>
                <w:sz w:val="20"/>
                <w:szCs w:val="20"/>
              </w:rPr>
            </w:pPr>
            <w:r w:rsidRPr="00DE6E2F">
              <w:rPr>
                <w:rFonts w:asciiTheme="minorHAnsi" w:hAnsiTheme="minorHAnsi" w:cstheme="minorHAnsi"/>
                <w:sz w:val="20"/>
                <w:szCs w:val="20"/>
              </w:rPr>
              <w:t>7.3</w:t>
            </w:r>
            <w:r w:rsidRPr="00DE6E2F">
              <w:rPr>
                <w:rFonts w:asciiTheme="minorHAnsi" w:hAnsiTheme="minorHAnsi" w:cstheme="minorHAnsi"/>
                <w:sz w:val="20"/>
                <w:szCs w:val="20"/>
              </w:rPr>
              <w:tab/>
              <w:t xml:space="preserve">use of child </w:t>
            </w:r>
            <w:proofErr w:type="spellStart"/>
            <w:r w:rsidRPr="00DE6E2F">
              <w:rPr>
                <w:rFonts w:asciiTheme="minorHAnsi" w:hAnsiTheme="minorHAnsi" w:cstheme="minorHAnsi"/>
                <w:sz w:val="20"/>
                <w:szCs w:val="20"/>
              </w:rPr>
              <w:t>labour</w:t>
            </w:r>
            <w:proofErr w:type="spellEnd"/>
            <w:r w:rsidRPr="00DE6E2F">
              <w:rPr>
                <w:rFonts w:asciiTheme="minorHAnsi" w:hAnsiTheme="minorHAnsi" w:cstheme="minorHAnsi"/>
                <w:sz w:val="20"/>
                <w:szCs w:val="20"/>
              </w:rPr>
              <w:t>?</w:t>
            </w:r>
          </w:p>
        </w:tc>
        <w:tc>
          <w:tcPr>
            <w:tcW w:w="900" w:type="dxa"/>
            <w:tcBorders>
              <w:bottom w:val="single" w:sz="4" w:space="0" w:color="auto"/>
            </w:tcBorders>
            <w:shd w:val="clear" w:color="auto" w:fill="auto"/>
          </w:tcPr>
          <w:p w14:paraId="519A13E2" w14:textId="77777777" w:rsidR="00235971" w:rsidRPr="00DE6E2F" w:rsidRDefault="00235971" w:rsidP="0028010E">
            <w:pPr>
              <w:tabs>
                <w:tab w:val="left" w:pos="585"/>
              </w:tabs>
              <w:spacing w:before="60" w:after="60"/>
              <w:ind w:left="567" w:hanging="567"/>
              <w:rPr>
                <w:rFonts w:asciiTheme="minorHAnsi" w:hAnsiTheme="minorHAnsi" w:cstheme="minorHAnsi"/>
                <w:sz w:val="20"/>
                <w:szCs w:val="20"/>
              </w:rPr>
            </w:pPr>
            <w:r w:rsidRPr="00DE6E2F">
              <w:rPr>
                <w:rFonts w:asciiTheme="minorHAnsi" w:hAnsiTheme="minorHAnsi" w:cstheme="minorHAnsi"/>
                <w:sz w:val="20"/>
                <w:szCs w:val="20"/>
              </w:rPr>
              <w:t>Yes</w:t>
            </w:r>
          </w:p>
        </w:tc>
      </w:tr>
      <w:tr w:rsidR="00235971" w:rsidRPr="00DE6E2F" w14:paraId="030771CC" w14:textId="77777777" w:rsidTr="0028010E">
        <w:trPr>
          <w:jc w:val="center"/>
        </w:trPr>
        <w:tc>
          <w:tcPr>
            <w:tcW w:w="9071" w:type="dxa"/>
            <w:tcBorders>
              <w:bottom w:val="single" w:sz="4" w:space="0" w:color="auto"/>
            </w:tcBorders>
            <w:shd w:val="clear" w:color="auto" w:fill="auto"/>
          </w:tcPr>
          <w:p w14:paraId="6B4A5E97" w14:textId="77777777" w:rsidR="00235971" w:rsidRPr="00DE6E2F" w:rsidRDefault="00235971" w:rsidP="0028010E">
            <w:pPr>
              <w:tabs>
                <w:tab w:val="left" w:pos="585"/>
              </w:tabs>
              <w:spacing w:before="60" w:after="60"/>
              <w:ind w:left="567" w:hanging="567"/>
              <w:rPr>
                <w:rFonts w:asciiTheme="minorHAnsi" w:hAnsiTheme="minorHAnsi" w:cstheme="minorHAnsi"/>
                <w:sz w:val="20"/>
                <w:szCs w:val="20"/>
              </w:rPr>
            </w:pPr>
            <w:r w:rsidRPr="00DE6E2F">
              <w:rPr>
                <w:rFonts w:asciiTheme="minorHAnsi" w:hAnsiTheme="minorHAnsi" w:cstheme="minorHAnsi"/>
                <w:sz w:val="20"/>
                <w:szCs w:val="20"/>
              </w:rPr>
              <w:t>7.4</w:t>
            </w:r>
            <w:r w:rsidRPr="00DE6E2F">
              <w:rPr>
                <w:rFonts w:asciiTheme="minorHAnsi" w:hAnsiTheme="minorHAnsi" w:cstheme="minorHAnsi"/>
                <w:sz w:val="20"/>
                <w:szCs w:val="20"/>
              </w:rPr>
              <w:tab/>
              <w:t xml:space="preserve">use of forced </w:t>
            </w:r>
            <w:proofErr w:type="spellStart"/>
            <w:r w:rsidRPr="00DE6E2F">
              <w:rPr>
                <w:rFonts w:asciiTheme="minorHAnsi" w:hAnsiTheme="minorHAnsi" w:cstheme="minorHAnsi"/>
                <w:sz w:val="20"/>
                <w:szCs w:val="20"/>
              </w:rPr>
              <w:t>labour</w:t>
            </w:r>
            <w:proofErr w:type="spellEnd"/>
            <w:r w:rsidRPr="00DE6E2F">
              <w:rPr>
                <w:rFonts w:asciiTheme="minorHAnsi" w:hAnsiTheme="minorHAnsi" w:cstheme="minorHAnsi"/>
                <w:sz w:val="20"/>
                <w:szCs w:val="20"/>
              </w:rPr>
              <w:t>?</w:t>
            </w:r>
          </w:p>
        </w:tc>
        <w:tc>
          <w:tcPr>
            <w:tcW w:w="900" w:type="dxa"/>
            <w:tcBorders>
              <w:bottom w:val="single" w:sz="4" w:space="0" w:color="auto"/>
            </w:tcBorders>
            <w:shd w:val="clear" w:color="auto" w:fill="auto"/>
          </w:tcPr>
          <w:p w14:paraId="1F1BA7F7" w14:textId="77777777" w:rsidR="00235971" w:rsidRPr="00DE6E2F" w:rsidRDefault="00235971" w:rsidP="0028010E">
            <w:pPr>
              <w:tabs>
                <w:tab w:val="left" w:pos="585"/>
              </w:tabs>
              <w:spacing w:before="60" w:after="60"/>
              <w:ind w:left="567" w:hanging="567"/>
              <w:rPr>
                <w:rFonts w:asciiTheme="minorHAnsi" w:hAnsiTheme="minorHAnsi" w:cstheme="minorHAnsi"/>
                <w:sz w:val="20"/>
                <w:szCs w:val="20"/>
              </w:rPr>
            </w:pPr>
            <w:r w:rsidRPr="00DE6E2F">
              <w:rPr>
                <w:rFonts w:asciiTheme="minorHAnsi" w:hAnsiTheme="minorHAnsi" w:cstheme="minorHAnsi"/>
                <w:sz w:val="20"/>
                <w:szCs w:val="20"/>
              </w:rPr>
              <w:t>Yes</w:t>
            </w:r>
          </w:p>
        </w:tc>
      </w:tr>
      <w:tr w:rsidR="00235971" w:rsidRPr="00DE6E2F" w14:paraId="45BBCFD0" w14:textId="77777777" w:rsidTr="0028010E">
        <w:trPr>
          <w:jc w:val="center"/>
        </w:trPr>
        <w:tc>
          <w:tcPr>
            <w:tcW w:w="9071" w:type="dxa"/>
            <w:tcBorders>
              <w:bottom w:val="single" w:sz="4" w:space="0" w:color="auto"/>
            </w:tcBorders>
            <w:shd w:val="clear" w:color="auto" w:fill="auto"/>
          </w:tcPr>
          <w:p w14:paraId="4FA54206" w14:textId="77777777" w:rsidR="00235971" w:rsidRPr="00DE6E2F" w:rsidRDefault="00235971" w:rsidP="0028010E">
            <w:pPr>
              <w:tabs>
                <w:tab w:val="left" w:pos="585"/>
              </w:tabs>
              <w:spacing w:before="60" w:after="60"/>
              <w:ind w:left="567" w:hanging="567"/>
              <w:rPr>
                <w:rFonts w:asciiTheme="minorHAnsi" w:hAnsiTheme="minorHAnsi" w:cstheme="minorHAnsi"/>
                <w:sz w:val="20"/>
                <w:szCs w:val="20"/>
              </w:rPr>
            </w:pPr>
            <w:r w:rsidRPr="00DE6E2F">
              <w:rPr>
                <w:rFonts w:asciiTheme="minorHAnsi" w:hAnsiTheme="minorHAnsi" w:cstheme="minorHAnsi"/>
                <w:sz w:val="20"/>
                <w:szCs w:val="20"/>
              </w:rPr>
              <w:t>7.5</w:t>
            </w:r>
            <w:r w:rsidRPr="00DE6E2F">
              <w:rPr>
                <w:rFonts w:asciiTheme="minorHAnsi" w:hAnsiTheme="minorHAnsi" w:cstheme="minorHAnsi"/>
                <w:sz w:val="20"/>
                <w:szCs w:val="20"/>
              </w:rPr>
              <w:tab/>
              <w:t>discriminatory working conditions and/or lack of equal opportunity?</w:t>
            </w:r>
          </w:p>
        </w:tc>
        <w:tc>
          <w:tcPr>
            <w:tcW w:w="900" w:type="dxa"/>
            <w:tcBorders>
              <w:bottom w:val="single" w:sz="4" w:space="0" w:color="auto"/>
            </w:tcBorders>
            <w:shd w:val="clear" w:color="auto" w:fill="auto"/>
          </w:tcPr>
          <w:p w14:paraId="11E2D2C0" w14:textId="77777777" w:rsidR="00235971" w:rsidRPr="00DE6E2F" w:rsidRDefault="00235971" w:rsidP="0028010E">
            <w:pPr>
              <w:tabs>
                <w:tab w:val="left" w:pos="585"/>
              </w:tabs>
              <w:spacing w:before="60" w:after="60"/>
              <w:ind w:left="567" w:hanging="567"/>
              <w:rPr>
                <w:rFonts w:asciiTheme="minorHAnsi" w:hAnsiTheme="minorHAnsi" w:cstheme="minorHAnsi"/>
                <w:sz w:val="20"/>
                <w:szCs w:val="20"/>
              </w:rPr>
            </w:pPr>
            <w:r w:rsidRPr="00DE6E2F">
              <w:rPr>
                <w:rFonts w:asciiTheme="minorHAnsi" w:hAnsiTheme="minorHAnsi" w:cstheme="minorHAnsi"/>
                <w:sz w:val="20"/>
                <w:szCs w:val="20"/>
              </w:rPr>
              <w:t>Yes</w:t>
            </w:r>
          </w:p>
        </w:tc>
      </w:tr>
      <w:tr w:rsidR="00235971" w:rsidRPr="00DE6E2F" w14:paraId="2E3FFDCD" w14:textId="77777777" w:rsidTr="0028010E">
        <w:trPr>
          <w:jc w:val="center"/>
        </w:trPr>
        <w:tc>
          <w:tcPr>
            <w:tcW w:w="9071" w:type="dxa"/>
            <w:tcBorders>
              <w:bottom w:val="single" w:sz="4" w:space="0" w:color="auto"/>
            </w:tcBorders>
            <w:shd w:val="clear" w:color="auto" w:fill="auto"/>
          </w:tcPr>
          <w:p w14:paraId="51204404" w14:textId="77777777" w:rsidR="00235971" w:rsidRPr="00DE6E2F" w:rsidRDefault="00235971" w:rsidP="0028010E">
            <w:pPr>
              <w:tabs>
                <w:tab w:val="left" w:pos="585"/>
              </w:tabs>
              <w:spacing w:before="60" w:after="60"/>
              <w:ind w:left="567" w:hanging="567"/>
              <w:rPr>
                <w:rFonts w:asciiTheme="minorHAnsi" w:hAnsiTheme="minorHAnsi" w:cstheme="minorHAnsi"/>
                <w:sz w:val="20"/>
                <w:szCs w:val="20"/>
              </w:rPr>
            </w:pPr>
            <w:r w:rsidRPr="00DE6E2F">
              <w:rPr>
                <w:rFonts w:asciiTheme="minorHAnsi" w:hAnsiTheme="minorHAnsi" w:cstheme="minorHAnsi"/>
                <w:sz w:val="20"/>
                <w:szCs w:val="20"/>
              </w:rPr>
              <w:t>7.6</w:t>
            </w:r>
            <w:r w:rsidRPr="00DE6E2F">
              <w:rPr>
                <w:rFonts w:asciiTheme="minorHAnsi" w:hAnsiTheme="minorHAnsi" w:cstheme="minorHAnsi"/>
                <w:sz w:val="20"/>
                <w:szCs w:val="20"/>
              </w:rPr>
              <w:tab/>
              <w:t xml:space="preserve">occupational health and safety risks due to physical, chemical, biological and psychosocial hazards (including violence and harassment) throughout the project </w:t>
            </w:r>
            <w:proofErr w:type="gramStart"/>
            <w:r w:rsidRPr="00DE6E2F">
              <w:rPr>
                <w:rFonts w:asciiTheme="minorHAnsi" w:hAnsiTheme="minorHAnsi" w:cstheme="minorHAnsi"/>
                <w:sz w:val="20"/>
                <w:szCs w:val="20"/>
              </w:rPr>
              <w:t>life-cycle</w:t>
            </w:r>
            <w:proofErr w:type="gramEnd"/>
            <w:r w:rsidRPr="00DE6E2F">
              <w:rPr>
                <w:rFonts w:asciiTheme="minorHAnsi" w:hAnsiTheme="minorHAnsi" w:cstheme="minorHAnsi"/>
                <w:sz w:val="20"/>
                <w:szCs w:val="20"/>
              </w:rPr>
              <w:t>?</w:t>
            </w:r>
          </w:p>
        </w:tc>
        <w:tc>
          <w:tcPr>
            <w:tcW w:w="900" w:type="dxa"/>
            <w:tcBorders>
              <w:bottom w:val="single" w:sz="4" w:space="0" w:color="auto"/>
            </w:tcBorders>
            <w:shd w:val="clear" w:color="auto" w:fill="auto"/>
          </w:tcPr>
          <w:p w14:paraId="5DDE250B" w14:textId="77777777" w:rsidR="00235971" w:rsidRPr="00DE6E2F" w:rsidRDefault="00235971" w:rsidP="0028010E">
            <w:pPr>
              <w:tabs>
                <w:tab w:val="left" w:pos="585"/>
              </w:tabs>
              <w:spacing w:before="60" w:after="60"/>
              <w:ind w:left="567" w:hanging="567"/>
              <w:rPr>
                <w:rFonts w:asciiTheme="minorHAnsi" w:hAnsiTheme="minorHAnsi" w:cstheme="minorHAnsi"/>
                <w:sz w:val="20"/>
                <w:szCs w:val="20"/>
              </w:rPr>
            </w:pPr>
            <w:r w:rsidRPr="00DE6E2F">
              <w:rPr>
                <w:rFonts w:asciiTheme="minorHAnsi" w:hAnsiTheme="minorHAnsi" w:cstheme="minorHAnsi"/>
                <w:sz w:val="20"/>
                <w:szCs w:val="20"/>
              </w:rPr>
              <w:t>Yes</w:t>
            </w:r>
          </w:p>
        </w:tc>
      </w:tr>
      <w:tr w:rsidR="00235971" w:rsidRPr="00DE6E2F" w14:paraId="748852DB" w14:textId="77777777" w:rsidTr="0028010E">
        <w:trPr>
          <w:trHeight w:val="602"/>
          <w:jc w:val="center"/>
        </w:trPr>
        <w:tc>
          <w:tcPr>
            <w:tcW w:w="9071" w:type="dxa"/>
            <w:tcBorders>
              <w:bottom w:val="single" w:sz="4" w:space="0" w:color="auto"/>
            </w:tcBorders>
            <w:shd w:val="clear" w:color="auto" w:fill="DBE5F1"/>
            <w:vAlign w:val="center"/>
          </w:tcPr>
          <w:p w14:paraId="67F85D0A" w14:textId="77777777" w:rsidR="00235971" w:rsidRPr="00DE6E2F" w:rsidRDefault="00235971" w:rsidP="0028010E">
            <w:pPr>
              <w:tabs>
                <w:tab w:val="left" w:pos="570"/>
              </w:tabs>
              <w:spacing w:before="120"/>
              <w:rPr>
                <w:rFonts w:asciiTheme="minorHAnsi" w:hAnsiTheme="minorHAnsi" w:cstheme="minorHAnsi"/>
                <w:b/>
                <w:sz w:val="20"/>
                <w:szCs w:val="20"/>
              </w:rPr>
            </w:pPr>
            <w:r w:rsidRPr="00DE6E2F">
              <w:rPr>
                <w:rFonts w:asciiTheme="minorHAnsi" w:hAnsiTheme="minorHAnsi" w:cstheme="minorHAnsi"/>
                <w:b/>
                <w:sz w:val="20"/>
                <w:szCs w:val="20"/>
              </w:rPr>
              <w:t>Standard 8: Pollution Prevention and Resource Efficiency</w:t>
            </w:r>
          </w:p>
        </w:tc>
        <w:tc>
          <w:tcPr>
            <w:tcW w:w="900" w:type="dxa"/>
            <w:tcBorders>
              <w:bottom w:val="single" w:sz="4" w:space="0" w:color="auto"/>
            </w:tcBorders>
            <w:shd w:val="clear" w:color="auto" w:fill="DBE5F1"/>
            <w:vAlign w:val="center"/>
          </w:tcPr>
          <w:p w14:paraId="3E1631FC" w14:textId="77777777" w:rsidR="00235971" w:rsidRPr="00DE6E2F" w:rsidRDefault="00235971" w:rsidP="0028010E">
            <w:pPr>
              <w:rPr>
                <w:rFonts w:asciiTheme="minorHAnsi" w:hAnsiTheme="minorHAnsi" w:cstheme="minorHAnsi"/>
                <w:b/>
                <w:i/>
                <w:sz w:val="20"/>
                <w:szCs w:val="20"/>
              </w:rPr>
            </w:pPr>
          </w:p>
        </w:tc>
      </w:tr>
      <w:tr w:rsidR="00235971" w:rsidRPr="00DE6E2F" w14:paraId="77F347DD" w14:textId="77777777" w:rsidTr="0028010E">
        <w:trPr>
          <w:jc w:val="center"/>
        </w:trPr>
        <w:tc>
          <w:tcPr>
            <w:tcW w:w="9071" w:type="dxa"/>
            <w:shd w:val="clear" w:color="auto" w:fill="auto"/>
          </w:tcPr>
          <w:p w14:paraId="2CDF923F" w14:textId="77777777" w:rsidR="00235971" w:rsidRPr="00DE6E2F" w:rsidRDefault="00235971" w:rsidP="0028010E">
            <w:pPr>
              <w:tabs>
                <w:tab w:val="left" w:pos="585"/>
              </w:tabs>
              <w:spacing w:before="60" w:after="60"/>
              <w:ind w:left="567" w:hanging="567"/>
              <w:rPr>
                <w:rFonts w:asciiTheme="minorHAnsi" w:hAnsiTheme="minorHAnsi" w:cstheme="minorHAnsi"/>
                <w:i/>
                <w:sz w:val="20"/>
                <w:szCs w:val="20"/>
              </w:rPr>
            </w:pPr>
            <w:r w:rsidRPr="00DE6E2F">
              <w:rPr>
                <w:rFonts w:asciiTheme="minorHAnsi" w:hAnsiTheme="minorHAnsi" w:cstheme="minorHAnsi"/>
                <w:i/>
                <w:sz w:val="20"/>
                <w:szCs w:val="20"/>
              </w:rPr>
              <w:t>Would the project potentially involve or lead to:</w:t>
            </w:r>
          </w:p>
        </w:tc>
        <w:tc>
          <w:tcPr>
            <w:tcW w:w="900" w:type="dxa"/>
            <w:shd w:val="clear" w:color="auto" w:fill="auto"/>
          </w:tcPr>
          <w:p w14:paraId="17FA49F0" w14:textId="77777777" w:rsidR="00235971" w:rsidRPr="00DE6E2F" w:rsidRDefault="00235971" w:rsidP="0028010E">
            <w:pPr>
              <w:rPr>
                <w:rFonts w:asciiTheme="minorHAnsi" w:hAnsiTheme="minorHAnsi" w:cstheme="minorHAnsi"/>
                <w:i/>
                <w:sz w:val="20"/>
                <w:szCs w:val="20"/>
              </w:rPr>
            </w:pPr>
          </w:p>
        </w:tc>
      </w:tr>
      <w:tr w:rsidR="00235971" w:rsidRPr="00DE6E2F" w14:paraId="15940B4A" w14:textId="77777777" w:rsidTr="0028010E">
        <w:trPr>
          <w:jc w:val="center"/>
        </w:trPr>
        <w:tc>
          <w:tcPr>
            <w:tcW w:w="9071" w:type="dxa"/>
            <w:shd w:val="clear" w:color="auto" w:fill="auto"/>
          </w:tcPr>
          <w:p w14:paraId="4B18D4A8" w14:textId="77777777" w:rsidR="00235971" w:rsidRPr="00DE6E2F" w:rsidRDefault="00235971" w:rsidP="0028010E">
            <w:pPr>
              <w:tabs>
                <w:tab w:val="left" w:pos="585"/>
              </w:tabs>
              <w:spacing w:before="60" w:after="60"/>
              <w:ind w:left="567" w:hanging="567"/>
              <w:rPr>
                <w:rFonts w:asciiTheme="minorHAnsi" w:hAnsiTheme="minorHAnsi" w:cstheme="minorHAnsi"/>
                <w:sz w:val="20"/>
                <w:szCs w:val="20"/>
              </w:rPr>
            </w:pPr>
            <w:r w:rsidRPr="00DE6E2F">
              <w:rPr>
                <w:rFonts w:asciiTheme="minorHAnsi" w:hAnsiTheme="minorHAnsi" w:cstheme="minorHAnsi"/>
                <w:sz w:val="20"/>
                <w:szCs w:val="20"/>
              </w:rPr>
              <w:t>8.1</w:t>
            </w:r>
            <w:r w:rsidRPr="00DE6E2F">
              <w:rPr>
                <w:rFonts w:asciiTheme="minorHAnsi" w:hAnsiTheme="minorHAnsi" w:cstheme="minorHAnsi"/>
                <w:sz w:val="20"/>
                <w:szCs w:val="20"/>
              </w:rPr>
              <w:tab/>
              <w:t xml:space="preserve">the release of pollutants to the environment due to routine or non-routine circumstances with the potential for adverse local, regional, and/or </w:t>
            </w:r>
            <w:hyperlink w:anchor="TransboundaryImpactsGlossary" w:history="1">
              <w:r w:rsidRPr="00DE6E2F">
                <w:rPr>
                  <w:rFonts w:asciiTheme="minorHAnsi" w:hAnsiTheme="minorHAnsi" w:cstheme="minorHAnsi"/>
                  <w:sz w:val="20"/>
                  <w:szCs w:val="20"/>
                </w:rPr>
                <w:t>transboundary impacts</w:t>
              </w:r>
            </w:hyperlink>
            <w:r w:rsidRPr="00DE6E2F">
              <w:rPr>
                <w:rFonts w:asciiTheme="minorHAnsi" w:hAnsiTheme="minorHAnsi" w:cstheme="minorHAnsi"/>
                <w:sz w:val="20"/>
                <w:szCs w:val="20"/>
              </w:rPr>
              <w:t xml:space="preserve">? </w:t>
            </w:r>
          </w:p>
        </w:tc>
        <w:tc>
          <w:tcPr>
            <w:tcW w:w="900" w:type="dxa"/>
            <w:shd w:val="clear" w:color="auto" w:fill="auto"/>
          </w:tcPr>
          <w:p w14:paraId="12A3161D" w14:textId="77777777" w:rsidR="00235971" w:rsidRPr="00DE6E2F" w:rsidRDefault="00235971" w:rsidP="0028010E">
            <w:pPr>
              <w:rPr>
                <w:rFonts w:asciiTheme="minorHAnsi" w:hAnsiTheme="minorHAnsi" w:cstheme="minorHAnsi"/>
                <w:sz w:val="20"/>
                <w:szCs w:val="20"/>
              </w:rPr>
            </w:pPr>
            <w:r w:rsidRPr="00DE6E2F">
              <w:rPr>
                <w:rFonts w:asciiTheme="minorHAnsi" w:hAnsiTheme="minorHAnsi" w:cstheme="minorHAnsi"/>
                <w:sz w:val="20"/>
                <w:szCs w:val="20"/>
              </w:rPr>
              <w:t>Yes</w:t>
            </w:r>
          </w:p>
        </w:tc>
      </w:tr>
      <w:tr w:rsidR="00235971" w:rsidRPr="00DE6E2F" w14:paraId="066E1942" w14:textId="77777777" w:rsidTr="0028010E">
        <w:trPr>
          <w:jc w:val="center"/>
        </w:trPr>
        <w:tc>
          <w:tcPr>
            <w:tcW w:w="9071" w:type="dxa"/>
            <w:tcBorders>
              <w:bottom w:val="single" w:sz="4" w:space="0" w:color="auto"/>
            </w:tcBorders>
            <w:shd w:val="clear" w:color="auto" w:fill="auto"/>
          </w:tcPr>
          <w:p w14:paraId="6B81C490" w14:textId="77777777" w:rsidR="00235971" w:rsidRPr="00DE6E2F" w:rsidRDefault="00235971" w:rsidP="0028010E">
            <w:pPr>
              <w:tabs>
                <w:tab w:val="left" w:pos="585"/>
              </w:tabs>
              <w:spacing w:before="60" w:after="60"/>
              <w:ind w:left="567" w:hanging="567"/>
              <w:rPr>
                <w:rFonts w:asciiTheme="minorHAnsi" w:hAnsiTheme="minorHAnsi" w:cstheme="minorHAnsi"/>
                <w:sz w:val="20"/>
                <w:szCs w:val="20"/>
              </w:rPr>
            </w:pPr>
            <w:r w:rsidRPr="00DE6E2F">
              <w:rPr>
                <w:rFonts w:asciiTheme="minorHAnsi" w:hAnsiTheme="minorHAnsi" w:cstheme="minorHAnsi"/>
                <w:sz w:val="20"/>
                <w:szCs w:val="20"/>
              </w:rPr>
              <w:t>8.2</w:t>
            </w:r>
            <w:r w:rsidRPr="00DE6E2F">
              <w:rPr>
                <w:rFonts w:asciiTheme="minorHAnsi" w:hAnsiTheme="minorHAnsi" w:cstheme="minorHAnsi"/>
                <w:sz w:val="20"/>
                <w:szCs w:val="20"/>
              </w:rPr>
              <w:tab/>
              <w:t>the generation of waste (both hazardous and non-hazardous)?</w:t>
            </w:r>
          </w:p>
        </w:tc>
        <w:tc>
          <w:tcPr>
            <w:tcW w:w="900" w:type="dxa"/>
            <w:tcBorders>
              <w:bottom w:val="single" w:sz="4" w:space="0" w:color="auto"/>
            </w:tcBorders>
            <w:shd w:val="clear" w:color="auto" w:fill="auto"/>
          </w:tcPr>
          <w:p w14:paraId="6C5EA85E" w14:textId="77777777" w:rsidR="00235971" w:rsidRPr="00DE6E2F" w:rsidRDefault="00235971" w:rsidP="0028010E">
            <w:pPr>
              <w:rPr>
                <w:rFonts w:asciiTheme="minorHAnsi" w:hAnsiTheme="minorHAnsi" w:cstheme="minorHAnsi"/>
                <w:sz w:val="20"/>
                <w:szCs w:val="20"/>
              </w:rPr>
            </w:pPr>
            <w:r w:rsidRPr="00DE6E2F">
              <w:rPr>
                <w:rFonts w:asciiTheme="minorHAnsi" w:hAnsiTheme="minorHAnsi" w:cstheme="minorHAnsi"/>
                <w:sz w:val="20"/>
                <w:szCs w:val="20"/>
              </w:rPr>
              <w:t>Yes</w:t>
            </w:r>
          </w:p>
        </w:tc>
      </w:tr>
      <w:tr w:rsidR="00235971" w:rsidRPr="00DE6E2F" w14:paraId="48393F76" w14:textId="77777777" w:rsidTr="0028010E">
        <w:trPr>
          <w:trHeight w:val="402"/>
          <w:jc w:val="center"/>
        </w:trPr>
        <w:tc>
          <w:tcPr>
            <w:tcW w:w="9071" w:type="dxa"/>
            <w:tcBorders>
              <w:bottom w:val="single" w:sz="4" w:space="0" w:color="auto"/>
            </w:tcBorders>
            <w:shd w:val="clear" w:color="auto" w:fill="auto"/>
          </w:tcPr>
          <w:p w14:paraId="48CBBD3C" w14:textId="77777777" w:rsidR="00235971" w:rsidRPr="00DE6E2F" w:rsidRDefault="00235971" w:rsidP="0028010E">
            <w:pPr>
              <w:tabs>
                <w:tab w:val="left" w:pos="585"/>
              </w:tabs>
              <w:spacing w:before="60" w:after="60"/>
              <w:ind w:left="567" w:hanging="567"/>
              <w:rPr>
                <w:rFonts w:asciiTheme="minorHAnsi" w:hAnsiTheme="minorHAnsi" w:cstheme="minorHAnsi"/>
                <w:sz w:val="20"/>
                <w:szCs w:val="20"/>
              </w:rPr>
            </w:pPr>
            <w:r w:rsidRPr="00DE6E2F">
              <w:rPr>
                <w:rFonts w:asciiTheme="minorHAnsi" w:hAnsiTheme="minorHAnsi" w:cstheme="minorHAnsi"/>
                <w:sz w:val="20"/>
                <w:szCs w:val="20"/>
              </w:rPr>
              <w:t>8.3</w:t>
            </w:r>
            <w:r w:rsidRPr="00DE6E2F">
              <w:rPr>
                <w:rFonts w:asciiTheme="minorHAnsi" w:hAnsiTheme="minorHAnsi" w:cstheme="minorHAnsi"/>
                <w:sz w:val="20"/>
                <w:szCs w:val="20"/>
              </w:rPr>
              <w:tab/>
              <w:t xml:space="preserve">the manufacture, trade, release, and/or use of hazardous materials and/or chemicals? </w:t>
            </w:r>
          </w:p>
        </w:tc>
        <w:tc>
          <w:tcPr>
            <w:tcW w:w="900" w:type="dxa"/>
            <w:tcBorders>
              <w:bottom w:val="single" w:sz="4" w:space="0" w:color="auto"/>
            </w:tcBorders>
            <w:shd w:val="clear" w:color="auto" w:fill="auto"/>
          </w:tcPr>
          <w:p w14:paraId="4B2792D8" w14:textId="77777777" w:rsidR="00235971" w:rsidRPr="00DE6E2F" w:rsidRDefault="00235971" w:rsidP="0028010E">
            <w:pPr>
              <w:rPr>
                <w:rFonts w:asciiTheme="minorHAnsi" w:hAnsiTheme="minorHAnsi" w:cstheme="minorHAnsi"/>
                <w:sz w:val="20"/>
                <w:szCs w:val="20"/>
              </w:rPr>
            </w:pPr>
            <w:r>
              <w:rPr>
                <w:rFonts w:asciiTheme="minorHAnsi" w:hAnsiTheme="minorHAnsi" w:cstheme="minorHAnsi"/>
                <w:sz w:val="20"/>
                <w:szCs w:val="20"/>
              </w:rPr>
              <w:t>Yes</w:t>
            </w:r>
          </w:p>
        </w:tc>
      </w:tr>
      <w:tr w:rsidR="00235971" w:rsidRPr="00DE6E2F" w14:paraId="7E414252" w14:textId="77777777" w:rsidTr="0028010E">
        <w:trPr>
          <w:trHeight w:val="402"/>
          <w:jc w:val="center"/>
        </w:trPr>
        <w:tc>
          <w:tcPr>
            <w:tcW w:w="9071" w:type="dxa"/>
            <w:tcBorders>
              <w:bottom w:val="single" w:sz="4" w:space="0" w:color="auto"/>
            </w:tcBorders>
            <w:shd w:val="clear" w:color="auto" w:fill="auto"/>
          </w:tcPr>
          <w:p w14:paraId="57446749" w14:textId="77777777" w:rsidR="00235971" w:rsidRPr="00DE6E2F" w:rsidRDefault="00235971" w:rsidP="0028010E">
            <w:pPr>
              <w:tabs>
                <w:tab w:val="left" w:pos="585"/>
              </w:tabs>
              <w:spacing w:before="60" w:after="60"/>
              <w:ind w:left="567" w:hanging="567"/>
              <w:rPr>
                <w:rFonts w:asciiTheme="minorHAnsi" w:hAnsiTheme="minorHAnsi" w:cstheme="minorHAnsi"/>
                <w:sz w:val="20"/>
                <w:szCs w:val="20"/>
              </w:rPr>
            </w:pPr>
            <w:r w:rsidRPr="00DE6E2F">
              <w:rPr>
                <w:rFonts w:asciiTheme="minorHAnsi" w:hAnsiTheme="minorHAnsi" w:cstheme="minorHAnsi"/>
                <w:sz w:val="20"/>
                <w:szCs w:val="20"/>
              </w:rPr>
              <w:t>8.4</w:t>
            </w:r>
            <w:r w:rsidRPr="00DE6E2F">
              <w:rPr>
                <w:rFonts w:asciiTheme="minorHAnsi" w:hAnsiTheme="minorHAnsi" w:cstheme="minorHAnsi"/>
                <w:sz w:val="20"/>
                <w:szCs w:val="20"/>
              </w:rPr>
              <w:tab/>
              <w:t>the use of chemicals or materials subject to international bans or phase-outs?</w:t>
            </w:r>
          </w:p>
          <w:p w14:paraId="763B380E" w14:textId="77777777" w:rsidR="00235971" w:rsidRPr="00DE6E2F" w:rsidRDefault="00235971" w:rsidP="0028010E">
            <w:pPr>
              <w:tabs>
                <w:tab w:val="left" w:pos="585"/>
              </w:tabs>
              <w:spacing w:before="60" w:after="60"/>
              <w:ind w:left="567" w:hanging="567"/>
              <w:rPr>
                <w:rFonts w:asciiTheme="minorHAnsi" w:hAnsiTheme="minorHAnsi" w:cstheme="minorHAnsi"/>
                <w:sz w:val="20"/>
                <w:szCs w:val="20"/>
              </w:rPr>
            </w:pPr>
            <w:r w:rsidRPr="00DE6E2F">
              <w:rPr>
                <w:rFonts w:asciiTheme="minorHAnsi" w:hAnsiTheme="minorHAnsi" w:cstheme="minorHAnsi"/>
                <w:i/>
                <w:sz w:val="20"/>
                <w:szCs w:val="20"/>
              </w:rPr>
              <w:tab/>
              <w:t xml:space="preserve">For example, DDT, PCBs and other chemicals listed in international conventions such as the </w:t>
            </w:r>
            <w:hyperlink r:id="rId98" w:history="1">
              <w:r w:rsidRPr="00DE6E2F">
                <w:rPr>
                  <w:rStyle w:val="Hyperlink"/>
                  <w:rFonts w:asciiTheme="minorHAnsi" w:hAnsiTheme="minorHAnsi" w:cstheme="minorHAnsi"/>
                  <w:i/>
                  <w:sz w:val="20"/>
                  <w:szCs w:val="20"/>
                </w:rPr>
                <w:t>Montreal Protocol</w:t>
              </w:r>
            </w:hyperlink>
            <w:r w:rsidRPr="00DE6E2F">
              <w:rPr>
                <w:rFonts w:asciiTheme="minorHAnsi" w:hAnsiTheme="minorHAnsi" w:cstheme="minorHAnsi"/>
                <w:i/>
                <w:sz w:val="20"/>
                <w:szCs w:val="20"/>
              </w:rPr>
              <w:t xml:space="preserve">, </w:t>
            </w:r>
            <w:hyperlink r:id="rId99" w:history="1">
              <w:r w:rsidRPr="00DE6E2F">
                <w:rPr>
                  <w:rStyle w:val="Hyperlink"/>
                  <w:rFonts w:asciiTheme="minorHAnsi" w:hAnsiTheme="minorHAnsi" w:cstheme="minorHAnsi"/>
                  <w:i/>
                  <w:sz w:val="20"/>
                  <w:szCs w:val="20"/>
                </w:rPr>
                <w:t>Minamata Convention</w:t>
              </w:r>
            </w:hyperlink>
            <w:r w:rsidRPr="00DE6E2F">
              <w:rPr>
                <w:rFonts w:asciiTheme="minorHAnsi" w:hAnsiTheme="minorHAnsi" w:cstheme="minorHAnsi"/>
                <w:i/>
                <w:sz w:val="20"/>
                <w:szCs w:val="20"/>
              </w:rPr>
              <w:t xml:space="preserve">, </w:t>
            </w:r>
            <w:hyperlink r:id="rId100" w:history="1">
              <w:r w:rsidRPr="00DE6E2F">
                <w:rPr>
                  <w:rStyle w:val="Hyperlink"/>
                  <w:rFonts w:asciiTheme="minorHAnsi" w:hAnsiTheme="minorHAnsi" w:cstheme="minorHAnsi"/>
                  <w:i/>
                  <w:sz w:val="20"/>
                  <w:szCs w:val="20"/>
                </w:rPr>
                <w:t>Basel Convention</w:t>
              </w:r>
            </w:hyperlink>
            <w:r w:rsidRPr="00DE6E2F">
              <w:rPr>
                <w:rFonts w:asciiTheme="minorHAnsi" w:hAnsiTheme="minorHAnsi" w:cstheme="minorHAnsi"/>
                <w:i/>
                <w:sz w:val="20"/>
                <w:szCs w:val="20"/>
              </w:rPr>
              <w:t xml:space="preserve">, </w:t>
            </w:r>
            <w:hyperlink r:id="rId101" w:history="1">
              <w:r w:rsidRPr="00DE6E2F">
                <w:rPr>
                  <w:rStyle w:val="Hyperlink"/>
                  <w:rFonts w:asciiTheme="minorHAnsi" w:hAnsiTheme="minorHAnsi" w:cstheme="minorHAnsi"/>
                  <w:i/>
                  <w:sz w:val="20"/>
                  <w:szCs w:val="20"/>
                </w:rPr>
                <w:t>Rotterdam Convention</w:t>
              </w:r>
            </w:hyperlink>
            <w:r w:rsidRPr="00DE6E2F">
              <w:rPr>
                <w:rFonts w:asciiTheme="minorHAnsi" w:hAnsiTheme="minorHAnsi" w:cstheme="minorHAnsi"/>
                <w:i/>
                <w:sz w:val="20"/>
                <w:szCs w:val="20"/>
              </w:rPr>
              <w:t xml:space="preserve">, </w:t>
            </w:r>
            <w:hyperlink r:id="rId102" w:history="1">
              <w:r w:rsidRPr="00DE6E2F">
                <w:rPr>
                  <w:rStyle w:val="Hyperlink"/>
                  <w:rFonts w:asciiTheme="minorHAnsi" w:hAnsiTheme="minorHAnsi" w:cstheme="minorHAnsi"/>
                  <w:i/>
                  <w:sz w:val="20"/>
                  <w:szCs w:val="20"/>
                </w:rPr>
                <w:t>Stockholm Convention</w:t>
              </w:r>
            </w:hyperlink>
          </w:p>
        </w:tc>
        <w:tc>
          <w:tcPr>
            <w:tcW w:w="900" w:type="dxa"/>
            <w:tcBorders>
              <w:bottom w:val="single" w:sz="4" w:space="0" w:color="auto"/>
            </w:tcBorders>
            <w:shd w:val="clear" w:color="auto" w:fill="auto"/>
          </w:tcPr>
          <w:p w14:paraId="58E25770" w14:textId="77777777" w:rsidR="00235971" w:rsidRPr="00DE6E2F" w:rsidRDefault="00235971" w:rsidP="0028010E">
            <w:pPr>
              <w:rPr>
                <w:rFonts w:asciiTheme="minorHAnsi" w:hAnsiTheme="minorHAnsi" w:cstheme="minorHAnsi"/>
                <w:sz w:val="20"/>
                <w:szCs w:val="20"/>
              </w:rPr>
            </w:pPr>
            <w:r>
              <w:rPr>
                <w:rFonts w:asciiTheme="minorHAnsi" w:hAnsiTheme="minorHAnsi" w:cstheme="minorHAnsi"/>
                <w:sz w:val="20"/>
                <w:szCs w:val="20"/>
              </w:rPr>
              <w:t>Yes</w:t>
            </w:r>
          </w:p>
        </w:tc>
      </w:tr>
      <w:tr w:rsidR="00235971" w:rsidRPr="00DE6E2F" w14:paraId="22E3B3F5" w14:textId="77777777" w:rsidTr="0028010E">
        <w:trPr>
          <w:jc w:val="center"/>
        </w:trPr>
        <w:tc>
          <w:tcPr>
            <w:tcW w:w="9071" w:type="dxa"/>
            <w:tcBorders>
              <w:bottom w:val="single" w:sz="4" w:space="0" w:color="auto"/>
            </w:tcBorders>
            <w:shd w:val="clear" w:color="auto" w:fill="auto"/>
          </w:tcPr>
          <w:p w14:paraId="289A2D71" w14:textId="77777777" w:rsidR="00235971" w:rsidRPr="00DE6E2F" w:rsidRDefault="00235971" w:rsidP="0028010E">
            <w:pPr>
              <w:tabs>
                <w:tab w:val="left" w:pos="585"/>
              </w:tabs>
              <w:spacing w:before="60" w:after="60"/>
              <w:ind w:left="567" w:hanging="567"/>
              <w:rPr>
                <w:rFonts w:asciiTheme="minorHAnsi" w:hAnsiTheme="minorHAnsi" w:cstheme="minorHAnsi"/>
                <w:sz w:val="20"/>
                <w:szCs w:val="20"/>
              </w:rPr>
            </w:pPr>
            <w:r w:rsidRPr="00DE6E2F">
              <w:rPr>
                <w:rFonts w:asciiTheme="minorHAnsi" w:hAnsiTheme="minorHAnsi" w:cstheme="minorHAnsi"/>
                <w:sz w:val="20"/>
                <w:szCs w:val="20"/>
              </w:rPr>
              <w:t xml:space="preserve">8.5 </w:t>
            </w:r>
            <w:r w:rsidRPr="00DE6E2F">
              <w:rPr>
                <w:rFonts w:asciiTheme="minorHAnsi" w:hAnsiTheme="minorHAnsi" w:cstheme="minorHAnsi"/>
                <w:sz w:val="20"/>
                <w:szCs w:val="20"/>
              </w:rPr>
              <w:tab/>
              <w:t>the application of pesticides that may have a negative effect on the environment or human health?</w:t>
            </w:r>
          </w:p>
        </w:tc>
        <w:tc>
          <w:tcPr>
            <w:tcW w:w="900" w:type="dxa"/>
            <w:tcBorders>
              <w:bottom w:val="single" w:sz="4" w:space="0" w:color="auto"/>
            </w:tcBorders>
            <w:shd w:val="clear" w:color="auto" w:fill="auto"/>
          </w:tcPr>
          <w:p w14:paraId="3DCE0006" w14:textId="77777777" w:rsidR="00235971" w:rsidRPr="00DE6E2F" w:rsidRDefault="00235971" w:rsidP="0028010E">
            <w:pPr>
              <w:tabs>
                <w:tab w:val="left" w:pos="585"/>
              </w:tabs>
              <w:spacing w:before="60" w:after="60"/>
              <w:ind w:left="567" w:hanging="567"/>
              <w:rPr>
                <w:rFonts w:asciiTheme="minorHAnsi" w:hAnsiTheme="minorHAnsi" w:cstheme="minorHAnsi"/>
                <w:sz w:val="20"/>
                <w:szCs w:val="20"/>
              </w:rPr>
            </w:pPr>
            <w:r w:rsidRPr="00DE6E2F">
              <w:rPr>
                <w:rFonts w:asciiTheme="minorHAnsi" w:hAnsiTheme="minorHAnsi" w:cstheme="minorHAnsi"/>
                <w:sz w:val="20"/>
                <w:szCs w:val="20"/>
              </w:rPr>
              <w:t>No</w:t>
            </w:r>
          </w:p>
        </w:tc>
      </w:tr>
      <w:tr w:rsidR="00235971" w:rsidRPr="00DE6E2F" w14:paraId="5FC4730D" w14:textId="77777777" w:rsidTr="0028010E">
        <w:trPr>
          <w:jc w:val="center"/>
        </w:trPr>
        <w:tc>
          <w:tcPr>
            <w:tcW w:w="9071" w:type="dxa"/>
            <w:tcBorders>
              <w:bottom w:val="single" w:sz="4" w:space="0" w:color="auto"/>
            </w:tcBorders>
            <w:shd w:val="clear" w:color="auto" w:fill="auto"/>
          </w:tcPr>
          <w:p w14:paraId="147B8650" w14:textId="77777777" w:rsidR="00235971" w:rsidRPr="00DE6E2F" w:rsidRDefault="00235971" w:rsidP="0028010E">
            <w:pPr>
              <w:tabs>
                <w:tab w:val="left" w:pos="585"/>
              </w:tabs>
              <w:spacing w:before="60" w:after="60"/>
              <w:ind w:left="567" w:hanging="567"/>
              <w:rPr>
                <w:rFonts w:asciiTheme="minorHAnsi" w:hAnsiTheme="minorHAnsi" w:cstheme="minorHAnsi"/>
                <w:sz w:val="20"/>
                <w:szCs w:val="20"/>
              </w:rPr>
            </w:pPr>
            <w:r w:rsidRPr="00DE6E2F">
              <w:rPr>
                <w:rFonts w:asciiTheme="minorHAnsi" w:hAnsiTheme="minorHAnsi" w:cstheme="minorHAnsi"/>
                <w:sz w:val="20"/>
                <w:szCs w:val="20"/>
              </w:rPr>
              <w:t>8.6</w:t>
            </w:r>
            <w:r w:rsidRPr="00DE6E2F">
              <w:rPr>
                <w:rFonts w:asciiTheme="minorHAnsi" w:hAnsiTheme="minorHAnsi" w:cstheme="minorHAnsi"/>
                <w:sz w:val="20"/>
                <w:szCs w:val="20"/>
              </w:rPr>
              <w:tab/>
              <w:t xml:space="preserve">significant consumption of raw materials, energy, and/or water? </w:t>
            </w:r>
          </w:p>
        </w:tc>
        <w:tc>
          <w:tcPr>
            <w:tcW w:w="900" w:type="dxa"/>
            <w:tcBorders>
              <w:bottom w:val="single" w:sz="4" w:space="0" w:color="auto"/>
            </w:tcBorders>
            <w:shd w:val="clear" w:color="auto" w:fill="auto"/>
          </w:tcPr>
          <w:p w14:paraId="61DC6967" w14:textId="77777777" w:rsidR="00235971" w:rsidRPr="00DE6E2F" w:rsidRDefault="00235971" w:rsidP="0028010E">
            <w:pPr>
              <w:tabs>
                <w:tab w:val="left" w:pos="585"/>
              </w:tabs>
              <w:spacing w:before="60" w:after="60"/>
              <w:ind w:left="567" w:hanging="567"/>
              <w:rPr>
                <w:rFonts w:asciiTheme="minorHAnsi" w:hAnsiTheme="minorHAnsi" w:cstheme="minorHAnsi"/>
                <w:sz w:val="20"/>
                <w:szCs w:val="20"/>
              </w:rPr>
            </w:pPr>
            <w:r>
              <w:rPr>
                <w:rFonts w:asciiTheme="minorHAnsi" w:hAnsiTheme="minorHAnsi" w:cstheme="minorHAnsi"/>
                <w:sz w:val="20"/>
                <w:szCs w:val="20"/>
              </w:rPr>
              <w:t>No</w:t>
            </w:r>
          </w:p>
        </w:tc>
      </w:tr>
    </w:tbl>
    <w:bookmarkStart w:id="107" w:name="_TOC_250021" w:displacedByCustomXml="next"/>
    <w:bookmarkEnd w:id="107" w:displacedByCustomXml="next"/>
    <w:bookmarkStart w:id="108" w:name="_TOC_250020" w:displacedByCustomXml="next"/>
    <w:bookmarkEnd w:id="108" w:displacedByCustomXml="next"/>
    <w:bookmarkStart w:id="109" w:name="_TOC_250019" w:displacedByCustomXml="next"/>
    <w:bookmarkEnd w:id="109" w:displacedByCustomXml="next"/>
    <w:bookmarkStart w:id="110" w:name="_TOC_250018" w:displacedByCustomXml="next"/>
    <w:bookmarkEnd w:id="110" w:displacedByCustomXml="next"/>
    <w:bookmarkStart w:id="111" w:name="_TOC_250017" w:displacedByCustomXml="next"/>
    <w:bookmarkEnd w:id="111" w:displacedByCustomXml="next"/>
    <w:bookmarkStart w:id="112" w:name="_TOC_250016" w:displacedByCustomXml="next"/>
    <w:bookmarkEnd w:id="112" w:displacedByCustomXml="next"/>
    <w:bookmarkStart w:id="113" w:name="_TOC_250015" w:displacedByCustomXml="next"/>
    <w:bookmarkEnd w:id="113" w:displacedByCustomXml="next"/>
    <w:bookmarkStart w:id="114" w:name="_TOC_250014" w:displacedByCustomXml="next"/>
    <w:bookmarkEnd w:id="114" w:displacedByCustomXml="next"/>
    <w:bookmarkStart w:id="115" w:name="_TOC_250010" w:displacedByCustomXml="next"/>
    <w:bookmarkEnd w:id="115" w:displacedByCustomXml="next"/>
    <w:bookmarkStart w:id="116" w:name="_TOC_250009" w:displacedByCustomXml="next"/>
    <w:bookmarkEnd w:id="116" w:displacedByCustomXml="next"/>
    <w:bookmarkStart w:id="117" w:name="_TOC_250004" w:displacedByCustomXml="next"/>
    <w:bookmarkEnd w:id="117" w:displacedByCustomXml="next"/>
    <w:bookmarkStart w:id="118" w:name="_TOC_250002" w:displacedByCustomXml="next"/>
    <w:bookmarkEnd w:id="118" w:displacedByCustomXml="next"/>
    <w:bookmarkStart w:id="119" w:name="_TOC_250001" w:displacedByCustomXml="next"/>
    <w:bookmarkEnd w:id="119" w:displacedByCustomXml="next"/>
    <w:bookmarkStart w:id="120" w:name="_TOC_250000" w:displacedByCustomXml="next"/>
    <w:bookmarkEnd w:id="120" w:displacedByCustomXml="next"/>
    <w:sdt>
      <w:sdtPr>
        <w:tag w:val="goog_rdk_1771"/>
        <w:id w:val="166763010"/>
      </w:sdtPr>
      <w:sdtContent>
        <w:p w14:paraId="2234A5BD" w14:textId="1601B2A6" w:rsidR="007B06E1" w:rsidRPr="00BA7D97" w:rsidRDefault="007B06E1" w:rsidP="00BA7D97">
          <w:pPr>
            <w:pStyle w:val="Heading1"/>
            <w:rPr>
              <w:lang w:val="sv-SE"/>
            </w:rPr>
          </w:pPr>
          <w:r w:rsidRPr="00201E65">
            <w:rPr>
              <w:lang w:val="sv-SE"/>
            </w:rPr>
            <w:t>Annex 6: U</w:t>
          </w:r>
          <w:sdt>
            <w:sdtPr>
              <w:tag w:val="goog_rdk_1769"/>
              <w:id w:val="1235901394"/>
            </w:sdtPr>
            <w:sdtContent/>
          </w:sdt>
          <w:r w:rsidRPr="00201E65">
            <w:rPr>
              <w:lang w:val="sv-SE"/>
            </w:rPr>
            <w:t>NDP (Atlas) Risk Register</w:t>
          </w:r>
          <w:sdt>
            <w:sdtPr>
              <w:tag w:val="goog_rdk_1770"/>
              <w:id w:val="192894227"/>
              <w:showingPlcHdr/>
            </w:sdtPr>
            <w:sdtContent>
              <w:r w:rsidR="00EE2C54" w:rsidRPr="00EE2C54">
                <w:rPr>
                  <w:lang w:val="sv-SE"/>
                </w:rPr>
                <w:t xml:space="preserve">     </w:t>
              </w:r>
            </w:sdtContent>
          </w:sdt>
        </w:p>
      </w:sdtContent>
    </w:sdt>
    <w:bookmarkStart w:id="121" w:name="_heading=h.qvysnw65crg9" w:colFirst="0" w:colLast="0" w:displacedByCustomXml="prev"/>
    <w:bookmarkEnd w:id="121" w:displacedByCustomXml="prev"/>
    <w:bookmarkEnd w:id="97" w:displacedByCustomXml="prev"/>
    <w:sdt>
      <w:sdtPr>
        <w:tag w:val="goog_rdk_2586"/>
        <w:id w:val="1083796842"/>
      </w:sdtPr>
      <w:sdtContent>
        <w:p w14:paraId="0D9650BE" w14:textId="06D98950" w:rsidR="007B06E1" w:rsidRDefault="00000000" w:rsidP="007B06E1">
          <w:pPr>
            <w:keepNext/>
            <w:spacing w:after="60" w:line="240" w:lineRule="auto"/>
            <w:jc w:val="both"/>
            <w:rPr>
              <w:b/>
              <w:sz w:val="20"/>
              <w:szCs w:val="20"/>
            </w:rPr>
          </w:pPr>
          <w:sdt>
            <w:sdtPr>
              <w:tag w:val="goog_rdk_2585"/>
              <w:id w:val="-1914302877"/>
            </w:sdtPr>
            <w:sdtContent>
              <w:r>
                <w:rPr>
                  <w:noProof/>
                </w:rPr>
                <w:pict w14:anchorId="07AE124C">
                  <v:rect id="_x0000_i1025" alt="" style="width:451.3pt;height:.05pt;mso-width-percent:0;mso-height-percent:0;mso-width-percent:0;mso-height-percent:0" o:hralign="center" o:hrstd="t" o:hr="t" fillcolor="#a0a0a0" stroked="f"/>
                </w:pict>
              </w:r>
            </w:sdtContent>
          </w:sdt>
        </w:p>
      </w:sdtContent>
    </w:sdt>
    <w:bookmarkStart w:id="122" w:name="_heading=h.dp5osy5zk98t" w:colFirst="0" w:colLast="0" w:displacedByCustomXml="next"/>
    <w:bookmarkEnd w:id="122" w:displacedByCustomXml="next"/>
    <w:sdt>
      <w:sdtPr>
        <w:tag w:val="goog_rdk_2590"/>
        <w:id w:val="-1695766923"/>
      </w:sdtPr>
      <w:sdtContent>
        <w:sdt>
          <w:sdtPr>
            <w:tag w:val="goog_rdk_2589"/>
            <w:id w:val="-916090514"/>
          </w:sdtPr>
          <w:sdtContent>
            <w:tbl>
              <w:tblPr>
                <w:tblW w:w="14585" w:type="dxa"/>
                <w:tblBorders>
                  <w:top w:val="nil"/>
                  <w:left w:val="nil"/>
                  <w:bottom w:val="nil"/>
                  <w:right w:val="nil"/>
                  <w:insideH w:val="nil"/>
                  <w:insideV w:val="nil"/>
                </w:tblBorders>
                <w:tblLayout w:type="fixed"/>
                <w:tblLook w:val="0600" w:firstRow="0" w:lastRow="0" w:firstColumn="0" w:lastColumn="0" w:noHBand="1" w:noVBand="1"/>
              </w:tblPr>
              <w:tblGrid>
                <w:gridCol w:w="432"/>
                <w:gridCol w:w="2960"/>
                <w:gridCol w:w="114"/>
                <w:gridCol w:w="1497"/>
                <w:gridCol w:w="114"/>
                <w:gridCol w:w="2229"/>
                <w:gridCol w:w="114"/>
                <w:gridCol w:w="3378"/>
                <w:gridCol w:w="114"/>
                <w:gridCol w:w="3513"/>
                <w:gridCol w:w="114"/>
                <w:gridCol w:w="6"/>
              </w:tblGrid>
              <w:sdt>
                <w:sdtPr>
                  <w:tag w:val="goog_rdk_1776"/>
                  <w:id w:val="1258794941"/>
                </w:sdtPr>
                <w:sdtContent>
                  <w:tr w:rsidR="00BA7D97" w14:paraId="35EE8403" w14:textId="77777777" w:rsidTr="00BA7D97">
                    <w:trPr>
                      <w:gridAfter w:val="1"/>
                      <w:wAfter w:w="6" w:type="dxa"/>
                      <w:trHeight w:val="575"/>
                      <w:tblHeader/>
                    </w:trPr>
                    <w:tc>
                      <w:tcPr>
                        <w:tcW w:w="432" w:type="dxa"/>
                        <w:tcBorders>
                          <w:top w:val="single" w:sz="8" w:space="0" w:color="000000"/>
                          <w:left w:val="single" w:sz="8" w:space="0" w:color="000000"/>
                          <w:bottom w:val="single" w:sz="8" w:space="0" w:color="000000"/>
                          <w:right w:val="single" w:sz="8" w:space="0" w:color="000000"/>
                        </w:tcBorders>
                        <w:shd w:val="clear" w:color="auto" w:fill="FFCC00"/>
                        <w:tcMar>
                          <w:top w:w="100" w:type="dxa"/>
                          <w:left w:w="120" w:type="dxa"/>
                          <w:bottom w:w="100" w:type="dxa"/>
                          <w:right w:w="120" w:type="dxa"/>
                        </w:tcMar>
                      </w:tcPr>
                      <w:sdt>
                        <w:sdtPr>
                          <w:tag w:val="goog_rdk_1778"/>
                          <w:id w:val="-1693759440"/>
                        </w:sdtPr>
                        <w:sdtContent>
                          <w:p w14:paraId="36243651" w14:textId="77777777" w:rsidR="00BA7D97" w:rsidRDefault="00000000" w:rsidP="0016485C">
                            <w:pPr>
                              <w:keepNext/>
                              <w:spacing w:after="0" w:line="240" w:lineRule="auto"/>
                              <w:ind w:left="100" w:right="-280"/>
                              <w:jc w:val="both"/>
                              <w:rPr>
                                <w:b/>
                                <w:sz w:val="20"/>
                                <w:szCs w:val="20"/>
                              </w:rPr>
                            </w:pPr>
                            <w:sdt>
                              <w:sdtPr>
                                <w:tag w:val="goog_rdk_1777"/>
                                <w:id w:val="302429270"/>
                              </w:sdtPr>
                              <w:sdtContent>
                                <w:r w:rsidR="00BA7D97">
                                  <w:rPr>
                                    <w:b/>
                                    <w:sz w:val="20"/>
                                    <w:szCs w:val="20"/>
                                  </w:rPr>
                                  <w:t>#</w:t>
                                </w:r>
                              </w:sdtContent>
                            </w:sdt>
                          </w:p>
                        </w:sdtContent>
                      </w:sdt>
                    </w:tc>
                    <w:tc>
                      <w:tcPr>
                        <w:tcW w:w="3074" w:type="dxa"/>
                        <w:gridSpan w:val="2"/>
                        <w:tcBorders>
                          <w:top w:val="single" w:sz="8" w:space="0" w:color="000000"/>
                          <w:left w:val="nil"/>
                          <w:bottom w:val="single" w:sz="8" w:space="0" w:color="000000"/>
                          <w:right w:val="single" w:sz="8" w:space="0" w:color="000000"/>
                        </w:tcBorders>
                        <w:shd w:val="clear" w:color="auto" w:fill="FFCC00"/>
                        <w:tcMar>
                          <w:top w:w="100" w:type="dxa"/>
                          <w:left w:w="120" w:type="dxa"/>
                          <w:bottom w:w="100" w:type="dxa"/>
                          <w:right w:w="120" w:type="dxa"/>
                        </w:tcMar>
                      </w:tcPr>
                      <w:sdt>
                        <w:sdtPr>
                          <w:tag w:val="goog_rdk_1780"/>
                          <w:id w:val="-1972667024"/>
                        </w:sdtPr>
                        <w:sdtContent>
                          <w:p w14:paraId="26448503" w14:textId="77777777" w:rsidR="00BA7D97" w:rsidRDefault="00000000" w:rsidP="0016485C">
                            <w:pPr>
                              <w:keepNext/>
                              <w:spacing w:after="0" w:line="240" w:lineRule="auto"/>
                              <w:ind w:left="100" w:right="-280"/>
                              <w:jc w:val="both"/>
                              <w:rPr>
                                <w:b/>
                                <w:sz w:val="20"/>
                                <w:szCs w:val="20"/>
                              </w:rPr>
                            </w:pPr>
                            <w:sdt>
                              <w:sdtPr>
                                <w:tag w:val="goog_rdk_1779"/>
                                <w:id w:val="-1613583576"/>
                              </w:sdtPr>
                              <w:sdtContent>
                                <w:r w:rsidR="00BA7D97">
                                  <w:rPr>
                                    <w:b/>
                                    <w:sz w:val="20"/>
                                    <w:szCs w:val="20"/>
                                  </w:rPr>
                                  <w:t>Description</w:t>
                                </w:r>
                              </w:sdtContent>
                            </w:sdt>
                          </w:p>
                        </w:sdtContent>
                      </w:sdt>
                    </w:tc>
                    <w:tc>
                      <w:tcPr>
                        <w:tcW w:w="1611" w:type="dxa"/>
                        <w:gridSpan w:val="2"/>
                        <w:tcBorders>
                          <w:top w:val="single" w:sz="8" w:space="0" w:color="000000"/>
                          <w:left w:val="nil"/>
                          <w:bottom w:val="single" w:sz="8" w:space="0" w:color="000000"/>
                          <w:right w:val="single" w:sz="8" w:space="0" w:color="000000"/>
                        </w:tcBorders>
                        <w:shd w:val="clear" w:color="auto" w:fill="FFCC00"/>
                        <w:tcMar>
                          <w:top w:w="100" w:type="dxa"/>
                          <w:left w:w="120" w:type="dxa"/>
                          <w:bottom w:w="100" w:type="dxa"/>
                          <w:right w:w="120" w:type="dxa"/>
                        </w:tcMar>
                      </w:tcPr>
                      <w:sdt>
                        <w:sdtPr>
                          <w:tag w:val="goog_rdk_1782"/>
                          <w:id w:val="487287183"/>
                        </w:sdtPr>
                        <w:sdtContent>
                          <w:p w14:paraId="2DAF97C9" w14:textId="77777777" w:rsidR="00BA7D97" w:rsidRDefault="00000000" w:rsidP="0016485C">
                            <w:pPr>
                              <w:keepNext/>
                              <w:spacing w:after="0" w:line="240" w:lineRule="auto"/>
                              <w:ind w:left="100" w:right="-280"/>
                              <w:jc w:val="both"/>
                              <w:rPr>
                                <w:b/>
                                <w:sz w:val="20"/>
                                <w:szCs w:val="20"/>
                              </w:rPr>
                            </w:pPr>
                            <w:sdt>
                              <w:sdtPr>
                                <w:tag w:val="goog_rdk_1781"/>
                                <w:id w:val="-1838910146"/>
                              </w:sdtPr>
                              <w:sdtContent>
                                <w:r w:rsidR="00BA7D97">
                                  <w:rPr>
                                    <w:b/>
                                    <w:sz w:val="20"/>
                                    <w:szCs w:val="20"/>
                                  </w:rPr>
                                  <w:t>Risk Category</w:t>
                                </w:r>
                              </w:sdtContent>
                            </w:sdt>
                          </w:p>
                        </w:sdtContent>
                      </w:sdt>
                    </w:tc>
                    <w:tc>
                      <w:tcPr>
                        <w:tcW w:w="2343" w:type="dxa"/>
                        <w:gridSpan w:val="2"/>
                        <w:tcBorders>
                          <w:top w:val="single" w:sz="8" w:space="0" w:color="000000"/>
                          <w:left w:val="nil"/>
                          <w:bottom w:val="single" w:sz="8" w:space="0" w:color="000000"/>
                          <w:right w:val="single" w:sz="8" w:space="0" w:color="000000"/>
                        </w:tcBorders>
                        <w:shd w:val="clear" w:color="auto" w:fill="FFCC00"/>
                        <w:tcMar>
                          <w:top w:w="100" w:type="dxa"/>
                          <w:left w:w="120" w:type="dxa"/>
                          <w:bottom w:w="100" w:type="dxa"/>
                          <w:right w:w="120" w:type="dxa"/>
                        </w:tcMar>
                      </w:tcPr>
                      <w:sdt>
                        <w:sdtPr>
                          <w:tag w:val="goog_rdk_1784"/>
                          <w:id w:val="250247868"/>
                        </w:sdtPr>
                        <w:sdtContent>
                          <w:p w14:paraId="445ECFBD" w14:textId="77777777" w:rsidR="00BA7D97" w:rsidRDefault="00000000" w:rsidP="0016485C">
                            <w:pPr>
                              <w:keepNext/>
                              <w:spacing w:after="0" w:line="240" w:lineRule="auto"/>
                              <w:ind w:left="100" w:right="-280"/>
                              <w:jc w:val="both"/>
                              <w:rPr>
                                <w:b/>
                                <w:sz w:val="20"/>
                                <w:szCs w:val="20"/>
                              </w:rPr>
                            </w:pPr>
                            <w:sdt>
                              <w:sdtPr>
                                <w:tag w:val="goog_rdk_1783"/>
                                <w:id w:val="-591235125"/>
                              </w:sdtPr>
                              <w:sdtContent>
                                <w:r w:rsidR="00BA7D97">
                                  <w:rPr>
                                    <w:b/>
                                    <w:sz w:val="20"/>
                                    <w:szCs w:val="20"/>
                                  </w:rPr>
                                  <w:t>Impact &amp;</w:t>
                                </w:r>
                              </w:sdtContent>
                            </w:sdt>
                          </w:p>
                        </w:sdtContent>
                      </w:sdt>
                      <w:sdt>
                        <w:sdtPr>
                          <w:tag w:val="goog_rdk_1786"/>
                          <w:id w:val="675542193"/>
                        </w:sdtPr>
                        <w:sdtContent>
                          <w:p w14:paraId="045457B6" w14:textId="77777777" w:rsidR="00BA7D97" w:rsidRDefault="00000000" w:rsidP="0016485C">
                            <w:pPr>
                              <w:keepNext/>
                              <w:spacing w:after="0" w:line="240" w:lineRule="auto"/>
                              <w:ind w:left="100" w:right="-280"/>
                              <w:jc w:val="both"/>
                              <w:rPr>
                                <w:b/>
                                <w:sz w:val="20"/>
                                <w:szCs w:val="20"/>
                              </w:rPr>
                            </w:pPr>
                            <w:sdt>
                              <w:sdtPr>
                                <w:tag w:val="goog_rdk_1785"/>
                                <w:id w:val="-746572066"/>
                              </w:sdtPr>
                              <w:sdtContent>
                                <w:r w:rsidR="00BA7D97">
                                  <w:rPr>
                                    <w:b/>
                                    <w:sz w:val="20"/>
                                    <w:szCs w:val="20"/>
                                  </w:rPr>
                                  <w:t>Probability</w:t>
                                </w:r>
                              </w:sdtContent>
                            </w:sdt>
                          </w:p>
                        </w:sdtContent>
                      </w:sdt>
                    </w:tc>
                    <w:tc>
                      <w:tcPr>
                        <w:tcW w:w="3492" w:type="dxa"/>
                        <w:gridSpan w:val="2"/>
                        <w:tcBorders>
                          <w:top w:val="single" w:sz="8" w:space="0" w:color="000000"/>
                          <w:left w:val="nil"/>
                          <w:bottom w:val="single" w:sz="8" w:space="0" w:color="000000"/>
                          <w:right w:val="single" w:sz="8" w:space="0" w:color="000000"/>
                        </w:tcBorders>
                        <w:shd w:val="clear" w:color="auto" w:fill="FFCC00"/>
                        <w:tcMar>
                          <w:top w:w="100" w:type="dxa"/>
                          <w:left w:w="120" w:type="dxa"/>
                          <w:bottom w:w="100" w:type="dxa"/>
                          <w:right w:w="120" w:type="dxa"/>
                        </w:tcMar>
                      </w:tcPr>
                      <w:sdt>
                        <w:sdtPr>
                          <w:tag w:val="goog_rdk_1788"/>
                          <w:id w:val="812142685"/>
                        </w:sdtPr>
                        <w:sdtContent>
                          <w:p w14:paraId="32B5909F" w14:textId="77777777" w:rsidR="00BA7D97" w:rsidRDefault="00000000" w:rsidP="0016485C">
                            <w:pPr>
                              <w:keepNext/>
                              <w:spacing w:after="0" w:line="240" w:lineRule="auto"/>
                              <w:ind w:left="100" w:right="-280"/>
                              <w:jc w:val="both"/>
                              <w:rPr>
                                <w:b/>
                                <w:sz w:val="20"/>
                                <w:szCs w:val="20"/>
                              </w:rPr>
                            </w:pPr>
                            <w:sdt>
                              <w:sdtPr>
                                <w:tag w:val="goog_rdk_1787"/>
                                <w:id w:val="-1836217031"/>
                              </w:sdtPr>
                              <w:sdtContent>
                                <w:r w:rsidR="00BA7D97">
                                  <w:rPr>
                                    <w:b/>
                                    <w:sz w:val="20"/>
                                    <w:szCs w:val="20"/>
                                  </w:rPr>
                                  <w:t>Risk Treatment / Management Measures</w:t>
                                </w:r>
                              </w:sdtContent>
                            </w:sdt>
                          </w:p>
                        </w:sdtContent>
                      </w:sdt>
                    </w:tc>
                    <w:tc>
                      <w:tcPr>
                        <w:tcW w:w="3627" w:type="dxa"/>
                        <w:gridSpan w:val="2"/>
                        <w:tcBorders>
                          <w:top w:val="single" w:sz="8" w:space="0" w:color="000000"/>
                          <w:left w:val="nil"/>
                          <w:bottom w:val="single" w:sz="8" w:space="0" w:color="000000"/>
                          <w:right w:val="single" w:sz="8" w:space="0" w:color="000000"/>
                        </w:tcBorders>
                        <w:shd w:val="clear" w:color="auto" w:fill="FFCC00"/>
                        <w:tcMar>
                          <w:top w:w="100" w:type="dxa"/>
                          <w:left w:w="120" w:type="dxa"/>
                          <w:bottom w:w="100" w:type="dxa"/>
                          <w:right w:w="120" w:type="dxa"/>
                        </w:tcMar>
                      </w:tcPr>
                      <w:sdt>
                        <w:sdtPr>
                          <w:tag w:val="goog_rdk_1790"/>
                          <w:id w:val="1325476665"/>
                        </w:sdtPr>
                        <w:sdtContent>
                          <w:p w14:paraId="7A7A03BE" w14:textId="77777777" w:rsidR="00BA7D97" w:rsidRDefault="00000000" w:rsidP="0016485C">
                            <w:pPr>
                              <w:keepNext/>
                              <w:spacing w:after="0" w:line="240" w:lineRule="auto"/>
                              <w:ind w:left="100" w:right="-280"/>
                              <w:jc w:val="both"/>
                              <w:rPr>
                                <w:b/>
                                <w:sz w:val="20"/>
                                <w:szCs w:val="20"/>
                              </w:rPr>
                            </w:pPr>
                            <w:sdt>
                              <w:sdtPr>
                                <w:tag w:val="goog_rdk_1789"/>
                                <w:id w:val="1430381789"/>
                              </w:sdtPr>
                              <w:sdtContent>
                                <w:r w:rsidR="00BA7D97">
                                  <w:rPr>
                                    <w:b/>
                                    <w:sz w:val="20"/>
                                    <w:szCs w:val="20"/>
                                  </w:rPr>
                                  <w:t>Risk Owner</w:t>
                                </w:r>
                              </w:sdtContent>
                            </w:sdt>
                          </w:p>
                        </w:sdtContent>
                      </w:sdt>
                    </w:tc>
                  </w:tr>
                </w:sdtContent>
              </w:sdt>
              <w:sdt>
                <w:sdtPr>
                  <w:tag w:val="goog_rdk_1791"/>
                  <w:id w:val="-1911377603"/>
                </w:sdtPr>
                <w:sdtContent>
                  <w:tr w:rsidR="00BA7D97" w14:paraId="42BA4BAF" w14:textId="77777777" w:rsidTr="0016485C">
                    <w:trPr>
                      <w:trHeight w:val="585"/>
                    </w:trPr>
                    <w:tc>
                      <w:tcPr>
                        <w:tcW w:w="14585" w:type="dxa"/>
                        <w:gridSpan w:val="12"/>
                        <w:tcBorders>
                          <w:top w:val="nil"/>
                          <w:left w:val="single" w:sz="8" w:space="0" w:color="000000"/>
                          <w:bottom w:val="single" w:sz="8" w:space="0" w:color="000000"/>
                          <w:right w:val="single" w:sz="8" w:space="0" w:color="000000"/>
                        </w:tcBorders>
                        <w:shd w:val="clear" w:color="auto" w:fill="D9E2F3"/>
                        <w:tcMar>
                          <w:top w:w="100" w:type="dxa"/>
                          <w:left w:w="120" w:type="dxa"/>
                          <w:bottom w:w="100" w:type="dxa"/>
                          <w:right w:w="120" w:type="dxa"/>
                        </w:tcMar>
                      </w:tcPr>
                      <w:sdt>
                        <w:sdtPr>
                          <w:tag w:val="goog_rdk_1793"/>
                          <w:id w:val="-247817496"/>
                        </w:sdtPr>
                        <w:sdtContent>
                          <w:p w14:paraId="1A4B47D3" w14:textId="77777777" w:rsidR="00BA7D97" w:rsidRDefault="00000000" w:rsidP="0016485C">
                            <w:pPr>
                              <w:keepNext/>
                              <w:spacing w:after="0" w:line="240" w:lineRule="auto"/>
                              <w:ind w:left="100"/>
                              <w:jc w:val="both"/>
                              <w:rPr>
                                <w:b/>
                                <w:sz w:val="20"/>
                                <w:szCs w:val="20"/>
                              </w:rPr>
                            </w:pPr>
                            <w:sdt>
                              <w:sdtPr>
                                <w:tag w:val="goog_rdk_1792"/>
                                <w:id w:val="1111395787"/>
                              </w:sdtPr>
                              <w:sdtContent>
                                <w:r w:rsidR="00BA7D97">
                                  <w:rPr>
                                    <w:b/>
                                    <w:sz w:val="20"/>
                                    <w:szCs w:val="20"/>
                                  </w:rPr>
                                  <w:t xml:space="preserve">Social and Environmental Risks and Mitigation Measures </w:t>
                                </w:r>
                              </w:sdtContent>
                            </w:sdt>
                          </w:p>
                        </w:sdtContent>
                      </w:sdt>
                      <w:sdt>
                        <w:sdtPr>
                          <w:tag w:val="goog_rdk_1795"/>
                          <w:id w:val="-1186586359"/>
                        </w:sdtPr>
                        <w:sdtContent>
                          <w:p w14:paraId="550F303C" w14:textId="77777777" w:rsidR="00BA7D97" w:rsidRDefault="00000000" w:rsidP="0016485C">
                            <w:pPr>
                              <w:keepNext/>
                              <w:spacing w:after="0" w:line="276" w:lineRule="auto"/>
                              <w:ind w:left="200" w:right="40"/>
                              <w:jc w:val="both"/>
                              <w:rPr>
                                <w:b/>
                                <w:sz w:val="20"/>
                                <w:szCs w:val="20"/>
                              </w:rPr>
                            </w:pPr>
                            <w:sdt>
                              <w:sdtPr>
                                <w:tag w:val="goog_rdk_1794"/>
                                <w:id w:val="157350116"/>
                              </w:sdtPr>
                              <w:sdtContent>
                                <w:r w:rsidR="00BA7D97">
                                  <w:rPr>
                                    <w:b/>
                                    <w:sz w:val="20"/>
                                    <w:szCs w:val="20"/>
                                  </w:rPr>
                                  <w:t xml:space="preserve"> </w:t>
                                </w:r>
                              </w:sdtContent>
                            </w:sdt>
                          </w:p>
                        </w:sdtContent>
                      </w:sdt>
                    </w:tc>
                  </w:tr>
                </w:sdtContent>
              </w:sdt>
              <w:sdt>
                <w:sdtPr>
                  <w:tag w:val="goog_rdk_1806"/>
                  <w:id w:val="-2007196831"/>
                </w:sdtPr>
                <w:sdtEndPr>
                  <w:rPr>
                    <w:bCs/>
                  </w:rPr>
                </w:sdtEndPr>
                <w:sdtContent>
                  <w:tr w:rsidR="00BA7D97" w14:paraId="6A64425D" w14:textId="77777777" w:rsidTr="0016485C">
                    <w:trPr>
                      <w:gridAfter w:val="2"/>
                      <w:wAfter w:w="120" w:type="dxa"/>
                      <w:trHeight w:val="2250"/>
                    </w:trPr>
                    <w:tc>
                      <w:tcPr>
                        <w:tcW w:w="432" w:type="dxa"/>
                        <w:tcBorders>
                          <w:top w:val="nil"/>
                          <w:left w:val="single" w:sz="8" w:space="0" w:color="000000"/>
                          <w:bottom w:val="single" w:sz="8" w:space="0" w:color="000000"/>
                          <w:right w:val="single" w:sz="8" w:space="0" w:color="000000"/>
                        </w:tcBorders>
                        <w:shd w:val="clear" w:color="auto" w:fill="auto"/>
                        <w:tcMar>
                          <w:top w:w="100" w:type="dxa"/>
                          <w:left w:w="120" w:type="dxa"/>
                          <w:bottom w:w="100" w:type="dxa"/>
                          <w:right w:w="120" w:type="dxa"/>
                        </w:tcMar>
                      </w:tcPr>
                      <w:sdt>
                        <w:sdtPr>
                          <w:tag w:val="goog_rdk_1808"/>
                          <w:id w:val="-464894584"/>
                        </w:sdtPr>
                        <w:sdtContent>
                          <w:p w14:paraId="7FF642E6" w14:textId="77777777" w:rsidR="00BA7D97" w:rsidRDefault="00000000" w:rsidP="0016485C">
                            <w:pPr>
                              <w:keepNext/>
                              <w:spacing w:after="0" w:line="276" w:lineRule="auto"/>
                              <w:ind w:left="-1040" w:right="-280" w:firstLine="1140"/>
                              <w:jc w:val="both"/>
                              <w:rPr>
                                <w:b/>
                                <w:sz w:val="20"/>
                                <w:szCs w:val="20"/>
                              </w:rPr>
                            </w:pPr>
                            <w:sdt>
                              <w:sdtPr>
                                <w:tag w:val="goog_rdk_1807"/>
                                <w:id w:val="-602110618"/>
                              </w:sdtPr>
                              <w:sdtContent>
                                <w:r w:rsidR="00BA7D97">
                                  <w:rPr>
                                    <w:b/>
                                    <w:sz w:val="20"/>
                                    <w:szCs w:val="20"/>
                                  </w:rPr>
                                  <w:t>1</w:t>
                                </w:r>
                              </w:sdtContent>
                            </w:sdt>
                          </w:p>
                        </w:sdtContent>
                      </w:sdt>
                    </w:tc>
                    <w:tc>
                      <w:tcPr>
                        <w:tcW w:w="2960" w:type="dxa"/>
                        <w:tcBorders>
                          <w:top w:val="nil"/>
                          <w:left w:val="nil"/>
                          <w:bottom w:val="single" w:sz="8" w:space="0" w:color="000000"/>
                          <w:right w:val="single" w:sz="8" w:space="0" w:color="000000"/>
                        </w:tcBorders>
                        <w:shd w:val="clear" w:color="auto" w:fill="auto"/>
                        <w:tcMar>
                          <w:top w:w="100" w:type="dxa"/>
                          <w:left w:w="120" w:type="dxa"/>
                          <w:bottom w:w="100" w:type="dxa"/>
                          <w:right w:w="120" w:type="dxa"/>
                        </w:tcMar>
                      </w:tcPr>
                      <w:sdt>
                        <w:sdtPr>
                          <w:tag w:val="goog_rdk_1810"/>
                          <w:id w:val="-172725134"/>
                        </w:sdtPr>
                        <w:sdtContent>
                          <w:p w14:paraId="257178F4" w14:textId="77777777" w:rsidR="00BA7D97" w:rsidRDefault="00000000" w:rsidP="0016485C">
                            <w:pPr>
                              <w:keepNext/>
                              <w:spacing w:after="0" w:line="276" w:lineRule="auto"/>
                              <w:ind w:left="280" w:right="60" w:hanging="80"/>
                              <w:jc w:val="both"/>
                              <w:rPr>
                                <w:b/>
                                <w:sz w:val="20"/>
                                <w:szCs w:val="20"/>
                              </w:rPr>
                            </w:pPr>
                            <w:sdt>
                              <w:sdtPr>
                                <w:tag w:val="goog_rdk_1809"/>
                                <w:id w:val="-952084262"/>
                              </w:sdtPr>
                              <w:sdtContent>
                                <w:r w:rsidR="00BA7D97">
                                  <w:rPr>
                                    <w:b/>
                                    <w:sz w:val="20"/>
                                    <w:szCs w:val="20"/>
                                  </w:rPr>
                                  <w:t>Discrimination or marginalization of vulnerable communities through the investment selection in the replication plan</w:t>
                                </w:r>
                              </w:sdtContent>
                            </w:sdt>
                          </w:p>
                        </w:sdtContent>
                      </w:sdt>
                    </w:tc>
                    <w:tc>
                      <w:tcPr>
                        <w:tcW w:w="1611" w:type="dxa"/>
                        <w:gridSpan w:val="2"/>
                        <w:tcBorders>
                          <w:top w:val="nil"/>
                          <w:left w:val="nil"/>
                          <w:bottom w:val="single" w:sz="8" w:space="0" w:color="000000"/>
                          <w:right w:val="single" w:sz="8" w:space="0" w:color="000000"/>
                        </w:tcBorders>
                        <w:shd w:val="clear" w:color="auto" w:fill="auto"/>
                        <w:tcMar>
                          <w:top w:w="100" w:type="dxa"/>
                          <w:left w:w="120" w:type="dxa"/>
                          <w:bottom w:w="100" w:type="dxa"/>
                          <w:right w:w="120" w:type="dxa"/>
                        </w:tcMar>
                      </w:tcPr>
                      <w:sdt>
                        <w:sdtPr>
                          <w:rPr>
                            <w:bCs/>
                          </w:rPr>
                          <w:tag w:val="goog_rdk_1812"/>
                          <w:id w:val="503015148"/>
                        </w:sdtPr>
                        <w:sdtContent>
                          <w:p w14:paraId="0D39E4D0" w14:textId="77777777" w:rsidR="00BA7D97" w:rsidRPr="00BA7D97" w:rsidRDefault="00000000" w:rsidP="0016485C">
                            <w:pPr>
                              <w:keepNext/>
                              <w:spacing w:after="0" w:line="276" w:lineRule="auto"/>
                              <w:ind w:left="-1040" w:right="-280" w:firstLine="1140"/>
                              <w:jc w:val="both"/>
                              <w:rPr>
                                <w:bCs/>
                                <w:sz w:val="20"/>
                                <w:szCs w:val="20"/>
                              </w:rPr>
                            </w:pPr>
                            <w:sdt>
                              <w:sdtPr>
                                <w:rPr>
                                  <w:bCs/>
                                </w:rPr>
                                <w:tag w:val="goog_rdk_1811"/>
                                <w:id w:val="-1641417227"/>
                              </w:sdtPr>
                              <w:sdtContent>
                                <w:r w:rsidR="00BA7D97" w:rsidRPr="00BA7D97">
                                  <w:rPr>
                                    <w:bCs/>
                                    <w:sz w:val="20"/>
                                    <w:szCs w:val="20"/>
                                  </w:rPr>
                                  <w:t>Social and</w:t>
                                </w:r>
                              </w:sdtContent>
                            </w:sdt>
                          </w:p>
                        </w:sdtContent>
                      </w:sdt>
                      <w:sdt>
                        <w:sdtPr>
                          <w:rPr>
                            <w:bCs/>
                          </w:rPr>
                          <w:tag w:val="goog_rdk_1814"/>
                          <w:id w:val="14344559"/>
                        </w:sdtPr>
                        <w:sdtContent>
                          <w:p w14:paraId="010BAD93" w14:textId="77777777" w:rsidR="00BA7D97" w:rsidRPr="00BA7D97" w:rsidRDefault="00000000" w:rsidP="0016485C">
                            <w:pPr>
                              <w:keepNext/>
                              <w:spacing w:after="0" w:line="276" w:lineRule="auto"/>
                              <w:ind w:left="-1040" w:right="-280" w:firstLine="1140"/>
                              <w:jc w:val="both"/>
                              <w:rPr>
                                <w:bCs/>
                                <w:sz w:val="20"/>
                                <w:szCs w:val="20"/>
                              </w:rPr>
                            </w:pPr>
                            <w:sdt>
                              <w:sdtPr>
                                <w:rPr>
                                  <w:bCs/>
                                </w:rPr>
                                <w:tag w:val="goog_rdk_1813"/>
                                <w:id w:val="-1290744889"/>
                              </w:sdtPr>
                              <w:sdtContent>
                                <w:r w:rsidR="00BA7D97" w:rsidRPr="00BA7D97">
                                  <w:rPr>
                                    <w:bCs/>
                                    <w:sz w:val="20"/>
                                    <w:szCs w:val="20"/>
                                  </w:rPr>
                                  <w:t xml:space="preserve"> Environmental</w:t>
                                </w:r>
                              </w:sdtContent>
                            </w:sdt>
                          </w:p>
                        </w:sdtContent>
                      </w:sdt>
                    </w:tc>
                    <w:tc>
                      <w:tcPr>
                        <w:tcW w:w="2343" w:type="dxa"/>
                        <w:gridSpan w:val="2"/>
                        <w:tcBorders>
                          <w:top w:val="nil"/>
                          <w:left w:val="nil"/>
                          <w:bottom w:val="single" w:sz="8" w:space="0" w:color="000000"/>
                          <w:right w:val="single" w:sz="8" w:space="0" w:color="000000"/>
                        </w:tcBorders>
                        <w:shd w:val="clear" w:color="auto" w:fill="auto"/>
                        <w:tcMar>
                          <w:top w:w="100" w:type="dxa"/>
                          <w:left w:w="120" w:type="dxa"/>
                          <w:bottom w:w="100" w:type="dxa"/>
                          <w:right w:w="120" w:type="dxa"/>
                        </w:tcMar>
                      </w:tcPr>
                      <w:sdt>
                        <w:sdtPr>
                          <w:rPr>
                            <w:bCs/>
                          </w:rPr>
                          <w:tag w:val="goog_rdk_1816"/>
                          <w:id w:val="-1689972141"/>
                        </w:sdtPr>
                        <w:sdtContent>
                          <w:p w14:paraId="380E81BF" w14:textId="77777777" w:rsidR="00BA7D97" w:rsidRPr="00BA7D97" w:rsidRDefault="00000000" w:rsidP="0016485C">
                            <w:pPr>
                              <w:keepNext/>
                              <w:spacing w:after="0" w:line="276" w:lineRule="auto"/>
                              <w:ind w:left="200" w:right="80"/>
                              <w:jc w:val="both"/>
                              <w:rPr>
                                <w:bCs/>
                                <w:sz w:val="20"/>
                                <w:szCs w:val="20"/>
                              </w:rPr>
                            </w:pPr>
                            <w:sdt>
                              <w:sdtPr>
                                <w:rPr>
                                  <w:bCs/>
                                </w:rPr>
                                <w:tag w:val="goog_rdk_1815"/>
                                <w:id w:val="-626850964"/>
                              </w:sdtPr>
                              <w:sdtContent>
                                <w:r w:rsidR="00BA7D97" w:rsidRPr="00BA7D97">
                                  <w:rPr>
                                    <w:bCs/>
                                    <w:sz w:val="20"/>
                                    <w:szCs w:val="20"/>
                                  </w:rPr>
                                  <w:t xml:space="preserve">I = 4, L = 3 (substantial) </w:t>
                                </w:r>
                              </w:sdtContent>
                            </w:sdt>
                          </w:p>
                        </w:sdtContent>
                      </w:sdt>
                    </w:tc>
                    <w:tc>
                      <w:tcPr>
                        <w:tcW w:w="3492" w:type="dxa"/>
                        <w:gridSpan w:val="2"/>
                        <w:tcBorders>
                          <w:top w:val="nil"/>
                          <w:left w:val="nil"/>
                          <w:bottom w:val="single" w:sz="8" w:space="0" w:color="000000"/>
                          <w:right w:val="single" w:sz="8" w:space="0" w:color="000000"/>
                        </w:tcBorders>
                        <w:shd w:val="clear" w:color="auto" w:fill="auto"/>
                        <w:tcMar>
                          <w:top w:w="100" w:type="dxa"/>
                          <w:left w:w="120" w:type="dxa"/>
                          <w:bottom w:w="100" w:type="dxa"/>
                          <w:right w:w="120" w:type="dxa"/>
                        </w:tcMar>
                      </w:tcPr>
                      <w:sdt>
                        <w:sdtPr>
                          <w:rPr>
                            <w:bCs/>
                          </w:rPr>
                          <w:tag w:val="goog_rdk_1818"/>
                          <w:id w:val="465786083"/>
                        </w:sdtPr>
                        <w:sdtContent>
                          <w:p w14:paraId="1F944FB6" w14:textId="77777777" w:rsidR="00BA7D97" w:rsidRPr="00BA7D97" w:rsidRDefault="00000000" w:rsidP="0016485C">
                            <w:pPr>
                              <w:keepNext/>
                              <w:spacing w:after="0" w:line="276" w:lineRule="auto"/>
                              <w:ind w:left="200" w:right="60"/>
                              <w:jc w:val="both"/>
                              <w:rPr>
                                <w:bCs/>
                                <w:sz w:val="20"/>
                                <w:szCs w:val="20"/>
                              </w:rPr>
                            </w:pPr>
                            <w:sdt>
                              <w:sdtPr>
                                <w:rPr>
                                  <w:bCs/>
                                </w:rPr>
                                <w:tag w:val="goog_rdk_1817"/>
                                <w:id w:val="894708107"/>
                              </w:sdtPr>
                              <w:sdtContent>
                                <w:r w:rsidR="00BA7D97" w:rsidRPr="00BA7D97">
                                  <w:rPr>
                                    <w:bCs/>
                                    <w:sz w:val="20"/>
                                    <w:szCs w:val="20"/>
                                  </w:rPr>
                                  <w:t>An Environmental and Social Management Framework (ESMF) has been prepared and annexed (see Annex 9). In addition, a Stakeholder Engagement Plan (SEP) has been prepared to ensure that stakeholders have an opportunity to provide feedback on decisions that may affect them. The project will also put in place a project-level and/or site-level GRM to provide (Annex.). meaningful means for local communities and affected populations</w:t>
                                </w:r>
                              </w:sdtContent>
                            </w:sdt>
                          </w:p>
                        </w:sdtContent>
                      </w:sdt>
                    </w:tc>
                    <w:tc>
                      <w:tcPr>
                        <w:tcW w:w="3627" w:type="dxa"/>
                        <w:gridSpan w:val="2"/>
                        <w:tcBorders>
                          <w:top w:val="nil"/>
                          <w:left w:val="nil"/>
                          <w:bottom w:val="single" w:sz="8" w:space="0" w:color="000000"/>
                          <w:right w:val="single" w:sz="8" w:space="0" w:color="000000"/>
                        </w:tcBorders>
                        <w:shd w:val="clear" w:color="auto" w:fill="auto"/>
                        <w:tcMar>
                          <w:top w:w="100" w:type="dxa"/>
                          <w:left w:w="120" w:type="dxa"/>
                          <w:bottom w:w="100" w:type="dxa"/>
                          <w:right w:w="120" w:type="dxa"/>
                        </w:tcMar>
                      </w:tcPr>
                      <w:sdt>
                        <w:sdtPr>
                          <w:rPr>
                            <w:bCs/>
                          </w:rPr>
                          <w:tag w:val="goog_rdk_1820"/>
                          <w:id w:val="-1610728056"/>
                        </w:sdtPr>
                        <w:sdtContent>
                          <w:p w14:paraId="17C2B776" w14:textId="77777777" w:rsidR="00BA7D97" w:rsidRPr="00BA7D97" w:rsidRDefault="00000000" w:rsidP="0016485C">
                            <w:pPr>
                              <w:keepNext/>
                              <w:spacing w:after="0" w:line="240" w:lineRule="auto"/>
                              <w:ind w:left="100"/>
                              <w:jc w:val="both"/>
                              <w:rPr>
                                <w:bCs/>
                                <w:sz w:val="20"/>
                                <w:szCs w:val="20"/>
                              </w:rPr>
                            </w:pPr>
                            <w:sdt>
                              <w:sdtPr>
                                <w:rPr>
                                  <w:bCs/>
                                </w:rPr>
                                <w:tag w:val="goog_rdk_1819"/>
                                <w:id w:val="-557015226"/>
                              </w:sdtPr>
                              <w:sdtContent>
                                <w:r w:rsidR="00BA7D97" w:rsidRPr="00BA7D97">
                                  <w:rPr>
                                    <w:bCs/>
                                    <w:sz w:val="20"/>
                                    <w:szCs w:val="20"/>
                                  </w:rPr>
                                  <w:t>Project Management Unit</w:t>
                                </w:r>
                              </w:sdtContent>
                            </w:sdt>
                          </w:p>
                        </w:sdtContent>
                      </w:sdt>
                      <w:sdt>
                        <w:sdtPr>
                          <w:rPr>
                            <w:bCs/>
                          </w:rPr>
                          <w:tag w:val="goog_rdk_1822"/>
                          <w:id w:val="-952477318"/>
                        </w:sdtPr>
                        <w:sdtContent>
                          <w:p w14:paraId="2404E224" w14:textId="77777777" w:rsidR="00BA7D97" w:rsidRPr="00BA7D97" w:rsidRDefault="00000000" w:rsidP="0016485C">
                            <w:pPr>
                              <w:keepNext/>
                              <w:spacing w:after="0" w:line="276" w:lineRule="auto"/>
                              <w:ind w:left="200" w:right="40"/>
                              <w:jc w:val="both"/>
                              <w:rPr>
                                <w:bCs/>
                                <w:sz w:val="20"/>
                                <w:szCs w:val="20"/>
                              </w:rPr>
                            </w:pPr>
                            <w:sdt>
                              <w:sdtPr>
                                <w:rPr>
                                  <w:bCs/>
                                </w:rPr>
                                <w:tag w:val="goog_rdk_1821"/>
                                <w:id w:val="-637343697"/>
                              </w:sdtPr>
                              <w:sdtContent>
                                <w:r w:rsidR="00BA7D97" w:rsidRPr="00BA7D97">
                                  <w:rPr>
                                    <w:bCs/>
                                    <w:sz w:val="20"/>
                                    <w:szCs w:val="20"/>
                                  </w:rPr>
                                  <w:t xml:space="preserve"> </w:t>
                                </w:r>
                              </w:sdtContent>
                            </w:sdt>
                          </w:p>
                        </w:sdtContent>
                      </w:sdt>
                    </w:tc>
                  </w:tr>
                </w:sdtContent>
              </w:sdt>
              <w:sdt>
                <w:sdtPr>
                  <w:tag w:val="goog_rdk_1823"/>
                  <w:id w:val="263659139"/>
                </w:sdtPr>
                <w:sdtEndPr>
                  <w:rPr>
                    <w:bCs/>
                  </w:rPr>
                </w:sdtEndPr>
                <w:sdtContent>
                  <w:tr w:rsidR="00BA7D97" w14:paraId="715B2D5F" w14:textId="77777777" w:rsidTr="0016485C">
                    <w:trPr>
                      <w:gridAfter w:val="2"/>
                      <w:wAfter w:w="120" w:type="dxa"/>
                      <w:trHeight w:val="960"/>
                    </w:trPr>
                    <w:tc>
                      <w:tcPr>
                        <w:tcW w:w="432" w:type="dxa"/>
                        <w:tcBorders>
                          <w:top w:val="nil"/>
                          <w:left w:val="single" w:sz="8" w:space="0" w:color="000000"/>
                          <w:bottom w:val="single" w:sz="8" w:space="0" w:color="000000"/>
                          <w:right w:val="single" w:sz="8" w:space="0" w:color="000000"/>
                        </w:tcBorders>
                        <w:shd w:val="clear" w:color="auto" w:fill="auto"/>
                        <w:tcMar>
                          <w:top w:w="100" w:type="dxa"/>
                          <w:left w:w="120" w:type="dxa"/>
                          <w:bottom w:w="100" w:type="dxa"/>
                          <w:right w:w="120" w:type="dxa"/>
                        </w:tcMar>
                      </w:tcPr>
                      <w:sdt>
                        <w:sdtPr>
                          <w:tag w:val="goog_rdk_1825"/>
                          <w:id w:val="320161737"/>
                        </w:sdtPr>
                        <w:sdtContent>
                          <w:p w14:paraId="2352C7F9" w14:textId="77777777" w:rsidR="00BA7D97" w:rsidRDefault="00000000" w:rsidP="0016485C">
                            <w:pPr>
                              <w:keepNext/>
                              <w:spacing w:after="0" w:line="276" w:lineRule="auto"/>
                              <w:ind w:left="-1040" w:right="-280" w:firstLine="1140"/>
                              <w:jc w:val="both"/>
                              <w:rPr>
                                <w:b/>
                                <w:sz w:val="20"/>
                                <w:szCs w:val="20"/>
                              </w:rPr>
                            </w:pPr>
                            <w:sdt>
                              <w:sdtPr>
                                <w:tag w:val="goog_rdk_1824"/>
                                <w:id w:val="990993524"/>
                              </w:sdtPr>
                              <w:sdtContent>
                                <w:r w:rsidR="00BA7D97">
                                  <w:rPr>
                                    <w:b/>
                                    <w:sz w:val="20"/>
                                    <w:szCs w:val="20"/>
                                  </w:rPr>
                                  <w:t>2</w:t>
                                </w:r>
                              </w:sdtContent>
                            </w:sdt>
                          </w:p>
                        </w:sdtContent>
                      </w:sdt>
                    </w:tc>
                    <w:tc>
                      <w:tcPr>
                        <w:tcW w:w="2960" w:type="dxa"/>
                        <w:tcBorders>
                          <w:top w:val="nil"/>
                          <w:left w:val="nil"/>
                          <w:bottom w:val="single" w:sz="8" w:space="0" w:color="000000"/>
                          <w:right w:val="single" w:sz="8" w:space="0" w:color="000000"/>
                        </w:tcBorders>
                        <w:shd w:val="clear" w:color="auto" w:fill="auto"/>
                        <w:tcMar>
                          <w:top w:w="100" w:type="dxa"/>
                          <w:left w:w="120" w:type="dxa"/>
                          <w:bottom w:w="100" w:type="dxa"/>
                          <w:right w:w="120" w:type="dxa"/>
                        </w:tcMar>
                      </w:tcPr>
                      <w:sdt>
                        <w:sdtPr>
                          <w:tag w:val="goog_rdk_1827"/>
                          <w:id w:val="1465304376"/>
                        </w:sdtPr>
                        <w:sdtContent>
                          <w:p w14:paraId="39CE5B4C" w14:textId="77777777" w:rsidR="00BA7D97" w:rsidRDefault="00000000" w:rsidP="0016485C">
                            <w:pPr>
                              <w:keepNext/>
                              <w:spacing w:after="0" w:line="276" w:lineRule="auto"/>
                              <w:ind w:left="360" w:right="60" w:hanging="80"/>
                              <w:jc w:val="both"/>
                              <w:rPr>
                                <w:b/>
                                <w:sz w:val="20"/>
                                <w:szCs w:val="20"/>
                              </w:rPr>
                            </w:pPr>
                            <w:sdt>
                              <w:sdtPr>
                                <w:tag w:val="goog_rdk_1826"/>
                                <w:id w:val="1306049734"/>
                              </w:sdtPr>
                              <w:sdtContent>
                                <w:r w:rsidR="00BA7D97">
                                  <w:rPr>
                                    <w:b/>
                                    <w:sz w:val="20"/>
                                    <w:szCs w:val="20"/>
                                  </w:rPr>
                                  <w:t xml:space="preserve">Risk of lack of ability for people to claim their rights within the areas served by the pilot </w:t>
                                </w:r>
                                <w:proofErr w:type="spellStart"/>
                                <w:r w:rsidR="00BA7D97">
                                  <w:rPr>
                                    <w:b/>
                                    <w:sz w:val="20"/>
                                    <w:szCs w:val="20"/>
                                  </w:rPr>
                                  <w:t>minigrids</w:t>
                                </w:r>
                                <w:proofErr w:type="spellEnd"/>
                              </w:sdtContent>
                            </w:sdt>
                          </w:p>
                        </w:sdtContent>
                      </w:sdt>
                    </w:tc>
                    <w:tc>
                      <w:tcPr>
                        <w:tcW w:w="1611" w:type="dxa"/>
                        <w:gridSpan w:val="2"/>
                        <w:tcBorders>
                          <w:top w:val="nil"/>
                          <w:left w:val="nil"/>
                          <w:bottom w:val="single" w:sz="8" w:space="0" w:color="000000"/>
                          <w:right w:val="single" w:sz="8" w:space="0" w:color="000000"/>
                        </w:tcBorders>
                        <w:shd w:val="clear" w:color="auto" w:fill="auto"/>
                        <w:tcMar>
                          <w:top w:w="100" w:type="dxa"/>
                          <w:left w:w="120" w:type="dxa"/>
                          <w:bottom w:w="100" w:type="dxa"/>
                          <w:right w:w="120" w:type="dxa"/>
                        </w:tcMar>
                      </w:tcPr>
                      <w:sdt>
                        <w:sdtPr>
                          <w:rPr>
                            <w:bCs/>
                          </w:rPr>
                          <w:tag w:val="goog_rdk_1829"/>
                          <w:id w:val="1149936704"/>
                        </w:sdtPr>
                        <w:sdtContent>
                          <w:p w14:paraId="3C914328" w14:textId="77777777" w:rsidR="00BA7D97" w:rsidRPr="00BA7D97" w:rsidRDefault="00000000" w:rsidP="0016485C">
                            <w:pPr>
                              <w:keepNext/>
                              <w:spacing w:after="0" w:line="276" w:lineRule="auto"/>
                              <w:ind w:left="-1040" w:right="-280" w:firstLine="1140"/>
                              <w:jc w:val="both"/>
                              <w:rPr>
                                <w:bCs/>
                                <w:sz w:val="20"/>
                                <w:szCs w:val="20"/>
                              </w:rPr>
                            </w:pPr>
                            <w:sdt>
                              <w:sdtPr>
                                <w:rPr>
                                  <w:bCs/>
                                </w:rPr>
                                <w:tag w:val="goog_rdk_1828"/>
                                <w:id w:val="1399478192"/>
                              </w:sdtPr>
                              <w:sdtContent>
                                <w:r w:rsidR="00BA7D97" w:rsidRPr="00BA7D97">
                                  <w:rPr>
                                    <w:bCs/>
                                    <w:sz w:val="20"/>
                                    <w:szCs w:val="20"/>
                                  </w:rPr>
                                  <w:t>Social and</w:t>
                                </w:r>
                              </w:sdtContent>
                            </w:sdt>
                          </w:p>
                        </w:sdtContent>
                      </w:sdt>
                      <w:sdt>
                        <w:sdtPr>
                          <w:rPr>
                            <w:bCs/>
                          </w:rPr>
                          <w:tag w:val="goog_rdk_1831"/>
                          <w:id w:val="-456874029"/>
                        </w:sdtPr>
                        <w:sdtContent>
                          <w:p w14:paraId="2BCA397D" w14:textId="77777777" w:rsidR="00BA7D97" w:rsidRPr="00BA7D97" w:rsidRDefault="00000000" w:rsidP="0016485C">
                            <w:pPr>
                              <w:keepNext/>
                              <w:spacing w:after="0" w:line="276" w:lineRule="auto"/>
                              <w:ind w:left="-1040" w:right="-280" w:firstLine="1140"/>
                              <w:jc w:val="both"/>
                              <w:rPr>
                                <w:bCs/>
                                <w:sz w:val="20"/>
                                <w:szCs w:val="20"/>
                              </w:rPr>
                            </w:pPr>
                            <w:sdt>
                              <w:sdtPr>
                                <w:rPr>
                                  <w:bCs/>
                                </w:rPr>
                                <w:tag w:val="goog_rdk_1830"/>
                                <w:id w:val="2126573944"/>
                              </w:sdtPr>
                              <w:sdtContent>
                                <w:r w:rsidR="00BA7D97" w:rsidRPr="00BA7D97">
                                  <w:rPr>
                                    <w:bCs/>
                                    <w:sz w:val="20"/>
                                    <w:szCs w:val="20"/>
                                  </w:rPr>
                                  <w:t>Environmental</w:t>
                                </w:r>
                              </w:sdtContent>
                            </w:sdt>
                          </w:p>
                        </w:sdtContent>
                      </w:sdt>
                    </w:tc>
                    <w:tc>
                      <w:tcPr>
                        <w:tcW w:w="2343" w:type="dxa"/>
                        <w:gridSpan w:val="2"/>
                        <w:tcBorders>
                          <w:top w:val="nil"/>
                          <w:left w:val="nil"/>
                          <w:bottom w:val="single" w:sz="8" w:space="0" w:color="000000"/>
                          <w:right w:val="single" w:sz="8" w:space="0" w:color="000000"/>
                        </w:tcBorders>
                        <w:shd w:val="clear" w:color="auto" w:fill="auto"/>
                        <w:tcMar>
                          <w:top w:w="100" w:type="dxa"/>
                          <w:left w:w="120" w:type="dxa"/>
                          <w:bottom w:w="100" w:type="dxa"/>
                          <w:right w:w="120" w:type="dxa"/>
                        </w:tcMar>
                      </w:tcPr>
                      <w:sdt>
                        <w:sdtPr>
                          <w:rPr>
                            <w:bCs/>
                          </w:rPr>
                          <w:tag w:val="goog_rdk_1833"/>
                          <w:id w:val="-1648352086"/>
                        </w:sdtPr>
                        <w:sdtContent>
                          <w:p w14:paraId="080C2FBA" w14:textId="77777777" w:rsidR="00BA7D97" w:rsidRPr="00BA7D97" w:rsidRDefault="00000000" w:rsidP="0016485C">
                            <w:pPr>
                              <w:keepNext/>
                              <w:spacing w:after="0" w:line="240" w:lineRule="auto"/>
                              <w:ind w:left="100"/>
                              <w:jc w:val="both"/>
                              <w:rPr>
                                <w:bCs/>
                                <w:sz w:val="20"/>
                                <w:szCs w:val="20"/>
                              </w:rPr>
                            </w:pPr>
                            <w:sdt>
                              <w:sdtPr>
                                <w:rPr>
                                  <w:bCs/>
                                </w:rPr>
                                <w:tag w:val="goog_rdk_1832"/>
                                <w:id w:val="-1434896691"/>
                              </w:sdtPr>
                              <w:sdtContent>
                                <w:r w:rsidR="00BA7D97" w:rsidRPr="00BA7D97">
                                  <w:rPr>
                                    <w:bCs/>
                                    <w:sz w:val="20"/>
                                    <w:szCs w:val="20"/>
                                  </w:rPr>
                                  <w:t xml:space="preserve">I  = 3; L = 4 </w:t>
                                </w:r>
                              </w:sdtContent>
                            </w:sdt>
                          </w:p>
                        </w:sdtContent>
                      </w:sdt>
                      <w:sdt>
                        <w:sdtPr>
                          <w:rPr>
                            <w:bCs/>
                          </w:rPr>
                          <w:tag w:val="goog_rdk_1835"/>
                          <w:id w:val="-1449926623"/>
                        </w:sdtPr>
                        <w:sdtContent>
                          <w:p w14:paraId="568FB8B4" w14:textId="77777777" w:rsidR="00BA7D97" w:rsidRPr="00BA7D97" w:rsidRDefault="00000000" w:rsidP="0016485C">
                            <w:pPr>
                              <w:keepNext/>
                              <w:spacing w:after="0" w:line="276" w:lineRule="auto"/>
                              <w:ind w:left="200" w:right="80"/>
                              <w:jc w:val="both"/>
                              <w:rPr>
                                <w:bCs/>
                                <w:sz w:val="20"/>
                                <w:szCs w:val="20"/>
                              </w:rPr>
                            </w:pPr>
                            <w:sdt>
                              <w:sdtPr>
                                <w:rPr>
                                  <w:bCs/>
                                </w:rPr>
                                <w:tag w:val="goog_rdk_1834"/>
                                <w:id w:val="-305625983"/>
                              </w:sdtPr>
                              <w:sdtContent>
                                <w:r w:rsidR="00BA7D97" w:rsidRPr="00BA7D97">
                                  <w:rPr>
                                    <w:bCs/>
                                    <w:sz w:val="20"/>
                                    <w:szCs w:val="20"/>
                                  </w:rPr>
                                  <w:t xml:space="preserve">(moderate) </w:t>
                                </w:r>
                              </w:sdtContent>
                            </w:sdt>
                          </w:p>
                        </w:sdtContent>
                      </w:sdt>
                    </w:tc>
                    <w:tc>
                      <w:tcPr>
                        <w:tcW w:w="3492" w:type="dxa"/>
                        <w:gridSpan w:val="2"/>
                        <w:tcBorders>
                          <w:top w:val="nil"/>
                          <w:left w:val="nil"/>
                          <w:bottom w:val="single" w:sz="8" w:space="0" w:color="000000"/>
                          <w:right w:val="single" w:sz="8" w:space="0" w:color="000000"/>
                        </w:tcBorders>
                        <w:shd w:val="clear" w:color="auto" w:fill="auto"/>
                        <w:tcMar>
                          <w:top w:w="100" w:type="dxa"/>
                          <w:left w:w="120" w:type="dxa"/>
                          <w:bottom w:w="100" w:type="dxa"/>
                          <w:right w:w="120" w:type="dxa"/>
                        </w:tcMar>
                      </w:tcPr>
                      <w:sdt>
                        <w:sdtPr>
                          <w:rPr>
                            <w:bCs/>
                          </w:rPr>
                          <w:tag w:val="goog_rdk_1837"/>
                          <w:id w:val="-366831137"/>
                        </w:sdtPr>
                        <w:sdtContent>
                          <w:p w14:paraId="62ADABD4" w14:textId="77777777" w:rsidR="00BA7D97" w:rsidRPr="00BA7D97" w:rsidRDefault="00000000" w:rsidP="0016485C">
                            <w:pPr>
                              <w:keepNext/>
                              <w:spacing w:after="0" w:line="276" w:lineRule="auto"/>
                              <w:ind w:left="200" w:right="60"/>
                              <w:jc w:val="both"/>
                              <w:rPr>
                                <w:bCs/>
                                <w:sz w:val="20"/>
                                <w:szCs w:val="20"/>
                              </w:rPr>
                            </w:pPr>
                            <w:sdt>
                              <w:sdtPr>
                                <w:rPr>
                                  <w:bCs/>
                                </w:rPr>
                                <w:tag w:val="goog_rdk_1836"/>
                                <w:id w:val="-1177578437"/>
                              </w:sdtPr>
                              <w:sdtContent>
                                <w:r w:rsidR="00BA7D97" w:rsidRPr="00BA7D97">
                                  <w:rPr>
                                    <w:bCs/>
                                    <w:sz w:val="20"/>
                                    <w:szCs w:val="20"/>
                                  </w:rPr>
                                  <w:t>Through the Stakeholder Engagement Plan, the Project shall give priority to community engagement to ensure that No-one is Left Behind (Annex 8)</w:t>
                                </w:r>
                              </w:sdtContent>
                            </w:sdt>
                          </w:p>
                        </w:sdtContent>
                      </w:sdt>
                    </w:tc>
                    <w:tc>
                      <w:tcPr>
                        <w:tcW w:w="3627" w:type="dxa"/>
                        <w:gridSpan w:val="2"/>
                        <w:tcBorders>
                          <w:top w:val="nil"/>
                          <w:left w:val="nil"/>
                          <w:bottom w:val="single" w:sz="8" w:space="0" w:color="000000"/>
                          <w:right w:val="single" w:sz="8" w:space="0" w:color="000000"/>
                        </w:tcBorders>
                        <w:shd w:val="clear" w:color="auto" w:fill="auto"/>
                        <w:tcMar>
                          <w:top w:w="100" w:type="dxa"/>
                          <w:left w:w="120" w:type="dxa"/>
                          <w:bottom w:w="100" w:type="dxa"/>
                          <w:right w:w="120" w:type="dxa"/>
                        </w:tcMar>
                      </w:tcPr>
                      <w:sdt>
                        <w:sdtPr>
                          <w:rPr>
                            <w:bCs/>
                          </w:rPr>
                          <w:tag w:val="goog_rdk_1839"/>
                          <w:id w:val="182020882"/>
                        </w:sdtPr>
                        <w:sdtContent>
                          <w:p w14:paraId="3BA5C712" w14:textId="77777777" w:rsidR="00BA7D97" w:rsidRPr="00BA7D97" w:rsidRDefault="00000000" w:rsidP="0016485C">
                            <w:pPr>
                              <w:keepNext/>
                              <w:spacing w:after="0" w:line="240" w:lineRule="auto"/>
                              <w:ind w:left="100"/>
                              <w:jc w:val="both"/>
                              <w:rPr>
                                <w:bCs/>
                                <w:sz w:val="20"/>
                                <w:szCs w:val="20"/>
                              </w:rPr>
                            </w:pPr>
                            <w:sdt>
                              <w:sdtPr>
                                <w:rPr>
                                  <w:bCs/>
                                </w:rPr>
                                <w:tag w:val="goog_rdk_1838"/>
                                <w:id w:val="1602918490"/>
                              </w:sdtPr>
                              <w:sdtContent>
                                <w:r w:rsidR="00BA7D97" w:rsidRPr="00BA7D97">
                                  <w:rPr>
                                    <w:bCs/>
                                    <w:sz w:val="20"/>
                                    <w:szCs w:val="20"/>
                                  </w:rPr>
                                  <w:t>Project Management Unit</w:t>
                                </w:r>
                              </w:sdtContent>
                            </w:sdt>
                          </w:p>
                        </w:sdtContent>
                      </w:sdt>
                      <w:sdt>
                        <w:sdtPr>
                          <w:rPr>
                            <w:bCs/>
                          </w:rPr>
                          <w:tag w:val="goog_rdk_1841"/>
                          <w:id w:val="279773558"/>
                        </w:sdtPr>
                        <w:sdtContent>
                          <w:p w14:paraId="61D2DC52" w14:textId="77777777" w:rsidR="00BA7D97" w:rsidRPr="00BA7D97" w:rsidRDefault="00000000" w:rsidP="0016485C">
                            <w:pPr>
                              <w:keepNext/>
                              <w:spacing w:after="0" w:line="276" w:lineRule="auto"/>
                              <w:ind w:left="200" w:right="40"/>
                              <w:jc w:val="both"/>
                              <w:rPr>
                                <w:bCs/>
                                <w:sz w:val="20"/>
                                <w:szCs w:val="20"/>
                              </w:rPr>
                            </w:pPr>
                            <w:sdt>
                              <w:sdtPr>
                                <w:rPr>
                                  <w:bCs/>
                                </w:rPr>
                                <w:tag w:val="goog_rdk_1840"/>
                                <w:id w:val="-110208212"/>
                              </w:sdtPr>
                              <w:sdtContent>
                                <w:r w:rsidR="00BA7D97" w:rsidRPr="00BA7D97">
                                  <w:rPr>
                                    <w:bCs/>
                                    <w:sz w:val="20"/>
                                    <w:szCs w:val="20"/>
                                  </w:rPr>
                                  <w:t xml:space="preserve"> </w:t>
                                </w:r>
                              </w:sdtContent>
                            </w:sdt>
                          </w:p>
                        </w:sdtContent>
                      </w:sdt>
                    </w:tc>
                  </w:tr>
                </w:sdtContent>
              </w:sdt>
              <w:sdt>
                <w:sdtPr>
                  <w:tag w:val="goog_rdk_1842"/>
                  <w:id w:val="65080707"/>
                </w:sdtPr>
                <w:sdtEndPr>
                  <w:rPr>
                    <w:bCs/>
                  </w:rPr>
                </w:sdtEndPr>
                <w:sdtContent>
                  <w:tr w:rsidR="00BA7D97" w14:paraId="0FB4C450" w14:textId="77777777" w:rsidTr="0016485C">
                    <w:trPr>
                      <w:gridAfter w:val="2"/>
                      <w:wAfter w:w="120" w:type="dxa"/>
                      <w:trHeight w:val="960"/>
                    </w:trPr>
                    <w:tc>
                      <w:tcPr>
                        <w:tcW w:w="432" w:type="dxa"/>
                        <w:tcBorders>
                          <w:top w:val="nil"/>
                          <w:left w:val="single" w:sz="8" w:space="0" w:color="000000"/>
                          <w:bottom w:val="single" w:sz="8" w:space="0" w:color="000000"/>
                          <w:right w:val="single" w:sz="8" w:space="0" w:color="000000"/>
                        </w:tcBorders>
                        <w:shd w:val="clear" w:color="auto" w:fill="auto"/>
                        <w:tcMar>
                          <w:top w:w="100" w:type="dxa"/>
                          <w:left w:w="120" w:type="dxa"/>
                          <w:bottom w:w="100" w:type="dxa"/>
                          <w:right w:w="120" w:type="dxa"/>
                        </w:tcMar>
                      </w:tcPr>
                      <w:sdt>
                        <w:sdtPr>
                          <w:tag w:val="goog_rdk_1844"/>
                          <w:id w:val="634839880"/>
                        </w:sdtPr>
                        <w:sdtContent>
                          <w:p w14:paraId="51E891D1" w14:textId="77777777" w:rsidR="00BA7D97" w:rsidRDefault="00000000" w:rsidP="0016485C">
                            <w:pPr>
                              <w:keepNext/>
                              <w:spacing w:after="0" w:line="276" w:lineRule="auto"/>
                              <w:ind w:left="-1040" w:right="-280" w:firstLine="1140"/>
                              <w:jc w:val="both"/>
                              <w:rPr>
                                <w:b/>
                                <w:sz w:val="20"/>
                                <w:szCs w:val="20"/>
                              </w:rPr>
                            </w:pPr>
                            <w:sdt>
                              <w:sdtPr>
                                <w:tag w:val="goog_rdk_1843"/>
                                <w:id w:val="-823965632"/>
                              </w:sdtPr>
                              <w:sdtContent>
                                <w:r w:rsidR="00BA7D97">
                                  <w:rPr>
                                    <w:b/>
                                    <w:sz w:val="20"/>
                                    <w:szCs w:val="20"/>
                                  </w:rPr>
                                  <w:t>3</w:t>
                                </w:r>
                              </w:sdtContent>
                            </w:sdt>
                          </w:p>
                        </w:sdtContent>
                      </w:sdt>
                    </w:tc>
                    <w:tc>
                      <w:tcPr>
                        <w:tcW w:w="2960" w:type="dxa"/>
                        <w:tcBorders>
                          <w:top w:val="nil"/>
                          <w:left w:val="nil"/>
                          <w:bottom w:val="single" w:sz="8" w:space="0" w:color="000000"/>
                          <w:right w:val="single" w:sz="8" w:space="0" w:color="000000"/>
                        </w:tcBorders>
                        <w:shd w:val="clear" w:color="auto" w:fill="auto"/>
                        <w:tcMar>
                          <w:top w:w="100" w:type="dxa"/>
                          <w:left w:w="120" w:type="dxa"/>
                          <w:bottom w:w="100" w:type="dxa"/>
                          <w:right w:w="120" w:type="dxa"/>
                        </w:tcMar>
                      </w:tcPr>
                      <w:sdt>
                        <w:sdtPr>
                          <w:tag w:val="goog_rdk_1846"/>
                          <w:id w:val="-1688826570"/>
                        </w:sdtPr>
                        <w:sdtContent>
                          <w:p w14:paraId="622EE5F3" w14:textId="77777777" w:rsidR="00BA7D97" w:rsidRDefault="00000000" w:rsidP="0016485C">
                            <w:pPr>
                              <w:keepNext/>
                              <w:spacing w:after="0" w:line="276" w:lineRule="auto"/>
                              <w:ind w:left="360" w:right="60" w:hanging="80"/>
                              <w:jc w:val="both"/>
                              <w:rPr>
                                <w:b/>
                                <w:sz w:val="20"/>
                                <w:szCs w:val="20"/>
                              </w:rPr>
                            </w:pPr>
                            <w:sdt>
                              <w:sdtPr>
                                <w:tag w:val="goog_rdk_1845"/>
                                <w:id w:val="-1642568357"/>
                              </w:sdtPr>
                              <w:sdtContent>
                                <w:r w:rsidR="00BA7D97">
                                  <w:rPr>
                                    <w:b/>
                                    <w:sz w:val="20"/>
                                    <w:szCs w:val="20"/>
                                  </w:rPr>
                                  <w:t xml:space="preserve">Marginalization of vulnerable groups when selecting the pilot </w:t>
                                </w:r>
                                <w:proofErr w:type="spellStart"/>
                                <w:r w:rsidR="00BA7D97">
                                  <w:rPr>
                                    <w:b/>
                                    <w:sz w:val="20"/>
                                    <w:szCs w:val="20"/>
                                  </w:rPr>
                                  <w:t>minigrids</w:t>
                                </w:r>
                                <w:proofErr w:type="spellEnd"/>
                              </w:sdtContent>
                            </w:sdt>
                          </w:p>
                        </w:sdtContent>
                      </w:sdt>
                    </w:tc>
                    <w:tc>
                      <w:tcPr>
                        <w:tcW w:w="1611" w:type="dxa"/>
                        <w:gridSpan w:val="2"/>
                        <w:tcBorders>
                          <w:top w:val="nil"/>
                          <w:left w:val="nil"/>
                          <w:bottom w:val="single" w:sz="8" w:space="0" w:color="000000"/>
                          <w:right w:val="single" w:sz="8" w:space="0" w:color="000000"/>
                        </w:tcBorders>
                        <w:shd w:val="clear" w:color="auto" w:fill="auto"/>
                        <w:tcMar>
                          <w:top w:w="100" w:type="dxa"/>
                          <w:left w:w="120" w:type="dxa"/>
                          <w:bottom w:w="100" w:type="dxa"/>
                          <w:right w:w="120" w:type="dxa"/>
                        </w:tcMar>
                      </w:tcPr>
                      <w:sdt>
                        <w:sdtPr>
                          <w:rPr>
                            <w:bCs/>
                          </w:rPr>
                          <w:tag w:val="goog_rdk_1848"/>
                          <w:id w:val="-1312550986"/>
                        </w:sdtPr>
                        <w:sdtContent>
                          <w:p w14:paraId="3C38921D" w14:textId="77777777" w:rsidR="00BA7D97" w:rsidRPr="00BA7D97" w:rsidRDefault="00000000" w:rsidP="0016485C">
                            <w:pPr>
                              <w:keepNext/>
                              <w:spacing w:after="0" w:line="276" w:lineRule="auto"/>
                              <w:ind w:left="-1040" w:right="-280" w:firstLine="1140"/>
                              <w:jc w:val="both"/>
                              <w:rPr>
                                <w:bCs/>
                                <w:sz w:val="20"/>
                                <w:szCs w:val="20"/>
                              </w:rPr>
                            </w:pPr>
                            <w:sdt>
                              <w:sdtPr>
                                <w:rPr>
                                  <w:bCs/>
                                </w:rPr>
                                <w:tag w:val="goog_rdk_1847"/>
                                <w:id w:val="-1638566764"/>
                              </w:sdtPr>
                              <w:sdtContent>
                                <w:r w:rsidR="00BA7D97" w:rsidRPr="00BA7D97">
                                  <w:rPr>
                                    <w:bCs/>
                                    <w:sz w:val="20"/>
                                    <w:szCs w:val="20"/>
                                  </w:rPr>
                                  <w:t>Social and</w:t>
                                </w:r>
                              </w:sdtContent>
                            </w:sdt>
                          </w:p>
                        </w:sdtContent>
                      </w:sdt>
                      <w:sdt>
                        <w:sdtPr>
                          <w:rPr>
                            <w:bCs/>
                          </w:rPr>
                          <w:tag w:val="goog_rdk_1850"/>
                          <w:id w:val="-1371765158"/>
                        </w:sdtPr>
                        <w:sdtContent>
                          <w:p w14:paraId="614A3F85" w14:textId="77777777" w:rsidR="00BA7D97" w:rsidRPr="00BA7D97" w:rsidRDefault="00000000" w:rsidP="0016485C">
                            <w:pPr>
                              <w:keepNext/>
                              <w:spacing w:after="0" w:line="276" w:lineRule="auto"/>
                              <w:ind w:left="-1040" w:right="-280" w:firstLine="1140"/>
                              <w:jc w:val="both"/>
                              <w:rPr>
                                <w:bCs/>
                                <w:sz w:val="20"/>
                                <w:szCs w:val="20"/>
                              </w:rPr>
                            </w:pPr>
                            <w:sdt>
                              <w:sdtPr>
                                <w:rPr>
                                  <w:bCs/>
                                </w:rPr>
                                <w:tag w:val="goog_rdk_1849"/>
                                <w:id w:val="-19558427"/>
                              </w:sdtPr>
                              <w:sdtContent>
                                <w:r w:rsidR="00BA7D97" w:rsidRPr="00BA7D97">
                                  <w:rPr>
                                    <w:bCs/>
                                    <w:sz w:val="20"/>
                                    <w:szCs w:val="20"/>
                                  </w:rPr>
                                  <w:t>Environmental</w:t>
                                </w:r>
                              </w:sdtContent>
                            </w:sdt>
                          </w:p>
                        </w:sdtContent>
                      </w:sdt>
                    </w:tc>
                    <w:tc>
                      <w:tcPr>
                        <w:tcW w:w="2343" w:type="dxa"/>
                        <w:gridSpan w:val="2"/>
                        <w:tcBorders>
                          <w:top w:val="nil"/>
                          <w:left w:val="nil"/>
                          <w:bottom w:val="single" w:sz="8" w:space="0" w:color="000000"/>
                          <w:right w:val="single" w:sz="8" w:space="0" w:color="000000"/>
                        </w:tcBorders>
                        <w:shd w:val="clear" w:color="auto" w:fill="auto"/>
                        <w:tcMar>
                          <w:top w:w="100" w:type="dxa"/>
                          <w:left w:w="120" w:type="dxa"/>
                          <w:bottom w:w="100" w:type="dxa"/>
                          <w:right w:w="120" w:type="dxa"/>
                        </w:tcMar>
                      </w:tcPr>
                      <w:sdt>
                        <w:sdtPr>
                          <w:rPr>
                            <w:bCs/>
                          </w:rPr>
                          <w:tag w:val="goog_rdk_1852"/>
                          <w:id w:val="-2141323084"/>
                        </w:sdtPr>
                        <w:sdtContent>
                          <w:p w14:paraId="7873BB1D" w14:textId="77777777" w:rsidR="00BA7D97" w:rsidRPr="00BA7D97" w:rsidRDefault="00000000" w:rsidP="0016485C">
                            <w:pPr>
                              <w:keepNext/>
                              <w:spacing w:after="0" w:line="240" w:lineRule="auto"/>
                              <w:ind w:left="100"/>
                              <w:jc w:val="both"/>
                              <w:rPr>
                                <w:bCs/>
                                <w:sz w:val="20"/>
                                <w:szCs w:val="20"/>
                              </w:rPr>
                            </w:pPr>
                            <w:sdt>
                              <w:sdtPr>
                                <w:rPr>
                                  <w:bCs/>
                                </w:rPr>
                                <w:tag w:val="goog_rdk_1851"/>
                                <w:id w:val="-1779168364"/>
                              </w:sdtPr>
                              <w:sdtContent>
                                <w:r w:rsidR="00BA7D97" w:rsidRPr="00BA7D97">
                                  <w:rPr>
                                    <w:bCs/>
                                    <w:sz w:val="20"/>
                                    <w:szCs w:val="20"/>
                                  </w:rPr>
                                  <w:t xml:space="preserve">I = 3; L = 3 </w:t>
                                </w:r>
                              </w:sdtContent>
                            </w:sdt>
                          </w:p>
                        </w:sdtContent>
                      </w:sdt>
                      <w:sdt>
                        <w:sdtPr>
                          <w:rPr>
                            <w:bCs/>
                          </w:rPr>
                          <w:tag w:val="goog_rdk_1854"/>
                          <w:id w:val="692588965"/>
                        </w:sdtPr>
                        <w:sdtContent>
                          <w:p w14:paraId="0ADE33A9" w14:textId="77777777" w:rsidR="00BA7D97" w:rsidRPr="00BA7D97" w:rsidRDefault="00000000" w:rsidP="0016485C">
                            <w:pPr>
                              <w:keepNext/>
                              <w:spacing w:after="0" w:line="276" w:lineRule="auto"/>
                              <w:ind w:left="200" w:right="80"/>
                              <w:jc w:val="both"/>
                              <w:rPr>
                                <w:bCs/>
                                <w:sz w:val="20"/>
                                <w:szCs w:val="20"/>
                              </w:rPr>
                            </w:pPr>
                            <w:sdt>
                              <w:sdtPr>
                                <w:rPr>
                                  <w:bCs/>
                                </w:rPr>
                                <w:tag w:val="goog_rdk_1853"/>
                                <w:id w:val="892848716"/>
                              </w:sdtPr>
                              <w:sdtContent>
                                <w:r w:rsidR="00BA7D97" w:rsidRPr="00BA7D97">
                                  <w:rPr>
                                    <w:bCs/>
                                    <w:sz w:val="20"/>
                                    <w:szCs w:val="20"/>
                                  </w:rPr>
                                  <w:t xml:space="preserve">(moderate) </w:t>
                                </w:r>
                              </w:sdtContent>
                            </w:sdt>
                          </w:p>
                        </w:sdtContent>
                      </w:sdt>
                    </w:tc>
                    <w:tc>
                      <w:tcPr>
                        <w:tcW w:w="3492" w:type="dxa"/>
                        <w:gridSpan w:val="2"/>
                        <w:tcBorders>
                          <w:top w:val="nil"/>
                          <w:left w:val="nil"/>
                          <w:bottom w:val="single" w:sz="8" w:space="0" w:color="000000"/>
                          <w:right w:val="single" w:sz="8" w:space="0" w:color="000000"/>
                        </w:tcBorders>
                        <w:shd w:val="clear" w:color="auto" w:fill="auto"/>
                        <w:tcMar>
                          <w:top w:w="100" w:type="dxa"/>
                          <w:left w:w="120" w:type="dxa"/>
                          <w:bottom w:w="100" w:type="dxa"/>
                          <w:right w:w="120" w:type="dxa"/>
                        </w:tcMar>
                      </w:tcPr>
                      <w:sdt>
                        <w:sdtPr>
                          <w:rPr>
                            <w:bCs/>
                          </w:rPr>
                          <w:tag w:val="goog_rdk_1856"/>
                          <w:id w:val="-536512318"/>
                        </w:sdtPr>
                        <w:sdtContent>
                          <w:p w14:paraId="09709212" w14:textId="561DDC17" w:rsidR="00BA7D97" w:rsidRPr="00BA7D97" w:rsidRDefault="00000000" w:rsidP="0016485C">
                            <w:pPr>
                              <w:keepNext/>
                              <w:spacing w:after="0" w:line="276" w:lineRule="auto"/>
                              <w:ind w:left="200" w:right="60"/>
                              <w:jc w:val="both"/>
                              <w:rPr>
                                <w:bCs/>
                                <w:sz w:val="20"/>
                                <w:szCs w:val="20"/>
                              </w:rPr>
                            </w:pPr>
                            <w:sdt>
                              <w:sdtPr>
                                <w:rPr>
                                  <w:bCs/>
                                </w:rPr>
                                <w:tag w:val="goog_rdk_1855"/>
                                <w:id w:val="699669265"/>
                              </w:sdtPr>
                              <w:sdtContent>
                                <w:r w:rsidR="00BA7D97" w:rsidRPr="00BA7D97">
                                  <w:rPr>
                                    <w:bCs/>
                                    <w:sz w:val="20"/>
                                    <w:szCs w:val="20"/>
                                  </w:rPr>
                                  <w:t>Through the Stakeholder Engagement Plan, the Project shall give priority to community engagement to ensure that No-one is Left Behind (Annex</w:t>
                                </w:r>
                                <w:r w:rsidR="00BA6BDA">
                                  <w:rPr>
                                    <w:bCs/>
                                    <w:sz w:val="20"/>
                                    <w:szCs w:val="20"/>
                                  </w:rPr>
                                  <w:t xml:space="preserve"> 8</w:t>
                                </w:r>
                                <w:r w:rsidR="00BA7D97" w:rsidRPr="00BA7D97">
                                  <w:rPr>
                                    <w:bCs/>
                                    <w:sz w:val="20"/>
                                    <w:szCs w:val="20"/>
                                  </w:rPr>
                                  <w:t xml:space="preserve"> )</w:t>
                                </w:r>
                              </w:sdtContent>
                            </w:sdt>
                          </w:p>
                        </w:sdtContent>
                      </w:sdt>
                    </w:tc>
                    <w:tc>
                      <w:tcPr>
                        <w:tcW w:w="3627" w:type="dxa"/>
                        <w:gridSpan w:val="2"/>
                        <w:tcBorders>
                          <w:top w:val="nil"/>
                          <w:left w:val="nil"/>
                          <w:bottom w:val="single" w:sz="8" w:space="0" w:color="000000"/>
                          <w:right w:val="single" w:sz="8" w:space="0" w:color="000000"/>
                        </w:tcBorders>
                        <w:shd w:val="clear" w:color="auto" w:fill="auto"/>
                        <w:tcMar>
                          <w:top w:w="100" w:type="dxa"/>
                          <w:left w:w="120" w:type="dxa"/>
                          <w:bottom w:w="100" w:type="dxa"/>
                          <w:right w:w="120" w:type="dxa"/>
                        </w:tcMar>
                      </w:tcPr>
                      <w:sdt>
                        <w:sdtPr>
                          <w:rPr>
                            <w:bCs/>
                          </w:rPr>
                          <w:tag w:val="goog_rdk_1858"/>
                          <w:id w:val="-1532721009"/>
                        </w:sdtPr>
                        <w:sdtContent>
                          <w:p w14:paraId="3EA06E71" w14:textId="77777777" w:rsidR="00BA7D97" w:rsidRPr="00BA7D97" w:rsidRDefault="00000000" w:rsidP="0016485C">
                            <w:pPr>
                              <w:keepNext/>
                              <w:spacing w:after="0" w:line="240" w:lineRule="auto"/>
                              <w:ind w:left="100"/>
                              <w:jc w:val="both"/>
                              <w:rPr>
                                <w:bCs/>
                                <w:sz w:val="20"/>
                                <w:szCs w:val="20"/>
                              </w:rPr>
                            </w:pPr>
                            <w:sdt>
                              <w:sdtPr>
                                <w:rPr>
                                  <w:bCs/>
                                </w:rPr>
                                <w:tag w:val="goog_rdk_1857"/>
                                <w:id w:val="21528061"/>
                              </w:sdtPr>
                              <w:sdtContent>
                                <w:r w:rsidR="00BA7D97" w:rsidRPr="00BA7D97">
                                  <w:rPr>
                                    <w:bCs/>
                                    <w:sz w:val="20"/>
                                    <w:szCs w:val="20"/>
                                  </w:rPr>
                                  <w:t>Project Management Unit</w:t>
                                </w:r>
                              </w:sdtContent>
                            </w:sdt>
                          </w:p>
                        </w:sdtContent>
                      </w:sdt>
                      <w:sdt>
                        <w:sdtPr>
                          <w:rPr>
                            <w:bCs/>
                          </w:rPr>
                          <w:tag w:val="goog_rdk_1860"/>
                          <w:id w:val="-482239733"/>
                        </w:sdtPr>
                        <w:sdtContent>
                          <w:p w14:paraId="2BB9BDD8" w14:textId="77777777" w:rsidR="00BA7D97" w:rsidRPr="00BA7D97" w:rsidRDefault="00000000" w:rsidP="0016485C">
                            <w:pPr>
                              <w:keepNext/>
                              <w:spacing w:after="0" w:line="276" w:lineRule="auto"/>
                              <w:ind w:left="200" w:right="40"/>
                              <w:jc w:val="both"/>
                              <w:rPr>
                                <w:bCs/>
                                <w:sz w:val="20"/>
                                <w:szCs w:val="20"/>
                              </w:rPr>
                            </w:pPr>
                            <w:sdt>
                              <w:sdtPr>
                                <w:rPr>
                                  <w:bCs/>
                                </w:rPr>
                                <w:tag w:val="goog_rdk_1859"/>
                                <w:id w:val="795033862"/>
                              </w:sdtPr>
                              <w:sdtContent>
                                <w:r w:rsidR="00BA7D97" w:rsidRPr="00BA7D97">
                                  <w:rPr>
                                    <w:bCs/>
                                    <w:sz w:val="20"/>
                                    <w:szCs w:val="20"/>
                                  </w:rPr>
                                  <w:t xml:space="preserve"> </w:t>
                                </w:r>
                              </w:sdtContent>
                            </w:sdt>
                          </w:p>
                        </w:sdtContent>
                      </w:sdt>
                    </w:tc>
                  </w:tr>
                </w:sdtContent>
              </w:sdt>
              <w:sdt>
                <w:sdtPr>
                  <w:tag w:val="goog_rdk_1861"/>
                  <w:id w:val="506254804"/>
                </w:sdtPr>
                <w:sdtEndPr>
                  <w:rPr>
                    <w:bCs/>
                  </w:rPr>
                </w:sdtEndPr>
                <w:sdtContent>
                  <w:tr w:rsidR="00BA7D97" w14:paraId="06E74B83" w14:textId="77777777" w:rsidTr="0016485C">
                    <w:trPr>
                      <w:gridAfter w:val="2"/>
                      <w:wAfter w:w="120" w:type="dxa"/>
                      <w:trHeight w:val="1875"/>
                    </w:trPr>
                    <w:tc>
                      <w:tcPr>
                        <w:tcW w:w="432" w:type="dxa"/>
                        <w:tcBorders>
                          <w:top w:val="nil"/>
                          <w:left w:val="single" w:sz="8" w:space="0" w:color="000000"/>
                          <w:bottom w:val="single" w:sz="8" w:space="0" w:color="000000"/>
                          <w:right w:val="single" w:sz="8" w:space="0" w:color="000000"/>
                        </w:tcBorders>
                        <w:shd w:val="clear" w:color="auto" w:fill="auto"/>
                        <w:tcMar>
                          <w:top w:w="100" w:type="dxa"/>
                          <w:left w:w="120" w:type="dxa"/>
                          <w:bottom w:w="100" w:type="dxa"/>
                          <w:right w:w="120" w:type="dxa"/>
                        </w:tcMar>
                      </w:tcPr>
                      <w:sdt>
                        <w:sdtPr>
                          <w:tag w:val="goog_rdk_1863"/>
                          <w:id w:val="2134896999"/>
                        </w:sdtPr>
                        <w:sdtContent>
                          <w:p w14:paraId="24DBF76C" w14:textId="77777777" w:rsidR="00BA7D97" w:rsidRDefault="00000000" w:rsidP="0016485C">
                            <w:pPr>
                              <w:keepNext/>
                              <w:spacing w:after="0" w:line="276" w:lineRule="auto"/>
                              <w:ind w:left="-1040" w:right="-280" w:firstLine="1140"/>
                              <w:jc w:val="both"/>
                              <w:rPr>
                                <w:b/>
                                <w:sz w:val="20"/>
                                <w:szCs w:val="20"/>
                              </w:rPr>
                            </w:pPr>
                            <w:sdt>
                              <w:sdtPr>
                                <w:tag w:val="goog_rdk_1862"/>
                                <w:id w:val="-1758894852"/>
                              </w:sdtPr>
                              <w:sdtContent>
                                <w:r w:rsidR="00BA7D97">
                                  <w:rPr>
                                    <w:b/>
                                    <w:sz w:val="20"/>
                                    <w:szCs w:val="20"/>
                                  </w:rPr>
                                  <w:t>4</w:t>
                                </w:r>
                              </w:sdtContent>
                            </w:sdt>
                          </w:p>
                        </w:sdtContent>
                      </w:sdt>
                    </w:tc>
                    <w:tc>
                      <w:tcPr>
                        <w:tcW w:w="2960" w:type="dxa"/>
                        <w:tcBorders>
                          <w:top w:val="nil"/>
                          <w:left w:val="nil"/>
                          <w:bottom w:val="single" w:sz="8" w:space="0" w:color="000000"/>
                          <w:right w:val="single" w:sz="8" w:space="0" w:color="000000"/>
                        </w:tcBorders>
                        <w:shd w:val="clear" w:color="auto" w:fill="auto"/>
                        <w:tcMar>
                          <w:top w:w="100" w:type="dxa"/>
                          <w:left w:w="120" w:type="dxa"/>
                          <w:bottom w:w="100" w:type="dxa"/>
                          <w:right w:w="120" w:type="dxa"/>
                        </w:tcMar>
                      </w:tcPr>
                      <w:sdt>
                        <w:sdtPr>
                          <w:tag w:val="goog_rdk_1865"/>
                          <w:id w:val="-433362790"/>
                        </w:sdtPr>
                        <w:sdtContent>
                          <w:p w14:paraId="25AFB337" w14:textId="77777777" w:rsidR="00BA7D97" w:rsidRDefault="00000000" w:rsidP="0016485C">
                            <w:pPr>
                              <w:keepNext/>
                              <w:spacing w:after="0" w:line="276" w:lineRule="auto"/>
                              <w:ind w:left="360" w:right="60" w:hanging="80"/>
                              <w:jc w:val="both"/>
                              <w:rPr>
                                <w:b/>
                                <w:sz w:val="20"/>
                                <w:szCs w:val="20"/>
                              </w:rPr>
                            </w:pPr>
                            <w:sdt>
                              <w:sdtPr>
                                <w:tag w:val="goog_rdk_1864"/>
                                <w:id w:val="1806421168"/>
                              </w:sdtPr>
                              <w:sdtContent>
                                <w:r w:rsidR="00BA7D97">
                                  <w:rPr>
                                    <w:b/>
                                    <w:sz w:val="20"/>
                                    <w:szCs w:val="20"/>
                                  </w:rPr>
                                  <w:t>Reproducing existing discriminations against women through excluding them from decision-making on project activities, benefiting from project outputs and capacity-building initiatives</w:t>
                                </w:r>
                              </w:sdtContent>
                            </w:sdt>
                          </w:p>
                        </w:sdtContent>
                      </w:sdt>
                    </w:tc>
                    <w:tc>
                      <w:tcPr>
                        <w:tcW w:w="1611" w:type="dxa"/>
                        <w:gridSpan w:val="2"/>
                        <w:tcBorders>
                          <w:top w:val="nil"/>
                          <w:left w:val="nil"/>
                          <w:bottom w:val="single" w:sz="8" w:space="0" w:color="000000"/>
                          <w:right w:val="single" w:sz="8" w:space="0" w:color="000000"/>
                        </w:tcBorders>
                        <w:shd w:val="clear" w:color="auto" w:fill="auto"/>
                        <w:tcMar>
                          <w:top w:w="100" w:type="dxa"/>
                          <w:left w:w="120" w:type="dxa"/>
                          <w:bottom w:w="100" w:type="dxa"/>
                          <w:right w:w="120" w:type="dxa"/>
                        </w:tcMar>
                      </w:tcPr>
                      <w:sdt>
                        <w:sdtPr>
                          <w:rPr>
                            <w:bCs/>
                          </w:rPr>
                          <w:tag w:val="goog_rdk_1867"/>
                          <w:id w:val="-1734690094"/>
                        </w:sdtPr>
                        <w:sdtContent>
                          <w:p w14:paraId="607B1BAC" w14:textId="77777777" w:rsidR="00BA7D97" w:rsidRPr="00BA7D97" w:rsidRDefault="00000000" w:rsidP="0016485C">
                            <w:pPr>
                              <w:keepNext/>
                              <w:spacing w:after="0" w:line="276" w:lineRule="auto"/>
                              <w:ind w:left="-1040" w:right="-280" w:firstLine="1140"/>
                              <w:jc w:val="both"/>
                              <w:rPr>
                                <w:bCs/>
                                <w:sz w:val="20"/>
                                <w:szCs w:val="20"/>
                              </w:rPr>
                            </w:pPr>
                            <w:sdt>
                              <w:sdtPr>
                                <w:rPr>
                                  <w:bCs/>
                                </w:rPr>
                                <w:tag w:val="goog_rdk_1866"/>
                                <w:id w:val="1125966577"/>
                              </w:sdtPr>
                              <w:sdtContent>
                                <w:r w:rsidR="00BA7D97" w:rsidRPr="00BA7D97">
                                  <w:rPr>
                                    <w:bCs/>
                                    <w:sz w:val="20"/>
                                    <w:szCs w:val="20"/>
                                  </w:rPr>
                                  <w:t>Social and</w:t>
                                </w:r>
                              </w:sdtContent>
                            </w:sdt>
                          </w:p>
                        </w:sdtContent>
                      </w:sdt>
                      <w:sdt>
                        <w:sdtPr>
                          <w:rPr>
                            <w:bCs/>
                          </w:rPr>
                          <w:tag w:val="goog_rdk_1869"/>
                          <w:id w:val="-1722972271"/>
                        </w:sdtPr>
                        <w:sdtContent>
                          <w:p w14:paraId="6DE17564" w14:textId="77777777" w:rsidR="00BA7D97" w:rsidRPr="00BA7D97" w:rsidRDefault="00000000" w:rsidP="0016485C">
                            <w:pPr>
                              <w:keepNext/>
                              <w:spacing w:after="0" w:line="276" w:lineRule="auto"/>
                              <w:ind w:left="-1040" w:right="-280" w:firstLine="1140"/>
                              <w:jc w:val="both"/>
                              <w:rPr>
                                <w:bCs/>
                                <w:sz w:val="20"/>
                                <w:szCs w:val="20"/>
                              </w:rPr>
                            </w:pPr>
                            <w:sdt>
                              <w:sdtPr>
                                <w:rPr>
                                  <w:bCs/>
                                </w:rPr>
                                <w:tag w:val="goog_rdk_1868"/>
                                <w:id w:val="1629584772"/>
                              </w:sdtPr>
                              <w:sdtContent>
                                <w:r w:rsidR="00BA7D97" w:rsidRPr="00BA7D97">
                                  <w:rPr>
                                    <w:bCs/>
                                    <w:sz w:val="20"/>
                                    <w:szCs w:val="20"/>
                                  </w:rPr>
                                  <w:t>Environmental</w:t>
                                </w:r>
                              </w:sdtContent>
                            </w:sdt>
                          </w:p>
                        </w:sdtContent>
                      </w:sdt>
                    </w:tc>
                    <w:tc>
                      <w:tcPr>
                        <w:tcW w:w="2343" w:type="dxa"/>
                        <w:gridSpan w:val="2"/>
                        <w:tcBorders>
                          <w:top w:val="nil"/>
                          <w:left w:val="nil"/>
                          <w:bottom w:val="single" w:sz="8" w:space="0" w:color="000000"/>
                          <w:right w:val="single" w:sz="8" w:space="0" w:color="000000"/>
                        </w:tcBorders>
                        <w:shd w:val="clear" w:color="auto" w:fill="auto"/>
                        <w:tcMar>
                          <w:top w:w="100" w:type="dxa"/>
                          <w:left w:w="120" w:type="dxa"/>
                          <w:bottom w:w="100" w:type="dxa"/>
                          <w:right w:w="120" w:type="dxa"/>
                        </w:tcMar>
                      </w:tcPr>
                      <w:sdt>
                        <w:sdtPr>
                          <w:rPr>
                            <w:bCs/>
                          </w:rPr>
                          <w:tag w:val="goog_rdk_1871"/>
                          <w:id w:val="-1411389841"/>
                        </w:sdtPr>
                        <w:sdtContent>
                          <w:p w14:paraId="7D616A58" w14:textId="77777777" w:rsidR="00BA7D97" w:rsidRPr="00BA7D97" w:rsidRDefault="00000000" w:rsidP="0016485C">
                            <w:pPr>
                              <w:keepNext/>
                              <w:spacing w:after="0" w:line="240" w:lineRule="auto"/>
                              <w:ind w:left="100"/>
                              <w:jc w:val="both"/>
                              <w:rPr>
                                <w:bCs/>
                                <w:sz w:val="20"/>
                                <w:szCs w:val="20"/>
                              </w:rPr>
                            </w:pPr>
                            <w:sdt>
                              <w:sdtPr>
                                <w:rPr>
                                  <w:bCs/>
                                </w:rPr>
                                <w:tag w:val="goog_rdk_1870"/>
                                <w:id w:val="396560427"/>
                              </w:sdtPr>
                              <w:sdtContent>
                                <w:r w:rsidR="00BA7D97" w:rsidRPr="00BA7D97">
                                  <w:rPr>
                                    <w:bCs/>
                                    <w:sz w:val="20"/>
                                    <w:szCs w:val="20"/>
                                  </w:rPr>
                                  <w:t xml:space="preserve">I = 4; L = 4 </w:t>
                                </w:r>
                              </w:sdtContent>
                            </w:sdt>
                          </w:p>
                        </w:sdtContent>
                      </w:sdt>
                      <w:sdt>
                        <w:sdtPr>
                          <w:rPr>
                            <w:bCs/>
                          </w:rPr>
                          <w:tag w:val="goog_rdk_1873"/>
                          <w:id w:val="-1915221965"/>
                        </w:sdtPr>
                        <w:sdtContent>
                          <w:p w14:paraId="1D39BD43" w14:textId="77777777" w:rsidR="00BA7D97" w:rsidRPr="00BA7D97" w:rsidRDefault="00000000" w:rsidP="0016485C">
                            <w:pPr>
                              <w:keepNext/>
                              <w:spacing w:after="0" w:line="276" w:lineRule="auto"/>
                              <w:ind w:left="200" w:right="80"/>
                              <w:jc w:val="both"/>
                              <w:rPr>
                                <w:bCs/>
                                <w:sz w:val="20"/>
                                <w:szCs w:val="20"/>
                              </w:rPr>
                            </w:pPr>
                            <w:sdt>
                              <w:sdtPr>
                                <w:rPr>
                                  <w:bCs/>
                                </w:rPr>
                                <w:tag w:val="goog_rdk_1872"/>
                                <w:id w:val="-1785347620"/>
                              </w:sdtPr>
                              <w:sdtContent>
                                <w:r w:rsidR="00BA7D97" w:rsidRPr="00BA7D97">
                                  <w:rPr>
                                    <w:bCs/>
                                    <w:sz w:val="20"/>
                                    <w:szCs w:val="20"/>
                                  </w:rPr>
                                  <w:t xml:space="preserve">(substantial) </w:t>
                                </w:r>
                              </w:sdtContent>
                            </w:sdt>
                          </w:p>
                        </w:sdtContent>
                      </w:sdt>
                    </w:tc>
                    <w:tc>
                      <w:tcPr>
                        <w:tcW w:w="3492" w:type="dxa"/>
                        <w:gridSpan w:val="2"/>
                        <w:tcBorders>
                          <w:top w:val="nil"/>
                          <w:left w:val="nil"/>
                          <w:bottom w:val="single" w:sz="8" w:space="0" w:color="000000"/>
                          <w:right w:val="single" w:sz="8" w:space="0" w:color="000000"/>
                        </w:tcBorders>
                        <w:shd w:val="clear" w:color="auto" w:fill="auto"/>
                        <w:tcMar>
                          <w:top w:w="100" w:type="dxa"/>
                          <w:left w:w="120" w:type="dxa"/>
                          <w:bottom w:w="100" w:type="dxa"/>
                          <w:right w:w="120" w:type="dxa"/>
                        </w:tcMar>
                      </w:tcPr>
                      <w:sdt>
                        <w:sdtPr>
                          <w:rPr>
                            <w:bCs/>
                          </w:rPr>
                          <w:tag w:val="goog_rdk_1875"/>
                          <w:id w:val="2106918770"/>
                        </w:sdtPr>
                        <w:sdtContent>
                          <w:p w14:paraId="4B1E8097" w14:textId="77777777" w:rsidR="00BA7D97" w:rsidRPr="00BA7D97" w:rsidRDefault="00000000" w:rsidP="0016485C">
                            <w:pPr>
                              <w:keepNext/>
                              <w:spacing w:after="0" w:line="276" w:lineRule="auto"/>
                              <w:ind w:left="200" w:right="60"/>
                              <w:jc w:val="both"/>
                              <w:rPr>
                                <w:bCs/>
                                <w:sz w:val="20"/>
                                <w:szCs w:val="20"/>
                              </w:rPr>
                            </w:pPr>
                            <w:sdt>
                              <w:sdtPr>
                                <w:rPr>
                                  <w:bCs/>
                                </w:rPr>
                                <w:tag w:val="goog_rdk_1874"/>
                                <w:id w:val="-410543722"/>
                              </w:sdtPr>
                              <w:sdtContent>
                                <w:r w:rsidR="00BA7D97" w:rsidRPr="00BA7D97">
                                  <w:rPr>
                                    <w:bCs/>
                                    <w:sz w:val="20"/>
                                    <w:szCs w:val="20"/>
                                  </w:rPr>
                                  <w:t>Measures have been established through the Gender Analysis and Action Plan established at the PPG phase, to manage and reduce the risks identified on women. In addition, this risk will be further assessed in the SESAs and Environmental and Social Impact Assessments (ESIAs) that will be undertaken during project implementation as described in the ESMF.</w:t>
                                </w:r>
                              </w:sdtContent>
                            </w:sdt>
                          </w:p>
                        </w:sdtContent>
                      </w:sdt>
                    </w:tc>
                    <w:tc>
                      <w:tcPr>
                        <w:tcW w:w="3627" w:type="dxa"/>
                        <w:gridSpan w:val="2"/>
                        <w:tcBorders>
                          <w:top w:val="nil"/>
                          <w:left w:val="nil"/>
                          <w:bottom w:val="single" w:sz="8" w:space="0" w:color="000000"/>
                          <w:right w:val="single" w:sz="8" w:space="0" w:color="000000"/>
                        </w:tcBorders>
                        <w:shd w:val="clear" w:color="auto" w:fill="auto"/>
                        <w:tcMar>
                          <w:top w:w="100" w:type="dxa"/>
                          <w:left w:w="120" w:type="dxa"/>
                          <w:bottom w:w="100" w:type="dxa"/>
                          <w:right w:w="120" w:type="dxa"/>
                        </w:tcMar>
                      </w:tcPr>
                      <w:sdt>
                        <w:sdtPr>
                          <w:rPr>
                            <w:bCs/>
                          </w:rPr>
                          <w:tag w:val="goog_rdk_1877"/>
                          <w:id w:val="-790282246"/>
                        </w:sdtPr>
                        <w:sdtContent>
                          <w:p w14:paraId="6C38051B" w14:textId="77777777" w:rsidR="00BA7D97" w:rsidRPr="00BA7D97" w:rsidRDefault="00000000" w:rsidP="0016485C">
                            <w:pPr>
                              <w:keepNext/>
                              <w:spacing w:after="0" w:line="240" w:lineRule="auto"/>
                              <w:ind w:left="100"/>
                              <w:jc w:val="both"/>
                              <w:rPr>
                                <w:bCs/>
                                <w:sz w:val="20"/>
                                <w:szCs w:val="20"/>
                              </w:rPr>
                            </w:pPr>
                            <w:sdt>
                              <w:sdtPr>
                                <w:rPr>
                                  <w:bCs/>
                                </w:rPr>
                                <w:tag w:val="goog_rdk_1876"/>
                                <w:id w:val="-293597393"/>
                              </w:sdtPr>
                              <w:sdtContent>
                                <w:r w:rsidR="00BA7D97" w:rsidRPr="00BA7D97">
                                  <w:rPr>
                                    <w:bCs/>
                                    <w:sz w:val="20"/>
                                    <w:szCs w:val="20"/>
                                  </w:rPr>
                                  <w:t>Project Management Unit</w:t>
                                </w:r>
                              </w:sdtContent>
                            </w:sdt>
                          </w:p>
                        </w:sdtContent>
                      </w:sdt>
                      <w:sdt>
                        <w:sdtPr>
                          <w:rPr>
                            <w:bCs/>
                          </w:rPr>
                          <w:tag w:val="goog_rdk_1879"/>
                          <w:id w:val="-658311445"/>
                        </w:sdtPr>
                        <w:sdtContent>
                          <w:p w14:paraId="3C28DE5C" w14:textId="77777777" w:rsidR="00BA7D97" w:rsidRPr="00BA7D97" w:rsidRDefault="00000000" w:rsidP="0016485C">
                            <w:pPr>
                              <w:keepNext/>
                              <w:spacing w:after="0" w:line="276" w:lineRule="auto"/>
                              <w:ind w:left="200" w:right="40"/>
                              <w:jc w:val="both"/>
                              <w:rPr>
                                <w:bCs/>
                                <w:sz w:val="20"/>
                                <w:szCs w:val="20"/>
                              </w:rPr>
                            </w:pPr>
                            <w:sdt>
                              <w:sdtPr>
                                <w:rPr>
                                  <w:bCs/>
                                </w:rPr>
                                <w:tag w:val="goog_rdk_1878"/>
                                <w:id w:val="-1315487856"/>
                              </w:sdtPr>
                              <w:sdtContent>
                                <w:r w:rsidR="00BA7D97" w:rsidRPr="00BA7D97">
                                  <w:rPr>
                                    <w:bCs/>
                                    <w:sz w:val="20"/>
                                    <w:szCs w:val="20"/>
                                  </w:rPr>
                                  <w:t xml:space="preserve"> </w:t>
                                </w:r>
                              </w:sdtContent>
                            </w:sdt>
                          </w:p>
                        </w:sdtContent>
                      </w:sdt>
                    </w:tc>
                  </w:tr>
                </w:sdtContent>
              </w:sdt>
              <w:sdt>
                <w:sdtPr>
                  <w:tag w:val="goog_rdk_1880"/>
                  <w:id w:val="-17395946"/>
                </w:sdtPr>
                <w:sdtEndPr>
                  <w:rPr>
                    <w:bCs/>
                  </w:rPr>
                </w:sdtEndPr>
                <w:sdtContent>
                  <w:tr w:rsidR="00BA7D97" w14:paraId="03ECCB2B" w14:textId="77777777" w:rsidTr="0016485C">
                    <w:trPr>
                      <w:gridAfter w:val="2"/>
                      <w:wAfter w:w="120" w:type="dxa"/>
                      <w:trHeight w:val="2790"/>
                    </w:trPr>
                    <w:tc>
                      <w:tcPr>
                        <w:tcW w:w="432" w:type="dxa"/>
                        <w:tcBorders>
                          <w:top w:val="nil"/>
                          <w:left w:val="single" w:sz="8" w:space="0" w:color="000000"/>
                          <w:bottom w:val="single" w:sz="8" w:space="0" w:color="000000"/>
                          <w:right w:val="single" w:sz="8" w:space="0" w:color="000000"/>
                        </w:tcBorders>
                        <w:shd w:val="clear" w:color="auto" w:fill="auto"/>
                        <w:tcMar>
                          <w:top w:w="100" w:type="dxa"/>
                          <w:left w:w="120" w:type="dxa"/>
                          <w:bottom w:w="100" w:type="dxa"/>
                          <w:right w:w="120" w:type="dxa"/>
                        </w:tcMar>
                      </w:tcPr>
                      <w:sdt>
                        <w:sdtPr>
                          <w:tag w:val="goog_rdk_1882"/>
                          <w:id w:val="1612083752"/>
                        </w:sdtPr>
                        <w:sdtContent>
                          <w:p w14:paraId="72489D21" w14:textId="77777777" w:rsidR="00BA7D97" w:rsidRDefault="00000000" w:rsidP="0016485C">
                            <w:pPr>
                              <w:keepNext/>
                              <w:spacing w:after="0" w:line="276" w:lineRule="auto"/>
                              <w:ind w:left="-1040" w:right="-280" w:firstLine="1140"/>
                              <w:jc w:val="both"/>
                              <w:rPr>
                                <w:b/>
                                <w:sz w:val="20"/>
                                <w:szCs w:val="20"/>
                              </w:rPr>
                            </w:pPr>
                            <w:sdt>
                              <w:sdtPr>
                                <w:tag w:val="goog_rdk_1881"/>
                                <w:id w:val="-1663773730"/>
                              </w:sdtPr>
                              <w:sdtContent>
                                <w:r w:rsidR="00BA7D97">
                                  <w:rPr>
                                    <w:b/>
                                    <w:sz w:val="20"/>
                                    <w:szCs w:val="20"/>
                                  </w:rPr>
                                  <w:t>5</w:t>
                                </w:r>
                              </w:sdtContent>
                            </w:sdt>
                          </w:p>
                        </w:sdtContent>
                      </w:sdt>
                    </w:tc>
                    <w:tc>
                      <w:tcPr>
                        <w:tcW w:w="2960" w:type="dxa"/>
                        <w:tcBorders>
                          <w:top w:val="nil"/>
                          <w:left w:val="nil"/>
                          <w:bottom w:val="single" w:sz="8" w:space="0" w:color="000000"/>
                          <w:right w:val="single" w:sz="8" w:space="0" w:color="000000"/>
                        </w:tcBorders>
                        <w:shd w:val="clear" w:color="auto" w:fill="auto"/>
                        <w:tcMar>
                          <w:top w:w="100" w:type="dxa"/>
                          <w:left w:w="120" w:type="dxa"/>
                          <w:bottom w:w="100" w:type="dxa"/>
                          <w:right w:w="120" w:type="dxa"/>
                        </w:tcMar>
                      </w:tcPr>
                      <w:sdt>
                        <w:sdtPr>
                          <w:tag w:val="goog_rdk_1884"/>
                          <w:id w:val="1734427833"/>
                        </w:sdtPr>
                        <w:sdtContent>
                          <w:p w14:paraId="66C0F232" w14:textId="77777777" w:rsidR="00BA7D97" w:rsidRDefault="00000000" w:rsidP="00BA7D97">
                            <w:pPr>
                              <w:keepNext/>
                              <w:spacing w:after="0" w:line="276" w:lineRule="auto"/>
                              <w:ind w:left="280" w:right="60"/>
                              <w:jc w:val="both"/>
                              <w:rPr>
                                <w:b/>
                                <w:sz w:val="20"/>
                                <w:szCs w:val="20"/>
                              </w:rPr>
                            </w:pPr>
                            <w:sdt>
                              <w:sdtPr>
                                <w:tag w:val="goog_rdk_1883"/>
                                <w:id w:val="-784265975"/>
                              </w:sdtPr>
                              <w:sdtContent>
                                <w:r w:rsidR="00BA7D97">
                                  <w:rPr>
                                    <w:b/>
                                    <w:sz w:val="20"/>
                                    <w:szCs w:val="20"/>
                                  </w:rPr>
                                  <w:t xml:space="preserve">Damage to biodiversity, natural resources and cultural heritage sites due to installation and operation of pilot </w:t>
                                </w:r>
                                <w:proofErr w:type="spellStart"/>
                                <w:r w:rsidR="00BA7D97">
                                  <w:rPr>
                                    <w:b/>
                                    <w:sz w:val="20"/>
                                    <w:szCs w:val="20"/>
                                  </w:rPr>
                                  <w:t>minigrids</w:t>
                                </w:r>
                                <w:proofErr w:type="spellEnd"/>
                                <w:r w:rsidR="00BA7D97">
                                  <w:rPr>
                                    <w:b/>
                                    <w:sz w:val="20"/>
                                    <w:szCs w:val="20"/>
                                  </w:rPr>
                                  <w:t xml:space="preserve"> or planned </w:t>
                                </w:r>
                                <w:proofErr w:type="spellStart"/>
                                <w:r w:rsidR="00BA7D97">
                                  <w:rPr>
                                    <w:b/>
                                    <w:sz w:val="20"/>
                                    <w:szCs w:val="20"/>
                                  </w:rPr>
                                  <w:t>minigrids</w:t>
                                </w:r>
                                <w:proofErr w:type="spellEnd"/>
                                <w:r w:rsidR="00BA7D97">
                                  <w:rPr>
                                    <w:b/>
                                    <w:sz w:val="20"/>
                                    <w:szCs w:val="20"/>
                                  </w:rPr>
                                  <w:t xml:space="preserve"> in the investment plan</w:t>
                                </w:r>
                              </w:sdtContent>
                            </w:sdt>
                          </w:p>
                        </w:sdtContent>
                      </w:sdt>
                    </w:tc>
                    <w:tc>
                      <w:tcPr>
                        <w:tcW w:w="1611" w:type="dxa"/>
                        <w:gridSpan w:val="2"/>
                        <w:tcBorders>
                          <w:top w:val="nil"/>
                          <w:left w:val="nil"/>
                          <w:bottom w:val="single" w:sz="8" w:space="0" w:color="000000"/>
                          <w:right w:val="single" w:sz="8" w:space="0" w:color="000000"/>
                        </w:tcBorders>
                        <w:shd w:val="clear" w:color="auto" w:fill="auto"/>
                        <w:tcMar>
                          <w:top w:w="100" w:type="dxa"/>
                          <w:left w:w="120" w:type="dxa"/>
                          <w:bottom w:w="100" w:type="dxa"/>
                          <w:right w:w="120" w:type="dxa"/>
                        </w:tcMar>
                      </w:tcPr>
                      <w:sdt>
                        <w:sdtPr>
                          <w:rPr>
                            <w:bCs/>
                          </w:rPr>
                          <w:tag w:val="goog_rdk_1886"/>
                          <w:id w:val="-1934808277"/>
                        </w:sdtPr>
                        <w:sdtContent>
                          <w:p w14:paraId="13186812" w14:textId="77777777" w:rsidR="00BA7D97" w:rsidRPr="00BA7D97" w:rsidRDefault="00000000" w:rsidP="0016485C">
                            <w:pPr>
                              <w:keepNext/>
                              <w:spacing w:after="0" w:line="276" w:lineRule="auto"/>
                              <w:ind w:left="-1040" w:right="-280" w:firstLine="1140"/>
                              <w:jc w:val="both"/>
                              <w:rPr>
                                <w:bCs/>
                                <w:sz w:val="20"/>
                                <w:szCs w:val="20"/>
                              </w:rPr>
                            </w:pPr>
                            <w:sdt>
                              <w:sdtPr>
                                <w:rPr>
                                  <w:bCs/>
                                </w:rPr>
                                <w:tag w:val="goog_rdk_1885"/>
                                <w:id w:val="-1337615690"/>
                              </w:sdtPr>
                              <w:sdtContent>
                                <w:r w:rsidR="00BA7D97" w:rsidRPr="00BA7D97">
                                  <w:rPr>
                                    <w:bCs/>
                                    <w:sz w:val="20"/>
                                    <w:szCs w:val="20"/>
                                  </w:rPr>
                                  <w:t>Social and</w:t>
                                </w:r>
                              </w:sdtContent>
                            </w:sdt>
                          </w:p>
                        </w:sdtContent>
                      </w:sdt>
                      <w:sdt>
                        <w:sdtPr>
                          <w:rPr>
                            <w:bCs/>
                          </w:rPr>
                          <w:tag w:val="goog_rdk_1888"/>
                          <w:id w:val="-923953073"/>
                        </w:sdtPr>
                        <w:sdtContent>
                          <w:p w14:paraId="2A5D3057" w14:textId="77777777" w:rsidR="00BA7D97" w:rsidRPr="00BA7D97" w:rsidRDefault="00000000" w:rsidP="0016485C">
                            <w:pPr>
                              <w:keepNext/>
                              <w:spacing w:after="0" w:line="276" w:lineRule="auto"/>
                              <w:ind w:left="-1040" w:right="-280" w:firstLine="1140"/>
                              <w:jc w:val="both"/>
                              <w:rPr>
                                <w:bCs/>
                                <w:sz w:val="20"/>
                                <w:szCs w:val="20"/>
                              </w:rPr>
                            </w:pPr>
                            <w:sdt>
                              <w:sdtPr>
                                <w:rPr>
                                  <w:bCs/>
                                </w:rPr>
                                <w:tag w:val="goog_rdk_1887"/>
                                <w:id w:val="1766259511"/>
                              </w:sdtPr>
                              <w:sdtContent>
                                <w:r w:rsidR="00BA7D97" w:rsidRPr="00BA7D97">
                                  <w:rPr>
                                    <w:bCs/>
                                    <w:sz w:val="20"/>
                                    <w:szCs w:val="20"/>
                                  </w:rPr>
                                  <w:t>Environmental</w:t>
                                </w:r>
                              </w:sdtContent>
                            </w:sdt>
                          </w:p>
                        </w:sdtContent>
                      </w:sdt>
                    </w:tc>
                    <w:tc>
                      <w:tcPr>
                        <w:tcW w:w="2343" w:type="dxa"/>
                        <w:gridSpan w:val="2"/>
                        <w:tcBorders>
                          <w:top w:val="nil"/>
                          <w:left w:val="nil"/>
                          <w:bottom w:val="single" w:sz="8" w:space="0" w:color="000000"/>
                          <w:right w:val="single" w:sz="8" w:space="0" w:color="000000"/>
                        </w:tcBorders>
                        <w:shd w:val="clear" w:color="auto" w:fill="auto"/>
                        <w:tcMar>
                          <w:top w:w="100" w:type="dxa"/>
                          <w:left w:w="120" w:type="dxa"/>
                          <w:bottom w:w="100" w:type="dxa"/>
                          <w:right w:w="120" w:type="dxa"/>
                        </w:tcMar>
                      </w:tcPr>
                      <w:sdt>
                        <w:sdtPr>
                          <w:rPr>
                            <w:bCs/>
                          </w:rPr>
                          <w:tag w:val="goog_rdk_1890"/>
                          <w:id w:val="-581377882"/>
                        </w:sdtPr>
                        <w:sdtContent>
                          <w:p w14:paraId="54143D1D" w14:textId="77777777" w:rsidR="00BA7D97" w:rsidRPr="00BA7D97" w:rsidRDefault="00000000" w:rsidP="0016485C">
                            <w:pPr>
                              <w:keepNext/>
                              <w:spacing w:after="0" w:line="240" w:lineRule="auto"/>
                              <w:ind w:left="100"/>
                              <w:jc w:val="both"/>
                              <w:rPr>
                                <w:bCs/>
                                <w:sz w:val="20"/>
                                <w:szCs w:val="20"/>
                              </w:rPr>
                            </w:pPr>
                            <w:sdt>
                              <w:sdtPr>
                                <w:rPr>
                                  <w:bCs/>
                                </w:rPr>
                                <w:tag w:val="goog_rdk_1889"/>
                                <w:id w:val="1540318536"/>
                              </w:sdtPr>
                              <w:sdtContent>
                                <w:r w:rsidR="00BA7D97" w:rsidRPr="00BA7D97">
                                  <w:rPr>
                                    <w:bCs/>
                                    <w:sz w:val="20"/>
                                    <w:szCs w:val="20"/>
                                  </w:rPr>
                                  <w:t xml:space="preserve">I = 4; L = 3 </w:t>
                                </w:r>
                              </w:sdtContent>
                            </w:sdt>
                          </w:p>
                        </w:sdtContent>
                      </w:sdt>
                      <w:sdt>
                        <w:sdtPr>
                          <w:rPr>
                            <w:bCs/>
                          </w:rPr>
                          <w:tag w:val="goog_rdk_1892"/>
                          <w:id w:val="-993633834"/>
                        </w:sdtPr>
                        <w:sdtContent>
                          <w:p w14:paraId="277974A0" w14:textId="77777777" w:rsidR="00BA7D97" w:rsidRPr="00BA7D97" w:rsidRDefault="00000000" w:rsidP="0016485C">
                            <w:pPr>
                              <w:keepNext/>
                              <w:spacing w:after="0" w:line="276" w:lineRule="auto"/>
                              <w:ind w:left="200" w:right="80"/>
                              <w:jc w:val="both"/>
                              <w:rPr>
                                <w:bCs/>
                                <w:sz w:val="20"/>
                                <w:szCs w:val="20"/>
                              </w:rPr>
                            </w:pPr>
                            <w:sdt>
                              <w:sdtPr>
                                <w:rPr>
                                  <w:bCs/>
                                </w:rPr>
                                <w:tag w:val="goog_rdk_1891"/>
                                <w:id w:val="-1560631040"/>
                              </w:sdtPr>
                              <w:sdtContent>
                                <w:r w:rsidR="00BA7D97" w:rsidRPr="00BA7D97">
                                  <w:rPr>
                                    <w:bCs/>
                                    <w:sz w:val="20"/>
                                    <w:szCs w:val="20"/>
                                  </w:rPr>
                                  <w:t xml:space="preserve">(substantial) </w:t>
                                </w:r>
                              </w:sdtContent>
                            </w:sdt>
                          </w:p>
                        </w:sdtContent>
                      </w:sdt>
                    </w:tc>
                    <w:tc>
                      <w:tcPr>
                        <w:tcW w:w="3492" w:type="dxa"/>
                        <w:gridSpan w:val="2"/>
                        <w:tcBorders>
                          <w:top w:val="nil"/>
                          <w:left w:val="nil"/>
                          <w:bottom w:val="single" w:sz="8" w:space="0" w:color="000000"/>
                          <w:right w:val="single" w:sz="8" w:space="0" w:color="000000"/>
                        </w:tcBorders>
                        <w:shd w:val="clear" w:color="auto" w:fill="auto"/>
                        <w:tcMar>
                          <w:top w:w="100" w:type="dxa"/>
                          <w:left w:w="120" w:type="dxa"/>
                          <w:bottom w:w="100" w:type="dxa"/>
                          <w:right w:w="120" w:type="dxa"/>
                        </w:tcMar>
                      </w:tcPr>
                      <w:sdt>
                        <w:sdtPr>
                          <w:rPr>
                            <w:bCs/>
                          </w:rPr>
                          <w:tag w:val="goog_rdk_1894"/>
                          <w:id w:val="1687096300"/>
                        </w:sdtPr>
                        <w:sdtContent>
                          <w:p w14:paraId="797BF7F6" w14:textId="14D9EEA5" w:rsidR="00BA7D97" w:rsidRPr="00BA7D97" w:rsidRDefault="00000000" w:rsidP="0016485C">
                            <w:pPr>
                              <w:keepNext/>
                              <w:spacing w:after="0" w:line="276" w:lineRule="auto"/>
                              <w:ind w:left="200" w:right="60"/>
                              <w:jc w:val="both"/>
                              <w:rPr>
                                <w:bCs/>
                                <w:sz w:val="20"/>
                                <w:szCs w:val="20"/>
                              </w:rPr>
                            </w:pPr>
                            <w:sdt>
                              <w:sdtPr>
                                <w:rPr>
                                  <w:bCs/>
                                </w:rPr>
                                <w:tag w:val="goog_rdk_1893"/>
                                <w:id w:val="-1337226593"/>
                              </w:sdtPr>
                              <w:sdtContent>
                                <w:r w:rsidR="00BA7D97" w:rsidRPr="00BA7D97">
                                  <w:rPr>
                                    <w:bCs/>
                                    <w:sz w:val="20"/>
                                    <w:szCs w:val="20"/>
                                  </w:rPr>
                                  <w:t xml:space="preserve">Pilot </w:t>
                                </w:r>
                                <w:proofErr w:type="spellStart"/>
                                <w:r w:rsidR="00BA7D97" w:rsidRPr="00BA7D97">
                                  <w:rPr>
                                    <w:bCs/>
                                    <w:sz w:val="20"/>
                                    <w:szCs w:val="20"/>
                                  </w:rPr>
                                  <w:t>minigrids</w:t>
                                </w:r>
                                <w:proofErr w:type="spellEnd"/>
                                <w:r w:rsidR="00BA7D97" w:rsidRPr="00BA7D97">
                                  <w:rPr>
                                    <w:bCs/>
                                    <w:sz w:val="20"/>
                                    <w:szCs w:val="20"/>
                                  </w:rPr>
                                  <w:t xml:space="preserve"> (Output 2.1) will incorporate SES criteria during the site selection process and adopt the list of exclusion criteria that are found in the ESMF. After selection and before the commencement of the pilot activity each pilot </w:t>
                                </w:r>
                                <w:proofErr w:type="spellStart"/>
                                <w:r w:rsidR="00BA7D97" w:rsidRPr="00BA7D97">
                                  <w:rPr>
                                    <w:bCs/>
                                    <w:sz w:val="20"/>
                                    <w:szCs w:val="20"/>
                                  </w:rPr>
                                  <w:t>minigrid</w:t>
                                </w:r>
                                <w:proofErr w:type="spellEnd"/>
                                <w:r w:rsidR="00BA7D97" w:rsidRPr="00BA7D97">
                                  <w:rPr>
                                    <w:bCs/>
                                    <w:sz w:val="20"/>
                                    <w:szCs w:val="20"/>
                                  </w:rPr>
                                  <w:t xml:space="preserve"> will undergo a scoped ESIA that will analyze this risk.  Pilots in any case have to comply with national environmental</w:t>
                                </w:r>
                                <w:r w:rsidR="00BA6BDA">
                                  <w:rPr>
                                    <w:bCs/>
                                    <w:sz w:val="20"/>
                                    <w:szCs w:val="20"/>
                                  </w:rPr>
                                  <w:t xml:space="preserve"> </w:t>
                                </w:r>
                                <w:r w:rsidR="00BA7D97" w:rsidRPr="00BA7D97">
                                  <w:rPr>
                                    <w:bCs/>
                                    <w:sz w:val="20"/>
                                    <w:szCs w:val="20"/>
                                  </w:rPr>
                                  <w:t xml:space="preserve">regulations. Regarding the </w:t>
                                </w:r>
                                <w:proofErr w:type="spellStart"/>
                                <w:r w:rsidR="00BA7D97" w:rsidRPr="00BA7D97">
                                  <w:rPr>
                                    <w:bCs/>
                                    <w:sz w:val="20"/>
                                    <w:szCs w:val="20"/>
                                  </w:rPr>
                                  <w:t>minigrids</w:t>
                                </w:r>
                                <w:proofErr w:type="spellEnd"/>
                                <w:r w:rsidR="00BA7D97" w:rsidRPr="00BA7D97">
                                  <w:rPr>
                                    <w:bCs/>
                                    <w:sz w:val="20"/>
                                    <w:szCs w:val="20"/>
                                  </w:rPr>
                                  <w:t xml:space="preserve"> planned under the investment plan (Output 2.2), this will be subjected to a SESA that will address this risk and incorporate the site-selection criteria included in the ESMF.</w:t>
                                </w:r>
                              </w:sdtContent>
                            </w:sdt>
                          </w:p>
                        </w:sdtContent>
                      </w:sdt>
                    </w:tc>
                    <w:tc>
                      <w:tcPr>
                        <w:tcW w:w="3627" w:type="dxa"/>
                        <w:gridSpan w:val="2"/>
                        <w:tcBorders>
                          <w:top w:val="nil"/>
                          <w:left w:val="nil"/>
                          <w:bottom w:val="single" w:sz="8" w:space="0" w:color="000000"/>
                          <w:right w:val="single" w:sz="8" w:space="0" w:color="000000"/>
                        </w:tcBorders>
                        <w:shd w:val="clear" w:color="auto" w:fill="auto"/>
                        <w:tcMar>
                          <w:top w:w="100" w:type="dxa"/>
                          <w:left w:w="120" w:type="dxa"/>
                          <w:bottom w:w="100" w:type="dxa"/>
                          <w:right w:w="120" w:type="dxa"/>
                        </w:tcMar>
                      </w:tcPr>
                      <w:sdt>
                        <w:sdtPr>
                          <w:rPr>
                            <w:bCs/>
                          </w:rPr>
                          <w:tag w:val="goog_rdk_1896"/>
                          <w:id w:val="1512026253"/>
                        </w:sdtPr>
                        <w:sdtContent>
                          <w:p w14:paraId="23E49068" w14:textId="77777777" w:rsidR="00BA7D97" w:rsidRPr="00BA7D97" w:rsidRDefault="00000000" w:rsidP="0016485C">
                            <w:pPr>
                              <w:keepNext/>
                              <w:spacing w:after="0" w:line="240" w:lineRule="auto"/>
                              <w:ind w:left="100"/>
                              <w:jc w:val="both"/>
                              <w:rPr>
                                <w:bCs/>
                                <w:sz w:val="20"/>
                                <w:szCs w:val="20"/>
                              </w:rPr>
                            </w:pPr>
                            <w:sdt>
                              <w:sdtPr>
                                <w:rPr>
                                  <w:bCs/>
                                </w:rPr>
                                <w:tag w:val="goog_rdk_1895"/>
                                <w:id w:val="-1518921452"/>
                              </w:sdtPr>
                              <w:sdtContent>
                                <w:r w:rsidR="00BA7D97" w:rsidRPr="00BA7D97">
                                  <w:rPr>
                                    <w:bCs/>
                                    <w:sz w:val="20"/>
                                    <w:szCs w:val="20"/>
                                  </w:rPr>
                                  <w:t>Project Management Unit</w:t>
                                </w:r>
                              </w:sdtContent>
                            </w:sdt>
                          </w:p>
                        </w:sdtContent>
                      </w:sdt>
                      <w:sdt>
                        <w:sdtPr>
                          <w:rPr>
                            <w:bCs/>
                          </w:rPr>
                          <w:tag w:val="goog_rdk_1898"/>
                          <w:id w:val="-23486055"/>
                        </w:sdtPr>
                        <w:sdtContent>
                          <w:p w14:paraId="128498F6" w14:textId="77777777" w:rsidR="00BA7D97" w:rsidRPr="00BA7D97" w:rsidRDefault="00000000" w:rsidP="0016485C">
                            <w:pPr>
                              <w:keepNext/>
                              <w:spacing w:after="0" w:line="276" w:lineRule="auto"/>
                              <w:ind w:left="200" w:right="40"/>
                              <w:jc w:val="both"/>
                              <w:rPr>
                                <w:bCs/>
                                <w:sz w:val="20"/>
                                <w:szCs w:val="20"/>
                              </w:rPr>
                            </w:pPr>
                            <w:sdt>
                              <w:sdtPr>
                                <w:rPr>
                                  <w:bCs/>
                                </w:rPr>
                                <w:tag w:val="goog_rdk_1897"/>
                                <w:id w:val="1810208951"/>
                              </w:sdtPr>
                              <w:sdtContent>
                                <w:r w:rsidR="00BA7D97" w:rsidRPr="00BA7D97">
                                  <w:rPr>
                                    <w:bCs/>
                                    <w:sz w:val="20"/>
                                    <w:szCs w:val="20"/>
                                  </w:rPr>
                                  <w:t xml:space="preserve"> </w:t>
                                </w:r>
                              </w:sdtContent>
                            </w:sdt>
                          </w:p>
                        </w:sdtContent>
                      </w:sdt>
                    </w:tc>
                  </w:tr>
                </w:sdtContent>
              </w:sdt>
              <w:sdt>
                <w:sdtPr>
                  <w:tag w:val="goog_rdk_1899"/>
                  <w:id w:val="1791468284"/>
                </w:sdtPr>
                <w:sdtEndPr>
                  <w:rPr>
                    <w:bCs/>
                  </w:rPr>
                </w:sdtEndPr>
                <w:sdtContent>
                  <w:tr w:rsidR="00BA7D97" w14:paraId="721BFCDD" w14:textId="77777777" w:rsidTr="0016485C">
                    <w:trPr>
                      <w:gridAfter w:val="2"/>
                      <w:wAfter w:w="120" w:type="dxa"/>
                      <w:trHeight w:val="1875"/>
                    </w:trPr>
                    <w:tc>
                      <w:tcPr>
                        <w:tcW w:w="432" w:type="dxa"/>
                        <w:tcBorders>
                          <w:top w:val="nil"/>
                          <w:left w:val="single" w:sz="8" w:space="0" w:color="000000"/>
                          <w:bottom w:val="single" w:sz="8" w:space="0" w:color="000000"/>
                          <w:right w:val="single" w:sz="8" w:space="0" w:color="000000"/>
                        </w:tcBorders>
                        <w:shd w:val="clear" w:color="auto" w:fill="auto"/>
                        <w:tcMar>
                          <w:top w:w="100" w:type="dxa"/>
                          <w:left w:w="120" w:type="dxa"/>
                          <w:bottom w:w="100" w:type="dxa"/>
                          <w:right w:w="120" w:type="dxa"/>
                        </w:tcMar>
                      </w:tcPr>
                      <w:sdt>
                        <w:sdtPr>
                          <w:tag w:val="goog_rdk_1901"/>
                          <w:id w:val="79498874"/>
                        </w:sdtPr>
                        <w:sdtContent>
                          <w:p w14:paraId="2E3AF422" w14:textId="77777777" w:rsidR="00BA7D97" w:rsidRDefault="00000000" w:rsidP="0016485C">
                            <w:pPr>
                              <w:keepNext/>
                              <w:spacing w:after="0" w:line="276" w:lineRule="auto"/>
                              <w:ind w:left="-1040" w:right="-280" w:firstLine="1140"/>
                              <w:jc w:val="both"/>
                              <w:rPr>
                                <w:b/>
                                <w:sz w:val="20"/>
                                <w:szCs w:val="20"/>
                              </w:rPr>
                            </w:pPr>
                            <w:sdt>
                              <w:sdtPr>
                                <w:tag w:val="goog_rdk_1900"/>
                                <w:id w:val="-1393657982"/>
                              </w:sdtPr>
                              <w:sdtContent>
                                <w:r w:rsidR="00BA7D97">
                                  <w:rPr>
                                    <w:b/>
                                    <w:sz w:val="20"/>
                                    <w:szCs w:val="20"/>
                                  </w:rPr>
                                  <w:t>6</w:t>
                                </w:r>
                              </w:sdtContent>
                            </w:sdt>
                          </w:p>
                        </w:sdtContent>
                      </w:sdt>
                    </w:tc>
                    <w:tc>
                      <w:tcPr>
                        <w:tcW w:w="2960" w:type="dxa"/>
                        <w:tcBorders>
                          <w:top w:val="nil"/>
                          <w:left w:val="nil"/>
                          <w:bottom w:val="single" w:sz="8" w:space="0" w:color="000000"/>
                          <w:right w:val="single" w:sz="8" w:space="0" w:color="000000"/>
                        </w:tcBorders>
                        <w:shd w:val="clear" w:color="auto" w:fill="auto"/>
                        <w:tcMar>
                          <w:top w:w="100" w:type="dxa"/>
                          <w:left w:w="120" w:type="dxa"/>
                          <w:bottom w:w="100" w:type="dxa"/>
                          <w:right w:w="120" w:type="dxa"/>
                        </w:tcMar>
                      </w:tcPr>
                      <w:sdt>
                        <w:sdtPr>
                          <w:tag w:val="goog_rdk_1903"/>
                          <w:id w:val="602772485"/>
                        </w:sdtPr>
                        <w:sdtContent>
                          <w:sdt>
                            <w:sdtPr>
                              <w:tag w:val="goog_rdk_1902"/>
                              <w:id w:val="-1686438370"/>
                            </w:sdtPr>
                            <w:sdtContent>
                              <w:p w14:paraId="69C8042A" w14:textId="77777777" w:rsidR="00BA7D97" w:rsidRDefault="00BA7D97" w:rsidP="0016485C">
                                <w:pPr>
                                  <w:keepNext/>
                                  <w:spacing w:after="0" w:line="276" w:lineRule="auto"/>
                                  <w:ind w:left="280" w:right="-280" w:hanging="80"/>
                                  <w:jc w:val="both"/>
                                  <w:rPr>
                                    <w:b/>
                                    <w:sz w:val="20"/>
                                    <w:szCs w:val="20"/>
                                  </w:rPr>
                                </w:pPr>
                                <w:r>
                                  <w:rPr>
                                    <w:b/>
                                    <w:sz w:val="20"/>
                                    <w:szCs w:val="20"/>
                                  </w:rPr>
                                  <w:t xml:space="preserve">Exposure to electrocution risks </w:t>
                                </w:r>
                              </w:p>
                              <w:p w14:paraId="106D4B2E" w14:textId="77777777" w:rsidR="00BA7D97" w:rsidRDefault="00BA7D97" w:rsidP="0016485C">
                                <w:pPr>
                                  <w:keepNext/>
                                  <w:spacing w:after="0" w:line="276" w:lineRule="auto"/>
                                  <w:ind w:left="280" w:right="-280" w:hanging="80"/>
                                  <w:jc w:val="both"/>
                                  <w:rPr>
                                    <w:b/>
                                    <w:sz w:val="20"/>
                                    <w:szCs w:val="20"/>
                                  </w:rPr>
                                </w:pPr>
                                <w:r>
                                  <w:rPr>
                                    <w:b/>
                                    <w:sz w:val="20"/>
                                    <w:szCs w:val="20"/>
                                  </w:rPr>
                                  <w:t xml:space="preserve">for humans and any fauna </w:t>
                                </w:r>
                              </w:p>
                              <w:p w14:paraId="63B7CC34" w14:textId="77777777" w:rsidR="00BA7D97" w:rsidRDefault="00BA7D97" w:rsidP="0016485C">
                                <w:pPr>
                                  <w:keepNext/>
                                  <w:spacing w:after="0" w:line="276" w:lineRule="auto"/>
                                  <w:ind w:left="280" w:right="-280" w:hanging="80"/>
                                  <w:jc w:val="both"/>
                                  <w:rPr>
                                    <w:b/>
                                    <w:sz w:val="20"/>
                                    <w:szCs w:val="20"/>
                                  </w:rPr>
                                </w:pPr>
                                <w:r>
                                  <w:rPr>
                                    <w:b/>
                                    <w:sz w:val="20"/>
                                    <w:szCs w:val="20"/>
                                  </w:rPr>
                                  <w:t xml:space="preserve">(ex. animals or birds) </w:t>
                                </w:r>
                              </w:p>
                              <w:p w14:paraId="26B48914" w14:textId="4BE9CF05" w:rsidR="00BA7D97" w:rsidRDefault="00BA7D97" w:rsidP="0016485C">
                                <w:pPr>
                                  <w:keepNext/>
                                  <w:spacing w:after="0" w:line="276" w:lineRule="auto"/>
                                  <w:ind w:left="280" w:right="-280" w:hanging="80"/>
                                  <w:jc w:val="both"/>
                                  <w:rPr>
                                    <w:b/>
                                    <w:sz w:val="20"/>
                                    <w:szCs w:val="20"/>
                                  </w:rPr>
                                </w:pPr>
                                <w:r>
                                  <w:rPr>
                                    <w:b/>
                                    <w:sz w:val="20"/>
                                    <w:szCs w:val="20"/>
                                  </w:rPr>
                                  <w:t xml:space="preserve">using the </w:t>
                                </w:r>
                                <w:proofErr w:type="spellStart"/>
                                <w:r>
                                  <w:rPr>
                                    <w:b/>
                                    <w:sz w:val="20"/>
                                    <w:szCs w:val="20"/>
                                  </w:rPr>
                                  <w:t>minigrid</w:t>
                                </w:r>
                                <w:proofErr w:type="spellEnd"/>
                                <w:r>
                                  <w:rPr>
                                    <w:b/>
                                    <w:sz w:val="20"/>
                                    <w:szCs w:val="20"/>
                                  </w:rPr>
                                  <w:t xml:space="preserve"> area</w:t>
                                </w:r>
                              </w:p>
                            </w:sdtContent>
                          </w:sdt>
                        </w:sdtContent>
                      </w:sdt>
                    </w:tc>
                    <w:tc>
                      <w:tcPr>
                        <w:tcW w:w="1611" w:type="dxa"/>
                        <w:gridSpan w:val="2"/>
                        <w:tcBorders>
                          <w:top w:val="nil"/>
                          <w:left w:val="nil"/>
                          <w:bottom w:val="single" w:sz="8" w:space="0" w:color="000000"/>
                          <w:right w:val="single" w:sz="8" w:space="0" w:color="000000"/>
                        </w:tcBorders>
                        <w:shd w:val="clear" w:color="auto" w:fill="auto"/>
                        <w:tcMar>
                          <w:top w:w="100" w:type="dxa"/>
                          <w:left w:w="120" w:type="dxa"/>
                          <w:bottom w:w="100" w:type="dxa"/>
                          <w:right w:w="120" w:type="dxa"/>
                        </w:tcMar>
                      </w:tcPr>
                      <w:sdt>
                        <w:sdtPr>
                          <w:rPr>
                            <w:bCs/>
                          </w:rPr>
                          <w:tag w:val="goog_rdk_1905"/>
                          <w:id w:val="-89701456"/>
                        </w:sdtPr>
                        <w:sdtContent>
                          <w:p w14:paraId="76FB9E1A" w14:textId="77777777" w:rsidR="00BA7D97" w:rsidRPr="00BA7D97" w:rsidRDefault="00000000" w:rsidP="0016485C">
                            <w:pPr>
                              <w:keepNext/>
                              <w:spacing w:after="0" w:line="276" w:lineRule="auto"/>
                              <w:ind w:left="-1040" w:right="-280" w:firstLine="1140"/>
                              <w:jc w:val="both"/>
                              <w:rPr>
                                <w:bCs/>
                                <w:sz w:val="20"/>
                                <w:szCs w:val="20"/>
                              </w:rPr>
                            </w:pPr>
                            <w:sdt>
                              <w:sdtPr>
                                <w:rPr>
                                  <w:bCs/>
                                </w:rPr>
                                <w:tag w:val="goog_rdk_1904"/>
                                <w:id w:val="-431812616"/>
                              </w:sdtPr>
                              <w:sdtContent>
                                <w:r w:rsidR="00BA7D97" w:rsidRPr="00BA7D97">
                                  <w:rPr>
                                    <w:bCs/>
                                    <w:sz w:val="20"/>
                                    <w:szCs w:val="20"/>
                                  </w:rPr>
                                  <w:t>Social and</w:t>
                                </w:r>
                              </w:sdtContent>
                            </w:sdt>
                          </w:p>
                        </w:sdtContent>
                      </w:sdt>
                      <w:sdt>
                        <w:sdtPr>
                          <w:rPr>
                            <w:bCs/>
                          </w:rPr>
                          <w:tag w:val="goog_rdk_1907"/>
                          <w:id w:val="-1218974508"/>
                        </w:sdtPr>
                        <w:sdtContent>
                          <w:p w14:paraId="2DED437B" w14:textId="77777777" w:rsidR="00BA7D97" w:rsidRPr="00BA7D97" w:rsidRDefault="00000000" w:rsidP="0016485C">
                            <w:pPr>
                              <w:keepNext/>
                              <w:spacing w:after="0" w:line="276" w:lineRule="auto"/>
                              <w:ind w:left="-1040" w:right="-280" w:firstLine="1140"/>
                              <w:jc w:val="both"/>
                              <w:rPr>
                                <w:bCs/>
                                <w:sz w:val="20"/>
                                <w:szCs w:val="20"/>
                              </w:rPr>
                            </w:pPr>
                            <w:sdt>
                              <w:sdtPr>
                                <w:rPr>
                                  <w:bCs/>
                                </w:rPr>
                                <w:tag w:val="goog_rdk_1906"/>
                                <w:id w:val="368038207"/>
                              </w:sdtPr>
                              <w:sdtContent>
                                <w:r w:rsidR="00BA7D97" w:rsidRPr="00BA7D97">
                                  <w:rPr>
                                    <w:bCs/>
                                    <w:sz w:val="20"/>
                                    <w:szCs w:val="20"/>
                                  </w:rPr>
                                  <w:t>Environmental</w:t>
                                </w:r>
                              </w:sdtContent>
                            </w:sdt>
                          </w:p>
                        </w:sdtContent>
                      </w:sdt>
                    </w:tc>
                    <w:tc>
                      <w:tcPr>
                        <w:tcW w:w="2343" w:type="dxa"/>
                        <w:gridSpan w:val="2"/>
                        <w:tcBorders>
                          <w:top w:val="nil"/>
                          <w:left w:val="nil"/>
                          <w:bottom w:val="single" w:sz="8" w:space="0" w:color="000000"/>
                          <w:right w:val="single" w:sz="8" w:space="0" w:color="000000"/>
                        </w:tcBorders>
                        <w:shd w:val="clear" w:color="auto" w:fill="auto"/>
                        <w:tcMar>
                          <w:top w:w="100" w:type="dxa"/>
                          <w:left w:w="120" w:type="dxa"/>
                          <w:bottom w:w="100" w:type="dxa"/>
                          <w:right w:w="120" w:type="dxa"/>
                        </w:tcMar>
                      </w:tcPr>
                      <w:sdt>
                        <w:sdtPr>
                          <w:rPr>
                            <w:bCs/>
                          </w:rPr>
                          <w:tag w:val="goog_rdk_1909"/>
                          <w:id w:val="231283669"/>
                        </w:sdtPr>
                        <w:sdtContent>
                          <w:p w14:paraId="02429F3A" w14:textId="77777777" w:rsidR="00BA7D97" w:rsidRPr="00BA7D97" w:rsidRDefault="00000000" w:rsidP="0016485C">
                            <w:pPr>
                              <w:keepNext/>
                              <w:spacing w:after="0" w:line="240" w:lineRule="auto"/>
                              <w:ind w:left="100"/>
                              <w:jc w:val="both"/>
                              <w:rPr>
                                <w:bCs/>
                                <w:sz w:val="20"/>
                                <w:szCs w:val="20"/>
                              </w:rPr>
                            </w:pPr>
                            <w:sdt>
                              <w:sdtPr>
                                <w:rPr>
                                  <w:bCs/>
                                </w:rPr>
                                <w:tag w:val="goog_rdk_1908"/>
                                <w:id w:val="-442146864"/>
                              </w:sdtPr>
                              <w:sdtContent>
                                <w:r w:rsidR="00BA7D97" w:rsidRPr="00BA7D97">
                                  <w:rPr>
                                    <w:bCs/>
                                    <w:sz w:val="20"/>
                                    <w:szCs w:val="20"/>
                                  </w:rPr>
                                  <w:t xml:space="preserve">I = 3; L = 2 </w:t>
                                </w:r>
                              </w:sdtContent>
                            </w:sdt>
                          </w:p>
                        </w:sdtContent>
                      </w:sdt>
                      <w:sdt>
                        <w:sdtPr>
                          <w:rPr>
                            <w:bCs/>
                          </w:rPr>
                          <w:tag w:val="goog_rdk_1911"/>
                          <w:id w:val="-1922548084"/>
                        </w:sdtPr>
                        <w:sdtContent>
                          <w:p w14:paraId="50E329DE" w14:textId="77777777" w:rsidR="00BA7D97" w:rsidRPr="00BA7D97" w:rsidRDefault="00000000" w:rsidP="0016485C">
                            <w:pPr>
                              <w:keepNext/>
                              <w:spacing w:after="0" w:line="276" w:lineRule="auto"/>
                              <w:ind w:left="200" w:right="80"/>
                              <w:jc w:val="both"/>
                              <w:rPr>
                                <w:bCs/>
                                <w:sz w:val="20"/>
                                <w:szCs w:val="20"/>
                              </w:rPr>
                            </w:pPr>
                            <w:sdt>
                              <w:sdtPr>
                                <w:rPr>
                                  <w:bCs/>
                                </w:rPr>
                                <w:tag w:val="goog_rdk_1910"/>
                                <w:id w:val="419302933"/>
                              </w:sdtPr>
                              <w:sdtContent>
                                <w:r w:rsidR="00BA7D97" w:rsidRPr="00BA7D97">
                                  <w:rPr>
                                    <w:bCs/>
                                    <w:sz w:val="20"/>
                                    <w:szCs w:val="20"/>
                                  </w:rPr>
                                  <w:t xml:space="preserve">(moderate) </w:t>
                                </w:r>
                              </w:sdtContent>
                            </w:sdt>
                          </w:p>
                        </w:sdtContent>
                      </w:sdt>
                    </w:tc>
                    <w:tc>
                      <w:tcPr>
                        <w:tcW w:w="3492" w:type="dxa"/>
                        <w:gridSpan w:val="2"/>
                        <w:tcBorders>
                          <w:top w:val="nil"/>
                          <w:left w:val="nil"/>
                          <w:bottom w:val="single" w:sz="8" w:space="0" w:color="000000"/>
                          <w:right w:val="single" w:sz="8" w:space="0" w:color="000000"/>
                        </w:tcBorders>
                        <w:shd w:val="clear" w:color="auto" w:fill="auto"/>
                        <w:tcMar>
                          <w:top w:w="100" w:type="dxa"/>
                          <w:left w:w="120" w:type="dxa"/>
                          <w:bottom w:w="100" w:type="dxa"/>
                          <w:right w:w="120" w:type="dxa"/>
                        </w:tcMar>
                      </w:tcPr>
                      <w:sdt>
                        <w:sdtPr>
                          <w:rPr>
                            <w:bCs/>
                          </w:rPr>
                          <w:tag w:val="goog_rdk_1913"/>
                          <w:id w:val="-1697535843"/>
                        </w:sdtPr>
                        <w:sdtContent>
                          <w:p w14:paraId="35CA1387" w14:textId="77777777" w:rsidR="00BA7D97" w:rsidRPr="00BA7D97" w:rsidRDefault="00000000" w:rsidP="0016485C">
                            <w:pPr>
                              <w:keepNext/>
                              <w:spacing w:after="0" w:line="276" w:lineRule="auto"/>
                              <w:ind w:left="200" w:right="60"/>
                              <w:jc w:val="both"/>
                              <w:rPr>
                                <w:bCs/>
                                <w:sz w:val="20"/>
                                <w:szCs w:val="20"/>
                              </w:rPr>
                            </w:pPr>
                            <w:sdt>
                              <w:sdtPr>
                                <w:rPr>
                                  <w:bCs/>
                                </w:rPr>
                                <w:tag w:val="goog_rdk_1912"/>
                                <w:id w:val="-611129652"/>
                              </w:sdtPr>
                              <w:sdtContent>
                                <w:r w:rsidR="00BA7D97" w:rsidRPr="00BA7D97">
                                  <w:rPr>
                                    <w:bCs/>
                                    <w:sz w:val="20"/>
                                    <w:szCs w:val="20"/>
                                  </w:rPr>
                                  <w:t xml:space="preserve">Pilot </w:t>
                                </w:r>
                                <w:proofErr w:type="spellStart"/>
                                <w:r w:rsidR="00BA7D97" w:rsidRPr="00BA7D97">
                                  <w:rPr>
                                    <w:bCs/>
                                    <w:sz w:val="20"/>
                                    <w:szCs w:val="20"/>
                                  </w:rPr>
                                  <w:t>minigrids</w:t>
                                </w:r>
                                <w:proofErr w:type="spellEnd"/>
                                <w:r w:rsidR="00BA7D97" w:rsidRPr="00BA7D97">
                                  <w:rPr>
                                    <w:bCs/>
                                    <w:sz w:val="20"/>
                                    <w:szCs w:val="20"/>
                                  </w:rPr>
                                  <w:t xml:space="preserve"> (Output 2.1) will incorporate SES criteria during the site selection process and adopt the list of exclusion criteria that are found in the ESMF. After selection and before the commencement of the pilot activity each pilot </w:t>
                                </w:r>
                                <w:proofErr w:type="spellStart"/>
                                <w:r w:rsidR="00BA7D97" w:rsidRPr="00BA7D97">
                                  <w:rPr>
                                    <w:bCs/>
                                    <w:sz w:val="20"/>
                                    <w:szCs w:val="20"/>
                                  </w:rPr>
                                  <w:t>minigrid</w:t>
                                </w:r>
                                <w:proofErr w:type="spellEnd"/>
                                <w:r w:rsidR="00BA7D97" w:rsidRPr="00BA7D97">
                                  <w:rPr>
                                    <w:bCs/>
                                    <w:sz w:val="20"/>
                                    <w:szCs w:val="20"/>
                                  </w:rPr>
                                  <w:t xml:space="preserve"> will undergo a scoped ESIA that will analyze this risk. Details of this process can be found in the ESMF</w:t>
                                </w:r>
                              </w:sdtContent>
                            </w:sdt>
                          </w:p>
                        </w:sdtContent>
                      </w:sdt>
                    </w:tc>
                    <w:tc>
                      <w:tcPr>
                        <w:tcW w:w="3627" w:type="dxa"/>
                        <w:gridSpan w:val="2"/>
                        <w:tcBorders>
                          <w:top w:val="nil"/>
                          <w:left w:val="nil"/>
                          <w:bottom w:val="single" w:sz="8" w:space="0" w:color="000000"/>
                          <w:right w:val="single" w:sz="8" w:space="0" w:color="000000"/>
                        </w:tcBorders>
                        <w:shd w:val="clear" w:color="auto" w:fill="auto"/>
                        <w:tcMar>
                          <w:top w:w="100" w:type="dxa"/>
                          <w:left w:w="120" w:type="dxa"/>
                          <w:bottom w:w="100" w:type="dxa"/>
                          <w:right w:w="120" w:type="dxa"/>
                        </w:tcMar>
                      </w:tcPr>
                      <w:sdt>
                        <w:sdtPr>
                          <w:rPr>
                            <w:bCs/>
                          </w:rPr>
                          <w:tag w:val="goog_rdk_1915"/>
                          <w:id w:val="909815984"/>
                        </w:sdtPr>
                        <w:sdtContent>
                          <w:p w14:paraId="245BDF69" w14:textId="77777777" w:rsidR="00BA7D97" w:rsidRPr="00BA7D97" w:rsidRDefault="00000000" w:rsidP="0016485C">
                            <w:pPr>
                              <w:keepNext/>
                              <w:spacing w:after="0" w:line="240" w:lineRule="auto"/>
                              <w:ind w:left="100"/>
                              <w:jc w:val="both"/>
                              <w:rPr>
                                <w:bCs/>
                                <w:sz w:val="20"/>
                                <w:szCs w:val="20"/>
                              </w:rPr>
                            </w:pPr>
                            <w:sdt>
                              <w:sdtPr>
                                <w:rPr>
                                  <w:bCs/>
                                </w:rPr>
                                <w:tag w:val="goog_rdk_1914"/>
                                <w:id w:val="-38665266"/>
                              </w:sdtPr>
                              <w:sdtContent>
                                <w:r w:rsidR="00BA7D97" w:rsidRPr="00BA7D97">
                                  <w:rPr>
                                    <w:bCs/>
                                    <w:sz w:val="20"/>
                                    <w:szCs w:val="20"/>
                                  </w:rPr>
                                  <w:t>Project Management Unit</w:t>
                                </w:r>
                              </w:sdtContent>
                            </w:sdt>
                          </w:p>
                        </w:sdtContent>
                      </w:sdt>
                      <w:sdt>
                        <w:sdtPr>
                          <w:rPr>
                            <w:bCs/>
                          </w:rPr>
                          <w:tag w:val="goog_rdk_1917"/>
                          <w:id w:val="-1642884533"/>
                        </w:sdtPr>
                        <w:sdtContent>
                          <w:p w14:paraId="73968FEA" w14:textId="77777777" w:rsidR="00BA7D97" w:rsidRPr="00BA7D97" w:rsidRDefault="00000000" w:rsidP="0016485C">
                            <w:pPr>
                              <w:keepNext/>
                              <w:spacing w:after="0" w:line="276" w:lineRule="auto"/>
                              <w:ind w:left="200" w:right="40"/>
                              <w:jc w:val="both"/>
                              <w:rPr>
                                <w:bCs/>
                                <w:sz w:val="20"/>
                                <w:szCs w:val="20"/>
                              </w:rPr>
                            </w:pPr>
                            <w:sdt>
                              <w:sdtPr>
                                <w:rPr>
                                  <w:bCs/>
                                </w:rPr>
                                <w:tag w:val="goog_rdk_1916"/>
                                <w:id w:val="-1083295010"/>
                              </w:sdtPr>
                              <w:sdtContent>
                                <w:r w:rsidR="00BA7D97" w:rsidRPr="00BA7D97">
                                  <w:rPr>
                                    <w:bCs/>
                                    <w:sz w:val="20"/>
                                    <w:szCs w:val="20"/>
                                  </w:rPr>
                                  <w:t xml:space="preserve"> </w:t>
                                </w:r>
                              </w:sdtContent>
                            </w:sdt>
                          </w:p>
                        </w:sdtContent>
                      </w:sdt>
                    </w:tc>
                  </w:tr>
                </w:sdtContent>
              </w:sdt>
              <w:sdt>
                <w:sdtPr>
                  <w:tag w:val="goog_rdk_1918"/>
                  <w:id w:val="-394974694"/>
                </w:sdtPr>
                <w:sdtEndPr>
                  <w:rPr>
                    <w:bCs/>
                  </w:rPr>
                </w:sdtEndPr>
                <w:sdtContent>
                  <w:tr w:rsidR="00BA7D97" w14:paraId="0853A0C1" w14:textId="77777777" w:rsidTr="0016485C">
                    <w:trPr>
                      <w:gridAfter w:val="2"/>
                      <w:wAfter w:w="120" w:type="dxa"/>
                      <w:trHeight w:val="2250"/>
                    </w:trPr>
                    <w:tc>
                      <w:tcPr>
                        <w:tcW w:w="432" w:type="dxa"/>
                        <w:tcBorders>
                          <w:top w:val="nil"/>
                          <w:left w:val="single" w:sz="8" w:space="0" w:color="000000"/>
                          <w:bottom w:val="single" w:sz="8" w:space="0" w:color="000000"/>
                          <w:right w:val="single" w:sz="8" w:space="0" w:color="000000"/>
                        </w:tcBorders>
                        <w:shd w:val="clear" w:color="auto" w:fill="auto"/>
                        <w:tcMar>
                          <w:top w:w="100" w:type="dxa"/>
                          <w:left w:w="120" w:type="dxa"/>
                          <w:bottom w:w="100" w:type="dxa"/>
                          <w:right w:w="120" w:type="dxa"/>
                        </w:tcMar>
                      </w:tcPr>
                      <w:sdt>
                        <w:sdtPr>
                          <w:tag w:val="goog_rdk_1920"/>
                          <w:id w:val="-271701116"/>
                        </w:sdtPr>
                        <w:sdtContent>
                          <w:p w14:paraId="36C0AA0A" w14:textId="77777777" w:rsidR="00BA7D97" w:rsidRDefault="00000000" w:rsidP="0016485C">
                            <w:pPr>
                              <w:keepNext/>
                              <w:spacing w:after="0" w:line="276" w:lineRule="auto"/>
                              <w:ind w:left="-1040" w:right="-280" w:firstLine="1140"/>
                              <w:jc w:val="both"/>
                              <w:rPr>
                                <w:b/>
                                <w:sz w:val="20"/>
                                <w:szCs w:val="20"/>
                              </w:rPr>
                            </w:pPr>
                            <w:sdt>
                              <w:sdtPr>
                                <w:tag w:val="goog_rdk_1919"/>
                                <w:id w:val="32784533"/>
                              </w:sdtPr>
                              <w:sdtContent>
                                <w:r w:rsidR="00BA7D97">
                                  <w:rPr>
                                    <w:b/>
                                    <w:sz w:val="20"/>
                                    <w:szCs w:val="20"/>
                                  </w:rPr>
                                  <w:t>7</w:t>
                                </w:r>
                              </w:sdtContent>
                            </w:sdt>
                          </w:p>
                        </w:sdtContent>
                      </w:sdt>
                    </w:tc>
                    <w:tc>
                      <w:tcPr>
                        <w:tcW w:w="2960" w:type="dxa"/>
                        <w:tcBorders>
                          <w:top w:val="nil"/>
                          <w:left w:val="nil"/>
                          <w:bottom w:val="single" w:sz="8" w:space="0" w:color="000000"/>
                          <w:right w:val="single" w:sz="8" w:space="0" w:color="000000"/>
                        </w:tcBorders>
                        <w:shd w:val="clear" w:color="auto" w:fill="auto"/>
                        <w:tcMar>
                          <w:top w:w="100" w:type="dxa"/>
                          <w:left w:w="120" w:type="dxa"/>
                          <w:bottom w:w="100" w:type="dxa"/>
                          <w:right w:w="120" w:type="dxa"/>
                        </w:tcMar>
                      </w:tcPr>
                      <w:sdt>
                        <w:sdtPr>
                          <w:tag w:val="goog_rdk_1922"/>
                          <w:id w:val="619730720"/>
                        </w:sdtPr>
                        <w:sdtContent>
                          <w:sdt>
                            <w:sdtPr>
                              <w:tag w:val="goog_rdk_1921"/>
                              <w:id w:val="-1385715073"/>
                            </w:sdtPr>
                            <w:sdtContent>
                              <w:p w14:paraId="0F7036C3" w14:textId="77777777" w:rsidR="00BA7D97" w:rsidRDefault="00BA7D97" w:rsidP="0016485C">
                                <w:pPr>
                                  <w:keepNext/>
                                  <w:spacing w:after="0" w:line="276" w:lineRule="auto"/>
                                  <w:ind w:left="280" w:right="-280" w:hanging="80"/>
                                  <w:jc w:val="both"/>
                                  <w:rPr>
                                    <w:b/>
                                    <w:sz w:val="20"/>
                                    <w:szCs w:val="20"/>
                                  </w:rPr>
                                </w:pPr>
                                <w:r>
                                  <w:rPr>
                                    <w:b/>
                                    <w:sz w:val="20"/>
                                    <w:szCs w:val="20"/>
                                  </w:rPr>
                                  <w:t xml:space="preserve">Climate events and </w:t>
                                </w:r>
                              </w:p>
                              <w:p w14:paraId="1A7321BA" w14:textId="77777777" w:rsidR="00BA7D97" w:rsidRDefault="00BA7D97" w:rsidP="0016485C">
                                <w:pPr>
                                  <w:keepNext/>
                                  <w:spacing w:after="0" w:line="276" w:lineRule="auto"/>
                                  <w:ind w:left="280" w:right="-280" w:hanging="80"/>
                                  <w:jc w:val="both"/>
                                  <w:rPr>
                                    <w:b/>
                                    <w:sz w:val="20"/>
                                    <w:szCs w:val="20"/>
                                  </w:rPr>
                                </w:pPr>
                                <w:r>
                                  <w:rPr>
                                    <w:b/>
                                    <w:sz w:val="20"/>
                                    <w:szCs w:val="20"/>
                                  </w:rPr>
                                  <w:t xml:space="preserve">disasters (including floods) </w:t>
                                </w:r>
                              </w:p>
                              <w:p w14:paraId="62B8DE83" w14:textId="77777777" w:rsidR="00BA7D97" w:rsidRDefault="00BA7D97" w:rsidP="0016485C">
                                <w:pPr>
                                  <w:keepNext/>
                                  <w:spacing w:after="0" w:line="276" w:lineRule="auto"/>
                                  <w:ind w:left="280" w:right="-280" w:hanging="80"/>
                                  <w:jc w:val="both"/>
                                  <w:rPr>
                                    <w:b/>
                                    <w:sz w:val="20"/>
                                    <w:szCs w:val="20"/>
                                  </w:rPr>
                                </w:pPr>
                                <w:r>
                                  <w:rPr>
                                    <w:b/>
                                    <w:sz w:val="20"/>
                                    <w:szCs w:val="20"/>
                                  </w:rPr>
                                  <w:t xml:space="preserve">on new and </w:t>
                                </w:r>
                              </w:p>
                              <w:p w14:paraId="18480FF0" w14:textId="4DE19909" w:rsidR="00BA7D97" w:rsidRDefault="00BA7D97" w:rsidP="0016485C">
                                <w:pPr>
                                  <w:keepNext/>
                                  <w:spacing w:after="0" w:line="276" w:lineRule="auto"/>
                                  <w:ind w:left="280" w:right="-280" w:hanging="80"/>
                                  <w:jc w:val="both"/>
                                  <w:rPr>
                                    <w:b/>
                                    <w:sz w:val="20"/>
                                    <w:szCs w:val="20"/>
                                  </w:rPr>
                                </w:pPr>
                                <w:r>
                                  <w:rPr>
                                    <w:b/>
                                    <w:sz w:val="20"/>
                                    <w:szCs w:val="20"/>
                                  </w:rPr>
                                  <w:t>existing infrastructure</w:t>
                                </w:r>
                              </w:p>
                            </w:sdtContent>
                          </w:sdt>
                        </w:sdtContent>
                      </w:sdt>
                    </w:tc>
                    <w:tc>
                      <w:tcPr>
                        <w:tcW w:w="1611" w:type="dxa"/>
                        <w:gridSpan w:val="2"/>
                        <w:tcBorders>
                          <w:top w:val="nil"/>
                          <w:left w:val="nil"/>
                          <w:bottom w:val="single" w:sz="8" w:space="0" w:color="000000"/>
                          <w:right w:val="single" w:sz="8" w:space="0" w:color="000000"/>
                        </w:tcBorders>
                        <w:shd w:val="clear" w:color="auto" w:fill="auto"/>
                        <w:tcMar>
                          <w:top w:w="100" w:type="dxa"/>
                          <w:left w:w="120" w:type="dxa"/>
                          <w:bottom w:w="100" w:type="dxa"/>
                          <w:right w:w="120" w:type="dxa"/>
                        </w:tcMar>
                      </w:tcPr>
                      <w:sdt>
                        <w:sdtPr>
                          <w:rPr>
                            <w:bCs/>
                          </w:rPr>
                          <w:tag w:val="goog_rdk_1924"/>
                          <w:id w:val="1096371377"/>
                        </w:sdtPr>
                        <w:sdtContent>
                          <w:p w14:paraId="1F98168C" w14:textId="77777777" w:rsidR="00BA7D97" w:rsidRPr="00BA7D97" w:rsidRDefault="00000000" w:rsidP="0016485C">
                            <w:pPr>
                              <w:keepNext/>
                              <w:spacing w:after="0" w:line="276" w:lineRule="auto"/>
                              <w:ind w:left="-1040" w:right="-280" w:firstLine="1140"/>
                              <w:jc w:val="both"/>
                              <w:rPr>
                                <w:bCs/>
                                <w:sz w:val="20"/>
                                <w:szCs w:val="20"/>
                              </w:rPr>
                            </w:pPr>
                            <w:sdt>
                              <w:sdtPr>
                                <w:rPr>
                                  <w:bCs/>
                                </w:rPr>
                                <w:tag w:val="goog_rdk_1923"/>
                                <w:id w:val="-1010839744"/>
                              </w:sdtPr>
                              <w:sdtContent>
                                <w:r w:rsidR="00BA7D97" w:rsidRPr="00BA7D97">
                                  <w:rPr>
                                    <w:bCs/>
                                    <w:sz w:val="20"/>
                                    <w:szCs w:val="20"/>
                                  </w:rPr>
                                  <w:t>Social and</w:t>
                                </w:r>
                              </w:sdtContent>
                            </w:sdt>
                          </w:p>
                        </w:sdtContent>
                      </w:sdt>
                      <w:sdt>
                        <w:sdtPr>
                          <w:rPr>
                            <w:bCs/>
                          </w:rPr>
                          <w:tag w:val="goog_rdk_1926"/>
                          <w:id w:val="-878306855"/>
                        </w:sdtPr>
                        <w:sdtContent>
                          <w:p w14:paraId="28A5C0B8" w14:textId="77777777" w:rsidR="00BA7D97" w:rsidRPr="00BA7D97" w:rsidRDefault="00000000" w:rsidP="0016485C">
                            <w:pPr>
                              <w:keepNext/>
                              <w:spacing w:after="0" w:line="276" w:lineRule="auto"/>
                              <w:ind w:left="-1040" w:right="-280" w:firstLine="1140"/>
                              <w:jc w:val="both"/>
                              <w:rPr>
                                <w:bCs/>
                                <w:sz w:val="20"/>
                                <w:szCs w:val="20"/>
                              </w:rPr>
                            </w:pPr>
                            <w:sdt>
                              <w:sdtPr>
                                <w:rPr>
                                  <w:bCs/>
                                </w:rPr>
                                <w:tag w:val="goog_rdk_1925"/>
                                <w:id w:val="1678385525"/>
                              </w:sdtPr>
                              <w:sdtContent>
                                <w:r w:rsidR="00BA7D97" w:rsidRPr="00BA7D97">
                                  <w:rPr>
                                    <w:bCs/>
                                    <w:sz w:val="20"/>
                                    <w:szCs w:val="20"/>
                                  </w:rPr>
                                  <w:t>Environmental</w:t>
                                </w:r>
                              </w:sdtContent>
                            </w:sdt>
                          </w:p>
                        </w:sdtContent>
                      </w:sdt>
                    </w:tc>
                    <w:tc>
                      <w:tcPr>
                        <w:tcW w:w="2343" w:type="dxa"/>
                        <w:gridSpan w:val="2"/>
                        <w:tcBorders>
                          <w:top w:val="nil"/>
                          <w:left w:val="nil"/>
                          <w:bottom w:val="single" w:sz="8" w:space="0" w:color="000000"/>
                          <w:right w:val="single" w:sz="8" w:space="0" w:color="000000"/>
                        </w:tcBorders>
                        <w:shd w:val="clear" w:color="auto" w:fill="auto"/>
                        <w:tcMar>
                          <w:top w:w="100" w:type="dxa"/>
                          <w:left w:w="120" w:type="dxa"/>
                          <w:bottom w:w="100" w:type="dxa"/>
                          <w:right w:w="120" w:type="dxa"/>
                        </w:tcMar>
                      </w:tcPr>
                      <w:sdt>
                        <w:sdtPr>
                          <w:rPr>
                            <w:bCs/>
                          </w:rPr>
                          <w:tag w:val="goog_rdk_1928"/>
                          <w:id w:val="-708946794"/>
                        </w:sdtPr>
                        <w:sdtContent>
                          <w:p w14:paraId="79DF0DBC" w14:textId="77777777" w:rsidR="00BA7D97" w:rsidRPr="00BA7D97" w:rsidRDefault="00000000" w:rsidP="0016485C">
                            <w:pPr>
                              <w:keepNext/>
                              <w:spacing w:after="0" w:line="240" w:lineRule="auto"/>
                              <w:ind w:left="100"/>
                              <w:jc w:val="both"/>
                              <w:rPr>
                                <w:bCs/>
                                <w:sz w:val="20"/>
                                <w:szCs w:val="20"/>
                              </w:rPr>
                            </w:pPr>
                            <w:sdt>
                              <w:sdtPr>
                                <w:rPr>
                                  <w:bCs/>
                                </w:rPr>
                                <w:tag w:val="goog_rdk_1927"/>
                                <w:id w:val="-173352039"/>
                              </w:sdtPr>
                              <w:sdtContent>
                                <w:r w:rsidR="00BA7D97" w:rsidRPr="00BA7D97">
                                  <w:rPr>
                                    <w:bCs/>
                                    <w:sz w:val="20"/>
                                    <w:szCs w:val="20"/>
                                  </w:rPr>
                                  <w:t xml:space="preserve">I = 4; L = 3 </w:t>
                                </w:r>
                              </w:sdtContent>
                            </w:sdt>
                          </w:p>
                        </w:sdtContent>
                      </w:sdt>
                      <w:sdt>
                        <w:sdtPr>
                          <w:rPr>
                            <w:bCs/>
                          </w:rPr>
                          <w:tag w:val="goog_rdk_1930"/>
                          <w:id w:val="1157729023"/>
                        </w:sdtPr>
                        <w:sdtContent>
                          <w:p w14:paraId="7D1EDCA7" w14:textId="77777777" w:rsidR="00BA7D97" w:rsidRPr="00BA7D97" w:rsidRDefault="00000000" w:rsidP="0016485C">
                            <w:pPr>
                              <w:keepNext/>
                              <w:spacing w:after="0" w:line="276" w:lineRule="auto"/>
                              <w:ind w:left="200" w:right="80"/>
                              <w:jc w:val="both"/>
                              <w:rPr>
                                <w:bCs/>
                                <w:sz w:val="20"/>
                                <w:szCs w:val="20"/>
                              </w:rPr>
                            </w:pPr>
                            <w:sdt>
                              <w:sdtPr>
                                <w:rPr>
                                  <w:bCs/>
                                </w:rPr>
                                <w:tag w:val="goog_rdk_1929"/>
                                <w:id w:val="1100066389"/>
                              </w:sdtPr>
                              <w:sdtContent>
                                <w:r w:rsidR="00BA7D97" w:rsidRPr="00BA7D97">
                                  <w:rPr>
                                    <w:bCs/>
                                    <w:sz w:val="20"/>
                                    <w:szCs w:val="20"/>
                                  </w:rPr>
                                  <w:t xml:space="preserve">(substantial) </w:t>
                                </w:r>
                              </w:sdtContent>
                            </w:sdt>
                          </w:p>
                        </w:sdtContent>
                      </w:sdt>
                    </w:tc>
                    <w:tc>
                      <w:tcPr>
                        <w:tcW w:w="3492" w:type="dxa"/>
                        <w:gridSpan w:val="2"/>
                        <w:tcBorders>
                          <w:top w:val="nil"/>
                          <w:left w:val="nil"/>
                          <w:bottom w:val="single" w:sz="8" w:space="0" w:color="000000"/>
                          <w:right w:val="single" w:sz="8" w:space="0" w:color="000000"/>
                        </w:tcBorders>
                        <w:shd w:val="clear" w:color="auto" w:fill="auto"/>
                        <w:tcMar>
                          <w:top w:w="100" w:type="dxa"/>
                          <w:left w:w="120" w:type="dxa"/>
                          <w:bottom w:w="100" w:type="dxa"/>
                          <w:right w:w="120" w:type="dxa"/>
                        </w:tcMar>
                      </w:tcPr>
                      <w:sdt>
                        <w:sdtPr>
                          <w:rPr>
                            <w:bCs/>
                          </w:rPr>
                          <w:tag w:val="goog_rdk_1932"/>
                          <w:id w:val="798883927"/>
                        </w:sdtPr>
                        <w:sdtContent>
                          <w:p w14:paraId="24040082" w14:textId="77777777" w:rsidR="00BA7D97" w:rsidRPr="00BA7D97" w:rsidRDefault="00000000" w:rsidP="0016485C">
                            <w:pPr>
                              <w:keepNext/>
                              <w:spacing w:after="0" w:line="276" w:lineRule="auto"/>
                              <w:ind w:left="200" w:right="60"/>
                              <w:jc w:val="both"/>
                              <w:rPr>
                                <w:bCs/>
                                <w:sz w:val="20"/>
                                <w:szCs w:val="20"/>
                              </w:rPr>
                            </w:pPr>
                            <w:sdt>
                              <w:sdtPr>
                                <w:rPr>
                                  <w:bCs/>
                                </w:rPr>
                                <w:tag w:val="goog_rdk_1931"/>
                                <w:id w:val="-1188056755"/>
                              </w:sdtPr>
                              <w:sdtContent>
                                <w:r w:rsidR="00BA7D97" w:rsidRPr="00BA7D97">
                                  <w:rPr>
                                    <w:bCs/>
                                    <w:sz w:val="20"/>
                                    <w:szCs w:val="20"/>
                                  </w:rPr>
                                  <w:t xml:space="preserve">Pilot </w:t>
                                </w:r>
                                <w:proofErr w:type="spellStart"/>
                                <w:r w:rsidR="00BA7D97" w:rsidRPr="00BA7D97">
                                  <w:rPr>
                                    <w:bCs/>
                                    <w:sz w:val="20"/>
                                    <w:szCs w:val="20"/>
                                  </w:rPr>
                                  <w:t>minigrids</w:t>
                                </w:r>
                                <w:proofErr w:type="spellEnd"/>
                                <w:r w:rsidR="00BA7D97" w:rsidRPr="00BA7D97">
                                  <w:rPr>
                                    <w:bCs/>
                                    <w:sz w:val="20"/>
                                    <w:szCs w:val="20"/>
                                  </w:rPr>
                                  <w:t xml:space="preserve"> (Output 2.1) will each undergo a scoped ESIA that will analyze this risk. Mitigation measures will then be adopted as described in the pursuant site-specific ESMP. Details of this process can be found in the ESMF. Regarding the </w:t>
                                </w:r>
                                <w:proofErr w:type="spellStart"/>
                                <w:r w:rsidR="00BA7D97" w:rsidRPr="00BA7D97">
                                  <w:rPr>
                                    <w:bCs/>
                                    <w:sz w:val="20"/>
                                    <w:szCs w:val="20"/>
                                  </w:rPr>
                                  <w:t>minigrids</w:t>
                                </w:r>
                                <w:proofErr w:type="spellEnd"/>
                                <w:r w:rsidR="00BA7D97" w:rsidRPr="00BA7D97">
                                  <w:rPr>
                                    <w:bCs/>
                                    <w:sz w:val="20"/>
                                    <w:szCs w:val="20"/>
                                  </w:rPr>
                                  <w:t xml:space="preserve"> planned under the investment plan (Output 2.2), this will be subjected to a SESA that will address this risk and incorporate the site-selection criteria included in the ESMF.</w:t>
                                </w:r>
                              </w:sdtContent>
                            </w:sdt>
                          </w:p>
                        </w:sdtContent>
                      </w:sdt>
                    </w:tc>
                    <w:tc>
                      <w:tcPr>
                        <w:tcW w:w="3627" w:type="dxa"/>
                        <w:gridSpan w:val="2"/>
                        <w:tcBorders>
                          <w:top w:val="nil"/>
                          <w:left w:val="nil"/>
                          <w:bottom w:val="single" w:sz="8" w:space="0" w:color="000000"/>
                          <w:right w:val="single" w:sz="8" w:space="0" w:color="000000"/>
                        </w:tcBorders>
                        <w:shd w:val="clear" w:color="auto" w:fill="auto"/>
                        <w:tcMar>
                          <w:top w:w="100" w:type="dxa"/>
                          <w:left w:w="120" w:type="dxa"/>
                          <w:bottom w:w="100" w:type="dxa"/>
                          <w:right w:w="120" w:type="dxa"/>
                        </w:tcMar>
                      </w:tcPr>
                      <w:sdt>
                        <w:sdtPr>
                          <w:rPr>
                            <w:bCs/>
                          </w:rPr>
                          <w:tag w:val="goog_rdk_1934"/>
                          <w:id w:val="1237523536"/>
                        </w:sdtPr>
                        <w:sdtContent>
                          <w:p w14:paraId="48944F39" w14:textId="77777777" w:rsidR="00BA7D97" w:rsidRPr="00BA7D97" w:rsidRDefault="00000000" w:rsidP="0016485C">
                            <w:pPr>
                              <w:keepNext/>
                              <w:spacing w:after="0" w:line="240" w:lineRule="auto"/>
                              <w:ind w:left="100"/>
                              <w:jc w:val="both"/>
                              <w:rPr>
                                <w:bCs/>
                                <w:sz w:val="20"/>
                                <w:szCs w:val="20"/>
                              </w:rPr>
                            </w:pPr>
                            <w:sdt>
                              <w:sdtPr>
                                <w:rPr>
                                  <w:bCs/>
                                </w:rPr>
                                <w:tag w:val="goog_rdk_1933"/>
                                <w:id w:val="1266040183"/>
                              </w:sdtPr>
                              <w:sdtContent>
                                <w:r w:rsidR="00BA7D97" w:rsidRPr="00BA7D97">
                                  <w:rPr>
                                    <w:bCs/>
                                    <w:sz w:val="20"/>
                                    <w:szCs w:val="20"/>
                                  </w:rPr>
                                  <w:t>Project Management Unit</w:t>
                                </w:r>
                              </w:sdtContent>
                            </w:sdt>
                          </w:p>
                        </w:sdtContent>
                      </w:sdt>
                      <w:sdt>
                        <w:sdtPr>
                          <w:rPr>
                            <w:bCs/>
                          </w:rPr>
                          <w:tag w:val="goog_rdk_1936"/>
                          <w:id w:val="1050576690"/>
                        </w:sdtPr>
                        <w:sdtContent>
                          <w:p w14:paraId="7CB008EF" w14:textId="77777777" w:rsidR="00BA7D97" w:rsidRPr="00BA7D97" w:rsidRDefault="00000000" w:rsidP="0016485C">
                            <w:pPr>
                              <w:keepNext/>
                              <w:spacing w:after="0" w:line="276" w:lineRule="auto"/>
                              <w:ind w:left="200" w:right="40"/>
                              <w:jc w:val="both"/>
                              <w:rPr>
                                <w:bCs/>
                                <w:sz w:val="20"/>
                                <w:szCs w:val="20"/>
                              </w:rPr>
                            </w:pPr>
                            <w:sdt>
                              <w:sdtPr>
                                <w:rPr>
                                  <w:bCs/>
                                </w:rPr>
                                <w:tag w:val="goog_rdk_1935"/>
                                <w:id w:val="-1991088107"/>
                              </w:sdtPr>
                              <w:sdtContent>
                                <w:r w:rsidR="00BA7D97" w:rsidRPr="00BA7D97">
                                  <w:rPr>
                                    <w:bCs/>
                                    <w:sz w:val="20"/>
                                    <w:szCs w:val="20"/>
                                  </w:rPr>
                                  <w:t xml:space="preserve"> </w:t>
                                </w:r>
                              </w:sdtContent>
                            </w:sdt>
                          </w:p>
                        </w:sdtContent>
                      </w:sdt>
                    </w:tc>
                  </w:tr>
                </w:sdtContent>
              </w:sdt>
              <w:sdt>
                <w:sdtPr>
                  <w:tag w:val="goog_rdk_1937"/>
                  <w:id w:val="-935050726"/>
                </w:sdtPr>
                <w:sdtEndPr>
                  <w:rPr>
                    <w:bCs/>
                  </w:rPr>
                </w:sdtEndPr>
                <w:sdtContent>
                  <w:tr w:rsidR="00BA7D97" w14:paraId="2A415A6B" w14:textId="77777777" w:rsidTr="0016485C">
                    <w:trPr>
                      <w:gridAfter w:val="2"/>
                      <w:wAfter w:w="120" w:type="dxa"/>
                      <w:trHeight w:val="4455"/>
                    </w:trPr>
                    <w:tc>
                      <w:tcPr>
                        <w:tcW w:w="432" w:type="dxa"/>
                        <w:tcBorders>
                          <w:top w:val="nil"/>
                          <w:left w:val="single" w:sz="8" w:space="0" w:color="000000"/>
                          <w:bottom w:val="single" w:sz="8" w:space="0" w:color="000000"/>
                          <w:right w:val="single" w:sz="8" w:space="0" w:color="000000"/>
                        </w:tcBorders>
                        <w:shd w:val="clear" w:color="auto" w:fill="auto"/>
                        <w:tcMar>
                          <w:top w:w="100" w:type="dxa"/>
                          <w:left w:w="120" w:type="dxa"/>
                          <w:bottom w:w="100" w:type="dxa"/>
                          <w:right w:w="120" w:type="dxa"/>
                        </w:tcMar>
                      </w:tcPr>
                      <w:sdt>
                        <w:sdtPr>
                          <w:tag w:val="goog_rdk_1939"/>
                          <w:id w:val="-221901032"/>
                        </w:sdtPr>
                        <w:sdtContent>
                          <w:p w14:paraId="0B4ABD32" w14:textId="77777777" w:rsidR="00BA7D97" w:rsidRDefault="00000000" w:rsidP="0016485C">
                            <w:pPr>
                              <w:keepNext/>
                              <w:spacing w:after="0" w:line="276" w:lineRule="auto"/>
                              <w:ind w:left="-1040" w:right="-280" w:firstLine="1140"/>
                              <w:jc w:val="both"/>
                              <w:rPr>
                                <w:b/>
                                <w:sz w:val="20"/>
                                <w:szCs w:val="20"/>
                              </w:rPr>
                            </w:pPr>
                            <w:sdt>
                              <w:sdtPr>
                                <w:tag w:val="goog_rdk_1938"/>
                                <w:id w:val="-2010055393"/>
                              </w:sdtPr>
                              <w:sdtContent>
                                <w:r w:rsidR="00BA7D97">
                                  <w:rPr>
                                    <w:b/>
                                    <w:sz w:val="20"/>
                                    <w:szCs w:val="20"/>
                                  </w:rPr>
                                  <w:t>8</w:t>
                                </w:r>
                              </w:sdtContent>
                            </w:sdt>
                          </w:p>
                        </w:sdtContent>
                      </w:sdt>
                    </w:tc>
                    <w:tc>
                      <w:tcPr>
                        <w:tcW w:w="2960" w:type="dxa"/>
                        <w:tcBorders>
                          <w:top w:val="nil"/>
                          <w:left w:val="nil"/>
                          <w:bottom w:val="single" w:sz="8" w:space="0" w:color="000000"/>
                          <w:right w:val="single" w:sz="8" w:space="0" w:color="000000"/>
                        </w:tcBorders>
                        <w:shd w:val="clear" w:color="auto" w:fill="auto"/>
                        <w:tcMar>
                          <w:top w:w="100" w:type="dxa"/>
                          <w:left w:w="120" w:type="dxa"/>
                          <w:bottom w:w="100" w:type="dxa"/>
                          <w:right w:w="120" w:type="dxa"/>
                        </w:tcMar>
                      </w:tcPr>
                      <w:sdt>
                        <w:sdtPr>
                          <w:tag w:val="goog_rdk_1941"/>
                          <w:id w:val="1280843344"/>
                        </w:sdtPr>
                        <w:sdtContent>
                          <w:sdt>
                            <w:sdtPr>
                              <w:tag w:val="goog_rdk_1940"/>
                              <w:id w:val="1206452584"/>
                            </w:sdtPr>
                            <w:sdtContent>
                              <w:p w14:paraId="696E22D1" w14:textId="77777777" w:rsidR="00BA7D97" w:rsidRDefault="00BA7D97" w:rsidP="00BA7D97">
                                <w:pPr>
                                  <w:keepNext/>
                                  <w:tabs>
                                    <w:tab w:val="left" w:pos="2559"/>
                                  </w:tabs>
                                  <w:spacing w:after="0" w:line="276" w:lineRule="auto"/>
                                  <w:ind w:left="149" w:right="-280" w:firstLine="51"/>
                                  <w:jc w:val="both"/>
                                  <w:rPr>
                                    <w:b/>
                                    <w:sz w:val="20"/>
                                    <w:szCs w:val="20"/>
                                  </w:rPr>
                                </w:pPr>
                                <w:r>
                                  <w:rPr>
                                    <w:b/>
                                    <w:sz w:val="20"/>
                                    <w:szCs w:val="20"/>
                                  </w:rPr>
                                  <w:t xml:space="preserve">Risk on the community due to domestic connections </w:t>
                                </w:r>
                              </w:p>
                              <w:p w14:paraId="7CB45203" w14:textId="77777777" w:rsidR="00BA7D97" w:rsidRDefault="00BA7D97" w:rsidP="00BA7D97">
                                <w:pPr>
                                  <w:keepNext/>
                                  <w:tabs>
                                    <w:tab w:val="left" w:pos="2559"/>
                                  </w:tabs>
                                  <w:spacing w:after="0" w:line="276" w:lineRule="auto"/>
                                  <w:ind w:left="149" w:right="-280" w:firstLine="51"/>
                                  <w:jc w:val="both"/>
                                  <w:rPr>
                                    <w:b/>
                                    <w:sz w:val="20"/>
                                    <w:szCs w:val="20"/>
                                  </w:rPr>
                                </w:pPr>
                                <w:r>
                                  <w:rPr>
                                    <w:b/>
                                    <w:sz w:val="20"/>
                                    <w:szCs w:val="20"/>
                                  </w:rPr>
                                  <w:t xml:space="preserve">and electricity usage </w:t>
                                </w:r>
                              </w:p>
                              <w:p w14:paraId="24D81E2F" w14:textId="77777777" w:rsidR="00BA7D97" w:rsidRDefault="00BA7D97" w:rsidP="00BA7D97">
                                <w:pPr>
                                  <w:keepNext/>
                                  <w:tabs>
                                    <w:tab w:val="left" w:pos="2559"/>
                                  </w:tabs>
                                  <w:spacing w:after="0" w:line="276" w:lineRule="auto"/>
                                  <w:ind w:left="149" w:right="-280"/>
                                  <w:jc w:val="both"/>
                                  <w:rPr>
                                    <w:b/>
                                    <w:sz w:val="20"/>
                                    <w:szCs w:val="20"/>
                                  </w:rPr>
                                </w:pPr>
                                <w:r>
                                  <w:rPr>
                                    <w:b/>
                                    <w:sz w:val="20"/>
                                    <w:szCs w:val="20"/>
                                  </w:rPr>
                                  <w:t xml:space="preserve">and presence of </w:t>
                                </w:r>
                              </w:p>
                              <w:p w14:paraId="3FCD0A93" w14:textId="77777777" w:rsidR="00BA7D97" w:rsidRDefault="00BA7D97" w:rsidP="00BA7D97">
                                <w:pPr>
                                  <w:keepNext/>
                                  <w:tabs>
                                    <w:tab w:val="left" w:pos="2559"/>
                                  </w:tabs>
                                  <w:spacing w:after="0" w:line="276" w:lineRule="auto"/>
                                  <w:ind w:left="149" w:right="-280"/>
                                  <w:jc w:val="both"/>
                                  <w:rPr>
                                    <w:b/>
                                    <w:sz w:val="20"/>
                                    <w:szCs w:val="20"/>
                                  </w:rPr>
                                </w:pPr>
                                <w:r>
                                  <w:rPr>
                                    <w:b/>
                                    <w:sz w:val="20"/>
                                    <w:szCs w:val="20"/>
                                  </w:rPr>
                                  <w:t xml:space="preserve">hazardous materials </w:t>
                                </w:r>
                              </w:p>
                              <w:p w14:paraId="4D48D9AA" w14:textId="120AB4F6" w:rsidR="00BA7D97" w:rsidRDefault="00BA7D97" w:rsidP="00BA7D97">
                                <w:pPr>
                                  <w:keepNext/>
                                  <w:tabs>
                                    <w:tab w:val="left" w:pos="2559"/>
                                  </w:tabs>
                                  <w:spacing w:after="0" w:line="276" w:lineRule="auto"/>
                                  <w:ind w:left="149" w:right="-280"/>
                                  <w:jc w:val="both"/>
                                  <w:rPr>
                                    <w:b/>
                                    <w:sz w:val="20"/>
                                    <w:szCs w:val="20"/>
                                  </w:rPr>
                                </w:pPr>
                                <w:r>
                                  <w:rPr>
                                    <w:b/>
                                    <w:sz w:val="20"/>
                                    <w:szCs w:val="20"/>
                                  </w:rPr>
                                  <w:t>(mainly batteries, e-waste).</w:t>
                                </w:r>
                              </w:p>
                            </w:sdtContent>
                          </w:sdt>
                        </w:sdtContent>
                      </w:sdt>
                    </w:tc>
                    <w:tc>
                      <w:tcPr>
                        <w:tcW w:w="1611" w:type="dxa"/>
                        <w:gridSpan w:val="2"/>
                        <w:tcBorders>
                          <w:top w:val="nil"/>
                          <w:left w:val="nil"/>
                          <w:bottom w:val="single" w:sz="8" w:space="0" w:color="000000"/>
                          <w:right w:val="single" w:sz="8" w:space="0" w:color="000000"/>
                        </w:tcBorders>
                        <w:shd w:val="clear" w:color="auto" w:fill="auto"/>
                        <w:tcMar>
                          <w:top w:w="100" w:type="dxa"/>
                          <w:left w:w="120" w:type="dxa"/>
                          <w:bottom w:w="100" w:type="dxa"/>
                          <w:right w:w="120" w:type="dxa"/>
                        </w:tcMar>
                      </w:tcPr>
                      <w:sdt>
                        <w:sdtPr>
                          <w:rPr>
                            <w:bCs/>
                          </w:rPr>
                          <w:tag w:val="goog_rdk_1943"/>
                          <w:id w:val="1990431597"/>
                        </w:sdtPr>
                        <w:sdtContent>
                          <w:p w14:paraId="7ED338ED" w14:textId="77777777" w:rsidR="00BA7D97" w:rsidRPr="00BA7D97" w:rsidRDefault="00000000" w:rsidP="0016485C">
                            <w:pPr>
                              <w:keepNext/>
                              <w:spacing w:after="0" w:line="276" w:lineRule="auto"/>
                              <w:ind w:left="-1040" w:right="-280" w:firstLine="1140"/>
                              <w:jc w:val="both"/>
                              <w:rPr>
                                <w:bCs/>
                                <w:sz w:val="20"/>
                                <w:szCs w:val="20"/>
                              </w:rPr>
                            </w:pPr>
                            <w:sdt>
                              <w:sdtPr>
                                <w:rPr>
                                  <w:bCs/>
                                </w:rPr>
                                <w:tag w:val="goog_rdk_1942"/>
                                <w:id w:val="660050012"/>
                              </w:sdtPr>
                              <w:sdtContent>
                                <w:r w:rsidR="00BA7D97" w:rsidRPr="00BA7D97">
                                  <w:rPr>
                                    <w:bCs/>
                                    <w:sz w:val="20"/>
                                    <w:szCs w:val="20"/>
                                  </w:rPr>
                                  <w:t>Social and</w:t>
                                </w:r>
                              </w:sdtContent>
                            </w:sdt>
                          </w:p>
                        </w:sdtContent>
                      </w:sdt>
                      <w:sdt>
                        <w:sdtPr>
                          <w:rPr>
                            <w:bCs/>
                          </w:rPr>
                          <w:tag w:val="goog_rdk_1945"/>
                          <w:id w:val="-1604650666"/>
                        </w:sdtPr>
                        <w:sdtContent>
                          <w:p w14:paraId="083BEB11" w14:textId="77777777" w:rsidR="00BA7D97" w:rsidRPr="00BA7D97" w:rsidRDefault="00000000" w:rsidP="0016485C">
                            <w:pPr>
                              <w:keepNext/>
                              <w:spacing w:after="0" w:line="276" w:lineRule="auto"/>
                              <w:ind w:left="-1040" w:right="-280" w:firstLine="1140"/>
                              <w:jc w:val="both"/>
                              <w:rPr>
                                <w:bCs/>
                                <w:sz w:val="20"/>
                                <w:szCs w:val="20"/>
                              </w:rPr>
                            </w:pPr>
                            <w:sdt>
                              <w:sdtPr>
                                <w:rPr>
                                  <w:bCs/>
                                </w:rPr>
                                <w:tag w:val="goog_rdk_1944"/>
                                <w:id w:val="192045920"/>
                              </w:sdtPr>
                              <w:sdtContent>
                                <w:r w:rsidR="00BA7D97" w:rsidRPr="00BA7D97">
                                  <w:rPr>
                                    <w:bCs/>
                                    <w:sz w:val="20"/>
                                    <w:szCs w:val="20"/>
                                  </w:rPr>
                                  <w:t>Environmental</w:t>
                                </w:r>
                              </w:sdtContent>
                            </w:sdt>
                          </w:p>
                        </w:sdtContent>
                      </w:sdt>
                    </w:tc>
                    <w:tc>
                      <w:tcPr>
                        <w:tcW w:w="2343" w:type="dxa"/>
                        <w:gridSpan w:val="2"/>
                        <w:tcBorders>
                          <w:top w:val="nil"/>
                          <w:left w:val="nil"/>
                          <w:bottom w:val="single" w:sz="8" w:space="0" w:color="000000"/>
                          <w:right w:val="single" w:sz="8" w:space="0" w:color="000000"/>
                        </w:tcBorders>
                        <w:shd w:val="clear" w:color="auto" w:fill="auto"/>
                        <w:tcMar>
                          <w:top w:w="100" w:type="dxa"/>
                          <w:left w:w="120" w:type="dxa"/>
                          <w:bottom w:w="100" w:type="dxa"/>
                          <w:right w:w="120" w:type="dxa"/>
                        </w:tcMar>
                      </w:tcPr>
                      <w:sdt>
                        <w:sdtPr>
                          <w:rPr>
                            <w:bCs/>
                          </w:rPr>
                          <w:tag w:val="goog_rdk_1947"/>
                          <w:id w:val="-1133399963"/>
                        </w:sdtPr>
                        <w:sdtContent>
                          <w:p w14:paraId="7DB58E2A" w14:textId="77777777" w:rsidR="00BA7D97" w:rsidRPr="00BA7D97" w:rsidRDefault="00000000" w:rsidP="0016485C">
                            <w:pPr>
                              <w:keepNext/>
                              <w:spacing w:after="0" w:line="240" w:lineRule="auto"/>
                              <w:ind w:left="100"/>
                              <w:jc w:val="both"/>
                              <w:rPr>
                                <w:bCs/>
                                <w:sz w:val="20"/>
                                <w:szCs w:val="20"/>
                              </w:rPr>
                            </w:pPr>
                            <w:sdt>
                              <w:sdtPr>
                                <w:rPr>
                                  <w:bCs/>
                                </w:rPr>
                                <w:tag w:val="goog_rdk_1946"/>
                                <w:id w:val="-1186441527"/>
                              </w:sdtPr>
                              <w:sdtContent>
                                <w:r w:rsidR="00BA7D97" w:rsidRPr="00BA7D97">
                                  <w:rPr>
                                    <w:bCs/>
                                    <w:sz w:val="20"/>
                                    <w:szCs w:val="20"/>
                                  </w:rPr>
                                  <w:t xml:space="preserve">I = 4; L = 3 </w:t>
                                </w:r>
                              </w:sdtContent>
                            </w:sdt>
                          </w:p>
                        </w:sdtContent>
                      </w:sdt>
                      <w:sdt>
                        <w:sdtPr>
                          <w:rPr>
                            <w:bCs/>
                          </w:rPr>
                          <w:tag w:val="goog_rdk_1949"/>
                          <w:id w:val="-766770354"/>
                        </w:sdtPr>
                        <w:sdtContent>
                          <w:p w14:paraId="391BDACB" w14:textId="77777777" w:rsidR="00BA7D97" w:rsidRPr="00BA7D97" w:rsidRDefault="00000000" w:rsidP="0016485C">
                            <w:pPr>
                              <w:keepNext/>
                              <w:spacing w:after="0" w:line="276" w:lineRule="auto"/>
                              <w:ind w:left="200" w:right="80"/>
                              <w:jc w:val="both"/>
                              <w:rPr>
                                <w:bCs/>
                                <w:sz w:val="20"/>
                                <w:szCs w:val="20"/>
                              </w:rPr>
                            </w:pPr>
                            <w:sdt>
                              <w:sdtPr>
                                <w:rPr>
                                  <w:bCs/>
                                </w:rPr>
                                <w:tag w:val="goog_rdk_1948"/>
                                <w:id w:val="-2074964454"/>
                              </w:sdtPr>
                              <w:sdtContent>
                                <w:r w:rsidR="00BA7D97" w:rsidRPr="00BA7D97">
                                  <w:rPr>
                                    <w:bCs/>
                                    <w:sz w:val="20"/>
                                    <w:szCs w:val="20"/>
                                  </w:rPr>
                                  <w:t xml:space="preserve">(substantial) </w:t>
                                </w:r>
                              </w:sdtContent>
                            </w:sdt>
                          </w:p>
                        </w:sdtContent>
                      </w:sdt>
                    </w:tc>
                    <w:tc>
                      <w:tcPr>
                        <w:tcW w:w="3492" w:type="dxa"/>
                        <w:gridSpan w:val="2"/>
                        <w:tcBorders>
                          <w:top w:val="nil"/>
                          <w:left w:val="nil"/>
                          <w:bottom w:val="single" w:sz="8" w:space="0" w:color="000000"/>
                          <w:right w:val="single" w:sz="8" w:space="0" w:color="000000"/>
                        </w:tcBorders>
                        <w:shd w:val="clear" w:color="auto" w:fill="auto"/>
                        <w:tcMar>
                          <w:top w:w="100" w:type="dxa"/>
                          <w:left w:w="120" w:type="dxa"/>
                          <w:bottom w:w="100" w:type="dxa"/>
                          <w:right w:w="120" w:type="dxa"/>
                        </w:tcMar>
                      </w:tcPr>
                      <w:sdt>
                        <w:sdtPr>
                          <w:rPr>
                            <w:bCs/>
                          </w:rPr>
                          <w:tag w:val="goog_rdk_1951"/>
                          <w:id w:val="2048027379"/>
                        </w:sdtPr>
                        <w:sdtContent>
                          <w:p w14:paraId="7CA56932" w14:textId="77777777" w:rsidR="00BA7D97" w:rsidRPr="00BA7D97" w:rsidRDefault="00000000" w:rsidP="0016485C">
                            <w:pPr>
                              <w:keepNext/>
                              <w:spacing w:after="0" w:line="276" w:lineRule="auto"/>
                              <w:ind w:left="200" w:right="60"/>
                              <w:jc w:val="both"/>
                              <w:rPr>
                                <w:bCs/>
                                <w:sz w:val="20"/>
                                <w:szCs w:val="20"/>
                              </w:rPr>
                            </w:pPr>
                            <w:sdt>
                              <w:sdtPr>
                                <w:rPr>
                                  <w:bCs/>
                                </w:rPr>
                                <w:tag w:val="goog_rdk_1950"/>
                                <w:id w:val="477971212"/>
                              </w:sdtPr>
                              <w:sdtContent>
                                <w:r w:rsidR="00BA7D97" w:rsidRPr="00BA7D97">
                                  <w:rPr>
                                    <w:bCs/>
                                    <w:sz w:val="20"/>
                                    <w:szCs w:val="20"/>
                                  </w:rPr>
                                  <w:t xml:space="preserve">Pilot </w:t>
                                </w:r>
                                <w:proofErr w:type="spellStart"/>
                                <w:r w:rsidR="00BA7D97" w:rsidRPr="00BA7D97">
                                  <w:rPr>
                                    <w:bCs/>
                                    <w:sz w:val="20"/>
                                    <w:szCs w:val="20"/>
                                  </w:rPr>
                                  <w:t>minigrids</w:t>
                                </w:r>
                                <w:proofErr w:type="spellEnd"/>
                                <w:r w:rsidR="00BA7D97" w:rsidRPr="00BA7D97">
                                  <w:rPr>
                                    <w:bCs/>
                                    <w:sz w:val="20"/>
                                    <w:szCs w:val="20"/>
                                  </w:rPr>
                                  <w:t xml:space="preserve"> (Output 2.1) will each undergo a scoped ESIA that will analyze this risk. Mitigation measures will then be adopted as described in the pursuant site-specific ESMP. Details of this process can be found in the ESMF. In particular, operators, contractors and owners of sites shall be required to abide by the ESMP’s requirements on safety measures and minimum qualifications for the handling of hazardous materials. Similarly, those responsible for connecting households should ensure the provision of qualified electrician services to do so and they take into account the type of construction of roofs (thatched or not) and walls. Consumer awareness campaigns should also be performed, including through local workshops, clear signage (pictograms and local language indications) and awareness-raising activities in 9schools and public spaces to inform communities of risks associated with installations</w:t>
                                </w:r>
                              </w:sdtContent>
                            </w:sdt>
                          </w:p>
                        </w:sdtContent>
                      </w:sdt>
                    </w:tc>
                    <w:tc>
                      <w:tcPr>
                        <w:tcW w:w="3627" w:type="dxa"/>
                        <w:gridSpan w:val="2"/>
                        <w:tcBorders>
                          <w:top w:val="nil"/>
                          <w:left w:val="nil"/>
                          <w:bottom w:val="single" w:sz="8" w:space="0" w:color="000000"/>
                          <w:right w:val="single" w:sz="8" w:space="0" w:color="000000"/>
                        </w:tcBorders>
                        <w:shd w:val="clear" w:color="auto" w:fill="auto"/>
                        <w:tcMar>
                          <w:top w:w="100" w:type="dxa"/>
                          <w:left w:w="120" w:type="dxa"/>
                          <w:bottom w:w="100" w:type="dxa"/>
                          <w:right w:w="120" w:type="dxa"/>
                        </w:tcMar>
                      </w:tcPr>
                      <w:sdt>
                        <w:sdtPr>
                          <w:rPr>
                            <w:bCs/>
                          </w:rPr>
                          <w:tag w:val="goog_rdk_1953"/>
                          <w:id w:val="267596964"/>
                        </w:sdtPr>
                        <w:sdtContent>
                          <w:p w14:paraId="70C19FFE" w14:textId="77777777" w:rsidR="00BA7D97" w:rsidRPr="00BA7D97" w:rsidRDefault="00000000" w:rsidP="0016485C">
                            <w:pPr>
                              <w:keepNext/>
                              <w:spacing w:after="0" w:line="240" w:lineRule="auto"/>
                              <w:ind w:left="100"/>
                              <w:jc w:val="both"/>
                              <w:rPr>
                                <w:bCs/>
                                <w:sz w:val="20"/>
                                <w:szCs w:val="20"/>
                              </w:rPr>
                            </w:pPr>
                            <w:sdt>
                              <w:sdtPr>
                                <w:rPr>
                                  <w:bCs/>
                                </w:rPr>
                                <w:tag w:val="goog_rdk_1952"/>
                                <w:id w:val="1103457777"/>
                              </w:sdtPr>
                              <w:sdtContent>
                                <w:r w:rsidR="00BA7D97" w:rsidRPr="00BA7D97">
                                  <w:rPr>
                                    <w:bCs/>
                                    <w:sz w:val="20"/>
                                    <w:szCs w:val="20"/>
                                  </w:rPr>
                                  <w:t>Project Management Unit</w:t>
                                </w:r>
                              </w:sdtContent>
                            </w:sdt>
                          </w:p>
                        </w:sdtContent>
                      </w:sdt>
                      <w:sdt>
                        <w:sdtPr>
                          <w:rPr>
                            <w:bCs/>
                          </w:rPr>
                          <w:tag w:val="goog_rdk_1955"/>
                          <w:id w:val="2125267395"/>
                        </w:sdtPr>
                        <w:sdtContent>
                          <w:p w14:paraId="4F23C4CA" w14:textId="77777777" w:rsidR="00BA7D97" w:rsidRPr="00BA7D97" w:rsidRDefault="00000000" w:rsidP="0016485C">
                            <w:pPr>
                              <w:keepNext/>
                              <w:spacing w:after="0" w:line="276" w:lineRule="auto"/>
                              <w:ind w:left="200" w:right="40"/>
                              <w:jc w:val="both"/>
                              <w:rPr>
                                <w:bCs/>
                                <w:sz w:val="20"/>
                                <w:szCs w:val="20"/>
                              </w:rPr>
                            </w:pPr>
                            <w:sdt>
                              <w:sdtPr>
                                <w:rPr>
                                  <w:bCs/>
                                </w:rPr>
                                <w:tag w:val="goog_rdk_1954"/>
                                <w:id w:val="-811247942"/>
                              </w:sdtPr>
                              <w:sdtContent>
                                <w:r w:rsidR="00BA7D97" w:rsidRPr="00BA7D97">
                                  <w:rPr>
                                    <w:bCs/>
                                    <w:sz w:val="20"/>
                                    <w:szCs w:val="20"/>
                                  </w:rPr>
                                  <w:t xml:space="preserve"> </w:t>
                                </w:r>
                              </w:sdtContent>
                            </w:sdt>
                          </w:p>
                        </w:sdtContent>
                      </w:sdt>
                    </w:tc>
                  </w:tr>
                </w:sdtContent>
              </w:sdt>
              <w:sdt>
                <w:sdtPr>
                  <w:tag w:val="goog_rdk_1956"/>
                  <w:id w:val="1303034271"/>
                </w:sdtPr>
                <w:sdtEndPr>
                  <w:rPr>
                    <w:bCs/>
                  </w:rPr>
                </w:sdtEndPr>
                <w:sdtContent>
                  <w:tr w:rsidR="00BA7D97" w14:paraId="3B0D7D26" w14:textId="77777777" w:rsidTr="0016485C">
                    <w:trPr>
                      <w:gridAfter w:val="2"/>
                      <w:wAfter w:w="120" w:type="dxa"/>
                      <w:trHeight w:val="2610"/>
                    </w:trPr>
                    <w:tc>
                      <w:tcPr>
                        <w:tcW w:w="432" w:type="dxa"/>
                        <w:tcBorders>
                          <w:top w:val="nil"/>
                          <w:left w:val="single" w:sz="8" w:space="0" w:color="000000"/>
                          <w:bottom w:val="single" w:sz="8" w:space="0" w:color="000000"/>
                          <w:right w:val="single" w:sz="8" w:space="0" w:color="000000"/>
                        </w:tcBorders>
                        <w:shd w:val="clear" w:color="auto" w:fill="auto"/>
                        <w:tcMar>
                          <w:top w:w="100" w:type="dxa"/>
                          <w:left w:w="120" w:type="dxa"/>
                          <w:bottom w:w="100" w:type="dxa"/>
                          <w:right w:w="120" w:type="dxa"/>
                        </w:tcMar>
                      </w:tcPr>
                      <w:sdt>
                        <w:sdtPr>
                          <w:tag w:val="goog_rdk_1958"/>
                          <w:id w:val="780305947"/>
                        </w:sdtPr>
                        <w:sdtContent>
                          <w:p w14:paraId="283676F7" w14:textId="77777777" w:rsidR="00BA7D97" w:rsidRDefault="00000000" w:rsidP="0016485C">
                            <w:pPr>
                              <w:keepNext/>
                              <w:spacing w:after="0" w:line="276" w:lineRule="auto"/>
                              <w:ind w:left="-1040" w:right="-280" w:firstLine="1140"/>
                              <w:jc w:val="both"/>
                              <w:rPr>
                                <w:b/>
                                <w:sz w:val="20"/>
                                <w:szCs w:val="20"/>
                              </w:rPr>
                            </w:pPr>
                            <w:sdt>
                              <w:sdtPr>
                                <w:tag w:val="goog_rdk_1957"/>
                                <w:id w:val="760797033"/>
                              </w:sdtPr>
                              <w:sdtContent>
                                <w:r w:rsidR="00BA7D97">
                                  <w:rPr>
                                    <w:b/>
                                    <w:sz w:val="20"/>
                                    <w:szCs w:val="20"/>
                                  </w:rPr>
                                  <w:t>9</w:t>
                                </w:r>
                              </w:sdtContent>
                            </w:sdt>
                          </w:p>
                        </w:sdtContent>
                      </w:sdt>
                    </w:tc>
                    <w:tc>
                      <w:tcPr>
                        <w:tcW w:w="2960" w:type="dxa"/>
                        <w:tcBorders>
                          <w:top w:val="nil"/>
                          <w:left w:val="nil"/>
                          <w:bottom w:val="single" w:sz="8" w:space="0" w:color="000000"/>
                          <w:right w:val="single" w:sz="8" w:space="0" w:color="000000"/>
                        </w:tcBorders>
                        <w:shd w:val="clear" w:color="auto" w:fill="auto"/>
                        <w:tcMar>
                          <w:top w:w="100" w:type="dxa"/>
                          <w:left w:w="120" w:type="dxa"/>
                          <w:bottom w:w="100" w:type="dxa"/>
                          <w:right w:w="120" w:type="dxa"/>
                        </w:tcMar>
                      </w:tcPr>
                      <w:sdt>
                        <w:sdtPr>
                          <w:tag w:val="goog_rdk_1960"/>
                          <w:id w:val="-30800918"/>
                        </w:sdtPr>
                        <w:sdtContent>
                          <w:p w14:paraId="4C7EAF22" w14:textId="77777777" w:rsidR="00BA7D97" w:rsidRDefault="00000000" w:rsidP="0016485C">
                            <w:pPr>
                              <w:keepNext/>
                              <w:spacing w:after="0" w:line="276" w:lineRule="auto"/>
                              <w:ind w:left="280" w:right="-280" w:hanging="80"/>
                              <w:jc w:val="both"/>
                              <w:rPr>
                                <w:b/>
                                <w:sz w:val="20"/>
                                <w:szCs w:val="20"/>
                              </w:rPr>
                            </w:pPr>
                            <w:sdt>
                              <w:sdtPr>
                                <w:tag w:val="goog_rdk_1959"/>
                                <w:id w:val="368116711"/>
                              </w:sdtPr>
                              <w:sdtContent>
                                <w:r w:rsidR="00BA7D97">
                                  <w:rPr>
                                    <w:b/>
                                    <w:sz w:val="20"/>
                                    <w:szCs w:val="20"/>
                                  </w:rPr>
                                  <w:t xml:space="preserve">Community health and safety risks due to the construction of the pilot </w:t>
                                </w:r>
                                <w:proofErr w:type="spellStart"/>
                                <w:r w:rsidR="00BA7D97">
                                  <w:rPr>
                                    <w:b/>
                                    <w:sz w:val="20"/>
                                    <w:szCs w:val="20"/>
                                  </w:rPr>
                                  <w:t>minigrids</w:t>
                                </w:r>
                                <w:proofErr w:type="spellEnd"/>
                                <w:r w:rsidR="00BA7D97">
                                  <w:rPr>
                                    <w:b/>
                                    <w:sz w:val="20"/>
                                    <w:szCs w:val="20"/>
                                  </w:rPr>
                                  <w:t xml:space="preserve"> and relevant infrastructure after the new economic activities resulting from productive use of the energy</w:t>
                                </w:r>
                              </w:sdtContent>
                            </w:sdt>
                          </w:p>
                        </w:sdtContent>
                      </w:sdt>
                    </w:tc>
                    <w:tc>
                      <w:tcPr>
                        <w:tcW w:w="1611" w:type="dxa"/>
                        <w:gridSpan w:val="2"/>
                        <w:tcBorders>
                          <w:top w:val="nil"/>
                          <w:left w:val="nil"/>
                          <w:bottom w:val="single" w:sz="8" w:space="0" w:color="000000"/>
                          <w:right w:val="single" w:sz="8" w:space="0" w:color="000000"/>
                        </w:tcBorders>
                        <w:shd w:val="clear" w:color="auto" w:fill="auto"/>
                        <w:tcMar>
                          <w:top w:w="100" w:type="dxa"/>
                          <w:left w:w="120" w:type="dxa"/>
                          <w:bottom w:w="100" w:type="dxa"/>
                          <w:right w:w="120" w:type="dxa"/>
                        </w:tcMar>
                      </w:tcPr>
                      <w:sdt>
                        <w:sdtPr>
                          <w:rPr>
                            <w:bCs/>
                          </w:rPr>
                          <w:tag w:val="goog_rdk_1962"/>
                          <w:id w:val="462083063"/>
                        </w:sdtPr>
                        <w:sdtContent>
                          <w:p w14:paraId="3311772E" w14:textId="77777777" w:rsidR="00BA7D97" w:rsidRPr="00391864" w:rsidRDefault="00000000" w:rsidP="0016485C">
                            <w:pPr>
                              <w:keepNext/>
                              <w:spacing w:after="0" w:line="276" w:lineRule="auto"/>
                              <w:ind w:left="-1040" w:right="-280" w:firstLine="1140"/>
                              <w:jc w:val="both"/>
                              <w:rPr>
                                <w:bCs/>
                                <w:sz w:val="20"/>
                                <w:szCs w:val="20"/>
                              </w:rPr>
                            </w:pPr>
                            <w:sdt>
                              <w:sdtPr>
                                <w:rPr>
                                  <w:bCs/>
                                </w:rPr>
                                <w:tag w:val="goog_rdk_1961"/>
                                <w:id w:val="1674370240"/>
                              </w:sdtPr>
                              <w:sdtContent>
                                <w:r w:rsidR="00BA7D97" w:rsidRPr="00391864">
                                  <w:rPr>
                                    <w:bCs/>
                                    <w:sz w:val="20"/>
                                    <w:szCs w:val="20"/>
                                  </w:rPr>
                                  <w:t>Social and</w:t>
                                </w:r>
                              </w:sdtContent>
                            </w:sdt>
                          </w:p>
                        </w:sdtContent>
                      </w:sdt>
                      <w:sdt>
                        <w:sdtPr>
                          <w:rPr>
                            <w:bCs/>
                          </w:rPr>
                          <w:tag w:val="goog_rdk_1964"/>
                          <w:id w:val="1652559224"/>
                        </w:sdtPr>
                        <w:sdtContent>
                          <w:p w14:paraId="4015F2A8" w14:textId="77777777" w:rsidR="00BA7D97" w:rsidRPr="00391864" w:rsidRDefault="00000000" w:rsidP="0016485C">
                            <w:pPr>
                              <w:keepNext/>
                              <w:spacing w:after="0" w:line="276" w:lineRule="auto"/>
                              <w:ind w:left="-1040" w:right="-280" w:firstLine="1140"/>
                              <w:jc w:val="both"/>
                              <w:rPr>
                                <w:bCs/>
                                <w:sz w:val="20"/>
                                <w:szCs w:val="20"/>
                              </w:rPr>
                            </w:pPr>
                            <w:sdt>
                              <w:sdtPr>
                                <w:rPr>
                                  <w:bCs/>
                                </w:rPr>
                                <w:tag w:val="goog_rdk_1963"/>
                                <w:id w:val="528839312"/>
                              </w:sdtPr>
                              <w:sdtContent>
                                <w:r w:rsidR="00BA7D97" w:rsidRPr="00391864">
                                  <w:rPr>
                                    <w:bCs/>
                                    <w:sz w:val="20"/>
                                    <w:szCs w:val="20"/>
                                  </w:rPr>
                                  <w:t>Environmental</w:t>
                                </w:r>
                              </w:sdtContent>
                            </w:sdt>
                          </w:p>
                        </w:sdtContent>
                      </w:sdt>
                    </w:tc>
                    <w:tc>
                      <w:tcPr>
                        <w:tcW w:w="2343" w:type="dxa"/>
                        <w:gridSpan w:val="2"/>
                        <w:tcBorders>
                          <w:top w:val="nil"/>
                          <w:left w:val="nil"/>
                          <w:bottom w:val="single" w:sz="8" w:space="0" w:color="000000"/>
                          <w:right w:val="single" w:sz="8" w:space="0" w:color="000000"/>
                        </w:tcBorders>
                        <w:shd w:val="clear" w:color="auto" w:fill="auto"/>
                        <w:tcMar>
                          <w:top w:w="100" w:type="dxa"/>
                          <w:left w:w="120" w:type="dxa"/>
                          <w:bottom w:w="100" w:type="dxa"/>
                          <w:right w:w="120" w:type="dxa"/>
                        </w:tcMar>
                      </w:tcPr>
                      <w:sdt>
                        <w:sdtPr>
                          <w:rPr>
                            <w:bCs/>
                          </w:rPr>
                          <w:tag w:val="goog_rdk_1966"/>
                          <w:id w:val="1918829618"/>
                        </w:sdtPr>
                        <w:sdtContent>
                          <w:p w14:paraId="250AF3CB" w14:textId="77777777" w:rsidR="00BA7D97" w:rsidRPr="00391864" w:rsidRDefault="00000000" w:rsidP="0016485C">
                            <w:pPr>
                              <w:keepNext/>
                              <w:spacing w:after="0" w:line="276" w:lineRule="auto"/>
                              <w:ind w:left="200" w:right="80"/>
                              <w:jc w:val="both"/>
                              <w:rPr>
                                <w:bCs/>
                                <w:sz w:val="20"/>
                                <w:szCs w:val="20"/>
                              </w:rPr>
                            </w:pPr>
                            <w:sdt>
                              <w:sdtPr>
                                <w:rPr>
                                  <w:bCs/>
                                </w:rPr>
                                <w:tag w:val="goog_rdk_1965"/>
                                <w:id w:val="295188292"/>
                              </w:sdtPr>
                              <w:sdtContent>
                                <w:r w:rsidR="00BA7D97" w:rsidRPr="00391864">
                                  <w:rPr>
                                    <w:bCs/>
                                    <w:sz w:val="20"/>
                                    <w:szCs w:val="20"/>
                                  </w:rPr>
                                  <w:t xml:space="preserve">I = 3; L = 2 (moderate) </w:t>
                                </w:r>
                              </w:sdtContent>
                            </w:sdt>
                          </w:p>
                        </w:sdtContent>
                      </w:sdt>
                    </w:tc>
                    <w:tc>
                      <w:tcPr>
                        <w:tcW w:w="3492" w:type="dxa"/>
                        <w:gridSpan w:val="2"/>
                        <w:tcBorders>
                          <w:top w:val="nil"/>
                          <w:left w:val="nil"/>
                          <w:bottom w:val="single" w:sz="8" w:space="0" w:color="000000"/>
                          <w:right w:val="single" w:sz="8" w:space="0" w:color="000000"/>
                        </w:tcBorders>
                        <w:shd w:val="clear" w:color="auto" w:fill="auto"/>
                        <w:tcMar>
                          <w:top w:w="100" w:type="dxa"/>
                          <w:left w:w="120" w:type="dxa"/>
                          <w:bottom w:w="100" w:type="dxa"/>
                          <w:right w:w="120" w:type="dxa"/>
                        </w:tcMar>
                      </w:tcPr>
                      <w:sdt>
                        <w:sdtPr>
                          <w:rPr>
                            <w:bCs/>
                          </w:rPr>
                          <w:tag w:val="goog_rdk_1968"/>
                          <w:id w:val="1547254704"/>
                        </w:sdtPr>
                        <w:sdtContent>
                          <w:p w14:paraId="303787A4" w14:textId="4D0A268F" w:rsidR="00BA7D97" w:rsidRPr="00391864" w:rsidRDefault="00000000" w:rsidP="0016485C">
                            <w:pPr>
                              <w:keepNext/>
                              <w:spacing w:after="0" w:line="276" w:lineRule="auto"/>
                              <w:ind w:left="200" w:right="60"/>
                              <w:jc w:val="both"/>
                              <w:rPr>
                                <w:bCs/>
                                <w:sz w:val="20"/>
                                <w:szCs w:val="20"/>
                              </w:rPr>
                            </w:pPr>
                            <w:sdt>
                              <w:sdtPr>
                                <w:rPr>
                                  <w:bCs/>
                                </w:rPr>
                                <w:tag w:val="goog_rdk_1967"/>
                                <w:id w:val="835654468"/>
                              </w:sdtPr>
                              <w:sdtContent>
                                <w:r w:rsidR="00BA7D97" w:rsidRPr="00391864">
                                  <w:rPr>
                                    <w:bCs/>
                                    <w:sz w:val="20"/>
                                    <w:szCs w:val="20"/>
                                  </w:rPr>
                                  <w:t xml:space="preserve">Pilot </w:t>
                                </w:r>
                                <w:proofErr w:type="spellStart"/>
                                <w:r w:rsidR="00BA7D97" w:rsidRPr="00391864">
                                  <w:rPr>
                                    <w:bCs/>
                                    <w:sz w:val="20"/>
                                    <w:szCs w:val="20"/>
                                  </w:rPr>
                                  <w:t>minigrids</w:t>
                                </w:r>
                                <w:proofErr w:type="spellEnd"/>
                                <w:r w:rsidR="00BA7D97" w:rsidRPr="00391864">
                                  <w:rPr>
                                    <w:bCs/>
                                    <w:sz w:val="20"/>
                                    <w:szCs w:val="20"/>
                                  </w:rPr>
                                  <w:t xml:space="preserve"> (Output 2.1) will incorporate SES criteria during the site selection process and adopt the list of exclusion criteria that are found in the ESMF. After selection and before the commencement of the pilot activity each pilot </w:t>
                                </w:r>
                                <w:proofErr w:type="spellStart"/>
                                <w:r w:rsidR="00BA7D97" w:rsidRPr="00391864">
                                  <w:rPr>
                                    <w:bCs/>
                                    <w:sz w:val="20"/>
                                    <w:szCs w:val="20"/>
                                  </w:rPr>
                                  <w:t>minigrid</w:t>
                                </w:r>
                                <w:proofErr w:type="spellEnd"/>
                                <w:r w:rsidR="00BA7D97" w:rsidRPr="00391864">
                                  <w:rPr>
                                    <w:bCs/>
                                    <w:sz w:val="20"/>
                                    <w:szCs w:val="20"/>
                                  </w:rPr>
                                  <w:t xml:space="preserve"> will undergo a scoped ESIA that will analyze this risk. Mitigation measures will then be adopted as described in the pursuant site-specific Environmental and Social Management Plan (ESMP). Electricity access will improve the functioning of the existing health </w:t>
                                </w:r>
                                <w:r w:rsidR="00391864" w:rsidRPr="00391864">
                                  <w:rPr>
                                    <w:bCs/>
                                    <w:sz w:val="20"/>
                                    <w:szCs w:val="20"/>
                                  </w:rPr>
                                  <w:t>center</w:t>
                                </w:r>
                                <w:r w:rsidR="00BA7D97" w:rsidRPr="00391864">
                                  <w:rPr>
                                    <w:bCs/>
                                    <w:sz w:val="20"/>
                                    <w:szCs w:val="20"/>
                                  </w:rPr>
                                  <w:t xml:space="preserve"> or clinics</w:t>
                                </w:r>
                              </w:sdtContent>
                            </w:sdt>
                          </w:p>
                        </w:sdtContent>
                      </w:sdt>
                    </w:tc>
                    <w:tc>
                      <w:tcPr>
                        <w:tcW w:w="3627" w:type="dxa"/>
                        <w:gridSpan w:val="2"/>
                        <w:tcBorders>
                          <w:top w:val="nil"/>
                          <w:left w:val="nil"/>
                          <w:bottom w:val="single" w:sz="8" w:space="0" w:color="000000"/>
                          <w:right w:val="single" w:sz="8" w:space="0" w:color="000000"/>
                        </w:tcBorders>
                        <w:shd w:val="clear" w:color="auto" w:fill="auto"/>
                        <w:tcMar>
                          <w:top w:w="100" w:type="dxa"/>
                          <w:left w:w="120" w:type="dxa"/>
                          <w:bottom w:w="100" w:type="dxa"/>
                          <w:right w:w="120" w:type="dxa"/>
                        </w:tcMar>
                      </w:tcPr>
                      <w:sdt>
                        <w:sdtPr>
                          <w:rPr>
                            <w:bCs/>
                          </w:rPr>
                          <w:tag w:val="goog_rdk_1970"/>
                          <w:id w:val="510265268"/>
                        </w:sdtPr>
                        <w:sdtContent>
                          <w:p w14:paraId="5D5B70B3" w14:textId="77777777" w:rsidR="00BA7D97" w:rsidRPr="00391864" w:rsidRDefault="00000000" w:rsidP="0016485C">
                            <w:pPr>
                              <w:keepNext/>
                              <w:spacing w:after="0" w:line="240" w:lineRule="auto"/>
                              <w:ind w:left="100"/>
                              <w:jc w:val="both"/>
                              <w:rPr>
                                <w:bCs/>
                                <w:sz w:val="20"/>
                                <w:szCs w:val="20"/>
                              </w:rPr>
                            </w:pPr>
                            <w:sdt>
                              <w:sdtPr>
                                <w:rPr>
                                  <w:bCs/>
                                </w:rPr>
                                <w:tag w:val="goog_rdk_1969"/>
                                <w:id w:val="668607246"/>
                              </w:sdtPr>
                              <w:sdtContent>
                                <w:r w:rsidR="00BA7D97" w:rsidRPr="00391864">
                                  <w:rPr>
                                    <w:bCs/>
                                    <w:sz w:val="20"/>
                                    <w:szCs w:val="20"/>
                                  </w:rPr>
                                  <w:t>Project Management Unit</w:t>
                                </w:r>
                              </w:sdtContent>
                            </w:sdt>
                          </w:p>
                        </w:sdtContent>
                      </w:sdt>
                      <w:sdt>
                        <w:sdtPr>
                          <w:rPr>
                            <w:bCs/>
                          </w:rPr>
                          <w:tag w:val="goog_rdk_1972"/>
                          <w:id w:val="686411666"/>
                        </w:sdtPr>
                        <w:sdtContent>
                          <w:p w14:paraId="17FF5FDE" w14:textId="77777777" w:rsidR="00BA7D97" w:rsidRPr="00391864" w:rsidRDefault="00000000" w:rsidP="0016485C">
                            <w:pPr>
                              <w:keepNext/>
                              <w:spacing w:after="0" w:line="276" w:lineRule="auto"/>
                              <w:ind w:left="200" w:right="40"/>
                              <w:jc w:val="both"/>
                              <w:rPr>
                                <w:bCs/>
                                <w:sz w:val="20"/>
                                <w:szCs w:val="20"/>
                              </w:rPr>
                            </w:pPr>
                            <w:sdt>
                              <w:sdtPr>
                                <w:rPr>
                                  <w:bCs/>
                                </w:rPr>
                                <w:tag w:val="goog_rdk_1971"/>
                                <w:id w:val="-1041518139"/>
                              </w:sdtPr>
                              <w:sdtContent>
                                <w:r w:rsidR="00BA7D97" w:rsidRPr="00391864">
                                  <w:rPr>
                                    <w:bCs/>
                                    <w:sz w:val="20"/>
                                    <w:szCs w:val="20"/>
                                  </w:rPr>
                                  <w:t xml:space="preserve"> </w:t>
                                </w:r>
                              </w:sdtContent>
                            </w:sdt>
                          </w:p>
                        </w:sdtContent>
                      </w:sdt>
                    </w:tc>
                  </w:tr>
                </w:sdtContent>
              </w:sdt>
              <w:sdt>
                <w:sdtPr>
                  <w:tag w:val="goog_rdk_1973"/>
                  <w:id w:val="-531342362"/>
                </w:sdtPr>
                <w:sdtEndPr>
                  <w:rPr>
                    <w:bCs/>
                  </w:rPr>
                </w:sdtEndPr>
                <w:sdtContent>
                  <w:tr w:rsidR="00BA7D97" w14:paraId="0F5D044A" w14:textId="77777777" w:rsidTr="0016485C">
                    <w:trPr>
                      <w:gridAfter w:val="2"/>
                      <w:wAfter w:w="120" w:type="dxa"/>
                      <w:trHeight w:val="2430"/>
                    </w:trPr>
                    <w:tc>
                      <w:tcPr>
                        <w:tcW w:w="432" w:type="dxa"/>
                        <w:tcBorders>
                          <w:top w:val="nil"/>
                          <w:left w:val="single" w:sz="8" w:space="0" w:color="000000"/>
                          <w:bottom w:val="single" w:sz="8" w:space="0" w:color="000000"/>
                          <w:right w:val="single" w:sz="8" w:space="0" w:color="000000"/>
                        </w:tcBorders>
                        <w:shd w:val="clear" w:color="auto" w:fill="auto"/>
                        <w:tcMar>
                          <w:top w:w="100" w:type="dxa"/>
                          <w:left w:w="120" w:type="dxa"/>
                          <w:bottom w:w="100" w:type="dxa"/>
                          <w:right w:w="120" w:type="dxa"/>
                        </w:tcMar>
                      </w:tcPr>
                      <w:sdt>
                        <w:sdtPr>
                          <w:tag w:val="goog_rdk_1975"/>
                          <w:id w:val="-594705846"/>
                        </w:sdtPr>
                        <w:sdtContent>
                          <w:p w14:paraId="0F86E8CF" w14:textId="77777777" w:rsidR="00BA7D97" w:rsidRDefault="00000000" w:rsidP="0016485C">
                            <w:pPr>
                              <w:keepNext/>
                              <w:spacing w:after="0" w:line="276" w:lineRule="auto"/>
                              <w:ind w:left="-1040" w:right="-280" w:firstLine="1140"/>
                              <w:jc w:val="both"/>
                              <w:rPr>
                                <w:b/>
                                <w:sz w:val="20"/>
                                <w:szCs w:val="20"/>
                              </w:rPr>
                            </w:pPr>
                            <w:sdt>
                              <w:sdtPr>
                                <w:tag w:val="goog_rdk_1974"/>
                                <w:id w:val="1976478059"/>
                              </w:sdtPr>
                              <w:sdtContent>
                                <w:r w:rsidR="00BA7D97">
                                  <w:rPr>
                                    <w:b/>
                                    <w:sz w:val="20"/>
                                    <w:szCs w:val="20"/>
                                  </w:rPr>
                                  <w:t>10</w:t>
                                </w:r>
                              </w:sdtContent>
                            </w:sdt>
                          </w:p>
                        </w:sdtContent>
                      </w:sdt>
                    </w:tc>
                    <w:tc>
                      <w:tcPr>
                        <w:tcW w:w="2960" w:type="dxa"/>
                        <w:tcBorders>
                          <w:top w:val="nil"/>
                          <w:left w:val="nil"/>
                          <w:bottom w:val="single" w:sz="8" w:space="0" w:color="000000"/>
                          <w:right w:val="single" w:sz="8" w:space="0" w:color="000000"/>
                        </w:tcBorders>
                        <w:shd w:val="clear" w:color="auto" w:fill="auto"/>
                        <w:tcMar>
                          <w:top w:w="100" w:type="dxa"/>
                          <w:left w:w="120" w:type="dxa"/>
                          <w:bottom w:w="100" w:type="dxa"/>
                          <w:right w:w="120" w:type="dxa"/>
                        </w:tcMar>
                      </w:tcPr>
                      <w:sdt>
                        <w:sdtPr>
                          <w:tag w:val="goog_rdk_1977"/>
                          <w:id w:val="248473217"/>
                        </w:sdtPr>
                        <w:sdtContent>
                          <w:sdt>
                            <w:sdtPr>
                              <w:tag w:val="goog_rdk_1976"/>
                              <w:id w:val="-1498332360"/>
                            </w:sdtPr>
                            <w:sdtContent>
                              <w:p w14:paraId="0CAB0B70" w14:textId="77777777" w:rsidR="00391864" w:rsidRDefault="00BA7D97" w:rsidP="0016485C">
                                <w:pPr>
                                  <w:keepNext/>
                                  <w:spacing w:after="0" w:line="276" w:lineRule="auto"/>
                                  <w:ind w:left="280" w:right="-280" w:hanging="80"/>
                                  <w:jc w:val="both"/>
                                  <w:rPr>
                                    <w:b/>
                                    <w:sz w:val="20"/>
                                    <w:szCs w:val="20"/>
                                  </w:rPr>
                                </w:pPr>
                                <w:r>
                                  <w:rPr>
                                    <w:b/>
                                    <w:sz w:val="20"/>
                                    <w:szCs w:val="20"/>
                                  </w:rPr>
                                  <w:t xml:space="preserve">Risk on community health, </w:t>
                                </w:r>
                              </w:p>
                              <w:p w14:paraId="33785983" w14:textId="77777777" w:rsidR="00391864" w:rsidRDefault="00BA7D97" w:rsidP="0016485C">
                                <w:pPr>
                                  <w:keepNext/>
                                  <w:spacing w:after="0" w:line="276" w:lineRule="auto"/>
                                  <w:ind w:left="280" w:right="-280" w:hanging="80"/>
                                  <w:jc w:val="both"/>
                                  <w:rPr>
                                    <w:b/>
                                    <w:sz w:val="20"/>
                                    <w:szCs w:val="20"/>
                                  </w:rPr>
                                </w:pPr>
                                <w:r>
                                  <w:rPr>
                                    <w:b/>
                                    <w:sz w:val="20"/>
                                    <w:szCs w:val="20"/>
                                  </w:rPr>
                                  <w:t xml:space="preserve">safety and/or security due to </w:t>
                                </w:r>
                              </w:p>
                              <w:p w14:paraId="6F84BE7B" w14:textId="77777777" w:rsidR="00391864" w:rsidRDefault="00BA7D97" w:rsidP="0016485C">
                                <w:pPr>
                                  <w:keepNext/>
                                  <w:spacing w:after="0" w:line="276" w:lineRule="auto"/>
                                  <w:ind w:left="280" w:right="-280" w:hanging="80"/>
                                  <w:jc w:val="both"/>
                                  <w:rPr>
                                    <w:b/>
                                    <w:sz w:val="20"/>
                                    <w:szCs w:val="20"/>
                                  </w:rPr>
                                </w:pPr>
                                <w:r>
                                  <w:rPr>
                                    <w:b/>
                                    <w:sz w:val="20"/>
                                    <w:szCs w:val="20"/>
                                  </w:rPr>
                                  <w:t xml:space="preserve">the influx of people, </w:t>
                                </w:r>
                              </w:p>
                              <w:p w14:paraId="6D3FAA52" w14:textId="77777777" w:rsidR="00391864" w:rsidRDefault="00BA7D97" w:rsidP="0016485C">
                                <w:pPr>
                                  <w:keepNext/>
                                  <w:spacing w:after="0" w:line="276" w:lineRule="auto"/>
                                  <w:ind w:left="280" w:right="-280" w:hanging="80"/>
                                  <w:jc w:val="both"/>
                                  <w:rPr>
                                    <w:b/>
                                    <w:sz w:val="20"/>
                                    <w:szCs w:val="20"/>
                                  </w:rPr>
                                </w:pPr>
                                <w:r>
                                  <w:rPr>
                                    <w:b/>
                                    <w:sz w:val="20"/>
                                    <w:szCs w:val="20"/>
                                  </w:rPr>
                                  <w:t xml:space="preserve">mainly project workers and </w:t>
                                </w:r>
                              </w:p>
                              <w:p w14:paraId="3319511D" w14:textId="77777777" w:rsidR="00391864" w:rsidRDefault="00BA7D97" w:rsidP="0016485C">
                                <w:pPr>
                                  <w:keepNext/>
                                  <w:spacing w:after="0" w:line="276" w:lineRule="auto"/>
                                  <w:ind w:left="280" w:right="-280" w:hanging="80"/>
                                  <w:jc w:val="both"/>
                                  <w:rPr>
                                    <w:b/>
                                    <w:sz w:val="20"/>
                                    <w:szCs w:val="20"/>
                                  </w:rPr>
                                </w:pPr>
                                <w:r>
                                  <w:rPr>
                                    <w:b/>
                                    <w:sz w:val="20"/>
                                    <w:szCs w:val="20"/>
                                  </w:rPr>
                                  <w:t>other newcomers subsequent</w:t>
                                </w:r>
                              </w:p>
                              <w:p w14:paraId="4CB7BAA5" w14:textId="6D498C44" w:rsidR="00391864" w:rsidRDefault="00BA7D97" w:rsidP="0016485C">
                                <w:pPr>
                                  <w:keepNext/>
                                  <w:spacing w:after="0" w:line="276" w:lineRule="auto"/>
                                  <w:ind w:left="280" w:right="-280" w:hanging="80"/>
                                  <w:jc w:val="both"/>
                                  <w:rPr>
                                    <w:b/>
                                    <w:sz w:val="20"/>
                                    <w:szCs w:val="20"/>
                                  </w:rPr>
                                </w:pPr>
                                <w:r>
                                  <w:rPr>
                                    <w:b/>
                                    <w:sz w:val="20"/>
                                    <w:szCs w:val="20"/>
                                  </w:rPr>
                                  <w:t xml:space="preserve">to the new economic </w:t>
                                </w:r>
                              </w:p>
                              <w:p w14:paraId="6FC91534" w14:textId="77777777" w:rsidR="00391864" w:rsidRDefault="00BA7D97" w:rsidP="0016485C">
                                <w:pPr>
                                  <w:keepNext/>
                                  <w:spacing w:after="0" w:line="276" w:lineRule="auto"/>
                                  <w:ind w:left="280" w:right="-280" w:hanging="80"/>
                                  <w:jc w:val="both"/>
                                  <w:rPr>
                                    <w:b/>
                                    <w:sz w:val="20"/>
                                    <w:szCs w:val="20"/>
                                  </w:rPr>
                                </w:pPr>
                                <w:r>
                                  <w:rPr>
                                    <w:b/>
                                    <w:sz w:val="20"/>
                                    <w:szCs w:val="20"/>
                                  </w:rPr>
                                  <w:t xml:space="preserve">activities resulting from </w:t>
                                </w:r>
                              </w:p>
                              <w:p w14:paraId="689EEF04" w14:textId="77777777" w:rsidR="00391864" w:rsidRDefault="00BA7D97" w:rsidP="0016485C">
                                <w:pPr>
                                  <w:keepNext/>
                                  <w:spacing w:after="0" w:line="276" w:lineRule="auto"/>
                                  <w:ind w:left="280" w:right="-280" w:hanging="80"/>
                                  <w:jc w:val="both"/>
                                  <w:rPr>
                                    <w:b/>
                                    <w:sz w:val="20"/>
                                    <w:szCs w:val="20"/>
                                  </w:rPr>
                                </w:pPr>
                                <w:r>
                                  <w:rPr>
                                    <w:b/>
                                    <w:sz w:val="20"/>
                                    <w:szCs w:val="20"/>
                                  </w:rPr>
                                  <w:t xml:space="preserve">the productive use of the </w:t>
                                </w:r>
                              </w:p>
                              <w:p w14:paraId="459E040C" w14:textId="103F54A5" w:rsidR="00BA7D97" w:rsidRDefault="00BA7D97" w:rsidP="0016485C">
                                <w:pPr>
                                  <w:keepNext/>
                                  <w:spacing w:after="0" w:line="276" w:lineRule="auto"/>
                                  <w:ind w:left="280" w:right="-280" w:hanging="80"/>
                                  <w:jc w:val="both"/>
                                  <w:rPr>
                                    <w:b/>
                                    <w:sz w:val="20"/>
                                    <w:szCs w:val="20"/>
                                  </w:rPr>
                                </w:pPr>
                                <w:r>
                                  <w:rPr>
                                    <w:b/>
                                    <w:sz w:val="20"/>
                                    <w:szCs w:val="20"/>
                                  </w:rPr>
                                  <w:t>energy</w:t>
                                </w:r>
                              </w:p>
                            </w:sdtContent>
                          </w:sdt>
                        </w:sdtContent>
                      </w:sdt>
                    </w:tc>
                    <w:tc>
                      <w:tcPr>
                        <w:tcW w:w="1611" w:type="dxa"/>
                        <w:gridSpan w:val="2"/>
                        <w:tcBorders>
                          <w:top w:val="nil"/>
                          <w:left w:val="nil"/>
                          <w:bottom w:val="single" w:sz="8" w:space="0" w:color="000000"/>
                          <w:right w:val="single" w:sz="8" w:space="0" w:color="000000"/>
                        </w:tcBorders>
                        <w:shd w:val="clear" w:color="auto" w:fill="auto"/>
                        <w:tcMar>
                          <w:top w:w="100" w:type="dxa"/>
                          <w:left w:w="120" w:type="dxa"/>
                          <w:bottom w:w="100" w:type="dxa"/>
                          <w:right w:w="120" w:type="dxa"/>
                        </w:tcMar>
                      </w:tcPr>
                      <w:sdt>
                        <w:sdtPr>
                          <w:rPr>
                            <w:bCs/>
                          </w:rPr>
                          <w:tag w:val="goog_rdk_1979"/>
                          <w:id w:val="-461509371"/>
                        </w:sdtPr>
                        <w:sdtContent>
                          <w:p w14:paraId="5A0E18B3" w14:textId="77777777" w:rsidR="00BA7D97" w:rsidRPr="00391864" w:rsidRDefault="00000000" w:rsidP="0016485C">
                            <w:pPr>
                              <w:keepNext/>
                              <w:spacing w:after="0" w:line="276" w:lineRule="auto"/>
                              <w:ind w:left="-1040" w:right="-280" w:firstLine="1140"/>
                              <w:jc w:val="both"/>
                              <w:rPr>
                                <w:bCs/>
                                <w:sz w:val="20"/>
                                <w:szCs w:val="20"/>
                              </w:rPr>
                            </w:pPr>
                            <w:sdt>
                              <w:sdtPr>
                                <w:rPr>
                                  <w:bCs/>
                                </w:rPr>
                                <w:tag w:val="goog_rdk_1978"/>
                                <w:id w:val="-1429421408"/>
                              </w:sdtPr>
                              <w:sdtContent>
                                <w:r w:rsidR="00BA7D97" w:rsidRPr="00391864">
                                  <w:rPr>
                                    <w:bCs/>
                                    <w:sz w:val="20"/>
                                    <w:szCs w:val="20"/>
                                  </w:rPr>
                                  <w:t>Social and</w:t>
                                </w:r>
                              </w:sdtContent>
                            </w:sdt>
                          </w:p>
                        </w:sdtContent>
                      </w:sdt>
                      <w:sdt>
                        <w:sdtPr>
                          <w:rPr>
                            <w:bCs/>
                          </w:rPr>
                          <w:tag w:val="goog_rdk_1981"/>
                          <w:id w:val="1643303076"/>
                        </w:sdtPr>
                        <w:sdtContent>
                          <w:p w14:paraId="69D66AC9" w14:textId="77777777" w:rsidR="00BA7D97" w:rsidRPr="00391864" w:rsidRDefault="00000000" w:rsidP="0016485C">
                            <w:pPr>
                              <w:keepNext/>
                              <w:spacing w:after="0" w:line="276" w:lineRule="auto"/>
                              <w:ind w:left="-1040" w:right="-280" w:firstLine="1140"/>
                              <w:jc w:val="both"/>
                              <w:rPr>
                                <w:bCs/>
                                <w:sz w:val="20"/>
                                <w:szCs w:val="20"/>
                              </w:rPr>
                            </w:pPr>
                            <w:sdt>
                              <w:sdtPr>
                                <w:rPr>
                                  <w:bCs/>
                                </w:rPr>
                                <w:tag w:val="goog_rdk_1980"/>
                                <w:id w:val="1362327708"/>
                              </w:sdtPr>
                              <w:sdtContent>
                                <w:r w:rsidR="00BA7D97" w:rsidRPr="00391864">
                                  <w:rPr>
                                    <w:bCs/>
                                    <w:sz w:val="20"/>
                                    <w:szCs w:val="20"/>
                                  </w:rPr>
                                  <w:t>Environmental</w:t>
                                </w:r>
                              </w:sdtContent>
                            </w:sdt>
                          </w:p>
                        </w:sdtContent>
                      </w:sdt>
                    </w:tc>
                    <w:tc>
                      <w:tcPr>
                        <w:tcW w:w="2343" w:type="dxa"/>
                        <w:gridSpan w:val="2"/>
                        <w:tcBorders>
                          <w:top w:val="nil"/>
                          <w:left w:val="nil"/>
                          <w:bottom w:val="single" w:sz="8" w:space="0" w:color="000000"/>
                          <w:right w:val="single" w:sz="8" w:space="0" w:color="000000"/>
                        </w:tcBorders>
                        <w:shd w:val="clear" w:color="auto" w:fill="auto"/>
                        <w:tcMar>
                          <w:top w:w="100" w:type="dxa"/>
                          <w:left w:w="120" w:type="dxa"/>
                          <w:bottom w:w="100" w:type="dxa"/>
                          <w:right w:w="120" w:type="dxa"/>
                        </w:tcMar>
                      </w:tcPr>
                      <w:sdt>
                        <w:sdtPr>
                          <w:rPr>
                            <w:bCs/>
                          </w:rPr>
                          <w:tag w:val="goog_rdk_1983"/>
                          <w:id w:val="-623774097"/>
                        </w:sdtPr>
                        <w:sdtContent>
                          <w:p w14:paraId="61CB801A" w14:textId="77777777" w:rsidR="00BA7D97" w:rsidRPr="00391864" w:rsidRDefault="00000000" w:rsidP="0016485C">
                            <w:pPr>
                              <w:keepNext/>
                              <w:spacing w:after="0" w:line="276" w:lineRule="auto"/>
                              <w:ind w:left="200" w:right="80"/>
                              <w:jc w:val="both"/>
                              <w:rPr>
                                <w:bCs/>
                                <w:sz w:val="20"/>
                                <w:szCs w:val="20"/>
                              </w:rPr>
                            </w:pPr>
                            <w:sdt>
                              <w:sdtPr>
                                <w:rPr>
                                  <w:bCs/>
                                </w:rPr>
                                <w:tag w:val="goog_rdk_1982"/>
                                <w:id w:val="-1642258559"/>
                              </w:sdtPr>
                              <w:sdtContent>
                                <w:r w:rsidR="00BA7D97" w:rsidRPr="00391864">
                                  <w:rPr>
                                    <w:bCs/>
                                    <w:sz w:val="20"/>
                                    <w:szCs w:val="20"/>
                                  </w:rPr>
                                  <w:t xml:space="preserve">I = 3; L = 3 (moderate) </w:t>
                                </w:r>
                              </w:sdtContent>
                            </w:sdt>
                          </w:p>
                        </w:sdtContent>
                      </w:sdt>
                    </w:tc>
                    <w:tc>
                      <w:tcPr>
                        <w:tcW w:w="3492" w:type="dxa"/>
                        <w:gridSpan w:val="2"/>
                        <w:tcBorders>
                          <w:top w:val="nil"/>
                          <w:left w:val="nil"/>
                          <w:bottom w:val="single" w:sz="8" w:space="0" w:color="000000"/>
                          <w:right w:val="single" w:sz="8" w:space="0" w:color="000000"/>
                        </w:tcBorders>
                        <w:shd w:val="clear" w:color="auto" w:fill="auto"/>
                        <w:tcMar>
                          <w:top w:w="100" w:type="dxa"/>
                          <w:left w:w="120" w:type="dxa"/>
                          <w:bottom w:w="100" w:type="dxa"/>
                          <w:right w:w="120" w:type="dxa"/>
                        </w:tcMar>
                      </w:tcPr>
                      <w:sdt>
                        <w:sdtPr>
                          <w:rPr>
                            <w:bCs/>
                          </w:rPr>
                          <w:tag w:val="goog_rdk_1985"/>
                          <w:id w:val="-282648623"/>
                        </w:sdtPr>
                        <w:sdtContent>
                          <w:p w14:paraId="56FE528A" w14:textId="77777777" w:rsidR="00BA7D97" w:rsidRPr="00391864" w:rsidRDefault="00000000" w:rsidP="0016485C">
                            <w:pPr>
                              <w:keepNext/>
                              <w:spacing w:after="0" w:line="276" w:lineRule="auto"/>
                              <w:ind w:left="200" w:right="60"/>
                              <w:jc w:val="both"/>
                              <w:rPr>
                                <w:bCs/>
                                <w:sz w:val="20"/>
                                <w:szCs w:val="20"/>
                              </w:rPr>
                            </w:pPr>
                            <w:sdt>
                              <w:sdtPr>
                                <w:rPr>
                                  <w:bCs/>
                                </w:rPr>
                                <w:tag w:val="goog_rdk_1984"/>
                                <w:id w:val="1706832467"/>
                              </w:sdtPr>
                              <w:sdtContent>
                                <w:r w:rsidR="00BA7D97" w:rsidRPr="00391864">
                                  <w:rPr>
                                    <w:bCs/>
                                    <w:sz w:val="20"/>
                                    <w:szCs w:val="20"/>
                                  </w:rPr>
                                  <w:t xml:space="preserve">Pilot </w:t>
                                </w:r>
                                <w:proofErr w:type="spellStart"/>
                                <w:r w:rsidR="00BA7D97" w:rsidRPr="00391864">
                                  <w:rPr>
                                    <w:bCs/>
                                    <w:sz w:val="20"/>
                                    <w:szCs w:val="20"/>
                                  </w:rPr>
                                  <w:t>minigrids</w:t>
                                </w:r>
                                <w:proofErr w:type="spellEnd"/>
                                <w:r w:rsidR="00BA7D97" w:rsidRPr="00391864">
                                  <w:rPr>
                                    <w:bCs/>
                                    <w:sz w:val="20"/>
                                    <w:szCs w:val="20"/>
                                  </w:rPr>
                                  <w:t xml:space="preserve"> (Output 2.1) will each undergo a scoped ESIA that will analyze this risk. Mitigation measures will then be adopted as described in the pursuant site-specific ESMP. Details of this process can be found in the ESMF. Contractors including any security personnel shall abide to UNDP’s Standards of Conduct and apply best practices at all times. The project GRM will provide a means for affected community to report on any incidents that may occur as a result of this risk</w:t>
                                </w:r>
                              </w:sdtContent>
                            </w:sdt>
                          </w:p>
                        </w:sdtContent>
                      </w:sdt>
                    </w:tc>
                    <w:tc>
                      <w:tcPr>
                        <w:tcW w:w="3627" w:type="dxa"/>
                        <w:gridSpan w:val="2"/>
                        <w:tcBorders>
                          <w:top w:val="nil"/>
                          <w:left w:val="nil"/>
                          <w:bottom w:val="single" w:sz="8" w:space="0" w:color="000000"/>
                          <w:right w:val="single" w:sz="8" w:space="0" w:color="000000"/>
                        </w:tcBorders>
                        <w:shd w:val="clear" w:color="auto" w:fill="auto"/>
                        <w:tcMar>
                          <w:top w:w="100" w:type="dxa"/>
                          <w:left w:w="120" w:type="dxa"/>
                          <w:bottom w:w="100" w:type="dxa"/>
                          <w:right w:w="120" w:type="dxa"/>
                        </w:tcMar>
                      </w:tcPr>
                      <w:sdt>
                        <w:sdtPr>
                          <w:rPr>
                            <w:bCs/>
                          </w:rPr>
                          <w:tag w:val="goog_rdk_1987"/>
                          <w:id w:val="-1116678528"/>
                        </w:sdtPr>
                        <w:sdtContent>
                          <w:p w14:paraId="75B163F4" w14:textId="77777777" w:rsidR="00BA7D97" w:rsidRPr="00391864" w:rsidRDefault="00000000" w:rsidP="0016485C">
                            <w:pPr>
                              <w:keepNext/>
                              <w:spacing w:after="0" w:line="240" w:lineRule="auto"/>
                              <w:ind w:left="100"/>
                              <w:jc w:val="both"/>
                              <w:rPr>
                                <w:bCs/>
                                <w:sz w:val="20"/>
                                <w:szCs w:val="20"/>
                              </w:rPr>
                            </w:pPr>
                            <w:sdt>
                              <w:sdtPr>
                                <w:rPr>
                                  <w:bCs/>
                                </w:rPr>
                                <w:tag w:val="goog_rdk_1986"/>
                                <w:id w:val="-542058317"/>
                              </w:sdtPr>
                              <w:sdtContent>
                                <w:r w:rsidR="00BA7D97" w:rsidRPr="00391864">
                                  <w:rPr>
                                    <w:bCs/>
                                    <w:sz w:val="20"/>
                                    <w:szCs w:val="20"/>
                                  </w:rPr>
                                  <w:t>Project Management Unit</w:t>
                                </w:r>
                              </w:sdtContent>
                            </w:sdt>
                          </w:p>
                        </w:sdtContent>
                      </w:sdt>
                      <w:sdt>
                        <w:sdtPr>
                          <w:rPr>
                            <w:bCs/>
                          </w:rPr>
                          <w:tag w:val="goog_rdk_1989"/>
                          <w:id w:val="1529528410"/>
                        </w:sdtPr>
                        <w:sdtContent>
                          <w:p w14:paraId="31547018" w14:textId="77777777" w:rsidR="00BA7D97" w:rsidRPr="00391864" w:rsidRDefault="00000000" w:rsidP="0016485C">
                            <w:pPr>
                              <w:keepNext/>
                              <w:spacing w:after="0" w:line="276" w:lineRule="auto"/>
                              <w:ind w:left="200" w:right="40"/>
                              <w:jc w:val="both"/>
                              <w:rPr>
                                <w:bCs/>
                                <w:sz w:val="20"/>
                                <w:szCs w:val="20"/>
                              </w:rPr>
                            </w:pPr>
                            <w:sdt>
                              <w:sdtPr>
                                <w:rPr>
                                  <w:bCs/>
                                </w:rPr>
                                <w:tag w:val="goog_rdk_1988"/>
                                <w:id w:val="1534855356"/>
                              </w:sdtPr>
                              <w:sdtContent>
                                <w:r w:rsidR="00BA7D97" w:rsidRPr="00391864">
                                  <w:rPr>
                                    <w:bCs/>
                                    <w:sz w:val="20"/>
                                    <w:szCs w:val="20"/>
                                  </w:rPr>
                                  <w:t xml:space="preserve"> </w:t>
                                </w:r>
                              </w:sdtContent>
                            </w:sdt>
                          </w:p>
                        </w:sdtContent>
                      </w:sdt>
                    </w:tc>
                  </w:tr>
                </w:sdtContent>
              </w:sdt>
              <w:sdt>
                <w:sdtPr>
                  <w:tag w:val="goog_rdk_1990"/>
                  <w:id w:val="-1990000357"/>
                </w:sdtPr>
                <w:sdtEndPr>
                  <w:rPr>
                    <w:bCs/>
                  </w:rPr>
                </w:sdtEndPr>
                <w:sdtContent>
                  <w:tr w:rsidR="00BA7D97" w14:paraId="7A45005E" w14:textId="77777777" w:rsidTr="0016485C">
                    <w:trPr>
                      <w:gridAfter w:val="2"/>
                      <w:wAfter w:w="120" w:type="dxa"/>
                      <w:trHeight w:val="2610"/>
                    </w:trPr>
                    <w:tc>
                      <w:tcPr>
                        <w:tcW w:w="432" w:type="dxa"/>
                        <w:tcBorders>
                          <w:top w:val="nil"/>
                          <w:left w:val="single" w:sz="8" w:space="0" w:color="000000"/>
                          <w:bottom w:val="single" w:sz="8" w:space="0" w:color="000000"/>
                          <w:right w:val="single" w:sz="8" w:space="0" w:color="000000"/>
                        </w:tcBorders>
                        <w:shd w:val="clear" w:color="auto" w:fill="auto"/>
                        <w:tcMar>
                          <w:top w:w="100" w:type="dxa"/>
                          <w:left w:w="120" w:type="dxa"/>
                          <w:bottom w:w="100" w:type="dxa"/>
                          <w:right w:w="120" w:type="dxa"/>
                        </w:tcMar>
                      </w:tcPr>
                      <w:sdt>
                        <w:sdtPr>
                          <w:tag w:val="goog_rdk_1992"/>
                          <w:id w:val="654490694"/>
                        </w:sdtPr>
                        <w:sdtContent>
                          <w:p w14:paraId="7E7A4DDD" w14:textId="77777777" w:rsidR="00BA7D97" w:rsidRDefault="00000000" w:rsidP="0016485C">
                            <w:pPr>
                              <w:keepNext/>
                              <w:spacing w:after="0" w:line="276" w:lineRule="auto"/>
                              <w:ind w:left="-1040" w:right="-280" w:firstLine="1140"/>
                              <w:jc w:val="both"/>
                              <w:rPr>
                                <w:b/>
                                <w:sz w:val="20"/>
                                <w:szCs w:val="20"/>
                              </w:rPr>
                            </w:pPr>
                            <w:sdt>
                              <w:sdtPr>
                                <w:tag w:val="goog_rdk_1991"/>
                                <w:id w:val="-652056956"/>
                              </w:sdtPr>
                              <w:sdtContent>
                                <w:r w:rsidR="00BA7D97">
                                  <w:rPr>
                                    <w:b/>
                                    <w:sz w:val="20"/>
                                    <w:szCs w:val="20"/>
                                  </w:rPr>
                                  <w:t>11</w:t>
                                </w:r>
                              </w:sdtContent>
                            </w:sdt>
                          </w:p>
                        </w:sdtContent>
                      </w:sdt>
                    </w:tc>
                    <w:tc>
                      <w:tcPr>
                        <w:tcW w:w="2960" w:type="dxa"/>
                        <w:tcBorders>
                          <w:top w:val="nil"/>
                          <w:left w:val="nil"/>
                          <w:bottom w:val="single" w:sz="8" w:space="0" w:color="000000"/>
                          <w:right w:val="single" w:sz="8" w:space="0" w:color="000000"/>
                        </w:tcBorders>
                        <w:shd w:val="clear" w:color="auto" w:fill="auto"/>
                        <w:tcMar>
                          <w:top w:w="100" w:type="dxa"/>
                          <w:left w:w="120" w:type="dxa"/>
                          <w:bottom w:w="100" w:type="dxa"/>
                          <w:right w:w="120" w:type="dxa"/>
                        </w:tcMar>
                      </w:tcPr>
                      <w:sdt>
                        <w:sdtPr>
                          <w:tag w:val="goog_rdk_1994"/>
                          <w:id w:val="-372853796"/>
                        </w:sdtPr>
                        <w:sdtContent>
                          <w:sdt>
                            <w:sdtPr>
                              <w:tag w:val="goog_rdk_1993"/>
                              <w:id w:val="769594224"/>
                            </w:sdtPr>
                            <w:sdtContent>
                              <w:p w14:paraId="3FE3DC62" w14:textId="77777777" w:rsidR="00391864" w:rsidRDefault="00BA7D97" w:rsidP="0016485C">
                                <w:pPr>
                                  <w:keepNext/>
                                  <w:spacing w:after="0" w:line="276" w:lineRule="auto"/>
                                  <w:ind w:left="280" w:right="-280" w:hanging="80"/>
                                  <w:jc w:val="both"/>
                                  <w:rPr>
                                    <w:b/>
                                    <w:sz w:val="20"/>
                                    <w:szCs w:val="20"/>
                                  </w:rPr>
                                </w:pPr>
                                <w:r>
                                  <w:rPr>
                                    <w:b/>
                                    <w:sz w:val="20"/>
                                    <w:szCs w:val="20"/>
                                  </w:rPr>
                                  <w:t xml:space="preserve">Physical or </w:t>
                                </w:r>
                              </w:p>
                              <w:p w14:paraId="11240EC4" w14:textId="77777777" w:rsidR="00391864" w:rsidRDefault="00BA7D97" w:rsidP="0016485C">
                                <w:pPr>
                                  <w:keepNext/>
                                  <w:spacing w:after="0" w:line="276" w:lineRule="auto"/>
                                  <w:ind w:left="280" w:right="-280" w:hanging="80"/>
                                  <w:jc w:val="both"/>
                                  <w:rPr>
                                    <w:b/>
                                    <w:sz w:val="20"/>
                                    <w:szCs w:val="20"/>
                                  </w:rPr>
                                </w:pPr>
                                <w:r>
                                  <w:rPr>
                                    <w:b/>
                                    <w:sz w:val="20"/>
                                    <w:szCs w:val="20"/>
                                  </w:rPr>
                                  <w:t xml:space="preserve">economic displacement and </w:t>
                                </w:r>
                              </w:p>
                              <w:p w14:paraId="3FC2F5BC" w14:textId="77777777" w:rsidR="00391864" w:rsidRDefault="00BA7D97" w:rsidP="0016485C">
                                <w:pPr>
                                  <w:keepNext/>
                                  <w:spacing w:after="0" w:line="276" w:lineRule="auto"/>
                                  <w:ind w:left="280" w:right="-280" w:hanging="80"/>
                                  <w:jc w:val="both"/>
                                  <w:rPr>
                                    <w:b/>
                                    <w:sz w:val="20"/>
                                    <w:szCs w:val="20"/>
                                  </w:rPr>
                                </w:pPr>
                                <w:r>
                                  <w:rPr>
                                    <w:b/>
                                    <w:sz w:val="20"/>
                                    <w:szCs w:val="20"/>
                                  </w:rPr>
                                  <w:t xml:space="preserve">loss of livelihood due to </w:t>
                                </w:r>
                              </w:p>
                              <w:p w14:paraId="586F0B4B" w14:textId="77777777" w:rsidR="00391864" w:rsidRDefault="00BA7D97" w:rsidP="0016485C">
                                <w:pPr>
                                  <w:keepNext/>
                                  <w:spacing w:after="0" w:line="276" w:lineRule="auto"/>
                                  <w:ind w:left="280" w:right="-280" w:hanging="80"/>
                                  <w:jc w:val="both"/>
                                  <w:rPr>
                                    <w:b/>
                                    <w:sz w:val="20"/>
                                    <w:szCs w:val="20"/>
                                  </w:rPr>
                                </w:pPr>
                                <w:r>
                                  <w:rPr>
                                    <w:b/>
                                    <w:sz w:val="20"/>
                                    <w:szCs w:val="20"/>
                                  </w:rPr>
                                  <w:t xml:space="preserve">eviction from land on which </w:t>
                                </w:r>
                              </w:p>
                              <w:p w14:paraId="350A2653" w14:textId="3559FDEC" w:rsidR="00BA7D97" w:rsidRDefault="00BA7D97" w:rsidP="0016485C">
                                <w:pPr>
                                  <w:keepNext/>
                                  <w:spacing w:after="0" w:line="276" w:lineRule="auto"/>
                                  <w:ind w:left="280" w:right="-280" w:hanging="80"/>
                                  <w:jc w:val="both"/>
                                  <w:rPr>
                                    <w:b/>
                                    <w:sz w:val="20"/>
                                    <w:szCs w:val="20"/>
                                  </w:rPr>
                                </w:pPr>
                                <w:r>
                                  <w:rPr>
                                    <w:b/>
                                    <w:sz w:val="20"/>
                                    <w:szCs w:val="20"/>
                                  </w:rPr>
                                  <w:t xml:space="preserve">pilot </w:t>
                                </w:r>
                                <w:proofErr w:type="spellStart"/>
                                <w:r>
                                  <w:rPr>
                                    <w:b/>
                                    <w:sz w:val="20"/>
                                    <w:szCs w:val="20"/>
                                  </w:rPr>
                                  <w:t>minigrids</w:t>
                                </w:r>
                                <w:proofErr w:type="spellEnd"/>
                                <w:r>
                                  <w:rPr>
                                    <w:b/>
                                    <w:sz w:val="20"/>
                                    <w:szCs w:val="20"/>
                                  </w:rPr>
                                  <w:t xml:space="preserve"> may be installed</w:t>
                                </w:r>
                              </w:p>
                            </w:sdtContent>
                          </w:sdt>
                        </w:sdtContent>
                      </w:sdt>
                    </w:tc>
                    <w:tc>
                      <w:tcPr>
                        <w:tcW w:w="1611" w:type="dxa"/>
                        <w:gridSpan w:val="2"/>
                        <w:tcBorders>
                          <w:top w:val="nil"/>
                          <w:left w:val="nil"/>
                          <w:bottom w:val="single" w:sz="8" w:space="0" w:color="000000"/>
                          <w:right w:val="single" w:sz="8" w:space="0" w:color="000000"/>
                        </w:tcBorders>
                        <w:shd w:val="clear" w:color="auto" w:fill="auto"/>
                        <w:tcMar>
                          <w:top w:w="100" w:type="dxa"/>
                          <w:left w:w="120" w:type="dxa"/>
                          <w:bottom w:w="100" w:type="dxa"/>
                          <w:right w:w="120" w:type="dxa"/>
                        </w:tcMar>
                      </w:tcPr>
                      <w:sdt>
                        <w:sdtPr>
                          <w:rPr>
                            <w:bCs/>
                          </w:rPr>
                          <w:tag w:val="goog_rdk_1996"/>
                          <w:id w:val="324950360"/>
                        </w:sdtPr>
                        <w:sdtContent>
                          <w:p w14:paraId="616D0E8C" w14:textId="77777777" w:rsidR="00BA7D97" w:rsidRPr="00391864" w:rsidRDefault="00000000" w:rsidP="0016485C">
                            <w:pPr>
                              <w:keepNext/>
                              <w:spacing w:after="0" w:line="276" w:lineRule="auto"/>
                              <w:ind w:left="-1040" w:right="-280" w:firstLine="1140"/>
                              <w:jc w:val="both"/>
                              <w:rPr>
                                <w:bCs/>
                                <w:sz w:val="20"/>
                                <w:szCs w:val="20"/>
                              </w:rPr>
                            </w:pPr>
                            <w:sdt>
                              <w:sdtPr>
                                <w:rPr>
                                  <w:bCs/>
                                </w:rPr>
                                <w:tag w:val="goog_rdk_1995"/>
                                <w:id w:val="1979490875"/>
                              </w:sdtPr>
                              <w:sdtContent>
                                <w:r w:rsidR="00BA7D97" w:rsidRPr="00391864">
                                  <w:rPr>
                                    <w:bCs/>
                                    <w:sz w:val="20"/>
                                    <w:szCs w:val="20"/>
                                  </w:rPr>
                                  <w:t>Social and</w:t>
                                </w:r>
                              </w:sdtContent>
                            </w:sdt>
                          </w:p>
                        </w:sdtContent>
                      </w:sdt>
                      <w:sdt>
                        <w:sdtPr>
                          <w:rPr>
                            <w:bCs/>
                          </w:rPr>
                          <w:tag w:val="goog_rdk_1998"/>
                          <w:id w:val="1228884595"/>
                        </w:sdtPr>
                        <w:sdtContent>
                          <w:p w14:paraId="2FD40D3E" w14:textId="77777777" w:rsidR="00BA7D97" w:rsidRPr="00391864" w:rsidRDefault="00000000" w:rsidP="0016485C">
                            <w:pPr>
                              <w:keepNext/>
                              <w:spacing w:after="0" w:line="276" w:lineRule="auto"/>
                              <w:ind w:left="-1040" w:right="-280" w:firstLine="1140"/>
                              <w:jc w:val="both"/>
                              <w:rPr>
                                <w:bCs/>
                                <w:sz w:val="20"/>
                                <w:szCs w:val="20"/>
                              </w:rPr>
                            </w:pPr>
                            <w:sdt>
                              <w:sdtPr>
                                <w:rPr>
                                  <w:bCs/>
                                </w:rPr>
                                <w:tag w:val="goog_rdk_1997"/>
                                <w:id w:val="-758453267"/>
                              </w:sdtPr>
                              <w:sdtContent>
                                <w:r w:rsidR="00BA7D97" w:rsidRPr="00391864">
                                  <w:rPr>
                                    <w:bCs/>
                                    <w:sz w:val="20"/>
                                    <w:szCs w:val="20"/>
                                  </w:rPr>
                                  <w:t>Environmental</w:t>
                                </w:r>
                              </w:sdtContent>
                            </w:sdt>
                          </w:p>
                        </w:sdtContent>
                      </w:sdt>
                    </w:tc>
                    <w:tc>
                      <w:tcPr>
                        <w:tcW w:w="2343" w:type="dxa"/>
                        <w:gridSpan w:val="2"/>
                        <w:tcBorders>
                          <w:top w:val="nil"/>
                          <w:left w:val="nil"/>
                          <w:bottom w:val="single" w:sz="8" w:space="0" w:color="000000"/>
                          <w:right w:val="single" w:sz="8" w:space="0" w:color="000000"/>
                        </w:tcBorders>
                        <w:shd w:val="clear" w:color="auto" w:fill="auto"/>
                        <w:tcMar>
                          <w:top w:w="100" w:type="dxa"/>
                          <w:left w:w="120" w:type="dxa"/>
                          <w:bottom w:w="100" w:type="dxa"/>
                          <w:right w:w="120" w:type="dxa"/>
                        </w:tcMar>
                      </w:tcPr>
                      <w:sdt>
                        <w:sdtPr>
                          <w:rPr>
                            <w:bCs/>
                          </w:rPr>
                          <w:tag w:val="goog_rdk_2000"/>
                          <w:id w:val="-549078354"/>
                        </w:sdtPr>
                        <w:sdtContent>
                          <w:p w14:paraId="750CCB14" w14:textId="77777777" w:rsidR="00BA7D97" w:rsidRPr="00391864" w:rsidRDefault="00000000" w:rsidP="0016485C">
                            <w:pPr>
                              <w:keepNext/>
                              <w:spacing w:after="0" w:line="276" w:lineRule="auto"/>
                              <w:ind w:left="200" w:right="80"/>
                              <w:jc w:val="both"/>
                              <w:rPr>
                                <w:bCs/>
                                <w:sz w:val="20"/>
                                <w:szCs w:val="20"/>
                              </w:rPr>
                            </w:pPr>
                            <w:sdt>
                              <w:sdtPr>
                                <w:rPr>
                                  <w:bCs/>
                                </w:rPr>
                                <w:tag w:val="goog_rdk_1999"/>
                                <w:id w:val="1802034914"/>
                              </w:sdtPr>
                              <w:sdtContent>
                                <w:r w:rsidR="00BA7D97" w:rsidRPr="00391864">
                                  <w:rPr>
                                    <w:bCs/>
                                    <w:sz w:val="20"/>
                                    <w:szCs w:val="20"/>
                                  </w:rPr>
                                  <w:t xml:space="preserve">I = 4; L = 4 (substantial) </w:t>
                                </w:r>
                              </w:sdtContent>
                            </w:sdt>
                          </w:p>
                        </w:sdtContent>
                      </w:sdt>
                    </w:tc>
                    <w:tc>
                      <w:tcPr>
                        <w:tcW w:w="3492" w:type="dxa"/>
                        <w:gridSpan w:val="2"/>
                        <w:tcBorders>
                          <w:top w:val="nil"/>
                          <w:left w:val="nil"/>
                          <w:bottom w:val="single" w:sz="8" w:space="0" w:color="000000"/>
                          <w:right w:val="single" w:sz="8" w:space="0" w:color="000000"/>
                        </w:tcBorders>
                        <w:shd w:val="clear" w:color="auto" w:fill="auto"/>
                        <w:tcMar>
                          <w:top w:w="100" w:type="dxa"/>
                          <w:left w:w="120" w:type="dxa"/>
                          <w:bottom w:w="100" w:type="dxa"/>
                          <w:right w:w="120" w:type="dxa"/>
                        </w:tcMar>
                      </w:tcPr>
                      <w:sdt>
                        <w:sdtPr>
                          <w:rPr>
                            <w:bCs/>
                          </w:rPr>
                          <w:tag w:val="goog_rdk_2002"/>
                          <w:id w:val="1953975637"/>
                        </w:sdtPr>
                        <w:sdtContent>
                          <w:p w14:paraId="06D7AA04" w14:textId="77777777" w:rsidR="00BA7D97" w:rsidRPr="00391864" w:rsidRDefault="00000000" w:rsidP="0016485C">
                            <w:pPr>
                              <w:keepNext/>
                              <w:spacing w:after="0" w:line="276" w:lineRule="auto"/>
                              <w:ind w:left="200" w:right="60"/>
                              <w:jc w:val="both"/>
                              <w:rPr>
                                <w:bCs/>
                                <w:sz w:val="20"/>
                                <w:szCs w:val="20"/>
                              </w:rPr>
                            </w:pPr>
                            <w:sdt>
                              <w:sdtPr>
                                <w:rPr>
                                  <w:bCs/>
                                </w:rPr>
                                <w:tag w:val="goog_rdk_2001"/>
                                <w:id w:val="410742453"/>
                              </w:sdtPr>
                              <w:sdtContent>
                                <w:r w:rsidR="00BA7D97" w:rsidRPr="00391864">
                                  <w:rPr>
                                    <w:bCs/>
                                    <w:sz w:val="20"/>
                                    <w:szCs w:val="20"/>
                                  </w:rPr>
                                  <w:t xml:space="preserve">Land needs of solar PV (the bulk of the </w:t>
                                </w:r>
                                <w:proofErr w:type="spellStart"/>
                                <w:r w:rsidR="00BA7D97" w:rsidRPr="00391864">
                                  <w:rPr>
                                    <w:bCs/>
                                    <w:sz w:val="20"/>
                                    <w:szCs w:val="20"/>
                                  </w:rPr>
                                  <w:t>minigrids</w:t>
                                </w:r>
                                <w:proofErr w:type="spellEnd"/>
                                <w:r w:rsidR="00BA7D97" w:rsidRPr="00391864">
                                  <w:rPr>
                                    <w:bCs/>
                                    <w:sz w:val="20"/>
                                    <w:szCs w:val="20"/>
                                  </w:rPr>
                                  <w:t xml:space="preserve">) are usually allocated in close communication with the local Chief and community After selection and before the commencement of the pilot activity, each pilot </w:t>
                                </w:r>
                                <w:proofErr w:type="spellStart"/>
                                <w:r w:rsidR="00BA7D97" w:rsidRPr="00391864">
                                  <w:rPr>
                                    <w:bCs/>
                                    <w:sz w:val="20"/>
                                    <w:szCs w:val="20"/>
                                  </w:rPr>
                                  <w:t>minigrid</w:t>
                                </w:r>
                                <w:proofErr w:type="spellEnd"/>
                                <w:r w:rsidR="00BA7D97" w:rsidRPr="00391864">
                                  <w:rPr>
                                    <w:bCs/>
                                    <w:sz w:val="20"/>
                                    <w:szCs w:val="20"/>
                                  </w:rPr>
                                  <w:t xml:space="preserve"> will undergo a scoped ESIA that will analyze these risks. Mitigation measures will then be adopted as described in the pursuant site-specific Environmental and Social Management Plan (ESMP), which may include a Livelihoods Restoration Plan. Details of this process can be found in the ESMF.</w:t>
                                </w:r>
                              </w:sdtContent>
                            </w:sdt>
                          </w:p>
                        </w:sdtContent>
                      </w:sdt>
                    </w:tc>
                    <w:tc>
                      <w:tcPr>
                        <w:tcW w:w="3627" w:type="dxa"/>
                        <w:gridSpan w:val="2"/>
                        <w:tcBorders>
                          <w:top w:val="nil"/>
                          <w:left w:val="nil"/>
                          <w:bottom w:val="single" w:sz="8" w:space="0" w:color="000000"/>
                          <w:right w:val="single" w:sz="8" w:space="0" w:color="000000"/>
                        </w:tcBorders>
                        <w:shd w:val="clear" w:color="auto" w:fill="auto"/>
                        <w:tcMar>
                          <w:top w:w="100" w:type="dxa"/>
                          <w:left w:w="120" w:type="dxa"/>
                          <w:bottom w:w="100" w:type="dxa"/>
                          <w:right w:w="120" w:type="dxa"/>
                        </w:tcMar>
                      </w:tcPr>
                      <w:sdt>
                        <w:sdtPr>
                          <w:rPr>
                            <w:bCs/>
                          </w:rPr>
                          <w:tag w:val="goog_rdk_2004"/>
                          <w:id w:val="-1781251347"/>
                        </w:sdtPr>
                        <w:sdtContent>
                          <w:p w14:paraId="1AA216B9" w14:textId="77777777" w:rsidR="00BA7D97" w:rsidRPr="00391864" w:rsidRDefault="00000000" w:rsidP="0016485C">
                            <w:pPr>
                              <w:keepNext/>
                              <w:spacing w:after="0" w:line="240" w:lineRule="auto"/>
                              <w:ind w:left="100"/>
                              <w:jc w:val="both"/>
                              <w:rPr>
                                <w:bCs/>
                                <w:sz w:val="20"/>
                                <w:szCs w:val="20"/>
                              </w:rPr>
                            </w:pPr>
                            <w:sdt>
                              <w:sdtPr>
                                <w:rPr>
                                  <w:bCs/>
                                </w:rPr>
                                <w:tag w:val="goog_rdk_2003"/>
                                <w:id w:val="261806338"/>
                              </w:sdtPr>
                              <w:sdtContent>
                                <w:r w:rsidR="00BA7D97" w:rsidRPr="00391864">
                                  <w:rPr>
                                    <w:bCs/>
                                    <w:sz w:val="20"/>
                                    <w:szCs w:val="20"/>
                                  </w:rPr>
                                  <w:t>Project Management Unit</w:t>
                                </w:r>
                              </w:sdtContent>
                            </w:sdt>
                          </w:p>
                        </w:sdtContent>
                      </w:sdt>
                      <w:sdt>
                        <w:sdtPr>
                          <w:rPr>
                            <w:bCs/>
                          </w:rPr>
                          <w:tag w:val="goog_rdk_2006"/>
                          <w:id w:val="1562210240"/>
                        </w:sdtPr>
                        <w:sdtContent>
                          <w:p w14:paraId="574E84AF" w14:textId="77777777" w:rsidR="00BA7D97" w:rsidRPr="00391864" w:rsidRDefault="00000000" w:rsidP="0016485C">
                            <w:pPr>
                              <w:keepNext/>
                              <w:spacing w:after="0" w:line="276" w:lineRule="auto"/>
                              <w:ind w:left="200" w:right="40"/>
                              <w:jc w:val="both"/>
                              <w:rPr>
                                <w:bCs/>
                                <w:sz w:val="20"/>
                                <w:szCs w:val="20"/>
                              </w:rPr>
                            </w:pPr>
                            <w:sdt>
                              <w:sdtPr>
                                <w:rPr>
                                  <w:bCs/>
                                </w:rPr>
                                <w:tag w:val="goog_rdk_2005"/>
                                <w:id w:val="-639418329"/>
                              </w:sdtPr>
                              <w:sdtContent>
                                <w:r w:rsidR="00BA7D97" w:rsidRPr="00391864">
                                  <w:rPr>
                                    <w:bCs/>
                                    <w:sz w:val="20"/>
                                    <w:szCs w:val="20"/>
                                  </w:rPr>
                                  <w:t xml:space="preserve"> </w:t>
                                </w:r>
                              </w:sdtContent>
                            </w:sdt>
                          </w:p>
                        </w:sdtContent>
                      </w:sdt>
                    </w:tc>
                  </w:tr>
                </w:sdtContent>
              </w:sdt>
              <w:sdt>
                <w:sdtPr>
                  <w:tag w:val="goog_rdk_2007"/>
                  <w:id w:val="938719866"/>
                </w:sdtPr>
                <w:sdtEndPr>
                  <w:rPr>
                    <w:bCs/>
                  </w:rPr>
                </w:sdtEndPr>
                <w:sdtContent>
                  <w:tr w:rsidR="00BA7D97" w14:paraId="511244BC" w14:textId="77777777" w:rsidTr="0016485C">
                    <w:trPr>
                      <w:gridAfter w:val="2"/>
                      <w:wAfter w:w="120" w:type="dxa"/>
                      <w:trHeight w:val="1695"/>
                    </w:trPr>
                    <w:tc>
                      <w:tcPr>
                        <w:tcW w:w="432" w:type="dxa"/>
                        <w:tcBorders>
                          <w:top w:val="nil"/>
                          <w:left w:val="single" w:sz="8" w:space="0" w:color="000000"/>
                          <w:bottom w:val="single" w:sz="8" w:space="0" w:color="000000"/>
                          <w:right w:val="single" w:sz="8" w:space="0" w:color="000000"/>
                        </w:tcBorders>
                        <w:shd w:val="clear" w:color="auto" w:fill="auto"/>
                        <w:tcMar>
                          <w:top w:w="100" w:type="dxa"/>
                          <w:left w:w="120" w:type="dxa"/>
                          <w:bottom w:w="100" w:type="dxa"/>
                          <w:right w:w="120" w:type="dxa"/>
                        </w:tcMar>
                      </w:tcPr>
                      <w:sdt>
                        <w:sdtPr>
                          <w:tag w:val="goog_rdk_2009"/>
                          <w:id w:val="174550567"/>
                        </w:sdtPr>
                        <w:sdtContent>
                          <w:p w14:paraId="442C0B56" w14:textId="77777777" w:rsidR="00BA7D97" w:rsidRDefault="00000000" w:rsidP="0016485C">
                            <w:pPr>
                              <w:keepNext/>
                              <w:spacing w:after="0" w:line="276" w:lineRule="auto"/>
                              <w:ind w:left="-1040" w:right="-280" w:firstLine="1140"/>
                              <w:jc w:val="both"/>
                              <w:rPr>
                                <w:b/>
                                <w:sz w:val="20"/>
                                <w:szCs w:val="20"/>
                              </w:rPr>
                            </w:pPr>
                            <w:sdt>
                              <w:sdtPr>
                                <w:tag w:val="goog_rdk_2008"/>
                                <w:id w:val="-1131939169"/>
                              </w:sdtPr>
                              <w:sdtContent>
                                <w:r w:rsidR="00BA7D97">
                                  <w:rPr>
                                    <w:b/>
                                    <w:sz w:val="20"/>
                                    <w:szCs w:val="20"/>
                                  </w:rPr>
                                  <w:t>12</w:t>
                                </w:r>
                              </w:sdtContent>
                            </w:sdt>
                          </w:p>
                        </w:sdtContent>
                      </w:sdt>
                    </w:tc>
                    <w:tc>
                      <w:tcPr>
                        <w:tcW w:w="2960" w:type="dxa"/>
                        <w:tcBorders>
                          <w:top w:val="nil"/>
                          <w:left w:val="nil"/>
                          <w:bottom w:val="single" w:sz="8" w:space="0" w:color="000000"/>
                          <w:right w:val="single" w:sz="8" w:space="0" w:color="000000"/>
                        </w:tcBorders>
                        <w:shd w:val="clear" w:color="auto" w:fill="auto"/>
                        <w:tcMar>
                          <w:top w:w="100" w:type="dxa"/>
                          <w:left w:w="120" w:type="dxa"/>
                          <w:bottom w:w="100" w:type="dxa"/>
                          <w:right w:w="120" w:type="dxa"/>
                        </w:tcMar>
                      </w:tcPr>
                      <w:sdt>
                        <w:sdtPr>
                          <w:tag w:val="goog_rdk_2011"/>
                          <w:id w:val="-830598164"/>
                        </w:sdtPr>
                        <w:sdtContent>
                          <w:sdt>
                            <w:sdtPr>
                              <w:tag w:val="goog_rdk_2010"/>
                              <w:id w:val="380528164"/>
                            </w:sdtPr>
                            <w:sdtContent>
                              <w:p w14:paraId="5E797DA0" w14:textId="77777777" w:rsidR="00391864" w:rsidRDefault="00BA7D97" w:rsidP="0016485C">
                                <w:pPr>
                                  <w:keepNext/>
                                  <w:spacing w:after="0" w:line="276" w:lineRule="auto"/>
                                  <w:ind w:left="280" w:right="-280" w:hanging="80"/>
                                  <w:jc w:val="both"/>
                                  <w:rPr>
                                    <w:b/>
                                    <w:sz w:val="20"/>
                                    <w:szCs w:val="20"/>
                                  </w:rPr>
                                </w:pPr>
                                <w:r>
                                  <w:rPr>
                                    <w:b/>
                                    <w:sz w:val="20"/>
                                    <w:szCs w:val="20"/>
                                  </w:rPr>
                                  <w:t xml:space="preserve">Loss of income for fuel </w:t>
                                </w:r>
                              </w:p>
                              <w:p w14:paraId="68899AB4" w14:textId="77777777" w:rsidR="00391864" w:rsidRDefault="00BA7D97" w:rsidP="0016485C">
                                <w:pPr>
                                  <w:keepNext/>
                                  <w:spacing w:after="0" w:line="276" w:lineRule="auto"/>
                                  <w:ind w:left="280" w:right="-280" w:hanging="80"/>
                                  <w:jc w:val="both"/>
                                  <w:rPr>
                                    <w:b/>
                                    <w:sz w:val="20"/>
                                    <w:szCs w:val="20"/>
                                  </w:rPr>
                                </w:pPr>
                                <w:r>
                                  <w:rPr>
                                    <w:b/>
                                    <w:sz w:val="20"/>
                                    <w:szCs w:val="20"/>
                                  </w:rPr>
                                  <w:t xml:space="preserve">sellers once pilot </w:t>
                                </w:r>
                                <w:proofErr w:type="spellStart"/>
                                <w:r>
                                  <w:rPr>
                                    <w:b/>
                                    <w:sz w:val="20"/>
                                    <w:szCs w:val="20"/>
                                  </w:rPr>
                                  <w:t>minigrids</w:t>
                                </w:r>
                                <w:proofErr w:type="spellEnd"/>
                                <w:r>
                                  <w:rPr>
                                    <w:b/>
                                    <w:sz w:val="20"/>
                                    <w:szCs w:val="20"/>
                                  </w:rPr>
                                  <w:t xml:space="preserve"> </w:t>
                                </w:r>
                              </w:p>
                              <w:p w14:paraId="68BBBF60" w14:textId="22C4875C" w:rsidR="00BA7D97" w:rsidRDefault="00BA7D97" w:rsidP="0016485C">
                                <w:pPr>
                                  <w:keepNext/>
                                  <w:spacing w:after="0" w:line="276" w:lineRule="auto"/>
                                  <w:ind w:left="280" w:right="-280" w:hanging="80"/>
                                  <w:jc w:val="both"/>
                                  <w:rPr>
                                    <w:b/>
                                    <w:sz w:val="20"/>
                                    <w:szCs w:val="20"/>
                                  </w:rPr>
                                </w:pPr>
                                <w:r>
                                  <w:rPr>
                                    <w:b/>
                                    <w:sz w:val="20"/>
                                    <w:szCs w:val="20"/>
                                  </w:rPr>
                                  <w:t>are operational.</w:t>
                                </w:r>
                              </w:p>
                            </w:sdtContent>
                          </w:sdt>
                        </w:sdtContent>
                      </w:sdt>
                    </w:tc>
                    <w:tc>
                      <w:tcPr>
                        <w:tcW w:w="1611" w:type="dxa"/>
                        <w:gridSpan w:val="2"/>
                        <w:tcBorders>
                          <w:top w:val="nil"/>
                          <w:left w:val="nil"/>
                          <w:bottom w:val="single" w:sz="8" w:space="0" w:color="000000"/>
                          <w:right w:val="single" w:sz="8" w:space="0" w:color="000000"/>
                        </w:tcBorders>
                        <w:shd w:val="clear" w:color="auto" w:fill="auto"/>
                        <w:tcMar>
                          <w:top w:w="100" w:type="dxa"/>
                          <w:left w:w="120" w:type="dxa"/>
                          <w:bottom w:w="100" w:type="dxa"/>
                          <w:right w:w="120" w:type="dxa"/>
                        </w:tcMar>
                      </w:tcPr>
                      <w:sdt>
                        <w:sdtPr>
                          <w:rPr>
                            <w:bCs/>
                          </w:rPr>
                          <w:tag w:val="goog_rdk_2013"/>
                          <w:id w:val="81805442"/>
                        </w:sdtPr>
                        <w:sdtContent>
                          <w:p w14:paraId="05A9BD9D" w14:textId="77777777" w:rsidR="00BA7D97" w:rsidRPr="00391864" w:rsidRDefault="00000000" w:rsidP="0016485C">
                            <w:pPr>
                              <w:keepNext/>
                              <w:spacing w:after="0" w:line="276" w:lineRule="auto"/>
                              <w:ind w:left="-1040" w:right="-280" w:firstLine="1140"/>
                              <w:jc w:val="both"/>
                              <w:rPr>
                                <w:bCs/>
                                <w:sz w:val="20"/>
                                <w:szCs w:val="20"/>
                              </w:rPr>
                            </w:pPr>
                            <w:sdt>
                              <w:sdtPr>
                                <w:rPr>
                                  <w:bCs/>
                                </w:rPr>
                                <w:tag w:val="goog_rdk_2012"/>
                                <w:id w:val="-1554080154"/>
                              </w:sdtPr>
                              <w:sdtContent>
                                <w:r w:rsidR="00BA7D97" w:rsidRPr="00391864">
                                  <w:rPr>
                                    <w:bCs/>
                                    <w:sz w:val="20"/>
                                    <w:szCs w:val="20"/>
                                  </w:rPr>
                                  <w:t>Social and</w:t>
                                </w:r>
                              </w:sdtContent>
                            </w:sdt>
                          </w:p>
                        </w:sdtContent>
                      </w:sdt>
                      <w:sdt>
                        <w:sdtPr>
                          <w:rPr>
                            <w:bCs/>
                          </w:rPr>
                          <w:tag w:val="goog_rdk_2015"/>
                          <w:id w:val="1105541732"/>
                        </w:sdtPr>
                        <w:sdtContent>
                          <w:p w14:paraId="5BDBED8D" w14:textId="77777777" w:rsidR="00BA7D97" w:rsidRPr="00391864" w:rsidRDefault="00000000" w:rsidP="0016485C">
                            <w:pPr>
                              <w:keepNext/>
                              <w:spacing w:after="0" w:line="276" w:lineRule="auto"/>
                              <w:ind w:left="-1040" w:right="-280" w:firstLine="1140"/>
                              <w:jc w:val="both"/>
                              <w:rPr>
                                <w:bCs/>
                                <w:sz w:val="20"/>
                                <w:szCs w:val="20"/>
                              </w:rPr>
                            </w:pPr>
                            <w:sdt>
                              <w:sdtPr>
                                <w:rPr>
                                  <w:bCs/>
                                </w:rPr>
                                <w:tag w:val="goog_rdk_2014"/>
                                <w:id w:val="505102347"/>
                              </w:sdtPr>
                              <w:sdtContent>
                                <w:r w:rsidR="00BA7D97" w:rsidRPr="00391864">
                                  <w:rPr>
                                    <w:bCs/>
                                    <w:sz w:val="20"/>
                                    <w:szCs w:val="20"/>
                                  </w:rPr>
                                  <w:t>Environmental</w:t>
                                </w:r>
                              </w:sdtContent>
                            </w:sdt>
                          </w:p>
                        </w:sdtContent>
                      </w:sdt>
                    </w:tc>
                    <w:tc>
                      <w:tcPr>
                        <w:tcW w:w="2343" w:type="dxa"/>
                        <w:gridSpan w:val="2"/>
                        <w:tcBorders>
                          <w:top w:val="nil"/>
                          <w:left w:val="nil"/>
                          <w:bottom w:val="single" w:sz="8" w:space="0" w:color="000000"/>
                          <w:right w:val="single" w:sz="8" w:space="0" w:color="000000"/>
                        </w:tcBorders>
                        <w:shd w:val="clear" w:color="auto" w:fill="auto"/>
                        <w:tcMar>
                          <w:top w:w="100" w:type="dxa"/>
                          <w:left w:w="120" w:type="dxa"/>
                          <w:bottom w:w="100" w:type="dxa"/>
                          <w:right w:w="120" w:type="dxa"/>
                        </w:tcMar>
                      </w:tcPr>
                      <w:sdt>
                        <w:sdtPr>
                          <w:rPr>
                            <w:bCs/>
                          </w:rPr>
                          <w:tag w:val="goog_rdk_2017"/>
                          <w:id w:val="-569343338"/>
                        </w:sdtPr>
                        <w:sdtContent>
                          <w:p w14:paraId="1F3518EF" w14:textId="77777777" w:rsidR="00BA7D97" w:rsidRPr="00391864" w:rsidRDefault="00000000" w:rsidP="0016485C">
                            <w:pPr>
                              <w:keepNext/>
                              <w:spacing w:after="0" w:line="240" w:lineRule="auto"/>
                              <w:ind w:left="100"/>
                              <w:jc w:val="both"/>
                              <w:rPr>
                                <w:bCs/>
                                <w:sz w:val="20"/>
                                <w:szCs w:val="20"/>
                              </w:rPr>
                            </w:pPr>
                            <w:sdt>
                              <w:sdtPr>
                                <w:rPr>
                                  <w:bCs/>
                                </w:rPr>
                                <w:tag w:val="goog_rdk_2016"/>
                                <w:id w:val="1792097185"/>
                              </w:sdtPr>
                              <w:sdtContent>
                                <w:r w:rsidR="00BA7D97" w:rsidRPr="00391864">
                                  <w:rPr>
                                    <w:bCs/>
                                    <w:sz w:val="20"/>
                                    <w:szCs w:val="20"/>
                                  </w:rPr>
                                  <w:t xml:space="preserve">I = 4; L = 4 </w:t>
                                </w:r>
                              </w:sdtContent>
                            </w:sdt>
                          </w:p>
                        </w:sdtContent>
                      </w:sdt>
                      <w:sdt>
                        <w:sdtPr>
                          <w:rPr>
                            <w:bCs/>
                          </w:rPr>
                          <w:tag w:val="goog_rdk_2019"/>
                          <w:id w:val="522214674"/>
                        </w:sdtPr>
                        <w:sdtContent>
                          <w:p w14:paraId="530A5314" w14:textId="77777777" w:rsidR="00BA7D97" w:rsidRPr="00391864" w:rsidRDefault="00000000" w:rsidP="0016485C">
                            <w:pPr>
                              <w:keepNext/>
                              <w:spacing w:after="0" w:line="276" w:lineRule="auto"/>
                              <w:ind w:left="200" w:right="80"/>
                              <w:jc w:val="both"/>
                              <w:rPr>
                                <w:bCs/>
                                <w:sz w:val="20"/>
                                <w:szCs w:val="20"/>
                              </w:rPr>
                            </w:pPr>
                            <w:sdt>
                              <w:sdtPr>
                                <w:rPr>
                                  <w:bCs/>
                                </w:rPr>
                                <w:tag w:val="goog_rdk_2018"/>
                                <w:id w:val="577485553"/>
                              </w:sdtPr>
                              <w:sdtContent>
                                <w:r w:rsidR="00BA7D97" w:rsidRPr="00391864">
                                  <w:rPr>
                                    <w:bCs/>
                                    <w:sz w:val="20"/>
                                    <w:szCs w:val="20"/>
                                  </w:rPr>
                                  <w:t xml:space="preserve">(substantial) </w:t>
                                </w:r>
                              </w:sdtContent>
                            </w:sdt>
                          </w:p>
                        </w:sdtContent>
                      </w:sdt>
                    </w:tc>
                    <w:tc>
                      <w:tcPr>
                        <w:tcW w:w="3492" w:type="dxa"/>
                        <w:gridSpan w:val="2"/>
                        <w:tcBorders>
                          <w:top w:val="nil"/>
                          <w:left w:val="nil"/>
                          <w:bottom w:val="single" w:sz="8" w:space="0" w:color="000000"/>
                          <w:right w:val="single" w:sz="8" w:space="0" w:color="000000"/>
                        </w:tcBorders>
                        <w:shd w:val="clear" w:color="auto" w:fill="auto"/>
                        <w:tcMar>
                          <w:top w:w="100" w:type="dxa"/>
                          <w:left w:w="120" w:type="dxa"/>
                          <w:bottom w:w="100" w:type="dxa"/>
                          <w:right w:w="120" w:type="dxa"/>
                        </w:tcMar>
                      </w:tcPr>
                      <w:sdt>
                        <w:sdtPr>
                          <w:rPr>
                            <w:bCs/>
                          </w:rPr>
                          <w:tag w:val="goog_rdk_2021"/>
                          <w:id w:val="-2106490634"/>
                        </w:sdtPr>
                        <w:sdtContent>
                          <w:p w14:paraId="4E220054" w14:textId="77777777" w:rsidR="00BA7D97" w:rsidRPr="00391864" w:rsidRDefault="00000000" w:rsidP="0016485C">
                            <w:pPr>
                              <w:keepNext/>
                              <w:spacing w:after="0" w:line="276" w:lineRule="auto"/>
                              <w:ind w:left="200" w:right="60"/>
                              <w:jc w:val="both"/>
                              <w:rPr>
                                <w:bCs/>
                                <w:sz w:val="20"/>
                                <w:szCs w:val="20"/>
                              </w:rPr>
                            </w:pPr>
                            <w:sdt>
                              <w:sdtPr>
                                <w:rPr>
                                  <w:bCs/>
                                </w:rPr>
                                <w:tag w:val="goog_rdk_2020"/>
                                <w:id w:val="-631701189"/>
                              </w:sdtPr>
                              <w:sdtContent>
                                <w:r w:rsidR="00BA7D97" w:rsidRPr="00391864">
                                  <w:rPr>
                                    <w:bCs/>
                                    <w:sz w:val="20"/>
                                    <w:szCs w:val="20"/>
                                  </w:rPr>
                                  <w:t xml:space="preserve">The effect is small as traditional fuels are seldom bought, while kerosene or diesel use is minimal to have a big impact on sales in the region. Pilot </w:t>
                                </w:r>
                                <w:proofErr w:type="spellStart"/>
                                <w:r w:rsidR="00BA7D97" w:rsidRPr="00391864">
                                  <w:rPr>
                                    <w:bCs/>
                                    <w:sz w:val="20"/>
                                    <w:szCs w:val="20"/>
                                  </w:rPr>
                                  <w:t>minigrids</w:t>
                                </w:r>
                                <w:proofErr w:type="spellEnd"/>
                                <w:r w:rsidR="00BA7D97" w:rsidRPr="00391864">
                                  <w:rPr>
                                    <w:bCs/>
                                    <w:sz w:val="20"/>
                                    <w:szCs w:val="20"/>
                                  </w:rPr>
                                  <w:t xml:space="preserve"> (Output 2.1) will each undergo a scoped ESIA that will analyze this risk. Mitigation measures will then be adopted as described in the pursuant site-specific ESMP</w:t>
                                </w:r>
                              </w:sdtContent>
                            </w:sdt>
                          </w:p>
                        </w:sdtContent>
                      </w:sdt>
                    </w:tc>
                    <w:tc>
                      <w:tcPr>
                        <w:tcW w:w="3627" w:type="dxa"/>
                        <w:gridSpan w:val="2"/>
                        <w:tcBorders>
                          <w:top w:val="nil"/>
                          <w:left w:val="nil"/>
                          <w:bottom w:val="single" w:sz="8" w:space="0" w:color="000000"/>
                          <w:right w:val="single" w:sz="8" w:space="0" w:color="000000"/>
                        </w:tcBorders>
                        <w:shd w:val="clear" w:color="auto" w:fill="auto"/>
                        <w:tcMar>
                          <w:top w:w="100" w:type="dxa"/>
                          <w:left w:w="120" w:type="dxa"/>
                          <w:bottom w:w="100" w:type="dxa"/>
                          <w:right w:w="120" w:type="dxa"/>
                        </w:tcMar>
                      </w:tcPr>
                      <w:sdt>
                        <w:sdtPr>
                          <w:rPr>
                            <w:bCs/>
                          </w:rPr>
                          <w:tag w:val="goog_rdk_2023"/>
                          <w:id w:val="-699856454"/>
                        </w:sdtPr>
                        <w:sdtContent>
                          <w:p w14:paraId="09737D19" w14:textId="77777777" w:rsidR="00BA7D97" w:rsidRPr="00391864" w:rsidRDefault="00000000" w:rsidP="0016485C">
                            <w:pPr>
                              <w:keepNext/>
                              <w:spacing w:after="0" w:line="240" w:lineRule="auto"/>
                              <w:ind w:left="100"/>
                              <w:jc w:val="both"/>
                              <w:rPr>
                                <w:bCs/>
                                <w:sz w:val="20"/>
                                <w:szCs w:val="20"/>
                              </w:rPr>
                            </w:pPr>
                            <w:sdt>
                              <w:sdtPr>
                                <w:rPr>
                                  <w:bCs/>
                                </w:rPr>
                                <w:tag w:val="goog_rdk_2022"/>
                                <w:id w:val="-1426182297"/>
                              </w:sdtPr>
                              <w:sdtContent>
                                <w:r w:rsidR="00BA7D97" w:rsidRPr="00391864">
                                  <w:rPr>
                                    <w:bCs/>
                                    <w:sz w:val="20"/>
                                    <w:szCs w:val="20"/>
                                  </w:rPr>
                                  <w:t>Project Management Unit</w:t>
                                </w:r>
                              </w:sdtContent>
                            </w:sdt>
                          </w:p>
                        </w:sdtContent>
                      </w:sdt>
                      <w:sdt>
                        <w:sdtPr>
                          <w:rPr>
                            <w:bCs/>
                          </w:rPr>
                          <w:tag w:val="goog_rdk_2025"/>
                          <w:id w:val="644708160"/>
                        </w:sdtPr>
                        <w:sdtContent>
                          <w:p w14:paraId="2E92CEBF" w14:textId="77777777" w:rsidR="00BA7D97" w:rsidRPr="00391864" w:rsidRDefault="00000000" w:rsidP="0016485C">
                            <w:pPr>
                              <w:keepNext/>
                              <w:spacing w:after="0" w:line="276" w:lineRule="auto"/>
                              <w:ind w:left="200" w:right="40"/>
                              <w:jc w:val="both"/>
                              <w:rPr>
                                <w:bCs/>
                                <w:sz w:val="20"/>
                                <w:szCs w:val="20"/>
                              </w:rPr>
                            </w:pPr>
                            <w:sdt>
                              <w:sdtPr>
                                <w:rPr>
                                  <w:bCs/>
                                </w:rPr>
                                <w:tag w:val="goog_rdk_2024"/>
                                <w:id w:val="1664120340"/>
                              </w:sdtPr>
                              <w:sdtContent>
                                <w:r w:rsidR="00BA7D97" w:rsidRPr="00391864">
                                  <w:rPr>
                                    <w:bCs/>
                                    <w:sz w:val="20"/>
                                    <w:szCs w:val="20"/>
                                  </w:rPr>
                                  <w:t xml:space="preserve"> </w:t>
                                </w:r>
                              </w:sdtContent>
                            </w:sdt>
                          </w:p>
                        </w:sdtContent>
                      </w:sdt>
                    </w:tc>
                  </w:tr>
                </w:sdtContent>
              </w:sdt>
              <w:sdt>
                <w:sdtPr>
                  <w:tag w:val="goog_rdk_2026"/>
                  <w:id w:val="725870136"/>
                </w:sdtPr>
                <w:sdtEndPr>
                  <w:rPr>
                    <w:bCs/>
                  </w:rPr>
                </w:sdtEndPr>
                <w:sdtContent>
                  <w:tr w:rsidR="00BA7D97" w14:paraId="4BA27BCB" w14:textId="77777777" w:rsidTr="0016485C">
                    <w:trPr>
                      <w:gridAfter w:val="2"/>
                      <w:wAfter w:w="120" w:type="dxa"/>
                      <w:trHeight w:val="1875"/>
                    </w:trPr>
                    <w:tc>
                      <w:tcPr>
                        <w:tcW w:w="432" w:type="dxa"/>
                        <w:tcBorders>
                          <w:top w:val="nil"/>
                          <w:left w:val="single" w:sz="8" w:space="0" w:color="000000"/>
                          <w:bottom w:val="single" w:sz="8" w:space="0" w:color="000000"/>
                          <w:right w:val="single" w:sz="8" w:space="0" w:color="000000"/>
                        </w:tcBorders>
                        <w:shd w:val="clear" w:color="auto" w:fill="auto"/>
                        <w:tcMar>
                          <w:top w:w="100" w:type="dxa"/>
                          <w:left w:w="120" w:type="dxa"/>
                          <w:bottom w:w="100" w:type="dxa"/>
                          <w:right w:w="120" w:type="dxa"/>
                        </w:tcMar>
                      </w:tcPr>
                      <w:sdt>
                        <w:sdtPr>
                          <w:tag w:val="goog_rdk_2028"/>
                          <w:id w:val="1809821143"/>
                        </w:sdtPr>
                        <w:sdtContent>
                          <w:p w14:paraId="44E3C7D9" w14:textId="77777777" w:rsidR="00BA7D97" w:rsidRDefault="00000000" w:rsidP="0016485C">
                            <w:pPr>
                              <w:keepNext/>
                              <w:spacing w:after="0" w:line="276" w:lineRule="auto"/>
                              <w:ind w:left="-1040" w:right="-280" w:firstLine="1140"/>
                              <w:jc w:val="both"/>
                              <w:rPr>
                                <w:b/>
                                <w:sz w:val="20"/>
                                <w:szCs w:val="20"/>
                              </w:rPr>
                            </w:pPr>
                            <w:sdt>
                              <w:sdtPr>
                                <w:tag w:val="goog_rdk_2027"/>
                                <w:id w:val="1379749648"/>
                              </w:sdtPr>
                              <w:sdtContent>
                                <w:r w:rsidR="00BA7D97">
                                  <w:rPr>
                                    <w:b/>
                                    <w:sz w:val="20"/>
                                    <w:szCs w:val="20"/>
                                  </w:rPr>
                                  <w:t>13</w:t>
                                </w:r>
                              </w:sdtContent>
                            </w:sdt>
                          </w:p>
                        </w:sdtContent>
                      </w:sdt>
                    </w:tc>
                    <w:tc>
                      <w:tcPr>
                        <w:tcW w:w="2960" w:type="dxa"/>
                        <w:tcBorders>
                          <w:top w:val="nil"/>
                          <w:left w:val="nil"/>
                          <w:bottom w:val="single" w:sz="8" w:space="0" w:color="000000"/>
                          <w:right w:val="single" w:sz="8" w:space="0" w:color="000000"/>
                        </w:tcBorders>
                        <w:shd w:val="clear" w:color="auto" w:fill="auto"/>
                        <w:tcMar>
                          <w:top w:w="100" w:type="dxa"/>
                          <w:left w:w="120" w:type="dxa"/>
                          <w:bottom w:w="100" w:type="dxa"/>
                          <w:right w:w="120" w:type="dxa"/>
                        </w:tcMar>
                      </w:tcPr>
                      <w:sdt>
                        <w:sdtPr>
                          <w:tag w:val="goog_rdk_2030"/>
                          <w:id w:val="87055251"/>
                        </w:sdtPr>
                        <w:sdtContent>
                          <w:sdt>
                            <w:sdtPr>
                              <w:tag w:val="goog_rdk_2029"/>
                              <w:id w:val="-2060927804"/>
                            </w:sdtPr>
                            <w:sdtContent>
                              <w:p w14:paraId="74C8E103" w14:textId="77777777" w:rsidR="00391864" w:rsidRDefault="00BA7D97" w:rsidP="0016485C">
                                <w:pPr>
                                  <w:keepNext/>
                                  <w:spacing w:after="0" w:line="276" w:lineRule="auto"/>
                                  <w:ind w:left="280" w:right="-280" w:hanging="80"/>
                                  <w:jc w:val="both"/>
                                  <w:rPr>
                                    <w:b/>
                                    <w:sz w:val="20"/>
                                    <w:szCs w:val="20"/>
                                  </w:rPr>
                                </w:pPr>
                                <w:r>
                                  <w:rPr>
                                    <w:b/>
                                    <w:sz w:val="20"/>
                                    <w:szCs w:val="20"/>
                                  </w:rPr>
                                  <w:t xml:space="preserve">Working conditions not in </w:t>
                                </w:r>
                              </w:p>
                              <w:p w14:paraId="2D6C72E8" w14:textId="77777777" w:rsidR="00391864" w:rsidRDefault="00BA7D97" w:rsidP="0016485C">
                                <w:pPr>
                                  <w:keepNext/>
                                  <w:spacing w:after="0" w:line="276" w:lineRule="auto"/>
                                  <w:ind w:left="280" w:right="-280" w:hanging="80"/>
                                  <w:jc w:val="both"/>
                                  <w:rPr>
                                    <w:b/>
                                    <w:sz w:val="20"/>
                                    <w:szCs w:val="20"/>
                                  </w:rPr>
                                </w:pPr>
                                <w:r>
                                  <w:rPr>
                                    <w:b/>
                                    <w:sz w:val="20"/>
                                    <w:szCs w:val="20"/>
                                  </w:rPr>
                                  <w:t xml:space="preserve">line with national </w:t>
                                </w:r>
                              </w:p>
                              <w:p w14:paraId="519227EE" w14:textId="77777777" w:rsidR="00391864" w:rsidRDefault="00BA7D97" w:rsidP="0016485C">
                                <w:pPr>
                                  <w:keepNext/>
                                  <w:spacing w:after="0" w:line="276" w:lineRule="auto"/>
                                  <w:ind w:left="280" w:right="-280" w:hanging="80"/>
                                  <w:jc w:val="both"/>
                                  <w:rPr>
                                    <w:b/>
                                    <w:sz w:val="20"/>
                                    <w:szCs w:val="20"/>
                                  </w:rPr>
                                </w:pPr>
                                <w:r>
                                  <w:rPr>
                                    <w:b/>
                                    <w:sz w:val="20"/>
                                    <w:szCs w:val="20"/>
                                  </w:rPr>
                                  <w:t>and international standards</w:t>
                                </w:r>
                              </w:p>
                              <w:p w14:paraId="3B184BEE" w14:textId="77777777" w:rsidR="00391864" w:rsidRDefault="00BA7D97" w:rsidP="0016485C">
                                <w:pPr>
                                  <w:keepNext/>
                                  <w:spacing w:after="0" w:line="276" w:lineRule="auto"/>
                                  <w:ind w:left="280" w:right="-280" w:hanging="80"/>
                                  <w:jc w:val="both"/>
                                  <w:rPr>
                                    <w:b/>
                                    <w:sz w:val="20"/>
                                    <w:szCs w:val="20"/>
                                  </w:rPr>
                                </w:pPr>
                                <w:r>
                                  <w:rPr>
                                    <w:b/>
                                    <w:sz w:val="20"/>
                                    <w:szCs w:val="20"/>
                                  </w:rPr>
                                  <w:t xml:space="preserve"> (by the contractor or </w:t>
                                </w:r>
                              </w:p>
                              <w:p w14:paraId="783B443B" w14:textId="77777777" w:rsidR="00391864" w:rsidRDefault="00BA7D97" w:rsidP="0016485C">
                                <w:pPr>
                                  <w:keepNext/>
                                  <w:spacing w:after="0" w:line="276" w:lineRule="auto"/>
                                  <w:ind w:left="280" w:right="-280" w:hanging="80"/>
                                  <w:jc w:val="both"/>
                                  <w:rPr>
                                    <w:b/>
                                    <w:sz w:val="20"/>
                                    <w:szCs w:val="20"/>
                                  </w:rPr>
                                </w:pPr>
                                <w:r>
                                  <w:rPr>
                                    <w:b/>
                                    <w:sz w:val="20"/>
                                    <w:szCs w:val="20"/>
                                  </w:rPr>
                                  <w:t xml:space="preserve">other entities involved in </w:t>
                                </w:r>
                              </w:p>
                              <w:p w14:paraId="7176AAB8" w14:textId="2E25B91C" w:rsidR="00BA7D97" w:rsidRDefault="00BA7D97" w:rsidP="0016485C">
                                <w:pPr>
                                  <w:keepNext/>
                                  <w:spacing w:after="0" w:line="276" w:lineRule="auto"/>
                                  <w:ind w:left="280" w:right="-280" w:hanging="80"/>
                                  <w:jc w:val="both"/>
                                  <w:rPr>
                                    <w:b/>
                                    <w:sz w:val="20"/>
                                    <w:szCs w:val="20"/>
                                  </w:rPr>
                                </w:pPr>
                                <w:r>
                                  <w:rPr>
                                    <w:b/>
                                    <w:sz w:val="20"/>
                                    <w:szCs w:val="20"/>
                                  </w:rPr>
                                  <w:t>the project)</w:t>
                                </w:r>
                              </w:p>
                            </w:sdtContent>
                          </w:sdt>
                        </w:sdtContent>
                      </w:sdt>
                    </w:tc>
                    <w:tc>
                      <w:tcPr>
                        <w:tcW w:w="1611" w:type="dxa"/>
                        <w:gridSpan w:val="2"/>
                        <w:tcBorders>
                          <w:top w:val="nil"/>
                          <w:left w:val="nil"/>
                          <w:bottom w:val="single" w:sz="8" w:space="0" w:color="000000"/>
                          <w:right w:val="single" w:sz="8" w:space="0" w:color="000000"/>
                        </w:tcBorders>
                        <w:shd w:val="clear" w:color="auto" w:fill="auto"/>
                        <w:tcMar>
                          <w:top w:w="100" w:type="dxa"/>
                          <w:left w:w="120" w:type="dxa"/>
                          <w:bottom w:w="100" w:type="dxa"/>
                          <w:right w:w="120" w:type="dxa"/>
                        </w:tcMar>
                      </w:tcPr>
                      <w:sdt>
                        <w:sdtPr>
                          <w:rPr>
                            <w:bCs/>
                          </w:rPr>
                          <w:tag w:val="goog_rdk_2032"/>
                          <w:id w:val="-862204210"/>
                        </w:sdtPr>
                        <w:sdtContent>
                          <w:p w14:paraId="70803B58" w14:textId="77777777" w:rsidR="00BA7D97" w:rsidRPr="00391864" w:rsidRDefault="00000000" w:rsidP="0016485C">
                            <w:pPr>
                              <w:keepNext/>
                              <w:spacing w:after="0" w:line="276" w:lineRule="auto"/>
                              <w:ind w:left="-1040" w:right="-280" w:firstLine="1140"/>
                              <w:jc w:val="both"/>
                              <w:rPr>
                                <w:bCs/>
                                <w:sz w:val="20"/>
                                <w:szCs w:val="20"/>
                              </w:rPr>
                            </w:pPr>
                            <w:sdt>
                              <w:sdtPr>
                                <w:rPr>
                                  <w:bCs/>
                                </w:rPr>
                                <w:tag w:val="goog_rdk_2031"/>
                                <w:id w:val="1866867134"/>
                              </w:sdtPr>
                              <w:sdtContent>
                                <w:r w:rsidR="00BA7D97" w:rsidRPr="00391864">
                                  <w:rPr>
                                    <w:bCs/>
                                    <w:sz w:val="20"/>
                                    <w:szCs w:val="20"/>
                                  </w:rPr>
                                  <w:t>Social and</w:t>
                                </w:r>
                              </w:sdtContent>
                            </w:sdt>
                          </w:p>
                        </w:sdtContent>
                      </w:sdt>
                      <w:sdt>
                        <w:sdtPr>
                          <w:rPr>
                            <w:bCs/>
                          </w:rPr>
                          <w:tag w:val="goog_rdk_2034"/>
                          <w:id w:val="-56861154"/>
                        </w:sdtPr>
                        <w:sdtContent>
                          <w:p w14:paraId="02718B65" w14:textId="77777777" w:rsidR="00BA7D97" w:rsidRPr="00391864" w:rsidRDefault="00000000" w:rsidP="0016485C">
                            <w:pPr>
                              <w:keepNext/>
                              <w:spacing w:after="0" w:line="276" w:lineRule="auto"/>
                              <w:ind w:left="-1040" w:right="-280" w:firstLine="1140"/>
                              <w:jc w:val="both"/>
                              <w:rPr>
                                <w:bCs/>
                                <w:sz w:val="20"/>
                                <w:szCs w:val="20"/>
                              </w:rPr>
                            </w:pPr>
                            <w:sdt>
                              <w:sdtPr>
                                <w:rPr>
                                  <w:bCs/>
                                </w:rPr>
                                <w:tag w:val="goog_rdk_2033"/>
                                <w:id w:val="346525298"/>
                              </w:sdtPr>
                              <w:sdtContent>
                                <w:r w:rsidR="00BA7D97" w:rsidRPr="00391864">
                                  <w:rPr>
                                    <w:bCs/>
                                    <w:sz w:val="20"/>
                                    <w:szCs w:val="20"/>
                                  </w:rPr>
                                  <w:t>Environmental</w:t>
                                </w:r>
                              </w:sdtContent>
                            </w:sdt>
                          </w:p>
                        </w:sdtContent>
                      </w:sdt>
                    </w:tc>
                    <w:tc>
                      <w:tcPr>
                        <w:tcW w:w="2343" w:type="dxa"/>
                        <w:gridSpan w:val="2"/>
                        <w:tcBorders>
                          <w:top w:val="nil"/>
                          <w:left w:val="nil"/>
                          <w:bottom w:val="single" w:sz="8" w:space="0" w:color="000000"/>
                          <w:right w:val="single" w:sz="8" w:space="0" w:color="000000"/>
                        </w:tcBorders>
                        <w:shd w:val="clear" w:color="auto" w:fill="auto"/>
                        <w:tcMar>
                          <w:top w:w="100" w:type="dxa"/>
                          <w:left w:w="120" w:type="dxa"/>
                          <w:bottom w:w="100" w:type="dxa"/>
                          <w:right w:w="120" w:type="dxa"/>
                        </w:tcMar>
                      </w:tcPr>
                      <w:sdt>
                        <w:sdtPr>
                          <w:rPr>
                            <w:bCs/>
                          </w:rPr>
                          <w:tag w:val="goog_rdk_2036"/>
                          <w:id w:val="-822819899"/>
                        </w:sdtPr>
                        <w:sdtContent>
                          <w:p w14:paraId="58FD4EDF" w14:textId="77777777" w:rsidR="00BA7D97" w:rsidRPr="00391864" w:rsidRDefault="00000000" w:rsidP="0016485C">
                            <w:pPr>
                              <w:keepNext/>
                              <w:spacing w:after="0" w:line="240" w:lineRule="auto"/>
                              <w:ind w:left="100"/>
                              <w:jc w:val="both"/>
                              <w:rPr>
                                <w:bCs/>
                                <w:sz w:val="20"/>
                                <w:szCs w:val="20"/>
                              </w:rPr>
                            </w:pPr>
                            <w:sdt>
                              <w:sdtPr>
                                <w:rPr>
                                  <w:bCs/>
                                </w:rPr>
                                <w:tag w:val="goog_rdk_2035"/>
                                <w:id w:val="-265384936"/>
                              </w:sdtPr>
                              <w:sdtContent>
                                <w:r w:rsidR="00BA7D97" w:rsidRPr="00391864">
                                  <w:rPr>
                                    <w:bCs/>
                                    <w:sz w:val="20"/>
                                    <w:szCs w:val="20"/>
                                  </w:rPr>
                                  <w:t xml:space="preserve">I = 4; L = 4 </w:t>
                                </w:r>
                              </w:sdtContent>
                            </w:sdt>
                          </w:p>
                        </w:sdtContent>
                      </w:sdt>
                      <w:sdt>
                        <w:sdtPr>
                          <w:rPr>
                            <w:bCs/>
                          </w:rPr>
                          <w:tag w:val="goog_rdk_2038"/>
                          <w:id w:val="679240117"/>
                        </w:sdtPr>
                        <w:sdtContent>
                          <w:p w14:paraId="08C7AF2A" w14:textId="77777777" w:rsidR="00BA7D97" w:rsidRPr="00391864" w:rsidRDefault="00000000" w:rsidP="0016485C">
                            <w:pPr>
                              <w:keepNext/>
                              <w:spacing w:after="0" w:line="276" w:lineRule="auto"/>
                              <w:ind w:left="200" w:right="80"/>
                              <w:jc w:val="both"/>
                              <w:rPr>
                                <w:bCs/>
                                <w:sz w:val="20"/>
                                <w:szCs w:val="20"/>
                              </w:rPr>
                            </w:pPr>
                            <w:sdt>
                              <w:sdtPr>
                                <w:rPr>
                                  <w:bCs/>
                                </w:rPr>
                                <w:tag w:val="goog_rdk_2037"/>
                                <w:id w:val="-1182279598"/>
                              </w:sdtPr>
                              <w:sdtContent>
                                <w:r w:rsidR="00BA7D97" w:rsidRPr="00391864">
                                  <w:rPr>
                                    <w:bCs/>
                                    <w:sz w:val="20"/>
                                    <w:szCs w:val="20"/>
                                  </w:rPr>
                                  <w:t xml:space="preserve">(substantial) </w:t>
                                </w:r>
                              </w:sdtContent>
                            </w:sdt>
                          </w:p>
                        </w:sdtContent>
                      </w:sdt>
                    </w:tc>
                    <w:tc>
                      <w:tcPr>
                        <w:tcW w:w="3492" w:type="dxa"/>
                        <w:gridSpan w:val="2"/>
                        <w:tcBorders>
                          <w:top w:val="nil"/>
                          <w:left w:val="nil"/>
                          <w:bottom w:val="single" w:sz="8" w:space="0" w:color="000000"/>
                          <w:right w:val="single" w:sz="8" w:space="0" w:color="000000"/>
                        </w:tcBorders>
                        <w:shd w:val="clear" w:color="auto" w:fill="auto"/>
                        <w:tcMar>
                          <w:top w:w="100" w:type="dxa"/>
                          <w:left w:w="120" w:type="dxa"/>
                          <w:bottom w:w="100" w:type="dxa"/>
                          <w:right w:w="120" w:type="dxa"/>
                        </w:tcMar>
                      </w:tcPr>
                      <w:sdt>
                        <w:sdtPr>
                          <w:rPr>
                            <w:bCs/>
                          </w:rPr>
                          <w:tag w:val="goog_rdk_2040"/>
                          <w:id w:val="-544904843"/>
                        </w:sdtPr>
                        <w:sdtContent>
                          <w:p w14:paraId="6F9782D2" w14:textId="77777777" w:rsidR="00BA7D97" w:rsidRPr="00391864" w:rsidRDefault="00000000" w:rsidP="0016485C">
                            <w:pPr>
                              <w:keepNext/>
                              <w:spacing w:after="0" w:line="276" w:lineRule="auto"/>
                              <w:ind w:left="200" w:right="60"/>
                              <w:jc w:val="both"/>
                              <w:rPr>
                                <w:bCs/>
                                <w:sz w:val="20"/>
                                <w:szCs w:val="20"/>
                              </w:rPr>
                            </w:pPr>
                            <w:sdt>
                              <w:sdtPr>
                                <w:rPr>
                                  <w:bCs/>
                                </w:rPr>
                                <w:tag w:val="goog_rdk_2039"/>
                                <w:id w:val="-1065641462"/>
                              </w:sdtPr>
                              <w:sdtContent>
                                <w:r w:rsidR="00BA7D97" w:rsidRPr="00391864">
                                  <w:rPr>
                                    <w:bCs/>
                                    <w:sz w:val="20"/>
                                    <w:szCs w:val="20"/>
                                  </w:rPr>
                                  <w:t xml:space="preserve">As part of the ESIA/ESMP for each pilot </w:t>
                                </w:r>
                                <w:proofErr w:type="spellStart"/>
                                <w:r w:rsidR="00BA7D97" w:rsidRPr="00391864">
                                  <w:rPr>
                                    <w:bCs/>
                                    <w:sz w:val="20"/>
                                    <w:szCs w:val="20"/>
                                  </w:rPr>
                                  <w:t>minigrid</w:t>
                                </w:r>
                                <w:proofErr w:type="spellEnd"/>
                                <w:r w:rsidR="00BA7D97" w:rsidRPr="00391864">
                                  <w:rPr>
                                    <w:bCs/>
                                    <w:sz w:val="20"/>
                                    <w:szCs w:val="20"/>
                                  </w:rPr>
                                  <w:t xml:space="preserve"> (Output 2.1), </w:t>
                                </w:r>
                                <w:proofErr w:type="spellStart"/>
                                <w:r w:rsidR="00BA7D97" w:rsidRPr="00391864">
                                  <w:rPr>
                                    <w:bCs/>
                                    <w:sz w:val="20"/>
                                    <w:szCs w:val="20"/>
                                  </w:rPr>
                                  <w:t>Labour</w:t>
                                </w:r>
                                <w:proofErr w:type="spellEnd"/>
                                <w:r w:rsidR="00BA7D97" w:rsidRPr="00391864">
                                  <w:rPr>
                                    <w:bCs/>
                                    <w:sz w:val="20"/>
                                    <w:szCs w:val="20"/>
                                  </w:rPr>
                                  <w:t xml:space="preserve"> Management Procedures and an Occupational Health and Safety Plan will be prepared and applied for the project to ensure </w:t>
                                </w:r>
                                <w:proofErr w:type="spellStart"/>
                                <w:r w:rsidR="00BA7D97" w:rsidRPr="00391864">
                                  <w:rPr>
                                    <w:bCs/>
                                    <w:sz w:val="20"/>
                                    <w:szCs w:val="20"/>
                                  </w:rPr>
                                  <w:t>labour</w:t>
                                </w:r>
                                <w:proofErr w:type="spellEnd"/>
                                <w:r w:rsidR="00BA7D97" w:rsidRPr="00391864">
                                  <w:rPr>
                                    <w:bCs/>
                                    <w:sz w:val="20"/>
                                    <w:szCs w:val="20"/>
                                  </w:rPr>
                                  <w:t xml:space="preserve"> standards and rights are upheld for project workers. In addition, the ESIA will assess the likelihood of this risk and the prevalence of child </w:t>
                                </w:r>
                                <w:proofErr w:type="spellStart"/>
                                <w:r w:rsidR="00BA7D97" w:rsidRPr="00391864">
                                  <w:rPr>
                                    <w:bCs/>
                                    <w:sz w:val="20"/>
                                    <w:szCs w:val="20"/>
                                  </w:rPr>
                                  <w:t>labour</w:t>
                                </w:r>
                                <w:proofErr w:type="spellEnd"/>
                              </w:sdtContent>
                            </w:sdt>
                          </w:p>
                        </w:sdtContent>
                      </w:sdt>
                    </w:tc>
                    <w:tc>
                      <w:tcPr>
                        <w:tcW w:w="3627" w:type="dxa"/>
                        <w:gridSpan w:val="2"/>
                        <w:tcBorders>
                          <w:top w:val="nil"/>
                          <w:left w:val="nil"/>
                          <w:bottom w:val="single" w:sz="8" w:space="0" w:color="000000"/>
                          <w:right w:val="single" w:sz="8" w:space="0" w:color="000000"/>
                        </w:tcBorders>
                        <w:shd w:val="clear" w:color="auto" w:fill="auto"/>
                        <w:tcMar>
                          <w:top w:w="100" w:type="dxa"/>
                          <w:left w:w="120" w:type="dxa"/>
                          <w:bottom w:w="100" w:type="dxa"/>
                          <w:right w:w="120" w:type="dxa"/>
                        </w:tcMar>
                      </w:tcPr>
                      <w:sdt>
                        <w:sdtPr>
                          <w:rPr>
                            <w:bCs/>
                          </w:rPr>
                          <w:tag w:val="goog_rdk_2042"/>
                          <w:id w:val="-240793828"/>
                        </w:sdtPr>
                        <w:sdtContent>
                          <w:p w14:paraId="2282A4B5" w14:textId="77777777" w:rsidR="00BA7D97" w:rsidRPr="00391864" w:rsidRDefault="00000000" w:rsidP="0016485C">
                            <w:pPr>
                              <w:keepNext/>
                              <w:spacing w:after="0" w:line="240" w:lineRule="auto"/>
                              <w:ind w:left="100"/>
                              <w:jc w:val="both"/>
                              <w:rPr>
                                <w:bCs/>
                                <w:sz w:val="20"/>
                                <w:szCs w:val="20"/>
                              </w:rPr>
                            </w:pPr>
                            <w:sdt>
                              <w:sdtPr>
                                <w:rPr>
                                  <w:bCs/>
                                </w:rPr>
                                <w:tag w:val="goog_rdk_2041"/>
                                <w:id w:val="209309522"/>
                              </w:sdtPr>
                              <w:sdtContent>
                                <w:r w:rsidR="00BA7D97" w:rsidRPr="00391864">
                                  <w:rPr>
                                    <w:bCs/>
                                    <w:sz w:val="20"/>
                                    <w:szCs w:val="20"/>
                                  </w:rPr>
                                  <w:t>Project Management Unit</w:t>
                                </w:r>
                              </w:sdtContent>
                            </w:sdt>
                          </w:p>
                        </w:sdtContent>
                      </w:sdt>
                      <w:sdt>
                        <w:sdtPr>
                          <w:rPr>
                            <w:bCs/>
                          </w:rPr>
                          <w:tag w:val="goog_rdk_2044"/>
                          <w:id w:val="-1981758694"/>
                        </w:sdtPr>
                        <w:sdtContent>
                          <w:p w14:paraId="08F57552" w14:textId="77777777" w:rsidR="00BA7D97" w:rsidRPr="00391864" w:rsidRDefault="00000000" w:rsidP="0016485C">
                            <w:pPr>
                              <w:keepNext/>
                              <w:spacing w:after="0" w:line="276" w:lineRule="auto"/>
                              <w:ind w:left="200" w:right="40"/>
                              <w:jc w:val="both"/>
                              <w:rPr>
                                <w:bCs/>
                                <w:sz w:val="20"/>
                                <w:szCs w:val="20"/>
                              </w:rPr>
                            </w:pPr>
                            <w:sdt>
                              <w:sdtPr>
                                <w:rPr>
                                  <w:bCs/>
                                </w:rPr>
                                <w:tag w:val="goog_rdk_2043"/>
                                <w:id w:val="-464430469"/>
                              </w:sdtPr>
                              <w:sdtContent>
                                <w:r w:rsidR="00BA7D97" w:rsidRPr="00391864">
                                  <w:rPr>
                                    <w:bCs/>
                                    <w:sz w:val="20"/>
                                    <w:szCs w:val="20"/>
                                  </w:rPr>
                                  <w:t xml:space="preserve"> </w:t>
                                </w:r>
                              </w:sdtContent>
                            </w:sdt>
                          </w:p>
                        </w:sdtContent>
                      </w:sdt>
                    </w:tc>
                  </w:tr>
                </w:sdtContent>
              </w:sdt>
              <w:sdt>
                <w:sdtPr>
                  <w:tag w:val="goog_rdk_2045"/>
                  <w:id w:val="680791223"/>
                </w:sdtPr>
                <w:sdtEndPr>
                  <w:rPr>
                    <w:bCs/>
                  </w:rPr>
                </w:sdtEndPr>
                <w:sdtContent>
                  <w:tr w:rsidR="00BA7D97" w14:paraId="554EE60F" w14:textId="77777777" w:rsidTr="0016485C">
                    <w:trPr>
                      <w:gridAfter w:val="2"/>
                      <w:wAfter w:w="120" w:type="dxa"/>
                      <w:trHeight w:val="1695"/>
                    </w:trPr>
                    <w:tc>
                      <w:tcPr>
                        <w:tcW w:w="432" w:type="dxa"/>
                        <w:tcBorders>
                          <w:top w:val="nil"/>
                          <w:left w:val="single" w:sz="8" w:space="0" w:color="000000"/>
                          <w:bottom w:val="single" w:sz="8" w:space="0" w:color="000000"/>
                          <w:right w:val="single" w:sz="8" w:space="0" w:color="000000"/>
                        </w:tcBorders>
                        <w:shd w:val="clear" w:color="auto" w:fill="auto"/>
                        <w:tcMar>
                          <w:top w:w="100" w:type="dxa"/>
                          <w:left w:w="120" w:type="dxa"/>
                          <w:bottom w:w="100" w:type="dxa"/>
                          <w:right w:w="120" w:type="dxa"/>
                        </w:tcMar>
                      </w:tcPr>
                      <w:sdt>
                        <w:sdtPr>
                          <w:tag w:val="goog_rdk_2047"/>
                          <w:id w:val="1650795139"/>
                        </w:sdtPr>
                        <w:sdtContent>
                          <w:p w14:paraId="3373ECA5" w14:textId="77777777" w:rsidR="00BA7D97" w:rsidRDefault="00000000" w:rsidP="0016485C">
                            <w:pPr>
                              <w:keepNext/>
                              <w:spacing w:after="0" w:line="276" w:lineRule="auto"/>
                              <w:ind w:left="-1040" w:right="-280" w:firstLine="1140"/>
                              <w:jc w:val="both"/>
                              <w:rPr>
                                <w:b/>
                                <w:sz w:val="20"/>
                                <w:szCs w:val="20"/>
                              </w:rPr>
                            </w:pPr>
                            <w:sdt>
                              <w:sdtPr>
                                <w:tag w:val="goog_rdk_2046"/>
                                <w:id w:val="1481031074"/>
                              </w:sdtPr>
                              <w:sdtContent>
                                <w:r w:rsidR="00BA7D97">
                                  <w:rPr>
                                    <w:b/>
                                    <w:sz w:val="20"/>
                                    <w:szCs w:val="20"/>
                                  </w:rPr>
                                  <w:t>14</w:t>
                                </w:r>
                              </w:sdtContent>
                            </w:sdt>
                          </w:p>
                        </w:sdtContent>
                      </w:sdt>
                    </w:tc>
                    <w:tc>
                      <w:tcPr>
                        <w:tcW w:w="2960" w:type="dxa"/>
                        <w:tcBorders>
                          <w:top w:val="nil"/>
                          <w:left w:val="nil"/>
                          <w:bottom w:val="single" w:sz="8" w:space="0" w:color="000000"/>
                          <w:right w:val="single" w:sz="8" w:space="0" w:color="000000"/>
                        </w:tcBorders>
                        <w:shd w:val="clear" w:color="auto" w:fill="auto"/>
                        <w:tcMar>
                          <w:top w:w="100" w:type="dxa"/>
                          <w:left w:w="120" w:type="dxa"/>
                          <w:bottom w:w="100" w:type="dxa"/>
                          <w:right w:w="120" w:type="dxa"/>
                        </w:tcMar>
                      </w:tcPr>
                      <w:sdt>
                        <w:sdtPr>
                          <w:tag w:val="goog_rdk_2049"/>
                          <w:id w:val="-829137926"/>
                        </w:sdtPr>
                        <w:sdtContent>
                          <w:p w14:paraId="014A3DE0" w14:textId="77777777" w:rsidR="00BA7D97" w:rsidRDefault="00000000" w:rsidP="0016485C">
                            <w:pPr>
                              <w:keepNext/>
                              <w:spacing w:after="0" w:line="276" w:lineRule="auto"/>
                              <w:ind w:left="280" w:right="-280" w:hanging="80"/>
                              <w:jc w:val="both"/>
                              <w:rPr>
                                <w:b/>
                                <w:sz w:val="20"/>
                                <w:szCs w:val="20"/>
                              </w:rPr>
                            </w:pPr>
                            <w:sdt>
                              <w:sdtPr>
                                <w:tag w:val="goog_rdk_2048"/>
                                <w:id w:val="1479341435"/>
                              </w:sdtPr>
                              <w:sdtContent>
                                <w:r w:rsidR="00BA7D97">
                                  <w:rPr>
                                    <w:b/>
                                    <w:sz w:val="20"/>
                                    <w:szCs w:val="20"/>
                                  </w:rPr>
                                  <w:t xml:space="preserve">Generation of hazardous waste (specifically e-waste) from the pilot </w:t>
                                </w:r>
                                <w:proofErr w:type="spellStart"/>
                                <w:r w:rsidR="00BA7D97">
                                  <w:rPr>
                                    <w:b/>
                                    <w:sz w:val="20"/>
                                    <w:szCs w:val="20"/>
                                  </w:rPr>
                                  <w:t>minigrids</w:t>
                                </w:r>
                                <w:proofErr w:type="spellEnd"/>
                                <w:r w:rsidR="00BA7D97">
                                  <w:rPr>
                                    <w:b/>
                                    <w:sz w:val="20"/>
                                    <w:szCs w:val="20"/>
                                  </w:rPr>
                                  <w:t xml:space="preserve"> that have been installed</w:t>
                                </w:r>
                              </w:sdtContent>
                            </w:sdt>
                          </w:p>
                        </w:sdtContent>
                      </w:sdt>
                    </w:tc>
                    <w:tc>
                      <w:tcPr>
                        <w:tcW w:w="1611" w:type="dxa"/>
                        <w:gridSpan w:val="2"/>
                        <w:tcBorders>
                          <w:top w:val="nil"/>
                          <w:left w:val="nil"/>
                          <w:bottom w:val="single" w:sz="8" w:space="0" w:color="000000"/>
                          <w:right w:val="single" w:sz="8" w:space="0" w:color="000000"/>
                        </w:tcBorders>
                        <w:shd w:val="clear" w:color="auto" w:fill="auto"/>
                        <w:tcMar>
                          <w:top w:w="100" w:type="dxa"/>
                          <w:left w:w="120" w:type="dxa"/>
                          <w:bottom w:w="100" w:type="dxa"/>
                          <w:right w:w="120" w:type="dxa"/>
                        </w:tcMar>
                      </w:tcPr>
                      <w:sdt>
                        <w:sdtPr>
                          <w:rPr>
                            <w:bCs/>
                          </w:rPr>
                          <w:tag w:val="goog_rdk_2051"/>
                          <w:id w:val="-58942974"/>
                        </w:sdtPr>
                        <w:sdtContent>
                          <w:p w14:paraId="18347C3D" w14:textId="77777777" w:rsidR="00BA7D97" w:rsidRPr="00391864" w:rsidRDefault="00000000" w:rsidP="0016485C">
                            <w:pPr>
                              <w:keepNext/>
                              <w:spacing w:after="0" w:line="276" w:lineRule="auto"/>
                              <w:ind w:left="-1040" w:right="-280" w:firstLine="1140"/>
                              <w:jc w:val="both"/>
                              <w:rPr>
                                <w:bCs/>
                                <w:sz w:val="20"/>
                                <w:szCs w:val="20"/>
                              </w:rPr>
                            </w:pPr>
                            <w:sdt>
                              <w:sdtPr>
                                <w:rPr>
                                  <w:bCs/>
                                </w:rPr>
                                <w:tag w:val="goog_rdk_2050"/>
                                <w:id w:val="-901987439"/>
                              </w:sdtPr>
                              <w:sdtContent>
                                <w:r w:rsidR="00BA7D97" w:rsidRPr="00391864">
                                  <w:rPr>
                                    <w:bCs/>
                                    <w:sz w:val="20"/>
                                    <w:szCs w:val="20"/>
                                  </w:rPr>
                                  <w:t>Social and</w:t>
                                </w:r>
                              </w:sdtContent>
                            </w:sdt>
                          </w:p>
                        </w:sdtContent>
                      </w:sdt>
                      <w:sdt>
                        <w:sdtPr>
                          <w:rPr>
                            <w:bCs/>
                          </w:rPr>
                          <w:tag w:val="goog_rdk_2053"/>
                          <w:id w:val="-1840372694"/>
                        </w:sdtPr>
                        <w:sdtContent>
                          <w:p w14:paraId="308EFD0A" w14:textId="77777777" w:rsidR="00BA7D97" w:rsidRPr="00391864" w:rsidRDefault="00000000" w:rsidP="0016485C">
                            <w:pPr>
                              <w:keepNext/>
                              <w:spacing w:after="0" w:line="276" w:lineRule="auto"/>
                              <w:ind w:left="-1040" w:right="-280" w:firstLine="1140"/>
                              <w:jc w:val="both"/>
                              <w:rPr>
                                <w:bCs/>
                                <w:sz w:val="20"/>
                                <w:szCs w:val="20"/>
                              </w:rPr>
                            </w:pPr>
                            <w:sdt>
                              <w:sdtPr>
                                <w:rPr>
                                  <w:bCs/>
                                </w:rPr>
                                <w:tag w:val="goog_rdk_2052"/>
                                <w:id w:val="-1618753646"/>
                              </w:sdtPr>
                              <w:sdtContent>
                                <w:r w:rsidR="00BA7D97" w:rsidRPr="00391864">
                                  <w:rPr>
                                    <w:bCs/>
                                    <w:sz w:val="20"/>
                                    <w:szCs w:val="20"/>
                                  </w:rPr>
                                  <w:t>Environmental</w:t>
                                </w:r>
                              </w:sdtContent>
                            </w:sdt>
                          </w:p>
                        </w:sdtContent>
                      </w:sdt>
                    </w:tc>
                    <w:tc>
                      <w:tcPr>
                        <w:tcW w:w="2343" w:type="dxa"/>
                        <w:gridSpan w:val="2"/>
                        <w:tcBorders>
                          <w:top w:val="nil"/>
                          <w:left w:val="nil"/>
                          <w:bottom w:val="single" w:sz="8" w:space="0" w:color="000000"/>
                          <w:right w:val="single" w:sz="8" w:space="0" w:color="000000"/>
                        </w:tcBorders>
                        <w:shd w:val="clear" w:color="auto" w:fill="auto"/>
                        <w:tcMar>
                          <w:top w:w="100" w:type="dxa"/>
                          <w:left w:w="120" w:type="dxa"/>
                          <w:bottom w:w="100" w:type="dxa"/>
                          <w:right w:w="120" w:type="dxa"/>
                        </w:tcMar>
                      </w:tcPr>
                      <w:sdt>
                        <w:sdtPr>
                          <w:rPr>
                            <w:bCs/>
                          </w:rPr>
                          <w:tag w:val="goog_rdk_2055"/>
                          <w:id w:val="1081955533"/>
                        </w:sdtPr>
                        <w:sdtContent>
                          <w:p w14:paraId="788E358B" w14:textId="77777777" w:rsidR="00BA7D97" w:rsidRPr="00391864" w:rsidRDefault="00000000" w:rsidP="0016485C">
                            <w:pPr>
                              <w:keepNext/>
                              <w:spacing w:after="0" w:line="240" w:lineRule="auto"/>
                              <w:ind w:left="100"/>
                              <w:jc w:val="both"/>
                              <w:rPr>
                                <w:bCs/>
                                <w:sz w:val="20"/>
                                <w:szCs w:val="20"/>
                              </w:rPr>
                            </w:pPr>
                            <w:sdt>
                              <w:sdtPr>
                                <w:rPr>
                                  <w:bCs/>
                                </w:rPr>
                                <w:tag w:val="goog_rdk_2054"/>
                                <w:id w:val="-1225220565"/>
                              </w:sdtPr>
                              <w:sdtContent>
                                <w:r w:rsidR="00BA7D97" w:rsidRPr="00391864">
                                  <w:rPr>
                                    <w:bCs/>
                                    <w:sz w:val="20"/>
                                    <w:szCs w:val="20"/>
                                  </w:rPr>
                                  <w:t xml:space="preserve">I = 3; L = 5 </w:t>
                                </w:r>
                              </w:sdtContent>
                            </w:sdt>
                          </w:p>
                        </w:sdtContent>
                      </w:sdt>
                      <w:sdt>
                        <w:sdtPr>
                          <w:rPr>
                            <w:bCs/>
                          </w:rPr>
                          <w:tag w:val="goog_rdk_2057"/>
                          <w:id w:val="-74206858"/>
                        </w:sdtPr>
                        <w:sdtContent>
                          <w:p w14:paraId="02A913F1" w14:textId="77777777" w:rsidR="00BA7D97" w:rsidRPr="00391864" w:rsidRDefault="00000000" w:rsidP="0016485C">
                            <w:pPr>
                              <w:keepNext/>
                              <w:spacing w:after="0" w:line="276" w:lineRule="auto"/>
                              <w:ind w:left="200" w:right="80"/>
                              <w:jc w:val="both"/>
                              <w:rPr>
                                <w:bCs/>
                                <w:sz w:val="20"/>
                                <w:szCs w:val="20"/>
                              </w:rPr>
                            </w:pPr>
                            <w:sdt>
                              <w:sdtPr>
                                <w:rPr>
                                  <w:bCs/>
                                </w:rPr>
                                <w:tag w:val="goog_rdk_2056"/>
                                <w:id w:val="-1837993397"/>
                              </w:sdtPr>
                              <w:sdtContent>
                                <w:r w:rsidR="00BA7D97" w:rsidRPr="00391864">
                                  <w:rPr>
                                    <w:bCs/>
                                    <w:sz w:val="20"/>
                                    <w:szCs w:val="20"/>
                                  </w:rPr>
                                  <w:t xml:space="preserve">(moderate) </w:t>
                                </w:r>
                              </w:sdtContent>
                            </w:sdt>
                          </w:p>
                        </w:sdtContent>
                      </w:sdt>
                    </w:tc>
                    <w:tc>
                      <w:tcPr>
                        <w:tcW w:w="3492" w:type="dxa"/>
                        <w:gridSpan w:val="2"/>
                        <w:tcBorders>
                          <w:top w:val="nil"/>
                          <w:left w:val="nil"/>
                          <w:bottom w:val="single" w:sz="8" w:space="0" w:color="000000"/>
                          <w:right w:val="single" w:sz="8" w:space="0" w:color="000000"/>
                        </w:tcBorders>
                        <w:shd w:val="clear" w:color="auto" w:fill="auto"/>
                        <w:tcMar>
                          <w:top w:w="100" w:type="dxa"/>
                          <w:left w:w="120" w:type="dxa"/>
                          <w:bottom w:w="100" w:type="dxa"/>
                          <w:right w:w="120" w:type="dxa"/>
                        </w:tcMar>
                      </w:tcPr>
                      <w:sdt>
                        <w:sdtPr>
                          <w:rPr>
                            <w:bCs/>
                          </w:rPr>
                          <w:tag w:val="goog_rdk_2059"/>
                          <w:id w:val="1966547465"/>
                        </w:sdtPr>
                        <w:sdtContent>
                          <w:p w14:paraId="2B6EB8C7" w14:textId="77777777" w:rsidR="00BA7D97" w:rsidRPr="00391864" w:rsidRDefault="00000000" w:rsidP="0016485C">
                            <w:pPr>
                              <w:keepNext/>
                              <w:spacing w:after="0" w:line="276" w:lineRule="auto"/>
                              <w:ind w:left="200" w:right="60"/>
                              <w:jc w:val="both"/>
                              <w:rPr>
                                <w:bCs/>
                                <w:sz w:val="20"/>
                                <w:szCs w:val="20"/>
                              </w:rPr>
                            </w:pPr>
                            <w:sdt>
                              <w:sdtPr>
                                <w:rPr>
                                  <w:bCs/>
                                </w:rPr>
                                <w:tag w:val="goog_rdk_2058"/>
                                <w:id w:val="1881822499"/>
                              </w:sdtPr>
                              <w:sdtContent>
                                <w:r w:rsidR="00BA7D97" w:rsidRPr="00391864">
                                  <w:rPr>
                                    <w:bCs/>
                                    <w:sz w:val="20"/>
                                    <w:szCs w:val="20"/>
                                  </w:rPr>
                                  <w:t xml:space="preserve">This risk will be assessed in the ESIA that will be undertaken for each pilot </w:t>
                                </w:r>
                                <w:proofErr w:type="spellStart"/>
                                <w:r w:rsidR="00BA7D97" w:rsidRPr="00391864">
                                  <w:rPr>
                                    <w:bCs/>
                                    <w:sz w:val="20"/>
                                    <w:szCs w:val="20"/>
                                  </w:rPr>
                                  <w:t>minigrid</w:t>
                                </w:r>
                                <w:proofErr w:type="spellEnd"/>
                                <w:r w:rsidR="00BA7D97" w:rsidRPr="00391864">
                                  <w:rPr>
                                    <w:bCs/>
                                    <w:sz w:val="20"/>
                                    <w:szCs w:val="20"/>
                                  </w:rPr>
                                  <w:t xml:space="preserve"> (Output 2.1), such that the ESMP will include a Waste Management Plan detailing the procedures for disposal of all types of waste associated with the construction and operation of the pilot </w:t>
                                </w:r>
                                <w:proofErr w:type="spellStart"/>
                                <w:r w:rsidR="00BA7D97" w:rsidRPr="00391864">
                                  <w:rPr>
                                    <w:bCs/>
                                    <w:sz w:val="20"/>
                                    <w:szCs w:val="20"/>
                                  </w:rPr>
                                  <w:t>minigrids</w:t>
                                </w:r>
                                <w:proofErr w:type="spellEnd"/>
                                <w:r w:rsidR="00BA7D97" w:rsidRPr="00391864">
                                  <w:rPr>
                                    <w:bCs/>
                                    <w:sz w:val="20"/>
                                    <w:szCs w:val="20"/>
                                  </w:rPr>
                                  <w:t>.</w:t>
                                </w:r>
                              </w:sdtContent>
                            </w:sdt>
                          </w:p>
                        </w:sdtContent>
                      </w:sdt>
                    </w:tc>
                    <w:tc>
                      <w:tcPr>
                        <w:tcW w:w="3627" w:type="dxa"/>
                        <w:gridSpan w:val="2"/>
                        <w:tcBorders>
                          <w:top w:val="nil"/>
                          <w:left w:val="nil"/>
                          <w:bottom w:val="single" w:sz="8" w:space="0" w:color="000000"/>
                          <w:right w:val="single" w:sz="8" w:space="0" w:color="000000"/>
                        </w:tcBorders>
                        <w:shd w:val="clear" w:color="auto" w:fill="auto"/>
                        <w:tcMar>
                          <w:top w:w="100" w:type="dxa"/>
                          <w:left w:w="120" w:type="dxa"/>
                          <w:bottom w:w="100" w:type="dxa"/>
                          <w:right w:w="120" w:type="dxa"/>
                        </w:tcMar>
                      </w:tcPr>
                      <w:sdt>
                        <w:sdtPr>
                          <w:rPr>
                            <w:bCs/>
                          </w:rPr>
                          <w:tag w:val="goog_rdk_2061"/>
                          <w:id w:val="1681398112"/>
                        </w:sdtPr>
                        <w:sdtContent>
                          <w:p w14:paraId="51B374EC" w14:textId="77777777" w:rsidR="00BA7D97" w:rsidRPr="00391864" w:rsidRDefault="00000000" w:rsidP="0016485C">
                            <w:pPr>
                              <w:keepNext/>
                              <w:spacing w:after="0" w:line="240" w:lineRule="auto"/>
                              <w:ind w:left="100"/>
                              <w:jc w:val="both"/>
                              <w:rPr>
                                <w:bCs/>
                                <w:sz w:val="20"/>
                                <w:szCs w:val="20"/>
                              </w:rPr>
                            </w:pPr>
                            <w:sdt>
                              <w:sdtPr>
                                <w:rPr>
                                  <w:bCs/>
                                </w:rPr>
                                <w:tag w:val="goog_rdk_2060"/>
                                <w:id w:val="40561005"/>
                              </w:sdtPr>
                              <w:sdtContent>
                                <w:r w:rsidR="00BA7D97" w:rsidRPr="00391864">
                                  <w:rPr>
                                    <w:bCs/>
                                    <w:sz w:val="20"/>
                                    <w:szCs w:val="20"/>
                                  </w:rPr>
                                  <w:t>Project Management Unit</w:t>
                                </w:r>
                              </w:sdtContent>
                            </w:sdt>
                          </w:p>
                        </w:sdtContent>
                      </w:sdt>
                      <w:sdt>
                        <w:sdtPr>
                          <w:rPr>
                            <w:bCs/>
                          </w:rPr>
                          <w:tag w:val="goog_rdk_2063"/>
                          <w:id w:val="-1034960053"/>
                        </w:sdtPr>
                        <w:sdtContent>
                          <w:p w14:paraId="6C996F47" w14:textId="77777777" w:rsidR="00BA7D97" w:rsidRPr="00391864" w:rsidRDefault="00000000" w:rsidP="0016485C">
                            <w:pPr>
                              <w:keepNext/>
                              <w:spacing w:after="0" w:line="276" w:lineRule="auto"/>
                              <w:ind w:left="200" w:right="40"/>
                              <w:jc w:val="both"/>
                              <w:rPr>
                                <w:bCs/>
                                <w:sz w:val="20"/>
                                <w:szCs w:val="20"/>
                              </w:rPr>
                            </w:pPr>
                            <w:sdt>
                              <w:sdtPr>
                                <w:rPr>
                                  <w:bCs/>
                                </w:rPr>
                                <w:tag w:val="goog_rdk_2062"/>
                                <w:id w:val="-1226362686"/>
                              </w:sdtPr>
                              <w:sdtContent>
                                <w:r w:rsidR="00BA7D97" w:rsidRPr="00391864">
                                  <w:rPr>
                                    <w:bCs/>
                                    <w:sz w:val="20"/>
                                    <w:szCs w:val="20"/>
                                  </w:rPr>
                                  <w:t xml:space="preserve"> </w:t>
                                </w:r>
                              </w:sdtContent>
                            </w:sdt>
                          </w:p>
                        </w:sdtContent>
                      </w:sdt>
                    </w:tc>
                  </w:tr>
                </w:sdtContent>
              </w:sdt>
              <w:sdt>
                <w:sdtPr>
                  <w:tag w:val="goog_rdk_2064"/>
                  <w:id w:val="-1247111462"/>
                </w:sdtPr>
                <w:sdtContent>
                  <w:tr w:rsidR="00BA7D97" w14:paraId="064922AC" w14:textId="77777777" w:rsidTr="0016485C">
                    <w:trPr>
                      <w:trHeight w:val="405"/>
                    </w:trPr>
                    <w:tc>
                      <w:tcPr>
                        <w:tcW w:w="14585" w:type="dxa"/>
                        <w:gridSpan w:val="12"/>
                        <w:tcBorders>
                          <w:top w:val="nil"/>
                          <w:left w:val="single" w:sz="8" w:space="0" w:color="000000"/>
                          <w:bottom w:val="single" w:sz="8" w:space="0" w:color="000000"/>
                          <w:right w:val="single" w:sz="8" w:space="0" w:color="000000"/>
                        </w:tcBorders>
                        <w:shd w:val="clear" w:color="auto" w:fill="D9E2F3"/>
                        <w:tcMar>
                          <w:top w:w="100" w:type="dxa"/>
                          <w:left w:w="120" w:type="dxa"/>
                          <w:bottom w:w="100" w:type="dxa"/>
                          <w:right w:w="120" w:type="dxa"/>
                        </w:tcMar>
                      </w:tcPr>
                      <w:sdt>
                        <w:sdtPr>
                          <w:tag w:val="goog_rdk_2066"/>
                          <w:id w:val="2030291097"/>
                        </w:sdtPr>
                        <w:sdtContent>
                          <w:p w14:paraId="4EDCC39C" w14:textId="77777777" w:rsidR="00BA7D97" w:rsidRDefault="00000000" w:rsidP="0016485C">
                            <w:pPr>
                              <w:keepNext/>
                              <w:spacing w:after="0" w:line="276" w:lineRule="auto"/>
                              <w:ind w:left="200" w:right="40"/>
                              <w:jc w:val="both"/>
                              <w:rPr>
                                <w:b/>
                                <w:sz w:val="20"/>
                                <w:szCs w:val="20"/>
                              </w:rPr>
                            </w:pPr>
                            <w:sdt>
                              <w:sdtPr>
                                <w:tag w:val="goog_rdk_2065"/>
                                <w:id w:val="471100188"/>
                              </w:sdtPr>
                              <w:sdtContent>
                                <w:r w:rsidR="00BA7D97">
                                  <w:rPr>
                                    <w:b/>
                                    <w:sz w:val="20"/>
                                    <w:szCs w:val="20"/>
                                  </w:rPr>
                                  <w:t>DREI Risk categories</w:t>
                                </w:r>
                              </w:sdtContent>
                            </w:sdt>
                          </w:p>
                        </w:sdtContent>
                      </w:sdt>
                    </w:tc>
                  </w:tr>
                </w:sdtContent>
              </w:sdt>
              <w:sdt>
                <w:sdtPr>
                  <w:tag w:val="goog_rdk_2077"/>
                  <w:id w:val="72085471"/>
                </w:sdtPr>
                <w:sdtEndPr>
                  <w:rPr>
                    <w:bCs/>
                  </w:rPr>
                </w:sdtEndPr>
                <w:sdtContent>
                  <w:tr w:rsidR="00BA7D97" w14:paraId="39C92A45" w14:textId="77777777" w:rsidTr="0016485C">
                    <w:trPr>
                      <w:gridAfter w:val="1"/>
                      <w:wAfter w:w="6" w:type="dxa"/>
                      <w:trHeight w:val="4905"/>
                    </w:trPr>
                    <w:tc>
                      <w:tcPr>
                        <w:tcW w:w="432" w:type="dxa"/>
                        <w:tcBorders>
                          <w:top w:val="nil"/>
                          <w:left w:val="single" w:sz="8" w:space="0" w:color="000000"/>
                          <w:bottom w:val="single" w:sz="8" w:space="0" w:color="000000"/>
                          <w:right w:val="single" w:sz="8" w:space="0" w:color="000000"/>
                        </w:tcBorders>
                        <w:shd w:val="clear" w:color="auto" w:fill="auto"/>
                        <w:tcMar>
                          <w:top w:w="100" w:type="dxa"/>
                          <w:left w:w="120" w:type="dxa"/>
                          <w:bottom w:w="100" w:type="dxa"/>
                          <w:right w:w="120" w:type="dxa"/>
                        </w:tcMar>
                      </w:tcPr>
                      <w:sdt>
                        <w:sdtPr>
                          <w:tag w:val="goog_rdk_2079"/>
                          <w:id w:val="-1417092328"/>
                        </w:sdtPr>
                        <w:sdtContent>
                          <w:p w14:paraId="3EC3E2A5" w14:textId="77777777" w:rsidR="00BA7D97" w:rsidRDefault="00000000" w:rsidP="0016485C">
                            <w:pPr>
                              <w:keepNext/>
                              <w:spacing w:after="0" w:line="276" w:lineRule="auto"/>
                              <w:ind w:left="-1040" w:right="-280" w:firstLine="1140"/>
                              <w:jc w:val="both"/>
                              <w:rPr>
                                <w:b/>
                                <w:sz w:val="20"/>
                                <w:szCs w:val="20"/>
                              </w:rPr>
                            </w:pPr>
                            <w:sdt>
                              <w:sdtPr>
                                <w:tag w:val="goog_rdk_2078"/>
                                <w:id w:val="2080711822"/>
                              </w:sdtPr>
                              <w:sdtContent>
                                <w:r w:rsidR="00BA7D97">
                                  <w:rPr>
                                    <w:b/>
                                    <w:sz w:val="20"/>
                                    <w:szCs w:val="20"/>
                                  </w:rPr>
                                  <w:t>1</w:t>
                                </w:r>
                              </w:sdtContent>
                            </w:sdt>
                          </w:p>
                        </w:sdtContent>
                      </w:sdt>
                    </w:tc>
                    <w:tc>
                      <w:tcPr>
                        <w:tcW w:w="3074" w:type="dxa"/>
                        <w:gridSpan w:val="2"/>
                        <w:tcBorders>
                          <w:top w:val="nil"/>
                          <w:left w:val="nil"/>
                          <w:bottom w:val="single" w:sz="8" w:space="0" w:color="000000"/>
                          <w:right w:val="single" w:sz="8" w:space="0" w:color="000000"/>
                        </w:tcBorders>
                        <w:shd w:val="clear" w:color="auto" w:fill="auto"/>
                        <w:tcMar>
                          <w:top w:w="100" w:type="dxa"/>
                          <w:left w:w="120" w:type="dxa"/>
                          <w:bottom w:w="100" w:type="dxa"/>
                          <w:right w:w="120" w:type="dxa"/>
                        </w:tcMar>
                      </w:tcPr>
                      <w:sdt>
                        <w:sdtPr>
                          <w:tag w:val="goog_rdk_2081"/>
                          <w:id w:val="-1871754241"/>
                        </w:sdtPr>
                        <w:sdtContent>
                          <w:p w14:paraId="7BDABCB0" w14:textId="77777777" w:rsidR="00BA7D97" w:rsidRDefault="00000000" w:rsidP="0016485C">
                            <w:pPr>
                              <w:keepNext/>
                              <w:spacing w:after="0" w:line="276" w:lineRule="auto"/>
                              <w:ind w:left="280" w:right="-280" w:hanging="80"/>
                              <w:jc w:val="both"/>
                              <w:rPr>
                                <w:b/>
                                <w:sz w:val="20"/>
                                <w:szCs w:val="20"/>
                              </w:rPr>
                            </w:pPr>
                            <w:sdt>
                              <w:sdtPr>
                                <w:tag w:val="goog_rdk_2080"/>
                                <w:id w:val="-1975053245"/>
                              </w:sdtPr>
                              <w:sdtContent>
                                <w:r w:rsidR="00BA7D97">
                                  <w:rPr>
                                    <w:b/>
                                    <w:sz w:val="20"/>
                                    <w:szCs w:val="20"/>
                                  </w:rPr>
                                  <w:t>Energy Market Risk :</w:t>
                                </w:r>
                              </w:sdtContent>
                            </w:sdt>
                          </w:p>
                        </w:sdtContent>
                      </w:sdt>
                      <w:sdt>
                        <w:sdtPr>
                          <w:tag w:val="goog_rdk_2083"/>
                          <w:id w:val="1204367949"/>
                        </w:sdtPr>
                        <w:sdtContent>
                          <w:p w14:paraId="1185A998" w14:textId="77777777" w:rsidR="00BA7D97" w:rsidRDefault="00000000" w:rsidP="0016485C">
                            <w:pPr>
                              <w:keepNext/>
                              <w:spacing w:after="0" w:line="276" w:lineRule="auto"/>
                              <w:ind w:left="280" w:right="-280" w:hanging="80"/>
                              <w:jc w:val="both"/>
                              <w:rPr>
                                <w:b/>
                                <w:sz w:val="20"/>
                                <w:szCs w:val="20"/>
                              </w:rPr>
                            </w:pPr>
                            <w:sdt>
                              <w:sdtPr>
                                <w:tag w:val="goog_rdk_2082"/>
                                <w:id w:val="-725228357"/>
                              </w:sdtPr>
                              <w:sdtContent>
                                <w:r w:rsidR="00BA7D97">
                                  <w:rPr>
                                    <w:b/>
                                    <w:sz w:val="20"/>
                                    <w:szCs w:val="20"/>
                                  </w:rPr>
                                  <w:t xml:space="preserve"> </w:t>
                                </w:r>
                              </w:sdtContent>
                            </w:sdt>
                          </w:p>
                        </w:sdtContent>
                      </w:sdt>
                      <w:sdt>
                        <w:sdtPr>
                          <w:tag w:val="goog_rdk_2085"/>
                          <w:id w:val="-1097321344"/>
                        </w:sdtPr>
                        <w:sdtContent>
                          <w:sdt>
                            <w:sdtPr>
                              <w:tag w:val="goog_rdk_2084"/>
                              <w:id w:val="-204494626"/>
                            </w:sdtPr>
                            <w:sdtContent>
                              <w:p w14:paraId="456418BA" w14:textId="37D58173" w:rsidR="00BA7D97" w:rsidRDefault="00BA7D97" w:rsidP="000763E2">
                                <w:pPr>
                                  <w:widowControl w:val="0"/>
                                  <w:pBdr>
                                    <w:top w:val="nil"/>
                                    <w:left w:val="nil"/>
                                    <w:bottom w:val="nil"/>
                                    <w:right w:val="nil"/>
                                    <w:between w:val="nil"/>
                                  </w:pBdr>
                                  <w:spacing w:after="0" w:line="276" w:lineRule="auto"/>
                                  <w:rPr>
                                    <w:b/>
                                    <w:sz w:val="20"/>
                                    <w:szCs w:val="20"/>
                                  </w:rPr>
                                </w:pPr>
                                <w:r>
                                  <w:rPr>
                                    <w:b/>
                                    <w:sz w:val="20"/>
                                    <w:szCs w:val="20"/>
                                  </w:rPr>
                                  <w:t>Market access, competition and grid expansion: Limitations and inability, including due to</w:t>
                                </w:r>
                                <w:r w:rsidR="000763E2">
                                  <w:rPr>
                                    <w:b/>
                                    <w:sz w:val="20"/>
                                    <w:szCs w:val="20"/>
                                  </w:rPr>
                                  <w:t xml:space="preserve"> government regulations, of </w:t>
                                </w:r>
                                <w:proofErr w:type="spellStart"/>
                                <w:r w:rsidR="000763E2">
                                  <w:rPr>
                                    <w:b/>
                                    <w:sz w:val="20"/>
                                    <w:szCs w:val="20"/>
                                  </w:rPr>
                                  <w:t>minigrid</w:t>
                                </w:r>
                                <w:proofErr w:type="spellEnd"/>
                                <w:r w:rsidR="000763E2">
                                  <w:rPr>
                                    <w:b/>
                                    <w:sz w:val="20"/>
                                    <w:szCs w:val="20"/>
                                  </w:rPr>
                                  <w:t xml:space="preserve"> developers to access the electrification</w:t>
                                </w:r>
                                <w:r w:rsidR="000763E2">
                                  <w:t xml:space="preserve"> </w:t>
                                </w:r>
                                <w:sdt>
                                  <w:sdtPr>
                                    <w:tag w:val="goog_rdk_2089"/>
                                    <w:id w:val="-299919869"/>
                                  </w:sdtPr>
                                  <w:sdtContent>
                                    <w:sdt>
                                      <w:sdtPr>
                                        <w:tag w:val="goog_rdk_2088"/>
                                        <w:id w:val="1524905105"/>
                                      </w:sdtPr>
                                      <w:sdtContent>
                                        <w:r w:rsidR="000763E2">
                                          <w:rPr>
                                            <w:b/>
                                            <w:sz w:val="20"/>
                                            <w:szCs w:val="20"/>
                                          </w:rPr>
                                          <w:t xml:space="preserve">market; uncertainty regarding potential future competition in electrification; </w:t>
                                        </w:r>
                                        <w:sdt>
                                          <w:sdtPr>
                                            <w:tag w:val="goog_rdk_2091"/>
                                            <w:id w:val="-129329644"/>
                                          </w:sdtPr>
                                          <w:sdtContent>
                                            <w:sdt>
                                              <w:sdtPr>
                                                <w:tag w:val="goog_rdk_2090"/>
                                                <w:id w:val="1545327226"/>
                                              </w:sdtPr>
                                              <w:sdtContent>
                                                <w:r w:rsidR="000763E2">
                                                  <w:rPr>
                                                    <w:b/>
                                                    <w:sz w:val="20"/>
                                                    <w:szCs w:val="20"/>
                                                  </w:rPr>
                                                  <w:t xml:space="preserve">  unclear, or lack of, grid planning and expansion policies.</w:t>
                                                </w:r>
                                              </w:sdtContent>
                                            </w:sdt>
                                          </w:sdtContent>
                                        </w:sdt>
                                      </w:sdtContent>
                                    </w:sdt>
                                  </w:sdtContent>
                                </w:sdt>
                              </w:p>
                            </w:sdtContent>
                          </w:sdt>
                        </w:sdtContent>
                      </w:sdt>
                      <w:sdt>
                        <w:sdtPr>
                          <w:tag w:val="goog_rdk_2093"/>
                          <w:id w:val="-1875993636"/>
                        </w:sdtPr>
                        <w:sdtContent>
                          <w:p w14:paraId="4E0AB6E2" w14:textId="77777777" w:rsidR="00BA7D97" w:rsidRDefault="00000000" w:rsidP="0016485C">
                            <w:pPr>
                              <w:widowControl w:val="0"/>
                              <w:pBdr>
                                <w:top w:val="nil"/>
                                <w:left w:val="nil"/>
                                <w:bottom w:val="nil"/>
                                <w:right w:val="nil"/>
                                <w:between w:val="nil"/>
                              </w:pBdr>
                              <w:spacing w:after="0" w:line="276" w:lineRule="auto"/>
                              <w:rPr>
                                <w:b/>
                                <w:sz w:val="20"/>
                                <w:szCs w:val="20"/>
                              </w:rPr>
                            </w:pPr>
                            <w:sdt>
                              <w:sdtPr>
                                <w:tag w:val="goog_rdk_2092"/>
                                <w:id w:val="-532573468"/>
                              </w:sdtPr>
                              <w:sdtContent>
                                <w:r w:rsidR="00BA7D97">
                                  <w:rPr>
                                    <w:b/>
                                    <w:sz w:val="20"/>
                                    <w:szCs w:val="20"/>
                                  </w:rPr>
                                  <w:t>Tariffs: Uncertainty or inflexibility in electricity tariff regulations</w:t>
                                </w:r>
                              </w:sdtContent>
                            </w:sdt>
                          </w:p>
                        </w:sdtContent>
                      </w:sdt>
                      <w:sdt>
                        <w:sdtPr>
                          <w:tag w:val="goog_rdk_2095"/>
                          <w:id w:val="1819453935"/>
                        </w:sdtPr>
                        <w:sdtContent>
                          <w:p w14:paraId="0C16D56B" w14:textId="1E94512A" w:rsidR="00BA7D97" w:rsidRDefault="00000000" w:rsidP="000763E2">
                            <w:pPr>
                              <w:keepNext/>
                              <w:spacing w:after="0" w:line="240" w:lineRule="auto"/>
                              <w:jc w:val="both"/>
                              <w:rPr>
                                <w:b/>
                                <w:sz w:val="20"/>
                                <w:szCs w:val="20"/>
                              </w:rPr>
                            </w:pPr>
                            <w:sdt>
                              <w:sdtPr>
                                <w:tag w:val="goog_rdk_2094"/>
                                <w:id w:val="-1600405142"/>
                              </w:sdtPr>
                              <w:sdtContent>
                                <w:r w:rsidR="00BA7D97">
                                  <w:rPr>
                                    <w:b/>
                                    <w:sz w:val="20"/>
                                    <w:szCs w:val="20"/>
                                  </w:rPr>
                                  <w:t xml:space="preserve">for </w:t>
                                </w:r>
                                <w:proofErr w:type="spellStart"/>
                                <w:r w:rsidR="00BA7D97">
                                  <w:rPr>
                                    <w:b/>
                                    <w:sz w:val="20"/>
                                    <w:szCs w:val="20"/>
                                  </w:rPr>
                                  <w:t>minigrids</w:t>
                                </w:r>
                                <w:proofErr w:type="spellEnd"/>
                                <w:r w:rsidR="00BA7D97">
                                  <w:rPr>
                                    <w:b/>
                                    <w:sz w:val="20"/>
                                    <w:szCs w:val="20"/>
                                  </w:rPr>
                                  <w:t>.</w:t>
                                </w:r>
                              </w:sdtContent>
                            </w:sdt>
                          </w:p>
                        </w:sdtContent>
                      </w:sdt>
                      <w:sdt>
                        <w:sdtPr>
                          <w:tag w:val="goog_rdk_2097"/>
                          <w:id w:val="-350722033"/>
                        </w:sdtPr>
                        <w:sdtContent>
                          <w:p w14:paraId="63063120" w14:textId="0E62DE16" w:rsidR="00BA7D97" w:rsidRDefault="00000000" w:rsidP="0016485C">
                            <w:pPr>
                              <w:widowControl w:val="0"/>
                              <w:pBdr>
                                <w:top w:val="nil"/>
                                <w:left w:val="nil"/>
                                <w:bottom w:val="nil"/>
                                <w:right w:val="nil"/>
                                <w:between w:val="nil"/>
                              </w:pBdr>
                              <w:spacing w:after="0" w:line="276" w:lineRule="auto"/>
                              <w:rPr>
                                <w:b/>
                                <w:sz w:val="20"/>
                                <w:szCs w:val="20"/>
                              </w:rPr>
                            </w:pPr>
                            <w:sdt>
                              <w:sdtPr>
                                <w:tag w:val="goog_rdk_2096"/>
                                <w:id w:val="-1741014151"/>
                              </w:sdtPr>
                              <w:sdtContent>
                                <w:r w:rsidR="00BA7D97">
                                  <w:rPr>
                                    <w:b/>
                                    <w:sz w:val="20"/>
                                    <w:szCs w:val="20"/>
                                  </w:rPr>
                                  <w:t>Technical</w:t>
                                </w:r>
                                <w:r w:rsidR="00391864">
                                  <w:rPr>
                                    <w:b/>
                                    <w:sz w:val="20"/>
                                    <w:szCs w:val="20"/>
                                  </w:rPr>
                                  <w:t xml:space="preserve"> standards:</w:t>
                                </w:r>
                              </w:sdtContent>
                            </w:sdt>
                          </w:p>
                        </w:sdtContent>
                      </w:sdt>
                      <w:sdt>
                        <w:sdtPr>
                          <w:tag w:val="goog_rdk_2099"/>
                          <w:id w:val="1011811100"/>
                        </w:sdtPr>
                        <w:sdtContent>
                          <w:sdt>
                            <w:sdtPr>
                              <w:tag w:val="goog_rdk_2098"/>
                              <w:id w:val="1868410239"/>
                            </w:sdtPr>
                            <w:sdtContent>
                              <w:p w14:paraId="2ACEC576" w14:textId="579D4497" w:rsidR="00BA7D97" w:rsidRDefault="00BA7D97" w:rsidP="00391864">
                                <w:pPr>
                                  <w:widowControl w:val="0"/>
                                  <w:pBdr>
                                    <w:top w:val="nil"/>
                                    <w:left w:val="nil"/>
                                    <w:bottom w:val="nil"/>
                                    <w:right w:val="nil"/>
                                    <w:between w:val="nil"/>
                                  </w:pBdr>
                                  <w:spacing w:after="0" w:line="276" w:lineRule="auto"/>
                                  <w:rPr>
                                    <w:b/>
                                    <w:sz w:val="20"/>
                                    <w:szCs w:val="20"/>
                                  </w:rPr>
                                </w:pPr>
                                <w:r>
                                  <w:rPr>
                                    <w:b/>
                                    <w:sz w:val="20"/>
                                    <w:szCs w:val="20"/>
                                  </w:rPr>
                                  <w:t>Lack of clarity,</w:t>
                                </w:r>
                                <w:r w:rsidR="00391864">
                                  <w:rPr>
                                    <w:b/>
                                    <w:sz w:val="20"/>
                                    <w:szCs w:val="20"/>
                                  </w:rPr>
                                  <w:t xml:space="preserve"> </w:t>
                                </w:r>
                                <w:sdt>
                                  <w:sdtPr>
                                    <w:tag w:val="goog_rdk_2101"/>
                                    <w:id w:val="419293785"/>
                                  </w:sdtPr>
                                  <w:sdtContent>
                                    <w:sdt>
                                      <w:sdtPr>
                                        <w:tag w:val="goog_rdk_2100"/>
                                        <w:id w:val="-2078190157"/>
                                      </w:sdtPr>
                                      <w:sdtContent>
                                        <w:r w:rsidR="00391864">
                                          <w:rPr>
                                            <w:b/>
                                            <w:sz w:val="20"/>
                                            <w:szCs w:val="20"/>
                                          </w:rPr>
                                          <w:t xml:space="preserve">uncertainty and/or inconsistent government technical requirements for </w:t>
                                        </w:r>
                                        <w:proofErr w:type="spellStart"/>
                                        <w:r w:rsidR="00391864">
                                          <w:rPr>
                                            <w:b/>
                                            <w:sz w:val="20"/>
                                            <w:szCs w:val="20"/>
                                          </w:rPr>
                                          <w:t>minigrids</w:t>
                                        </w:r>
                                        <w:proofErr w:type="spellEnd"/>
                                        <w:r w:rsidR="00391864">
                                          <w:rPr>
                                            <w:b/>
                                            <w:sz w:val="20"/>
                                            <w:szCs w:val="20"/>
                                          </w:rPr>
                                          <w:t xml:space="preserve"> regarding (</w:t>
                                        </w:r>
                                        <w:proofErr w:type="spellStart"/>
                                        <w:r w:rsidR="00391864">
                                          <w:rPr>
                                            <w:b/>
                                            <w:sz w:val="20"/>
                                            <w:szCs w:val="20"/>
                                          </w:rPr>
                                          <w:t>i</w:t>
                                        </w:r>
                                        <w:proofErr w:type="spellEnd"/>
                                        <w:r w:rsidR="00391864">
                                          <w:rPr>
                                            <w:b/>
                                            <w:sz w:val="20"/>
                                            <w:szCs w:val="20"/>
                                          </w:rPr>
                                          <w:t>) quality of service and (ii) grid integration, should it occur</w:t>
                                        </w:r>
                                      </w:sdtContent>
                                    </w:sdt>
                                  </w:sdtContent>
                                </w:sdt>
                              </w:p>
                            </w:sdtContent>
                          </w:sdt>
                        </w:sdtContent>
                      </w:sdt>
                    </w:tc>
                    <w:tc>
                      <w:tcPr>
                        <w:tcW w:w="1611" w:type="dxa"/>
                        <w:gridSpan w:val="2"/>
                        <w:tcBorders>
                          <w:top w:val="nil"/>
                          <w:left w:val="nil"/>
                          <w:bottom w:val="single" w:sz="8" w:space="0" w:color="000000"/>
                          <w:right w:val="single" w:sz="8" w:space="0" w:color="000000"/>
                        </w:tcBorders>
                        <w:shd w:val="clear" w:color="auto" w:fill="auto"/>
                        <w:tcMar>
                          <w:top w:w="100" w:type="dxa"/>
                          <w:left w:w="120" w:type="dxa"/>
                          <w:bottom w:w="100" w:type="dxa"/>
                          <w:right w:w="120" w:type="dxa"/>
                        </w:tcMar>
                      </w:tcPr>
                      <w:sdt>
                        <w:sdtPr>
                          <w:rPr>
                            <w:bCs/>
                          </w:rPr>
                          <w:tag w:val="goog_rdk_2109"/>
                          <w:id w:val="1567914452"/>
                        </w:sdtPr>
                        <w:sdtContent>
                          <w:sdt>
                            <w:sdtPr>
                              <w:rPr>
                                <w:bCs/>
                              </w:rPr>
                              <w:tag w:val="goog_rdk_2108"/>
                              <w:id w:val="-272167411"/>
                            </w:sdtPr>
                            <w:sdtContent>
                              <w:p w14:paraId="51E67BD6" w14:textId="77777777" w:rsidR="00391864" w:rsidRPr="00391864" w:rsidRDefault="00BA7D97" w:rsidP="0016485C">
                                <w:pPr>
                                  <w:keepNext/>
                                  <w:spacing w:after="0" w:line="276" w:lineRule="auto"/>
                                  <w:ind w:left="-1040" w:right="-280" w:firstLine="1140"/>
                                  <w:jc w:val="both"/>
                                  <w:rPr>
                                    <w:bCs/>
                                    <w:sz w:val="20"/>
                                    <w:szCs w:val="20"/>
                                  </w:rPr>
                                </w:pPr>
                                <w:r w:rsidRPr="00391864">
                                  <w:rPr>
                                    <w:bCs/>
                                    <w:sz w:val="20"/>
                                    <w:szCs w:val="20"/>
                                  </w:rPr>
                                  <w:t xml:space="preserve">Strategic, </w:t>
                                </w:r>
                              </w:p>
                              <w:p w14:paraId="597A18CE" w14:textId="1CE32A9D" w:rsidR="00BA7D97" w:rsidRPr="00391864" w:rsidRDefault="00BA7D97" w:rsidP="0016485C">
                                <w:pPr>
                                  <w:keepNext/>
                                  <w:spacing w:after="0" w:line="276" w:lineRule="auto"/>
                                  <w:ind w:left="-1040" w:right="-280" w:firstLine="1140"/>
                                  <w:jc w:val="both"/>
                                  <w:rPr>
                                    <w:bCs/>
                                    <w:sz w:val="20"/>
                                    <w:szCs w:val="20"/>
                                  </w:rPr>
                                </w:pPr>
                                <w:r w:rsidRPr="00391864">
                                  <w:rPr>
                                    <w:bCs/>
                                    <w:sz w:val="20"/>
                                    <w:szCs w:val="20"/>
                                  </w:rPr>
                                  <w:t>Political, Regulatory</w:t>
                                </w:r>
                              </w:p>
                            </w:sdtContent>
                          </w:sdt>
                        </w:sdtContent>
                      </w:sdt>
                    </w:tc>
                    <w:tc>
                      <w:tcPr>
                        <w:tcW w:w="2343" w:type="dxa"/>
                        <w:gridSpan w:val="2"/>
                        <w:tcBorders>
                          <w:top w:val="nil"/>
                          <w:left w:val="nil"/>
                          <w:bottom w:val="single" w:sz="8" w:space="0" w:color="000000"/>
                          <w:right w:val="single" w:sz="8" w:space="0" w:color="000000"/>
                        </w:tcBorders>
                        <w:shd w:val="clear" w:color="auto" w:fill="auto"/>
                        <w:tcMar>
                          <w:top w:w="100" w:type="dxa"/>
                          <w:left w:w="120" w:type="dxa"/>
                          <w:bottom w:w="100" w:type="dxa"/>
                          <w:right w:w="120" w:type="dxa"/>
                        </w:tcMar>
                      </w:tcPr>
                      <w:sdt>
                        <w:sdtPr>
                          <w:rPr>
                            <w:bCs/>
                          </w:rPr>
                          <w:tag w:val="goog_rdk_2111"/>
                          <w:id w:val="-2139089886"/>
                        </w:sdtPr>
                        <w:sdtContent>
                          <w:p w14:paraId="3C1687FA" w14:textId="77777777" w:rsidR="00BA7D97" w:rsidRPr="00391864" w:rsidRDefault="00000000" w:rsidP="0016485C">
                            <w:pPr>
                              <w:keepNext/>
                              <w:spacing w:after="0" w:line="276" w:lineRule="auto"/>
                              <w:ind w:left="200" w:right="80"/>
                              <w:jc w:val="both"/>
                              <w:rPr>
                                <w:bCs/>
                                <w:sz w:val="20"/>
                                <w:szCs w:val="20"/>
                              </w:rPr>
                            </w:pPr>
                            <w:sdt>
                              <w:sdtPr>
                                <w:rPr>
                                  <w:bCs/>
                                </w:rPr>
                                <w:tag w:val="goog_rdk_2110"/>
                                <w:id w:val="435182684"/>
                              </w:sdtPr>
                              <w:sdtContent>
                                <w:r w:rsidR="00BA7D97" w:rsidRPr="00391864">
                                  <w:rPr>
                                    <w:bCs/>
                                    <w:sz w:val="20"/>
                                    <w:szCs w:val="20"/>
                                  </w:rPr>
                                  <w:t>High</w:t>
                                </w:r>
                              </w:sdtContent>
                            </w:sdt>
                          </w:p>
                        </w:sdtContent>
                      </w:sdt>
                      <w:sdt>
                        <w:sdtPr>
                          <w:rPr>
                            <w:bCs/>
                          </w:rPr>
                          <w:tag w:val="goog_rdk_2113"/>
                          <w:id w:val="-146215255"/>
                        </w:sdtPr>
                        <w:sdtContent>
                          <w:p w14:paraId="476B664D" w14:textId="77777777" w:rsidR="00BA7D97" w:rsidRPr="00391864" w:rsidRDefault="00000000" w:rsidP="0016485C">
                            <w:pPr>
                              <w:keepNext/>
                              <w:spacing w:after="0" w:line="240" w:lineRule="auto"/>
                              <w:ind w:left="200" w:right="80"/>
                              <w:jc w:val="both"/>
                              <w:rPr>
                                <w:bCs/>
                                <w:sz w:val="20"/>
                                <w:szCs w:val="20"/>
                              </w:rPr>
                            </w:pPr>
                            <w:sdt>
                              <w:sdtPr>
                                <w:rPr>
                                  <w:bCs/>
                                </w:rPr>
                                <w:tag w:val="goog_rdk_2112"/>
                                <w:id w:val="-1199306260"/>
                              </w:sdtPr>
                              <w:sdtContent>
                                <w:r w:rsidR="00BA7D97" w:rsidRPr="00391864">
                                  <w:rPr>
                                    <w:bCs/>
                                    <w:sz w:val="20"/>
                                    <w:szCs w:val="20"/>
                                  </w:rPr>
                                  <w:t>L = 2</w:t>
                                </w:r>
                              </w:sdtContent>
                            </w:sdt>
                          </w:p>
                        </w:sdtContent>
                      </w:sdt>
                      <w:sdt>
                        <w:sdtPr>
                          <w:rPr>
                            <w:bCs/>
                          </w:rPr>
                          <w:tag w:val="goog_rdk_2115"/>
                          <w:id w:val="-1810079146"/>
                        </w:sdtPr>
                        <w:sdtContent>
                          <w:p w14:paraId="7E4061B3" w14:textId="77777777" w:rsidR="00BA7D97" w:rsidRPr="00391864" w:rsidRDefault="00000000" w:rsidP="0016485C">
                            <w:pPr>
                              <w:keepNext/>
                              <w:spacing w:after="0" w:line="240" w:lineRule="auto"/>
                              <w:ind w:left="100"/>
                              <w:jc w:val="both"/>
                              <w:rPr>
                                <w:bCs/>
                                <w:sz w:val="20"/>
                                <w:szCs w:val="20"/>
                              </w:rPr>
                            </w:pPr>
                            <w:sdt>
                              <w:sdtPr>
                                <w:rPr>
                                  <w:bCs/>
                                </w:rPr>
                                <w:tag w:val="goog_rdk_2114"/>
                                <w:id w:val="638693778"/>
                              </w:sdtPr>
                              <w:sdtContent>
                                <w:r w:rsidR="00BA7D97" w:rsidRPr="00391864">
                                  <w:rPr>
                                    <w:bCs/>
                                    <w:sz w:val="20"/>
                                    <w:szCs w:val="20"/>
                                  </w:rPr>
                                  <w:t>I =  3</w:t>
                                </w:r>
                              </w:sdtContent>
                            </w:sdt>
                          </w:p>
                        </w:sdtContent>
                      </w:sdt>
                      <w:sdt>
                        <w:sdtPr>
                          <w:rPr>
                            <w:bCs/>
                          </w:rPr>
                          <w:tag w:val="goog_rdk_2117"/>
                          <w:id w:val="789021288"/>
                        </w:sdtPr>
                        <w:sdtContent>
                          <w:p w14:paraId="06F1060B" w14:textId="77777777" w:rsidR="00BA7D97" w:rsidRPr="00391864" w:rsidRDefault="00000000" w:rsidP="0016485C">
                            <w:pPr>
                              <w:keepNext/>
                              <w:spacing w:after="0" w:line="276" w:lineRule="auto"/>
                              <w:ind w:left="200" w:right="80"/>
                              <w:jc w:val="both"/>
                              <w:rPr>
                                <w:bCs/>
                                <w:sz w:val="20"/>
                                <w:szCs w:val="20"/>
                              </w:rPr>
                            </w:pPr>
                            <w:sdt>
                              <w:sdtPr>
                                <w:rPr>
                                  <w:bCs/>
                                </w:rPr>
                                <w:tag w:val="goog_rdk_2116"/>
                                <w:id w:val="-757825547"/>
                              </w:sdtPr>
                              <w:sdtContent>
                                <w:r w:rsidR="00BA7D97" w:rsidRPr="00391864">
                                  <w:rPr>
                                    <w:bCs/>
                                    <w:sz w:val="20"/>
                                    <w:szCs w:val="20"/>
                                  </w:rPr>
                                  <w:t xml:space="preserve"> </w:t>
                                </w:r>
                              </w:sdtContent>
                            </w:sdt>
                          </w:p>
                        </w:sdtContent>
                      </w:sdt>
                    </w:tc>
                    <w:tc>
                      <w:tcPr>
                        <w:tcW w:w="3492" w:type="dxa"/>
                        <w:gridSpan w:val="2"/>
                        <w:tcBorders>
                          <w:top w:val="nil"/>
                          <w:left w:val="nil"/>
                          <w:bottom w:val="single" w:sz="8" w:space="0" w:color="000000"/>
                          <w:right w:val="single" w:sz="8" w:space="0" w:color="000000"/>
                        </w:tcBorders>
                        <w:shd w:val="clear" w:color="auto" w:fill="auto"/>
                        <w:tcMar>
                          <w:top w:w="100" w:type="dxa"/>
                          <w:left w:w="120" w:type="dxa"/>
                          <w:bottom w:w="100" w:type="dxa"/>
                          <w:right w:w="120" w:type="dxa"/>
                        </w:tcMar>
                      </w:tcPr>
                      <w:sdt>
                        <w:sdtPr>
                          <w:rPr>
                            <w:bCs/>
                          </w:rPr>
                          <w:tag w:val="goog_rdk_2119"/>
                          <w:id w:val="2089265366"/>
                        </w:sdtPr>
                        <w:sdtContent>
                          <w:p w14:paraId="67818AC4" w14:textId="77777777" w:rsidR="00BA7D97" w:rsidRPr="00391864" w:rsidRDefault="00000000" w:rsidP="0016485C">
                            <w:pPr>
                              <w:keepNext/>
                              <w:spacing w:after="0" w:line="240" w:lineRule="auto"/>
                              <w:ind w:left="200" w:right="60"/>
                              <w:jc w:val="both"/>
                              <w:rPr>
                                <w:bCs/>
                                <w:sz w:val="20"/>
                                <w:szCs w:val="20"/>
                              </w:rPr>
                            </w:pPr>
                            <w:sdt>
                              <w:sdtPr>
                                <w:rPr>
                                  <w:bCs/>
                                </w:rPr>
                                <w:tag w:val="goog_rdk_2118"/>
                                <w:id w:val="1052973766"/>
                              </w:sdtPr>
                              <w:sdtContent>
                                <w:r w:rsidR="00BA7D97" w:rsidRPr="00391864">
                                  <w:rPr>
                                    <w:bCs/>
                                    <w:sz w:val="20"/>
                                    <w:szCs w:val="20"/>
                                  </w:rPr>
                                  <w:t>Build political will and develop realistic and transparent targets, using multi-tier electrification indicators.</w:t>
                                </w:r>
                              </w:sdtContent>
                            </w:sdt>
                          </w:p>
                        </w:sdtContent>
                      </w:sdt>
                      <w:sdt>
                        <w:sdtPr>
                          <w:rPr>
                            <w:bCs/>
                          </w:rPr>
                          <w:tag w:val="goog_rdk_2121"/>
                          <w:id w:val="-1942520631"/>
                        </w:sdtPr>
                        <w:sdtContent>
                          <w:sdt>
                            <w:sdtPr>
                              <w:rPr>
                                <w:bCs/>
                              </w:rPr>
                              <w:tag w:val="goog_rdk_2120"/>
                              <w:id w:val="2058117976"/>
                            </w:sdtPr>
                            <w:sdtContent>
                              <w:p w14:paraId="6FB578F0" w14:textId="7364305A" w:rsidR="00BA7D97" w:rsidRPr="00391864" w:rsidRDefault="00BA7D97" w:rsidP="000763E2">
                                <w:pPr>
                                  <w:widowControl w:val="0"/>
                                  <w:pBdr>
                                    <w:top w:val="nil"/>
                                    <w:left w:val="nil"/>
                                    <w:bottom w:val="nil"/>
                                    <w:right w:val="nil"/>
                                    <w:between w:val="nil"/>
                                  </w:pBdr>
                                  <w:spacing w:after="0" w:line="276" w:lineRule="auto"/>
                                  <w:rPr>
                                    <w:bCs/>
                                    <w:sz w:val="20"/>
                                    <w:szCs w:val="20"/>
                                  </w:rPr>
                                </w:pPr>
                                <w:r w:rsidRPr="00391864">
                                  <w:rPr>
                                    <w:bCs/>
                                    <w:sz w:val="20"/>
                                    <w:szCs w:val="20"/>
                                  </w:rPr>
                                  <w:t>Establish</w:t>
                                </w:r>
                                <w:r w:rsidR="000763E2">
                                  <w:rPr>
                                    <w:bCs/>
                                    <w:sz w:val="20"/>
                                    <w:szCs w:val="20"/>
                                  </w:rPr>
                                  <w:t xml:space="preserve"> </w:t>
                                </w:r>
                                <w:sdt>
                                  <w:sdtPr>
                                    <w:rPr>
                                      <w:bCs/>
                                    </w:rPr>
                                    <w:tag w:val="goog_rdk_2123"/>
                                    <w:id w:val="713314107"/>
                                  </w:sdtPr>
                                  <w:sdtContent>
                                    <w:sdt>
                                      <w:sdtPr>
                                        <w:rPr>
                                          <w:bCs/>
                                        </w:rPr>
                                        <w:tag w:val="goog_rdk_2122"/>
                                        <w:id w:val="-1747253255"/>
                                      </w:sdtPr>
                                      <w:sdtContent>
                                        <w:r w:rsidR="000763E2" w:rsidRPr="00391864">
                                          <w:rPr>
                                            <w:bCs/>
                                            <w:sz w:val="20"/>
                                            <w:szCs w:val="20"/>
                                          </w:rPr>
                                          <w:t>co-existing (</w:t>
                                        </w:r>
                                        <w:proofErr w:type="spellStart"/>
                                        <w:r w:rsidR="000763E2" w:rsidRPr="00391864">
                                          <w:rPr>
                                            <w:bCs/>
                                            <w:sz w:val="20"/>
                                            <w:szCs w:val="20"/>
                                          </w:rPr>
                                          <w:t>i</w:t>
                                        </w:r>
                                        <w:proofErr w:type="spellEnd"/>
                                        <w:r w:rsidR="000763E2" w:rsidRPr="00391864">
                                          <w:rPr>
                                            <w:bCs/>
                                            <w:sz w:val="20"/>
                                            <w:szCs w:val="20"/>
                                          </w:rPr>
                                          <w:t>) light-touch (no license) and (ii) comprehensive (licensed)</w:t>
                                        </w:r>
                                        <w:r w:rsidR="000763E2">
                                          <w:rPr>
                                            <w:bCs/>
                                            <w:sz w:val="20"/>
                                            <w:szCs w:val="20"/>
                                          </w:rPr>
                                          <w:t xml:space="preserve"> </w:t>
                                        </w:r>
                                        <w:sdt>
                                          <w:sdtPr>
                                            <w:rPr>
                                              <w:bCs/>
                                            </w:rPr>
                                            <w:tag w:val="goog_rdk_2125"/>
                                            <w:id w:val="161288859"/>
                                          </w:sdtPr>
                                          <w:sdtContent>
                                            <w:sdt>
                                              <w:sdtPr>
                                                <w:rPr>
                                                  <w:bCs/>
                                                </w:rPr>
                                                <w:tag w:val="goog_rdk_2124"/>
                                                <w:id w:val="-801685835"/>
                                              </w:sdtPr>
                                              <w:sdtContent>
                                                <w:r w:rsidR="000763E2" w:rsidRPr="00391864">
                                                  <w:rPr>
                                                    <w:bCs/>
                                                    <w:sz w:val="20"/>
                                                    <w:szCs w:val="20"/>
                                                  </w:rPr>
                                                  <w:t>approaches.</w:t>
                                                </w:r>
                                              </w:sdtContent>
                                            </w:sdt>
                                          </w:sdtContent>
                                        </w:sdt>
                                      </w:sdtContent>
                                    </w:sdt>
                                  </w:sdtContent>
                                </w:sdt>
                              </w:p>
                            </w:sdtContent>
                          </w:sdt>
                        </w:sdtContent>
                      </w:sdt>
                      <w:sdt>
                        <w:sdtPr>
                          <w:rPr>
                            <w:bCs/>
                          </w:rPr>
                          <w:tag w:val="goog_rdk_2127"/>
                          <w:id w:val="-2089530787"/>
                        </w:sdtPr>
                        <w:sdtContent>
                          <w:sdt>
                            <w:sdtPr>
                              <w:rPr>
                                <w:bCs/>
                              </w:rPr>
                              <w:tag w:val="goog_rdk_2126"/>
                              <w:id w:val="180171324"/>
                            </w:sdtPr>
                            <w:sdtContent>
                              <w:p w14:paraId="65DD7B96" w14:textId="6C1A20E3" w:rsidR="00BA7D97" w:rsidRPr="00391864" w:rsidRDefault="00BA7D97" w:rsidP="000763E2">
                                <w:pPr>
                                  <w:keepNext/>
                                  <w:spacing w:after="0" w:line="240" w:lineRule="auto"/>
                                  <w:ind w:left="200" w:right="60"/>
                                  <w:jc w:val="both"/>
                                  <w:rPr>
                                    <w:bCs/>
                                    <w:sz w:val="20"/>
                                    <w:szCs w:val="20"/>
                                  </w:rPr>
                                </w:pPr>
                                <w:r w:rsidRPr="00391864">
                                  <w:rPr>
                                    <w:bCs/>
                                    <w:sz w:val="20"/>
                                    <w:szCs w:val="20"/>
                                  </w:rPr>
                                  <w:t>"Light-touch</w:t>
                                </w:r>
                                <w:r w:rsidR="000763E2">
                                  <w:rPr>
                                    <w:bCs/>
                                    <w:sz w:val="20"/>
                                    <w:szCs w:val="20"/>
                                  </w:rPr>
                                  <w:t xml:space="preserve"> </w:t>
                                </w:r>
                                <w:sdt>
                                  <w:sdtPr>
                                    <w:rPr>
                                      <w:bCs/>
                                    </w:rPr>
                                    <w:tag w:val="goog_rdk_2129"/>
                                    <w:id w:val="84341518"/>
                                  </w:sdtPr>
                                  <w:sdtContent>
                                    <w:sdt>
                                      <w:sdtPr>
                                        <w:rPr>
                                          <w:bCs/>
                                        </w:rPr>
                                        <w:tag w:val="goog_rdk_2128"/>
                                        <w:id w:val="477652457"/>
                                      </w:sdtPr>
                                      <w:sdtContent>
                                        <w:r w:rsidR="000763E2" w:rsidRPr="00391864">
                                          <w:rPr>
                                            <w:bCs/>
                                            <w:sz w:val="20"/>
                                            <w:szCs w:val="20"/>
                                          </w:rPr>
                                          <w:t xml:space="preserve">  regime (no license): Voluntary compliance with comprehensive regime standards.</w:t>
                                        </w:r>
                                      </w:sdtContent>
                                    </w:sdt>
                                  </w:sdtContent>
                                </w:sdt>
                              </w:p>
                            </w:sdtContent>
                          </w:sdt>
                        </w:sdtContent>
                      </w:sdt>
                      <w:sdt>
                        <w:sdtPr>
                          <w:rPr>
                            <w:bCs/>
                          </w:rPr>
                          <w:tag w:val="goog_rdk_2131"/>
                          <w:id w:val="-849560734"/>
                        </w:sdtPr>
                        <w:sdtContent>
                          <w:sdt>
                            <w:sdtPr>
                              <w:rPr>
                                <w:bCs/>
                              </w:rPr>
                              <w:tag w:val="goog_rdk_2130"/>
                              <w:id w:val="-1083145640"/>
                            </w:sdtPr>
                            <w:sdtContent>
                              <w:p w14:paraId="067434FA" w14:textId="6A6688E3" w:rsidR="000763E2" w:rsidRPr="00391864" w:rsidRDefault="00BA7D97" w:rsidP="000763E2">
                                <w:pPr>
                                  <w:widowControl w:val="0"/>
                                  <w:pBdr>
                                    <w:top w:val="nil"/>
                                    <w:left w:val="nil"/>
                                    <w:bottom w:val="nil"/>
                                    <w:right w:val="nil"/>
                                    <w:between w:val="nil"/>
                                  </w:pBdr>
                                  <w:spacing w:after="0" w:line="276" w:lineRule="auto"/>
                                  <w:rPr>
                                    <w:bCs/>
                                    <w:sz w:val="20"/>
                                    <w:szCs w:val="20"/>
                                  </w:rPr>
                                </w:pPr>
                                <w:r w:rsidRPr="00391864">
                                  <w:rPr>
                                    <w:bCs/>
                                    <w:sz w:val="20"/>
                                    <w:szCs w:val="20"/>
                                  </w:rPr>
                                  <w:t>Comprehensive regime</w:t>
                                </w:r>
                                <w:r w:rsidR="000763E2">
                                  <w:rPr>
                                    <w:bCs/>
                                    <w:sz w:val="20"/>
                                    <w:szCs w:val="20"/>
                                  </w:rPr>
                                  <w:t xml:space="preserve"> </w:t>
                                </w:r>
                                <w:sdt>
                                  <w:sdtPr>
                                    <w:rPr>
                                      <w:bCs/>
                                    </w:rPr>
                                    <w:tag w:val="goog_rdk_2133"/>
                                    <w:id w:val="-1597860020"/>
                                  </w:sdtPr>
                                  <w:sdtContent>
                                    <w:sdt>
                                      <w:sdtPr>
                                        <w:rPr>
                                          <w:bCs/>
                                        </w:rPr>
                                        <w:tag w:val="goog_rdk_2132"/>
                                        <w:id w:val="96063245"/>
                                      </w:sdtPr>
                                      <w:sdtContent>
                                        <w:r w:rsidR="000763E2" w:rsidRPr="00391864">
                                          <w:rPr>
                                            <w:bCs/>
                                            <w:sz w:val="20"/>
                                            <w:szCs w:val="20"/>
                                          </w:rPr>
                                          <w:t xml:space="preserve">  (licensed): Develop balanced technical standards/requirements for quality of electricity and grid integration, with active enforcement</w:t>
                                        </w:r>
                                        <w:r w:rsidR="000763E2" w:rsidRPr="00391864">
                                          <w:rPr>
                                            <w:bCs/>
                                          </w:rPr>
                                          <w:t xml:space="preserve"> </w:t>
                                        </w:r>
                                        <w:sdt>
                                          <w:sdtPr>
                                            <w:rPr>
                                              <w:bCs/>
                                            </w:rPr>
                                            <w:tag w:val="goog_rdk_2135"/>
                                            <w:id w:val="-289124739"/>
                                          </w:sdtPr>
                                          <w:sdtContent>
                                            <w:sdt>
                                              <w:sdtPr>
                                                <w:rPr>
                                                  <w:bCs/>
                                                </w:rPr>
                                                <w:tag w:val="goog_rdk_2134"/>
                                                <w:id w:val="-1748568488"/>
                                              </w:sdtPr>
                                              <w:sdtContent>
                                                <w:r w:rsidR="000763E2" w:rsidRPr="00391864">
                                                  <w:rPr>
                                                    <w:rStyle w:val="FootnoteReference"/>
                                                    <w:bCs/>
                                                    <w:szCs w:val="20"/>
                                                  </w:rPr>
                                                  <w:footnoteReference w:id="45"/>
                                                </w:r>
                                              </w:sdtContent>
                                            </w:sdt>
                                          </w:sdtContent>
                                        </w:sdt>
                                      </w:sdtContent>
                                    </w:sdt>
                                  </w:sdtContent>
                                </w:sdt>
                              </w:p>
                              <w:p w14:paraId="7E45EA0F" w14:textId="3321024F" w:rsidR="00BA7D97" w:rsidRPr="00391864" w:rsidRDefault="00000000" w:rsidP="0016485C">
                                <w:pPr>
                                  <w:widowControl w:val="0"/>
                                  <w:pBdr>
                                    <w:top w:val="nil"/>
                                    <w:left w:val="nil"/>
                                    <w:bottom w:val="nil"/>
                                    <w:right w:val="nil"/>
                                    <w:between w:val="nil"/>
                                  </w:pBdr>
                                  <w:spacing w:after="0" w:line="276" w:lineRule="auto"/>
                                  <w:rPr>
                                    <w:bCs/>
                                    <w:sz w:val="20"/>
                                    <w:szCs w:val="20"/>
                                  </w:rPr>
                                </w:pPr>
                              </w:p>
                            </w:sdtContent>
                          </w:sdt>
                        </w:sdtContent>
                      </w:sdt>
                      <w:sdt>
                        <w:sdtPr>
                          <w:rPr>
                            <w:bCs/>
                          </w:rPr>
                          <w:tag w:val="goog_rdk_2137"/>
                          <w:id w:val="225578546"/>
                        </w:sdtPr>
                        <w:sdtContent>
                          <w:p w14:paraId="002BEB7D" w14:textId="77777777" w:rsidR="00BA7D97" w:rsidRPr="00391864" w:rsidRDefault="00000000" w:rsidP="0016485C">
                            <w:pPr>
                              <w:keepNext/>
                              <w:spacing w:after="0" w:line="240" w:lineRule="auto"/>
                              <w:ind w:left="100"/>
                              <w:jc w:val="both"/>
                              <w:rPr>
                                <w:bCs/>
                                <w:sz w:val="20"/>
                                <w:szCs w:val="20"/>
                              </w:rPr>
                            </w:pPr>
                            <w:sdt>
                              <w:sdtPr>
                                <w:rPr>
                                  <w:bCs/>
                                </w:rPr>
                                <w:tag w:val="goog_rdk_2136"/>
                                <w:id w:val="1569693820"/>
                              </w:sdtPr>
                              <w:sdtContent>
                                <w:r w:rsidR="00BA7D97" w:rsidRPr="00391864">
                                  <w:rPr>
                                    <w:bCs/>
                                    <w:sz w:val="20"/>
                                    <w:szCs w:val="20"/>
                                  </w:rPr>
                                  <w:t xml:space="preserve"> </w:t>
                                </w:r>
                              </w:sdtContent>
                            </w:sdt>
                          </w:p>
                        </w:sdtContent>
                      </w:sdt>
                      <w:sdt>
                        <w:sdtPr>
                          <w:rPr>
                            <w:bCs/>
                          </w:rPr>
                          <w:tag w:val="goog_rdk_2139"/>
                          <w:id w:val="-950018004"/>
                        </w:sdtPr>
                        <w:sdtContent>
                          <w:p w14:paraId="2FF5B9F5" w14:textId="77777777" w:rsidR="00BA7D97" w:rsidRPr="00391864" w:rsidRDefault="00000000" w:rsidP="0016485C">
                            <w:pPr>
                              <w:keepNext/>
                              <w:spacing w:after="0" w:line="276" w:lineRule="auto"/>
                              <w:ind w:left="200" w:right="60"/>
                              <w:jc w:val="both"/>
                              <w:rPr>
                                <w:bCs/>
                                <w:sz w:val="20"/>
                                <w:szCs w:val="20"/>
                              </w:rPr>
                            </w:pPr>
                            <w:sdt>
                              <w:sdtPr>
                                <w:rPr>
                                  <w:bCs/>
                                </w:rPr>
                                <w:tag w:val="goog_rdk_2138"/>
                                <w:id w:val="-546754793"/>
                              </w:sdtPr>
                              <w:sdtContent>
                                <w:r w:rsidR="00BA7D97" w:rsidRPr="00391864">
                                  <w:rPr>
                                    <w:bCs/>
                                    <w:sz w:val="20"/>
                                    <w:szCs w:val="20"/>
                                  </w:rPr>
                                  <w:t xml:space="preserve"> </w:t>
                                </w:r>
                              </w:sdtContent>
                            </w:sdt>
                          </w:p>
                        </w:sdtContent>
                      </w:sdt>
                    </w:tc>
                    <w:tc>
                      <w:tcPr>
                        <w:tcW w:w="3627" w:type="dxa"/>
                        <w:gridSpan w:val="2"/>
                        <w:tcBorders>
                          <w:top w:val="nil"/>
                          <w:left w:val="nil"/>
                          <w:bottom w:val="single" w:sz="8" w:space="0" w:color="000000"/>
                          <w:right w:val="single" w:sz="8" w:space="0" w:color="000000"/>
                        </w:tcBorders>
                        <w:shd w:val="clear" w:color="auto" w:fill="auto"/>
                        <w:tcMar>
                          <w:top w:w="100" w:type="dxa"/>
                          <w:left w:w="120" w:type="dxa"/>
                          <w:bottom w:w="100" w:type="dxa"/>
                          <w:right w:w="120" w:type="dxa"/>
                        </w:tcMar>
                      </w:tcPr>
                      <w:sdt>
                        <w:sdtPr>
                          <w:rPr>
                            <w:bCs/>
                          </w:rPr>
                          <w:tag w:val="goog_rdk_2141"/>
                          <w:id w:val="1031305679"/>
                        </w:sdtPr>
                        <w:sdtContent>
                          <w:p w14:paraId="00EBB18B" w14:textId="77777777" w:rsidR="00BA7D97" w:rsidRPr="00391864" w:rsidRDefault="00000000" w:rsidP="0016485C">
                            <w:pPr>
                              <w:keepNext/>
                              <w:spacing w:after="0" w:line="240" w:lineRule="auto"/>
                              <w:ind w:left="100"/>
                              <w:jc w:val="both"/>
                              <w:rPr>
                                <w:bCs/>
                                <w:sz w:val="20"/>
                                <w:szCs w:val="20"/>
                              </w:rPr>
                            </w:pPr>
                            <w:sdt>
                              <w:sdtPr>
                                <w:rPr>
                                  <w:bCs/>
                                </w:rPr>
                                <w:tag w:val="goog_rdk_2140"/>
                                <w:id w:val="1664588107"/>
                              </w:sdtPr>
                              <w:sdtContent>
                                <w:r w:rsidR="00BA7D97" w:rsidRPr="00391864">
                                  <w:rPr>
                                    <w:bCs/>
                                    <w:sz w:val="20"/>
                                    <w:szCs w:val="20"/>
                                  </w:rPr>
                                  <w:t>Project Management Unit</w:t>
                                </w:r>
                              </w:sdtContent>
                            </w:sdt>
                          </w:p>
                        </w:sdtContent>
                      </w:sdt>
                      <w:sdt>
                        <w:sdtPr>
                          <w:rPr>
                            <w:bCs/>
                          </w:rPr>
                          <w:tag w:val="goog_rdk_2143"/>
                          <w:id w:val="-1364901705"/>
                        </w:sdtPr>
                        <w:sdtContent>
                          <w:p w14:paraId="6D06D292" w14:textId="77777777" w:rsidR="00BA7D97" w:rsidRPr="00391864" w:rsidRDefault="00000000" w:rsidP="0016485C">
                            <w:pPr>
                              <w:keepNext/>
                              <w:spacing w:after="0" w:line="276" w:lineRule="auto"/>
                              <w:ind w:left="200" w:right="40"/>
                              <w:jc w:val="both"/>
                              <w:rPr>
                                <w:bCs/>
                                <w:sz w:val="20"/>
                                <w:szCs w:val="20"/>
                              </w:rPr>
                            </w:pPr>
                            <w:sdt>
                              <w:sdtPr>
                                <w:rPr>
                                  <w:bCs/>
                                </w:rPr>
                                <w:tag w:val="goog_rdk_2142"/>
                                <w:id w:val="1303108790"/>
                              </w:sdtPr>
                              <w:sdtContent>
                                <w:r w:rsidR="00BA7D97" w:rsidRPr="00391864">
                                  <w:rPr>
                                    <w:bCs/>
                                    <w:sz w:val="20"/>
                                    <w:szCs w:val="20"/>
                                  </w:rPr>
                                  <w:t xml:space="preserve"> </w:t>
                                </w:r>
                              </w:sdtContent>
                            </w:sdt>
                          </w:p>
                        </w:sdtContent>
                      </w:sdt>
                    </w:tc>
                  </w:tr>
                </w:sdtContent>
              </w:sdt>
              <w:sdt>
                <w:sdtPr>
                  <w:tag w:val="goog_rdk_2144"/>
                  <w:id w:val="1311447847"/>
                </w:sdtPr>
                <w:sdtEndPr>
                  <w:rPr>
                    <w:bCs/>
                  </w:rPr>
                </w:sdtEndPr>
                <w:sdtContent>
                  <w:tr w:rsidR="00BA7D97" w14:paraId="525B2189" w14:textId="77777777" w:rsidTr="0016485C">
                    <w:trPr>
                      <w:gridAfter w:val="1"/>
                      <w:wAfter w:w="6" w:type="dxa"/>
                      <w:trHeight w:val="2385"/>
                    </w:trPr>
                    <w:tc>
                      <w:tcPr>
                        <w:tcW w:w="432" w:type="dxa"/>
                        <w:tcBorders>
                          <w:top w:val="nil"/>
                          <w:left w:val="single" w:sz="8" w:space="0" w:color="000000"/>
                          <w:bottom w:val="single" w:sz="8" w:space="0" w:color="000000"/>
                          <w:right w:val="single" w:sz="8" w:space="0" w:color="000000"/>
                        </w:tcBorders>
                        <w:shd w:val="clear" w:color="auto" w:fill="auto"/>
                        <w:tcMar>
                          <w:top w:w="100" w:type="dxa"/>
                          <w:left w:w="120" w:type="dxa"/>
                          <w:bottom w:w="100" w:type="dxa"/>
                          <w:right w:w="120" w:type="dxa"/>
                        </w:tcMar>
                      </w:tcPr>
                      <w:sdt>
                        <w:sdtPr>
                          <w:tag w:val="goog_rdk_2146"/>
                          <w:id w:val="1250537427"/>
                        </w:sdtPr>
                        <w:sdtContent>
                          <w:p w14:paraId="7567686A" w14:textId="77777777" w:rsidR="00BA7D97" w:rsidRDefault="00000000" w:rsidP="0016485C">
                            <w:pPr>
                              <w:keepNext/>
                              <w:spacing w:after="0" w:line="276" w:lineRule="auto"/>
                              <w:ind w:left="-1040" w:right="-280" w:firstLine="1140"/>
                              <w:jc w:val="both"/>
                              <w:rPr>
                                <w:b/>
                                <w:sz w:val="20"/>
                                <w:szCs w:val="20"/>
                              </w:rPr>
                            </w:pPr>
                            <w:sdt>
                              <w:sdtPr>
                                <w:tag w:val="goog_rdk_2145"/>
                                <w:id w:val="-1430420540"/>
                              </w:sdtPr>
                              <w:sdtContent>
                                <w:r w:rsidR="00BA7D97">
                                  <w:rPr>
                                    <w:b/>
                                    <w:sz w:val="20"/>
                                    <w:szCs w:val="20"/>
                                  </w:rPr>
                                  <w:t>2</w:t>
                                </w:r>
                              </w:sdtContent>
                            </w:sdt>
                          </w:p>
                        </w:sdtContent>
                      </w:sdt>
                    </w:tc>
                    <w:tc>
                      <w:tcPr>
                        <w:tcW w:w="3074" w:type="dxa"/>
                        <w:gridSpan w:val="2"/>
                        <w:tcBorders>
                          <w:top w:val="nil"/>
                          <w:left w:val="nil"/>
                          <w:bottom w:val="single" w:sz="8" w:space="0" w:color="000000"/>
                          <w:right w:val="single" w:sz="8" w:space="0" w:color="000000"/>
                        </w:tcBorders>
                        <w:shd w:val="clear" w:color="auto" w:fill="auto"/>
                        <w:tcMar>
                          <w:top w:w="100" w:type="dxa"/>
                          <w:left w:w="120" w:type="dxa"/>
                          <w:bottom w:w="100" w:type="dxa"/>
                          <w:right w:w="120" w:type="dxa"/>
                        </w:tcMar>
                      </w:tcPr>
                      <w:sdt>
                        <w:sdtPr>
                          <w:tag w:val="goog_rdk_2148"/>
                          <w:id w:val="-563718308"/>
                        </w:sdtPr>
                        <w:sdtContent>
                          <w:p w14:paraId="1B1D9210" w14:textId="77777777" w:rsidR="00BA7D97" w:rsidRDefault="00000000" w:rsidP="0016485C">
                            <w:pPr>
                              <w:keepNext/>
                              <w:spacing w:after="0" w:line="276" w:lineRule="auto"/>
                              <w:ind w:left="280" w:right="-280" w:hanging="80"/>
                              <w:jc w:val="both"/>
                              <w:rPr>
                                <w:b/>
                                <w:sz w:val="20"/>
                                <w:szCs w:val="20"/>
                              </w:rPr>
                            </w:pPr>
                            <w:sdt>
                              <w:sdtPr>
                                <w:tag w:val="goog_rdk_2147"/>
                                <w:id w:val="-1730446546"/>
                              </w:sdtPr>
                              <w:sdtContent>
                                <w:r w:rsidR="00BA7D97">
                                  <w:rPr>
                                    <w:b/>
                                    <w:sz w:val="20"/>
                                    <w:szCs w:val="20"/>
                                  </w:rPr>
                                  <w:t>Social acceptance Risk</w:t>
                                </w:r>
                              </w:sdtContent>
                            </w:sdt>
                          </w:p>
                        </w:sdtContent>
                      </w:sdt>
                      <w:sdt>
                        <w:sdtPr>
                          <w:tag w:val="goog_rdk_2150"/>
                          <w:id w:val="-1853954081"/>
                        </w:sdtPr>
                        <w:sdtContent>
                          <w:p w14:paraId="5879247C" w14:textId="3A8DD534" w:rsidR="00BA7D97" w:rsidRDefault="00000000" w:rsidP="0016485C">
                            <w:pPr>
                              <w:keepNext/>
                              <w:spacing w:after="0" w:line="240" w:lineRule="auto"/>
                              <w:ind w:left="100"/>
                              <w:jc w:val="both"/>
                              <w:rPr>
                                <w:b/>
                                <w:sz w:val="20"/>
                                <w:szCs w:val="20"/>
                              </w:rPr>
                            </w:pPr>
                            <w:sdt>
                              <w:sdtPr>
                                <w:tag w:val="goog_rdk_2149"/>
                                <w:id w:val="-916318745"/>
                              </w:sdtPr>
                              <w:sdtContent>
                                <w:r w:rsidR="00BA7D97">
                                  <w:rPr>
                                    <w:b/>
                                    <w:sz w:val="20"/>
                                    <w:szCs w:val="20"/>
                                  </w:rPr>
                                  <w:t xml:space="preserve">Resistance by general public and local communities due to unfamiliarity with electricity and renewable energy sources; </w:t>
                                </w:r>
                                <w:r w:rsidR="000763E2">
                                  <w:rPr>
                                    <w:b/>
                                    <w:sz w:val="20"/>
                                    <w:szCs w:val="20"/>
                                  </w:rPr>
                                  <w:t>misinformation</w:t>
                                </w:r>
                                <w:r w:rsidR="00BA7D97">
                                  <w:rPr>
                                    <w:b/>
                                    <w:sz w:val="20"/>
                                    <w:szCs w:val="20"/>
                                  </w:rPr>
                                  <w:t xml:space="preserve">/perceptions and lack of awareness for </w:t>
                                </w:r>
                                <w:proofErr w:type="spellStart"/>
                                <w:r w:rsidR="00BA7D97">
                                  <w:rPr>
                                    <w:b/>
                                    <w:sz w:val="20"/>
                                    <w:szCs w:val="20"/>
                                  </w:rPr>
                                  <w:t>minigrid</w:t>
                                </w:r>
                                <w:proofErr w:type="spellEnd"/>
                                <w:r w:rsidR="00BA7D97">
                                  <w:rPr>
                                    <w:b/>
                                    <w:sz w:val="20"/>
                                    <w:szCs w:val="20"/>
                                  </w:rPr>
                                  <w:t xml:space="preserve"> offerings; resistance from incumbent businesses (e.g., </w:t>
                                </w:r>
                                <w:r w:rsidR="000763E2">
                                  <w:rPr>
                                    <w:b/>
                                    <w:sz w:val="20"/>
                                    <w:szCs w:val="20"/>
                                  </w:rPr>
                                  <w:t>diesel-based</w:t>
                                </w:r>
                                <w:r w:rsidR="00BA7D97">
                                  <w:rPr>
                                    <w:b/>
                                    <w:sz w:val="20"/>
                                    <w:szCs w:val="20"/>
                                  </w:rPr>
                                  <w:t xml:space="preserve"> generation) and users (e.g., SHS), disrupted by </w:t>
                                </w:r>
                                <w:proofErr w:type="spellStart"/>
                                <w:r w:rsidR="00BA7D97">
                                  <w:rPr>
                                    <w:b/>
                                    <w:sz w:val="20"/>
                                    <w:szCs w:val="20"/>
                                  </w:rPr>
                                  <w:t>minigrids</w:t>
                                </w:r>
                                <w:proofErr w:type="spellEnd"/>
                              </w:sdtContent>
                            </w:sdt>
                          </w:p>
                        </w:sdtContent>
                      </w:sdt>
                      <w:sdt>
                        <w:sdtPr>
                          <w:tag w:val="goog_rdk_2152"/>
                          <w:id w:val="-15002755"/>
                        </w:sdtPr>
                        <w:sdtContent>
                          <w:p w14:paraId="3A799D7C" w14:textId="77777777" w:rsidR="00BA7D97" w:rsidRDefault="00000000" w:rsidP="0016485C">
                            <w:pPr>
                              <w:keepNext/>
                              <w:spacing w:after="0" w:line="276" w:lineRule="auto"/>
                              <w:ind w:left="280" w:right="-280" w:hanging="80"/>
                              <w:jc w:val="both"/>
                              <w:rPr>
                                <w:b/>
                                <w:sz w:val="20"/>
                                <w:szCs w:val="20"/>
                              </w:rPr>
                            </w:pPr>
                            <w:sdt>
                              <w:sdtPr>
                                <w:tag w:val="goog_rdk_2151"/>
                                <w:id w:val="-740020129"/>
                              </w:sdtPr>
                              <w:sdtContent>
                                <w:r w:rsidR="00BA7D97">
                                  <w:rPr>
                                    <w:b/>
                                    <w:sz w:val="20"/>
                                    <w:szCs w:val="20"/>
                                  </w:rPr>
                                  <w:t xml:space="preserve"> </w:t>
                                </w:r>
                              </w:sdtContent>
                            </w:sdt>
                          </w:p>
                        </w:sdtContent>
                      </w:sdt>
                    </w:tc>
                    <w:tc>
                      <w:tcPr>
                        <w:tcW w:w="1611" w:type="dxa"/>
                        <w:gridSpan w:val="2"/>
                        <w:tcBorders>
                          <w:top w:val="nil"/>
                          <w:left w:val="nil"/>
                          <w:bottom w:val="single" w:sz="8" w:space="0" w:color="000000"/>
                          <w:right w:val="single" w:sz="8" w:space="0" w:color="000000"/>
                        </w:tcBorders>
                        <w:shd w:val="clear" w:color="auto" w:fill="auto"/>
                        <w:tcMar>
                          <w:top w:w="100" w:type="dxa"/>
                          <w:left w:w="120" w:type="dxa"/>
                          <w:bottom w:w="100" w:type="dxa"/>
                          <w:right w:w="120" w:type="dxa"/>
                        </w:tcMar>
                      </w:tcPr>
                      <w:sdt>
                        <w:sdtPr>
                          <w:rPr>
                            <w:bCs/>
                          </w:rPr>
                          <w:tag w:val="goog_rdk_2154"/>
                          <w:id w:val="2105616150"/>
                        </w:sdtPr>
                        <w:sdtContent>
                          <w:p w14:paraId="669B8239" w14:textId="77777777" w:rsidR="00BA7D97" w:rsidRPr="000763E2" w:rsidRDefault="00000000" w:rsidP="0016485C">
                            <w:pPr>
                              <w:keepNext/>
                              <w:spacing w:after="0" w:line="276" w:lineRule="auto"/>
                              <w:ind w:left="100" w:right="-280"/>
                              <w:jc w:val="both"/>
                              <w:rPr>
                                <w:bCs/>
                                <w:sz w:val="20"/>
                                <w:szCs w:val="20"/>
                              </w:rPr>
                            </w:pPr>
                            <w:sdt>
                              <w:sdtPr>
                                <w:rPr>
                                  <w:bCs/>
                                </w:rPr>
                                <w:tag w:val="goog_rdk_2153"/>
                                <w:id w:val="-359894496"/>
                              </w:sdtPr>
                              <w:sdtContent>
                                <w:r w:rsidR="00BA7D97" w:rsidRPr="000763E2">
                                  <w:rPr>
                                    <w:bCs/>
                                    <w:sz w:val="20"/>
                                    <w:szCs w:val="20"/>
                                  </w:rPr>
                                  <w:t>Social</w:t>
                                </w:r>
                              </w:sdtContent>
                            </w:sdt>
                          </w:p>
                        </w:sdtContent>
                      </w:sdt>
                    </w:tc>
                    <w:tc>
                      <w:tcPr>
                        <w:tcW w:w="2343" w:type="dxa"/>
                        <w:gridSpan w:val="2"/>
                        <w:tcBorders>
                          <w:top w:val="nil"/>
                          <w:left w:val="nil"/>
                          <w:bottom w:val="single" w:sz="8" w:space="0" w:color="000000"/>
                          <w:right w:val="single" w:sz="8" w:space="0" w:color="000000"/>
                        </w:tcBorders>
                        <w:shd w:val="clear" w:color="auto" w:fill="auto"/>
                        <w:tcMar>
                          <w:top w:w="100" w:type="dxa"/>
                          <w:left w:w="120" w:type="dxa"/>
                          <w:bottom w:w="100" w:type="dxa"/>
                          <w:right w:w="120" w:type="dxa"/>
                        </w:tcMar>
                      </w:tcPr>
                      <w:sdt>
                        <w:sdtPr>
                          <w:rPr>
                            <w:bCs/>
                          </w:rPr>
                          <w:tag w:val="goog_rdk_2156"/>
                          <w:id w:val="715778995"/>
                        </w:sdtPr>
                        <w:sdtContent>
                          <w:p w14:paraId="76DFBF49" w14:textId="77777777" w:rsidR="00BA7D97" w:rsidRPr="000763E2" w:rsidRDefault="00000000" w:rsidP="0016485C">
                            <w:pPr>
                              <w:keepNext/>
                              <w:spacing w:after="0" w:line="276" w:lineRule="auto"/>
                              <w:ind w:left="200" w:right="80"/>
                              <w:jc w:val="both"/>
                              <w:rPr>
                                <w:bCs/>
                                <w:sz w:val="20"/>
                                <w:szCs w:val="20"/>
                              </w:rPr>
                            </w:pPr>
                            <w:sdt>
                              <w:sdtPr>
                                <w:rPr>
                                  <w:bCs/>
                                </w:rPr>
                                <w:tag w:val="goog_rdk_2155"/>
                                <w:id w:val="-798289032"/>
                              </w:sdtPr>
                              <w:sdtContent>
                                <w:r w:rsidR="00BA7D97" w:rsidRPr="000763E2">
                                  <w:rPr>
                                    <w:bCs/>
                                    <w:sz w:val="20"/>
                                    <w:szCs w:val="20"/>
                                  </w:rPr>
                                  <w:t>Medium</w:t>
                                </w:r>
                              </w:sdtContent>
                            </w:sdt>
                          </w:p>
                        </w:sdtContent>
                      </w:sdt>
                      <w:sdt>
                        <w:sdtPr>
                          <w:rPr>
                            <w:bCs/>
                          </w:rPr>
                          <w:tag w:val="goog_rdk_2158"/>
                          <w:id w:val="-1282568516"/>
                        </w:sdtPr>
                        <w:sdtContent>
                          <w:p w14:paraId="00BA5A05" w14:textId="77777777" w:rsidR="00BA7D97" w:rsidRPr="000763E2" w:rsidRDefault="00000000" w:rsidP="0016485C">
                            <w:pPr>
                              <w:keepNext/>
                              <w:spacing w:after="0" w:line="254" w:lineRule="auto"/>
                              <w:ind w:left="200"/>
                              <w:jc w:val="both"/>
                              <w:rPr>
                                <w:bCs/>
                                <w:sz w:val="20"/>
                                <w:szCs w:val="20"/>
                              </w:rPr>
                            </w:pPr>
                            <w:sdt>
                              <w:sdtPr>
                                <w:rPr>
                                  <w:bCs/>
                                </w:rPr>
                                <w:tag w:val="goog_rdk_2157"/>
                                <w:id w:val="-1953084077"/>
                              </w:sdtPr>
                              <w:sdtContent>
                                <w:r w:rsidR="00BA7D97" w:rsidRPr="000763E2">
                                  <w:rPr>
                                    <w:bCs/>
                                    <w:sz w:val="20"/>
                                    <w:szCs w:val="20"/>
                                  </w:rPr>
                                  <w:t>L = 2</w:t>
                                </w:r>
                              </w:sdtContent>
                            </w:sdt>
                          </w:p>
                        </w:sdtContent>
                      </w:sdt>
                      <w:sdt>
                        <w:sdtPr>
                          <w:rPr>
                            <w:bCs/>
                          </w:rPr>
                          <w:tag w:val="goog_rdk_2160"/>
                          <w:id w:val="542102709"/>
                        </w:sdtPr>
                        <w:sdtContent>
                          <w:p w14:paraId="081C2718" w14:textId="77777777" w:rsidR="00BA7D97" w:rsidRPr="000763E2" w:rsidRDefault="00000000" w:rsidP="0016485C">
                            <w:pPr>
                              <w:keepNext/>
                              <w:spacing w:after="0" w:line="254" w:lineRule="auto"/>
                              <w:ind w:left="200"/>
                              <w:jc w:val="both"/>
                              <w:rPr>
                                <w:bCs/>
                                <w:sz w:val="20"/>
                                <w:szCs w:val="20"/>
                              </w:rPr>
                            </w:pPr>
                            <w:sdt>
                              <w:sdtPr>
                                <w:rPr>
                                  <w:bCs/>
                                </w:rPr>
                                <w:tag w:val="goog_rdk_2159"/>
                                <w:id w:val="854539691"/>
                              </w:sdtPr>
                              <w:sdtContent>
                                <w:r w:rsidR="00BA7D97" w:rsidRPr="000763E2">
                                  <w:rPr>
                                    <w:bCs/>
                                    <w:sz w:val="20"/>
                                    <w:szCs w:val="20"/>
                                  </w:rPr>
                                  <w:t>I =  4</w:t>
                                </w:r>
                              </w:sdtContent>
                            </w:sdt>
                          </w:p>
                        </w:sdtContent>
                      </w:sdt>
                      <w:sdt>
                        <w:sdtPr>
                          <w:rPr>
                            <w:bCs/>
                          </w:rPr>
                          <w:tag w:val="goog_rdk_2162"/>
                          <w:id w:val="1616330836"/>
                        </w:sdtPr>
                        <w:sdtContent>
                          <w:p w14:paraId="3B147CD1" w14:textId="77777777" w:rsidR="00BA7D97" w:rsidRPr="000763E2" w:rsidRDefault="00000000" w:rsidP="0016485C">
                            <w:pPr>
                              <w:keepNext/>
                              <w:spacing w:after="0" w:line="276" w:lineRule="auto"/>
                              <w:ind w:left="200" w:right="80"/>
                              <w:jc w:val="both"/>
                              <w:rPr>
                                <w:bCs/>
                                <w:sz w:val="20"/>
                                <w:szCs w:val="20"/>
                              </w:rPr>
                            </w:pPr>
                            <w:sdt>
                              <w:sdtPr>
                                <w:rPr>
                                  <w:bCs/>
                                </w:rPr>
                                <w:tag w:val="goog_rdk_2161"/>
                                <w:id w:val="-2143884854"/>
                              </w:sdtPr>
                              <w:sdtContent>
                                <w:r w:rsidR="00BA7D97" w:rsidRPr="000763E2">
                                  <w:rPr>
                                    <w:bCs/>
                                    <w:sz w:val="20"/>
                                    <w:szCs w:val="20"/>
                                  </w:rPr>
                                  <w:t xml:space="preserve"> </w:t>
                                </w:r>
                              </w:sdtContent>
                            </w:sdt>
                          </w:p>
                        </w:sdtContent>
                      </w:sdt>
                    </w:tc>
                    <w:tc>
                      <w:tcPr>
                        <w:tcW w:w="3492" w:type="dxa"/>
                        <w:gridSpan w:val="2"/>
                        <w:tcBorders>
                          <w:top w:val="nil"/>
                          <w:left w:val="nil"/>
                          <w:bottom w:val="single" w:sz="8" w:space="0" w:color="000000"/>
                          <w:right w:val="single" w:sz="8" w:space="0" w:color="000000"/>
                        </w:tcBorders>
                        <w:shd w:val="clear" w:color="auto" w:fill="auto"/>
                        <w:tcMar>
                          <w:top w:w="100" w:type="dxa"/>
                          <w:left w:w="120" w:type="dxa"/>
                          <w:bottom w:w="100" w:type="dxa"/>
                          <w:right w:w="120" w:type="dxa"/>
                        </w:tcMar>
                      </w:tcPr>
                      <w:sdt>
                        <w:sdtPr>
                          <w:rPr>
                            <w:bCs/>
                          </w:rPr>
                          <w:tag w:val="goog_rdk_2164"/>
                          <w:id w:val="-841388809"/>
                        </w:sdtPr>
                        <w:sdtContent>
                          <w:p w14:paraId="1C052CA4" w14:textId="77777777" w:rsidR="00BA7D97" w:rsidRPr="000763E2" w:rsidRDefault="00000000" w:rsidP="000763E2">
                            <w:pPr>
                              <w:keepNext/>
                              <w:spacing w:after="0" w:line="276" w:lineRule="auto"/>
                              <w:ind w:left="496" w:hanging="425"/>
                              <w:jc w:val="both"/>
                              <w:rPr>
                                <w:bCs/>
                                <w:sz w:val="20"/>
                                <w:szCs w:val="20"/>
                              </w:rPr>
                            </w:pPr>
                            <w:sdt>
                              <w:sdtPr>
                                <w:rPr>
                                  <w:bCs/>
                                </w:rPr>
                                <w:tag w:val="goog_rdk_2163"/>
                                <w:id w:val="638150834"/>
                              </w:sdtPr>
                              <w:sdtContent>
                                <w:r w:rsidR="00BA7D97" w:rsidRPr="000763E2">
                                  <w:rPr>
                                    <w:bCs/>
                                    <w:sz w:val="20"/>
                                    <w:szCs w:val="20"/>
                                  </w:rPr>
                                  <w:t xml:space="preserve">·    </w:t>
                                </w:r>
                                <w:r w:rsidR="00BA7D97" w:rsidRPr="000763E2">
                                  <w:rPr>
                                    <w:bCs/>
                                    <w:sz w:val="20"/>
                                    <w:szCs w:val="20"/>
                                  </w:rPr>
                                  <w:tab/>
                                  <w:t>Develop and coordinate ongoing community impact and public awareness campaigns.</w:t>
                                </w:r>
                              </w:sdtContent>
                            </w:sdt>
                          </w:p>
                        </w:sdtContent>
                      </w:sdt>
                      <w:sdt>
                        <w:sdtPr>
                          <w:rPr>
                            <w:bCs/>
                          </w:rPr>
                          <w:tag w:val="goog_rdk_2166"/>
                          <w:id w:val="1141465560"/>
                        </w:sdtPr>
                        <w:sdtContent>
                          <w:p w14:paraId="0D8E4F1F" w14:textId="77777777" w:rsidR="00BA7D97" w:rsidRPr="000763E2" w:rsidRDefault="00000000" w:rsidP="000763E2">
                            <w:pPr>
                              <w:keepNext/>
                              <w:spacing w:after="0" w:line="240" w:lineRule="auto"/>
                              <w:ind w:left="496" w:hanging="496"/>
                              <w:rPr>
                                <w:bCs/>
                                <w:sz w:val="20"/>
                                <w:szCs w:val="20"/>
                              </w:rPr>
                            </w:pPr>
                            <w:sdt>
                              <w:sdtPr>
                                <w:rPr>
                                  <w:bCs/>
                                </w:rPr>
                                <w:tag w:val="goog_rdk_2165"/>
                                <w:id w:val="-1516367941"/>
                              </w:sdtPr>
                              <w:sdtContent>
                                <w:r w:rsidR="00BA7D97" w:rsidRPr="000763E2">
                                  <w:rPr>
                                    <w:bCs/>
                                    <w:sz w:val="20"/>
                                    <w:szCs w:val="20"/>
                                  </w:rPr>
                                  <w:t xml:space="preserve">·   </w:t>
                                </w:r>
                                <w:r w:rsidR="00BA7D97" w:rsidRPr="000763E2">
                                  <w:rPr>
                                    <w:bCs/>
                                    <w:sz w:val="20"/>
                                    <w:szCs w:val="20"/>
                                  </w:rPr>
                                  <w:tab/>
                                  <w:t>Pilot models for community involvement</w:t>
                                </w:r>
                              </w:sdtContent>
                            </w:sdt>
                          </w:p>
                        </w:sdtContent>
                      </w:sdt>
                      <w:sdt>
                        <w:sdtPr>
                          <w:rPr>
                            <w:bCs/>
                          </w:rPr>
                          <w:tag w:val="goog_rdk_2168"/>
                          <w:id w:val="-203638423"/>
                        </w:sdtPr>
                        <w:sdtContent>
                          <w:p w14:paraId="277E0CF0" w14:textId="77777777" w:rsidR="00BA7D97" w:rsidRPr="000763E2" w:rsidRDefault="00000000" w:rsidP="0016485C">
                            <w:pPr>
                              <w:keepNext/>
                              <w:spacing w:after="0" w:line="276" w:lineRule="auto"/>
                              <w:ind w:left="200" w:right="60"/>
                              <w:jc w:val="both"/>
                              <w:rPr>
                                <w:bCs/>
                                <w:sz w:val="20"/>
                                <w:szCs w:val="20"/>
                              </w:rPr>
                            </w:pPr>
                            <w:sdt>
                              <w:sdtPr>
                                <w:rPr>
                                  <w:bCs/>
                                </w:rPr>
                                <w:tag w:val="goog_rdk_2167"/>
                                <w:id w:val="-281724479"/>
                              </w:sdtPr>
                              <w:sdtContent>
                                <w:r w:rsidR="00BA7D97" w:rsidRPr="000763E2">
                                  <w:rPr>
                                    <w:bCs/>
                                    <w:sz w:val="20"/>
                                    <w:szCs w:val="20"/>
                                  </w:rPr>
                                  <w:t xml:space="preserve"> </w:t>
                                </w:r>
                              </w:sdtContent>
                            </w:sdt>
                          </w:p>
                        </w:sdtContent>
                      </w:sdt>
                    </w:tc>
                    <w:tc>
                      <w:tcPr>
                        <w:tcW w:w="3627" w:type="dxa"/>
                        <w:gridSpan w:val="2"/>
                        <w:tcBorders>
                          <w:top w:val="nil"/>
                          <w:left w:val="nil"/>
                          <w:bottom w:val="single" w:sz="8" w:space="0" w:color="000000"/>
                          <w:right w:val="single" w:sz="8" w:space="0" w:color="000000"/>
                        </w:tcBorders>
                        <w:shd w:val="clear" w:color="auto" w:fill="auto"/>
                        <w:tcMar>
                          <w:top w:w="100" w:type="dxa"/>
                          <w:left w:w="120" w:type="dxa"/>
                          <w:bottom w:w="100" w:type="dxa"/>
                          <w:right w:w="120" w:type="dxa"/>
                        </w:tcMar>
                      </w:tcPr>
                      <w:sdt>
                        <w:sdtPr>
                          <w:rPr>
                            <w:bCs/>
                          </w:rPr>
                          <w:tag w:val="goog_rdk_2170"/>
                          <w:id w:val="1338956541"/>
                        </w:sdtPr>
                        <w:sdtContent>
                          <w:p w14:paraId="29C32144" w14:textId="6484FFE5" w:rsidR="00BA7D97" w:rsidRPr="000763E2" w:rsidRDefault="00000000" w:rsidP="0016485C">
                            <w:pPr>
                              <w:keepNext/>
                              <w:spacing w:after="0" w:line="276" w:lineRule="auto"/>
                              <w:ind w:left="200" w:right="40"/>
                              <w:jc w:val="both"/>
                              <w:rPr>
                                <w:bCs/>
                                <w:sz w:val="20"/>
                                <w:szCs w:val="20"/>
                              </w:rPr>
                            </w:pPr>
                            <w:sdt>
                              <w:sdtPr>
                                <w:rPr>
                                  <w:bCs/>
                                </w:rPr>
                                <w:tag w:val="goog_rdk_2169"/>
                                <w:id w:val="1575630625"/>
                              </w:sdtPr>
                              <w:sdtContent>
                                <w:r w:rsidR="00BA7D97" w:rsidRPr="000763E2">
                                  <w:rPr>
                                    <w:bCs/>
                                    <w:sz w:val="20"/>
                                    <w:szCs w:val="20"/>
                                  </w:rPr>
                                  <w:t>Project Management Unit</w:t>
                                </w:r>
                                <w:r w:rsidR="000763E2" w:rsidRPr="000763E2">
                                  <w:rPr>
                                    <w:bCs/>
                                    <w:sz w:val="20"/>
                                    <w:szCs w:val="20"/>
                                  </w:rPr>
                                  <w:t>/ with</w:t>
                                </w:r>
                                <w:r w:rsidR="00BA7D97" w:rsidRPr="000763E2">
                                  <w:rPr>
                                    <w:bCs/>
                                    <w:sz w:val="20"/>
                                    <w:szCs w:val="20"/>
                                  </w:rPr>
                                  <w:t xml:space="preserve"> MERE/Communities/NGO/ANERSOL/ANPER</w:t>
                                </w:r>
                              </w:sdtContent>
                            </w:sdt>
                          </w:p>
                        </w:sdtContent>
                      </w:sdt>
                      <w:sdt>
                        <w:sdtPr>
                          <w:rPr>
                            <w:bCs/>
                          </w:rPr>
                          <w:tag w:val="goog_rdk_2172"/>
                          <w:id w:val="2099283607"/>
                        </w:sdtPr>
                        <w:sdtContent>
                          <w:p w14:paraId="3DDFEB85" w14:textId="77777777" w:rsidR="00BA7D97" w:rsidRPr="000763E2" w:rsidRDefault="00000000" w:rsidP="0016485C">
                            <w:pPr>
                              <w:keepNext/>
                              <w:spacing w:after="0" w:line="276" w:lineRule="auto"/>
                              <w:ind w:left="200" w:right="40"/>
                              <w:jc w:val="both"/>
                              <w:rPr>
                                <w:bCs/>
                                <w:sz w:val="20"/>
                                <w:szCs w:val="20"/>
                              </w:rPr>
                            </w:pPr>
                            <w:sdt>
                              <w:sdtPr>
                                <w:rPr>
                                  <w:bCs/>
                                </w:rPr>
                                <w:tag w:val="goog_rdk_2171"/>
                                <w:id w:val="-2017921611"/>
                              </w:sdtPr>
                              <w:sdtContent>
                                <w:r w:rsidR="00BA7D97" w:rsidRPr="000763E2">
                                  <w:rPr>
                                    <w:bCs/>
                                    <w:sz w:val="20"/>
                                    <w:szCs w:val="20"/>
                                  </w:rPr>
                                  <w:t xml:space="preserve"> </w:t>
                                </w:r>
                              </w:sdtContent>
                            </w:sdt>
                          </w:p>
                        </w:sdtContent>
                      </w:sdt>
                    </w:tc>
                  </w:tr>
                </w:sdtContent>
              </w:sdt>
              <w:sdt>
                <w:sdtPr>
                  <w:tag w:val="goog_rdk_2173"/>
                  <w:id w:val="-1463881852"/>
                </w:sdtPr>
                <w:sdtEndPr>
                  <w:rPr>
                    <w:bCs/>
                  </w:rPr>
                </w:sdtEndPr>
                <w:sdtContent>
                  <w:tr w:rsidR="00BA7D97" w14:paraId="775B2036" w14:textId="77777777" w:rsidTr="0016485C">
                    <w:trPr>
                      <w:gridAfter w:val="1"/>
                      <w:wAfter w:w="6" w:type="dxa"/>
                      <w:trHeight w:val="5265"/>
                    </w:trPr>
                    <w:tc>
                      <w:tcPr>
                        <w:tcW w:w="432" w:type="dxa"/>
                        <w:tcBorders>
                          <w:top w:val="nil"/>
                          <w:left w:val="single" w:sz="8" w:space="0" w:color="000000"/>
                          <w:bottom w:val="single" w:sz="8" w:space="0" w:color="000000"/>
                          <w:right w:val="single" w:sz="8" w:space="0" w:color="000000"/>
                        </w:tcBorders>
                        <w:shd w:val="clear" w:color="auto" w:fill="auto"/>
                        <w:tcMar>
                          <w:top w:w="100" w:type="dxa"/>
                          <w:left w:w="120" w:type="dxa"/>
                          <w:bottom w:w="100" w:type="dxa"/>
                          <w:right w:w="120" w:type="dxa"/>
                        </w:tcMar>
                      </w:tcPr>
                      <w:sdt>
                        <w:sdtPr>
                          <w:tag w:val="goog_rdk_2175"/>
                          <w:id w:val="-1902519288"/>
                        </w:sdtPr>
                        <w:sdtContent>
                          <w:p w14:paraId="0D2264E8" w14:textId="77777777" w:rsidR="00BA7D97" w:rsidRDefault="00000000" w:rsidP="0016485C">
                            <w:pPr>
                              <w:keepNext/>
                              <w:spacing w:after="0" w:line="276" w:lineRule="auto"/>
                              <w:ind w:left="-1040" w:right="-280" w:firstLine="1140"/>
                              <w:jc w:val="both"/>
                              <w:rPr>
                                <w:b/>
                                <w:sz w:val="20"/>
                                <w:szCs w:val="20"/>
                              </w:rPr>
                            </w:pPr>
                            <w:sdt>
                              <w:sdtPr>
                                <w:tag w:val="goog_rdk_2174"/>
                                <w:id w:val="-346864063"/>
                              </w:sdtPr>
                              <w:sdtContent>
                                <w:r w:rsidR="00BA7D97">
                                  <w:rPr>
                                    <w:b/>
                                    <w:sz w:val="20"/>
                                    <w:szCs w:val="20"/>
                                  </w:rPr>
                                  <w:t>3</w:t>
                                </w:r>
                              </w:sdtContent>
                            </w:sdt>
                          </w:p>
                        </w:sdtContent>
                      </w:sdt>
                    </w:tc>
                    <w:tc>
                      <w:tcPr>
                        <w:tcW w:w="3074" w:type="dxa"/>
                        <w:gridSpan w:val="2"/>
                        <w:tcBorders>
                          <w:top w:val="nil"/>
                          <w:left w:val="nil"/>
                          <w:bottom w:val="single" w:sz="8" w:space="0" w:color="000000"/>
                          <w:right w:val="single" w:sz="8" w:space="0" w:color="000000"/>
                        </w:tcBorders>
                        <w:shd w:val="clear" w:color="auto" w:fill="auto"/>
                        <w:tcMar>
                          <w:top w:w="100" w:type="dxa"/>
                          <w:left w:w="120" w:type="dxa"/>
                          <w:bottom w:w="100" w:type="dxa"/>
                          <w:right w:w="120" w:type="dxa"/>
                        </w:tcMar>
                      </w:tcPr>
                      <w:sdt>
                        <w:sdtPr>
                          <w:tag w:val="goog_rdk_2177"/>
                          <w:id w:val="495451855"/>
                        </w:sdtPr>
                        <w:sdtContent>
                          <w:p w14:paraId="7B85CD7A" w14:textId="77777777" w:rsidR="00BA7D97" w:rsidRDefault="00000000" w:rsidP="0016485C">
                            <w:pPr>
                              <w:keepNext/>
                              <w:spacing w:after="0" w:line="276" w:lineRule="auto"/>
                              <w:ind w:left="280" w:right="-280" w:hanging="80"/>
                              <w:jc w:val="both"/>
                              <w:rPr>
                                <w:b/>
                                <w:sz w:val="20"/>
                                <w:szCs w:val="20"/>
                              </w:rPr>
                            </w:pPr>
                            <w:sdt>
                              <w:sdtPr>
                                <w:tag w:val="goog_rdk_2176"/>
                                <w:id w:val="2065986491"/>
                              </w:sdtPr>
                              <w:sdtContent>
                                <w:r w:rsidR="00BA7D97">
                                  <w:rPr>
                                    <w:b/>
                                    <w:sz w:val="20"/>
                                    <w:szCs w:val="20"/>
                                  </w:rPr>
                                  <w:t>Hardware Risk</w:t>
                                </w:r>
                              </w:sdtContent>
                            </w:sdt>
                          </w:p>
                        </w:sdtContent>
                      </w:sdt>
                      <w:sdt>
                        <w:sdtPr>
                          <w:tag w:val="goog_rdk_2179"/>
                          <w:id w:val="2134672935"/>
                        </w:sdtPr>
                        <w:sdtContent>
                          <w:p w14:paraId="5728C02C" w14:textId="77777777" w:rsidR="00BA7D97" w:rsidRDefault="00000000" w:rsidP="0016485C">
                            <w:pPr>
                              <w:widowControl w:val="0"/>
                              <w:pBdr>
                                <w:top w:val="nil"/>
                                <w:left w:val="nil"/>
                                <w:bottom w:val="nil"/>
                                <w:right w:val="nil"/>
                                <w:between w:val="nil"/>
                              </w:pBdr>
                              <w:spacing w:after="0" w:line="276" w:lineRule="auto"/>
                              <w:rPr>
                                <w:b/>
                                <w:sz w:val="20"/>
                                <w:szCs w:val="20"/>
                              </w:rPr>
                            </w:pPr>
                            <w:sdt>
                              <w:sdtPr>
                                <w:tag w:val="goog_rdk_2178"/>
                                <w:id w:val="-1439904902"/>
                              </w:sdtPr>
                              <w:sdtContent>
                                <w:r w:rsidR="00BA7D97">
                                  <w:rPr>
                                    <w:b/>
                                    <w:sz w:val="20"/>
                                    <w:szCs w:val="20"/>
                                  </w:rPr>
                                  <w:t>Quality of hardware: Lack of access to information on quality,</w:t>
                                </w:r>
                              </w:sdtContent>
                            </w:sdt>
                          </w:p>
                        </w:sdtContent>
                      </w:sdt>
                      <w:sdt>
                        <w:sdtPr>
                          <w:tag w:val="goog_rdk_2181"/>
                          <w:id w:val="280776557"/>
                        </w:sdtPr>
                        <w:sdtContent>
                          <w:sdt>
                            <w:sdtPr>
                              <w:tag w:val="goog_rdk_2180"/>
                              <w:id w:val="-633952619"/>
                            </w:sdtPr>
                            <w:sdtContent>
                              <w:p w14:paraId="5D847975" w14:textId="35E37954" w:rsidR="00BA7D97" w:rsidRPr="00531469" w:rsidRDefault="00BA7D97" w:rsidP="00531469">
                                <w:pPr>
                                  <w:keepNext/>
                                  <w:spacing w:after="0" w:line="240" w:lineRule="auto"/>
                                  <w:ind w:left="100"/>
                                  <w:jc w:val="both"/>
                                </w:pPr>
                                <w:r>
                                  <w:rPr>
                                    <w:b/>
                                    <w:sz w:val="20"/>
                                    <w:szCs w:val="20"/>
                                  </w:rPr>
                                  <w:t xml:space="preserve">  reliability (performance) and cost of hardware; lack of clarity or</w:t>
                                </w:r>
                                <w:r w:rsidR="00531469">
                                  <w:rPr>
                                    <w:b/>
                                    <w:sz w:val="20"/>
                                    <w:szCs w:val="20"/>
                                  </w:rPr>
                                  <w:t xml:space="preserve"> uncertainty regarding government technical standards to ensure safety of </w:t>
                                </w:r>
                                <w:sdt>
                                  <w:sdtPr>
                                    <w:tag w:val="goog_rdk_2185"/>
                                    <w:id w:val="-26883502"/>
                                  </w:sdtPr>
                                  <w:sdtContent>
                                    <w:sdt>
                                      <w:sdtPr>
                                        <w:tag w:val="goog_rdk_2184"/>
                                        <w:id w:val="-1088232643"/>
                                      </w:sdtPr>
                                      <w:sdtContent>
                                        <w:r w:rsidR="00531469">
                                          <w:rPr>
                                            <w:b/>
                                            <w:sz w:val="20"/>
                                            <w:szCs w:val="20"/>
                                          </w:rPr>
                                          <w:t xml:space="preserve">  </w:t>
                                        </w:r>
                                        <w:proofErr w:type="spellStart"/>
                                        <w:r w:rsidR="00531469">
                                          <w:rPr>
                                            <w:b/>
                                            <w:sz w:val="20"/>
                                            <w:szCs w:val="20"/>
                                          </w:rPr>
                                          <w:t>minigrid</w:t>
                                        </w:r>
                                        <w:proofErr w:type="spellEnd"/>
                                        <w:r w:rsidR="00531469">
                                          <w:rPr>
                                            <w:b/>
                                            <w:sz w:val="20"/>
                                            <w:szCs w:val="20"/>
                                          </w:rPr>
                                          <w:t xml:space="preserve"> hardware; lack of availability of warranties for components </w:t>
                                        </w:r>
                                      </w:sdtContent>
                                    </w:sdt>
                                  </w:sdtContent>
                                </w:sdt>
                              </w:p>
                            </w:sdtContent>
                          </w:sdt>
                        </w:sdtContent>
                      </w:sdt>
                      <w:sdt>
                        <w:sdtPr>
                          <w:tag w:val="goog_rdk_2187"/>
                          <w:id w:val="506954714"/>
                        </w:sdtPr>
                        <w:sdtContent>
                          <w:sdt>
                            <w:sdtPr>
                              <w:tag w:val="goog_rdk_2186"/>
                              <w:id w:val="214399171"/>
                            </w:sdtPr>
                            <w:sdtContent>
                              <w:p w14:paraId="3E3462A8" w14:textId="47663806" w:rsidR="00BA7D97" w:rsidRDefault="00BA7D97" w:rsidP="00531469">
                                <w:pPr>
                                  <w:keepNext/>
                                  <w:spacing w:after="0" w:line="240" w:lineRule="auto"/>
                                  <w:ind w:left="100"/>
                                  <w:jc w:val="both"/>
                                  <w:rPr>
                                    <w:b/>
                                    <w:sz w:val="20"/>
                                    <w:szCs w:val="20"/>
                                  </w:rPr>
                                </w:pPr>
                                <w:r>
                                  <w:rPr>
                                    <w:b/>
                                    <w:sz w:val="20"/>
                                    <w:szCs w:val="20"/>
                                  </w:rPr>
                                  <w:t>Availability of hardware: Lack of a competitive market for buying hardware</w:t>
                                </w:r>
                                <w:r w:rsidR="00531469">
                                  <w:rPr>
                                    <w:b/>
                                    <w:sz w:val="20"/>
                                    <w:szCs w:val="20"/>
                                  </w:rPr>
                                  <w:t xml:space="preserve"> (from both international and domestic suppliers); where appropriate, lack of </w:t>
                                </w:r>
                                <w:sdt>
                                  <w:sdtPr>
                                    <w:tag w:val="goog_rdk_2191"/>
                                    <w:id w:val="-1652978371"/>
                                  </w:sdtPr>
                                  <w:sdtContent>
                                    <w:sdt>
                                      <w:sdtPr>
                                        <w:tag w:val="goog_rdk_2190"/>
                                        <w:id w:val="-1301989149"/>
                                      </w:sdtPr>
                                      <w:sdtContent>
                                        <w:r w:rsidR="00531469">
                                          <w:rPr>
                                            <w:b/>
                                            <w:sz w:val="20"/>
                                            <w:szCs w:val="20"/>
                                          </w:rPr>
                                          <w:t xml:space="preserve">  locally tailored hardware</w:t>
                                        </w:r>
                                      </w:sdtContent>
                                    </w:sdt>
                                  </w:sdtContent>
                                </w:sdt>
                              </w:p>
                            </w:sdtContent>
                          </w:sdt>
                        </w:sdtContent>
                      </w:sdt>
                      <w:sdt>
                        <w:sdtPr>
                          <w:tag w:val="goog_rdk_2189"/>
                          <w:id w:val="519133227"/>
                        </w:sdtPr>
                        <w:sdtContent>
                          <w:p w14:paraId="7AB9A91C" w14:textId="10A3EB07" w:rsidR="00BA7D97" w:rsidRDefault="00000000" w:rsidP="0016485C">
                            <w:pPr>
                              <w:widowControl w:val="0"/>
                              <w:pBdr>
                                <w:top w:val="nil"/>
                                <w:left w:val="nil"/>
                                <w:bottom w:val="nil"/>
                                <w:right w:val="nil"/>
                                <w:between w:val="nil"/>
                              </w:pBdr>
                              <w:spacing w:after="0" w:line="276" w:lineRule="auto"/>
                              <w:rPr>
                                <w:b/>
                                <w:sz w:val="20"/>
                                <w:szCs w:val="20"/>
                              </w:rPr>
                            </w:pPr>
                            <w:sdt>
                              <w:sdtPr>
                                <w:tag w:val="goog_rdk_2188"/>
                                <w:id w:val="-1397430543"/>
                              </w:sdtPr>
                              <w:sdtContent>
                                <w:r w:rsidR="00BA7D97">
                                  <w:rPr>
                                    <w:b/>
                                    <w:sz w:val="20"/>
                                    <w:szCs w:val="20"/>
                                  </w:rPr>
                                  <w:t xml:space="preserve"> </w:t>
                                </w:r>
                              </w:sdtContent>
                            </w:sdt>
                          </w:p>
                        </w:sdtContent>
                      </w:sdt>
                      <w:sdt>
                        <w:sdtPr>
                          <w:tag w:val="goog_rdk_2193"/>
                          <w:id w:val="773137592"/>
                        </w:sdtPr>
                        <w:sdtContent>
                          <w:sdt>
                            <w:sdtPr>
                              <w:tag w:val="goog_rdk_2192"/>
                              <w:id w:val="-853187254"/>
                            </w:sdtPr>
                            <w:sdtContent>
                              <w:p w14:paraId="27264B3A" w14:textId="65A6D6DC" w:rsidR="00BA7D97" w:rsidRDefault="00BA7D97" w:rsidP="00531469">
                                <w:pPr>
                                  <w:widowControl w:val="0"/>
                                  <w:pBdr>
                                    <w:top w:val="nil"/>
                                    <w:left w:val="nil"/>
                                    <w:bottom w:val="nil"/>
                                    <w:right w:val="nil"/>
                                    <w:between w:val="nil"/>
                                  </w:pBdr>
                                  <w:spacing w:after="0" w:line="276" w:lineRule="auto"/>
                                  <w:rPr>
                                    <w:b/>
                                    <w:sz w:val="20"/>
                                    <w:szCs w:val="20"/>
                                  </w:rPr>
                                </w:pPr>
                                <w:r>
                                  <w:rPr>
                                    <w:b/>
                                    <w:sz w:val="20"/>
                                    <w:szCs w:val="20"/>
                                  </w:rPr>
                                  <w:t>Customs: Cumbersome customs/clearing</w:t>
                                </w:r>
                                <w:r w:rsidR="00531469">
                                  <w:rPr>
                                    <w:b/>
                                    <w:sz w:val="20"/>
                                    <w:szCs w:val="20"/>
                                  </w:rPr>
                                  <w:t xml:space="preserve"> </w:t>
                                </w:r>
                                <w:sdt>
                                  <w:sdtPr>
                                    <w:tag w:val="goog_rdk_2195"/>
                                    <w:id w:val="195124641"/>
                                  </w:sdtPr>
                                  <w:sdtContent>
                                    <w:sdt>
                                      <w:sdtPr>
                                        <w:tag w:val="goog_rdk_2194"/>
                                        <w:id w:val="-304312331"/>
                                      </w:sdtPr>
                                      <w:sdtContent>
                                        <w:r w:rsidR="00531469">
                                          <w:rPr>
                                            <w:b/>
                                            <w:sz w:val="20"/>
                                            <w:szCs w:val="20"/>
                                          </w:rPr>
                                          <w:t xml:space="preserve">  process for importing hardware, leading to delays in delivery; punitively high customs tariffs on </w:t>
                                        </w:r>
                                        <w:proofErr w:type="spellStart"/>
                                        <w:r w:rsidR="00531469">
                                          <w:rPr>
                                            <w:b/>
                                            <w:sz w:val="20"/>
                                            <w:szCs w:val="20"/>
                                          </w:rPr>
                                          <w:t>minigrid</w:t>
                                        </w:r>
                                        <w:proofErr w:type="spellEnd"/>
                                        <w:r w:rsidR="00531469">
                                          <w:rPr>
                                            <w:b/>
                                            <w:sz w:val="20"/>
                                            <w:szCs w:val="20"/>
                                          </w:rPr>
                                          <w:t xml:space="preserve"> hardware, particularly in comparison to other sectors</w:t>
                                        </w:r>
                                      </w:sdtContent>
                                    </w:sdt>
                                  </w:sdtContent>
                                </w:sdt>
                              </w:p>
                            </w:sdtContent>
                          </w:sdt>
                        </w:sdtContent>
                      </w:sdt>
                    </w:tc>
                    <w:tc>
                      <w:tcPr>
                        <w:tcW w:w="1611" w:type="dxa"/>
                        <w:gridSpan w:val="2"/>
                        <w:tcBorders>
                          <w:top w:val="nil"/>
                          <w:left w:val="nil"/>
                          <w:bottom w:val="single" w:sz="8" w:space="0" w:color="000000"/>
                          <w:right w:val="single" w:sz="8" w:space="0" w:color="000000"/>
                        </w:tcBorders>
                        <w:shd w:val="clear" w:color="auto" w:fill="auto"/>
                        <w:tcMar>
                          <w:top w:w="100" w:type="dxa"/>
                          <w:left w:w="120" w:type="dxa"/>
                          <w:bottom w:w="100" w:type="dxa"/>
                          <w:right w:w="120" w:type="dxa"/>
                        </w:tcMar>
                      </w:tcPr>
                      <w:sdt>
                        <w:sdtPr>
                          <w:rPr>
                            <w:bCs/>
                          </w:rPr>
                          <w:tag w:val="goog_rdk_2203"/>
                          <w:id w:val="-981452969"/>
                        </w:sdtPr>
                        <w:sdtContent>
                          <w:p w14:paraId="0320C784" w14:textId="77777777" w:rsidR="00BA7D97" w:rsidRPr="00531469" w:rsidRDefault="00000000" w:rsidP="0016485C">
                            <w:pPr>
                              <w:keepNext/>
                              <w:spacing w:after="0" w:line="276" w:lineRule="auto"/>
                              <w:ind w:left="-1040" w:right="-280" w:firstLine="1140"/>
                              <w:jc w:val="both"/>
                              <w:rPr>
                                <w:bCs/>
                                <w:sz w:val="20"/>
                                <w:szCs w:val="20"/>
                              </w:rPr>
                            </w:pPr>
                            <w:sdt>
                              <w:sdtPr>
                                <w:rPr>
                                  <w:bCs/>
                                </w:rPr>
                                <w:tag w:val="goog_rdk_2202"/>
                                <w:id w:val="-755433148"/>
                              </w:sdtPr>
                              <w:sdtContent>
                                <w:r w:rsidR="00BA7D97" w:rsidRPr="00531469">
                                  <w:rPr>
                                    <w:bCs/>
                                    <w:sz w:val="20"/>
                                    <w:szCs w:val="20"/>
                                  </w:rPr>
                                  <w:t>Technical</w:t>
                                </w:r>
                              </w:sdtContent>
                            </w:sdt>
                          </w:p>
                        </w:sdtContent>
                      </w:sdt>
                    </w:tc>
                    <w:tc>
                      <w:tcPr>
                        <w:tcW w:w="2343" w:type="dxa"/>
                        <w:gridSpan w:val="2"/>
                        <w:tcBorders>
                          <w:top w:val="nil"/>
                          <w:left w:val="nil"/>
                          <w:bottom w:val="single" w:sz="8" w:space="0" w:color="000000"/>
                          <w:right w:val="single" w:sz="8" w:space="0" w:color="000000"/>
                        </w:tcBorders>
                        <w:shd w:val="clear" w:color="auto" w:fill="auto"/>
                        <w:tcMar>
                          <w:top w:w="100" w:type="dxa"/>
                          <w:left w:w="120" w:type="dxa"/>
                          <w:bottom w:w="100" w:type="dxa"/>
                          <w:right w:w="120" w:type="dxa"/>
                        </w:tcMar>
                      </w:tcPr>
                      <w:sdt>
                        <w:sdtPr>
                          <w:rPr>
                            <w:bCs/>
                          </w:rPr>
                          <w:tag w:val="goog_rdk_2205"/>
                          <w:id w:val="-1475758082"/>
                        </w:sdtPr>
                        <w:sdtContent>
                          <w:p w14:paraId="1B92C575" w14:textId="77777777" w:rsidR="00BA7D97" w:rsidRPr="00531469" w:rsidRDefault="00000000" w:rsidP="0016485C">
                            <w:pPr>
                              <w:keepNext/>
                              <w:spacing w:after="0" w:line="276" w:lineRule="auto"/>
                              <w:ind w:left="200" w:right="80"/>
                              <w:jc w:val="both"/>
                              <w:rPr>
                                <w:bCs/>
                                <w:sz w:val="20"/>
                                <w:szCs w:val="20"/>
                              </w:rPr>
                            </w:pPr>
                            <w:sdt>
                              <w:sdtPr>
                                <w:rPr>
                                  <w:bCs/>
                                </w:rPr>
                                <w:tag w:val="goog_rdk_2204"/>
                                <w:id w:val="1265584336"/>
                              </w:sdtPr>
                              <w:sdtContent>
                                <w:r w:rsidR="00BA7D97" w:rsidRPr="00531469">
                                  <w:rPr>
                                    <w:bCs/>
                                    <w:sz w:val="20"/>
                                    <w:szCs w:val="20"/>
                                  </w:rPr>
                                  <w:t>High</w:t>
                                </w:r>
                              </w:sdtContent>
                            </w:sdt>
                          </w:p>
                        </w:sdtContent>
                      </w:sdt>
                      <w:sdt>
                        <w:sdtPr>
                          <w:rPr>
                            <w:bCs/>
                          </w:rPr>
                          <w:tag w:val="goog_rdk_2207"/>
                          <w:id w:val="685253354"/>
                        </w:sdtPr>
                        <w:sdtContent>
                          <w:p w14:paraId="68ADDD50" w14:textId="77777777" w:rsidR="00BA7D97" w:rsidRPr="00531469" w:rsidRDefault="00000000" w:rsidP="0016485C">
                            <w:pPr>
                              <w:keepNext/>
                              <w:spacing w:after="0" w:line="276" w:lineRule="auto"/>
                              <w:ind w:left="200"/>
                              <w:jc w:val="both"/>
                              <w:rPr>
                                <w:bCs/>
                                <w:sz w:val="20"/>
                                <w:szCs w:val="20"/>
                              </w:rPr>
                            </w:pPr>
                            <w:sdt>
                              <w:sdtPr>
                                <w:rPr>
                                  <w:bCs/>
                                </w:rPr>
                                <w:tag w:val="goog_rdk_2206"/>
                                <w:id w:val="-314185752"/>
                              </w:sdtPr>
                              <w:sdtContent>
                                <w:r w:rsidR="00BA7D97" w:rsidRPr="00531469">
                                  <w:rPr>
                                    <w:bCs/>
                                    <w:sz w:val="20"/>
                                    <w:szCs w:val="20"/>
                                  </w:rPr>
                                  <w:t>L = 2</w:t>
                                </w:r>
                              </w:sdtContent>
                            </w:sdt>
                          </w:p>
                        </w:sdtContent>
                      </w:sdt>
                      <w:sdt>
                        <w:sdtPr>
                          <w:rPr>
                            <w:bCs/>
                          </w:rPr>
                          <w:tag w:val="goog_rdk_2209"/>
                          <w:id w:val="-1231378097"/>
                        </w:sdtPr>
                        <w:sdtContent>
                          <w:p w14:paraId="711045AA" w14:textId="77777777" w:rsidR="00BA7D97" w:rsidRPr="00531469" w:rsidRDefault="00000000" w:rsidP="0016485C">
                            <w:pPr>
                              <w:keepNext/>
                              <w:spacing w:after="0" w:line="276" w:lineRule="auto"/>
                              <w:ind w:left="200" w:right="80"/>
                              <w:jc w:val="both"/>
                              <w:rPr>
                                <w:bCs/>
                                <w:sz w:val="20"/>
                                <w:szCs w:val="20"/>
                              </w:rPr>
                            </w:pPr>
                            <w:sdt>
                              <w:sdtPr>
                                <w:rPr>
                                  <w:bCs/>
                                </w:rPr>
                                <w:tag w:val="goog_rdk_2208"/>
                                <w:id w:val="-947381427"/>
                              </w:sdtPr>
                              <w:sdtContent>
                                <w:r w:rsidR="00BA7D97" w:rsidRPr="00531469">
                                  <w:rPr>
                                    <w:bCs/>
                                    <w:sz w:val="20"/>
                                    <w:szCs w:val="20"/>
                                  </w:rPr>
                                  <w:t>I =   4</w:t>
                                </w:r>
                              </w:sdtContent>
                            </w:sdt>
                          </w:p>
                        </w:sdtContent>
                      </w:sdt>
                    </w:tc>
                    <w:tc>
                      <w:tcPr>
                        <w:tcW w:w="3492" w:type="dxa"/>
                        <w:gridSpan w:val="2"/>
                        <w:tcBorders>
                          <w:top w:val="nil"/>
                          <w:left w:val="nil"/>
                          <w:bottom w:val="single" w:sz="8" w:space="0" w:color="000000"/>
                          <w:right w:val="single" w:sz="8" w:space="0" w:color="000000"/>
                        </w:tcBorders>
                        <w:shd w:val="clear" w:color="auto" w:fill="auto"/>
                        <w:tcMar>
                          <w:top w:w="100" w:type="dxa"/>
                          <w:left w:w="120" w:type="dxa"/>
                          <w:bottom w:w="100" w:type="dxa"/>
                          <w:right w:w="120" w:type="dxa"/>
                        </w:tcMar>
                      </w:tcPr>
                      <w:sdt>
                        <w:sdtPr>
                          <w:rPr>
                            <w:bCs/>
                          </w:rPr>
                          <w:tag w:val="goog_rdk_2211"/>
                          <w:id w:val="1719629165"/>
                        </w:sdtPr>
                        <w:sdtContent>
                          <w:p w14:paraId="184D716A" w14:textId="77777777" w:rsidR="00BA7D97" w:rsidRPr="00531469" w:rsidRDefault="00000000" w:rsidP="0016485C">
                            <w:pPr>
                              <w:keepNext/>
                              <w:spacing w:after="0" w:line="276" w:lineRule="auto"/>
                              <w:ind w:left="200"/>
                              <w:jc w:val="both"/>
                              <w:rPr>
                                <w:bCs/>
                                <w:sz w:val="20"/>
                                <w:szCs w:val="20"/>
                              </w:rPr>
                            </w:pPr>
                            <w:sdt>
                              <w:sdtPr>
                                <w:rPr>
                                  <w:bCs/>
                                </w:rPr>
                                <w:tag w:val="goog_rdk_2210"/>
                                <w:id w:val="-1939752185"/>
                              </w:sdtPr>
                              <w:sdtContent>
                                <w:r w:rsidR="00BA7D97" w:rsidRPr="00531469">
                                  <w:rPr>
                                    <w:bCs/>
                                    <w:sz w:val="20"/>
                                    <w:szCs w:val="20"/>
                                  </w:rPr>
                                  <w:t>Ensure an open, competitive marketplace for buying hardware.</w:t>
                                </w:r>
                              </w:sdtContent>
                            </w:sdt>
                          </w:p>
                        </w:sdtContent>
                      </w:sdt>
                      <w:sdt>
                        <w:sdtPr>
                          <w:rPr>
                            <w:bCs/>
                          </w:rPr>
                          <w:tag w:val="goog_rdk_2213"/>
                          <w:id w:val="1508628496"/>
                        </w:sdtPr>
                        <w:sdtContent>
                          <w:p w14:paraId="6E049D49" w14:textId="77777777" w:rsidR="00BA7D97" w:rsidRPr="00531469" w:rsidRDefault="00000000" w:rsidP="00531469">
                            <w:pPr>
                              <w:keepNext/>
                              <w:spacing w:after="0" w:line="240" w:lineRule="auto"/>
                              <w:ind w:left="213"/>
                              <w:rPr>
                                <w:bCs/>
                                <w:sz w:val="20"/>
                                <w:szCs w:val="20"/>
                              </w:rPr>
                            </w:pPr>
                            <w:sdt>
                              <w:sdtPr>
                                <w:rPr>
                                  <w:bCs/>
                                </w:rPr>
                                <w:tag w:val="goog_rdk_2212"/>
                                <w:id w:val="1117877067"/>
                              </w:sdtPr>
                              <w:sdtContent>
                                <w:r w:rsidR="00BA7D97" w:rsidRPr="00531469">
                                  <w:rPr>
                                    <w:bCs/>
                                    <w:sz w:val="20"/>
                                    <w:szCs w:val="20"/>
                                  </w:rPr>
                                  <w:t xml:space="preserve">·   </w:t>
                                </w:r>
                                <w:r w:rsidR="00BA7D97" w:rsidRPr="00531469">
                                  <w:rPr>
                                    <w:bCs/>
                                    <w:sz w:val="20"/>
                                    <w:szCs w:val="20"/>
                                  </w:rPr>
                                  <w:tab/>
                                  <w:t>Streamlined and consistent customs procedures; reform of punitive custom tariff system</w:t>
                                </w:r>
                              </w:sdtContent>
                            </w:sdt>
                          </w:p>
                        </w:sdtContent>
                      </w:sdt>
                      <w:sdt>
                        <w:sdtPr>
                          <w:rPr>
                            <w:bCs/>
                          </w:rPr>
                          <w:tag w:val="goog_rdk_2215"/>
                          <w:id w:val="582871062"/>
                        </w:sdtPr>
                        <w:sdtContent>
                          <w:p w14:paraId="4212F90C" w14:textId="77777777" w:rsidR="00BA7D97" w:rsidRPr="00531469" w:rsidRDefault="00000000" w:rsidP="00531469">
                            <w:pPr>
                              <w:keepNext/>
                              <w:spacing w:after="0" w:line="240" w:lineRule="auto"/>
                              <w:ind w:left="213"/>
                              <w:rPr>
                                <w:bCs/>
                                <w:sz w:val="20"/>
                                <w:szCs w:val="20"/>
                              </w:rPr>
                            </w:pPr>
                            <w:sdt>
                              <w:sdtPr>
                                <w:rPr>
                                  <w:bCs/>
                                </w:rPr>
                                <w:tag w:val="goog_rdk_2214"/>
                                <w:id w:val="1305972539"/>
                              </w:sdtPr>
                              <w:sdtContent>
                                <w:r w:rsidR="00BA7D97" w:rsidRPr="00531469">
                                  <w:rPr>
                                    <w:bCs/>
                                    <w:sz w:val="20"/>
                                    <w:szCs w:val="20"/>
                                  </w:rPr>
                                  <w:t xml:space="preserve">·   </w:t>
                                </w:r>
                                <w:r w:rsidR="00BA7D97" w:rsidRPr="00531469">
                                  <w:rPr>
                                    <w:bCs/>
                                    <w:sz w:val="20"/>
                                    <w:szCs w:val="20"/>
                                  </w:rPr>
                                  <w:tab/>
                                  <w:t>Development of standards and certifications for equipment ;</w:t>
                                </w:r>
                              </w:sdtContent>
                            </w:sdt>
                          </w:p>
                        </w:sdtContent>
                      </w:sdt>
                      <w:sdt>
                        <w:sdtPr>
                          <w:rPr>
                            <w:bCs/>
                          </w:rPr>
                          <w:tag w:val="goog_rdk_2217"/>
                          <w:id w:val="-197934325"/>
                        </w:sdtPr>
                        <w:sdtContent>
                          <w:p w14:paraId="6CE92131" w14:textId="3595900B" w:rsidR="00BA7D97" w:rsidRPr="00531469" w:rsidRDefault="00000000" w:rsidP="00531469">
                            <w:pPr>
                              <w:widowControl w:val="0"/>
                              <w:pBdr>
                                <w:top w:val="nil"/>
                                <w:left w:val="nil"/>
                                <w:bottom w:val="nil"/>
                                <w:right w:val="nil"/>
                                <w:between w:val="nil"/>
                              </w:pBdr>
                              <w:spacing w:after="0" w:line="276" w:lineRule="auto"/>
                              <w:ind w:left="213"/>
                              <w:rPr>
                                <w:bCs/>
                                <w:sz w:val="20"/>
                                <w:szCs w:val="20"/>
                              </w:rPr>
                            </w:pPr>
                            <w:sdt>
                              <w:sdtPr>
                                <w:rPr>
                                  <w:bCs/>
                                </w:rPr>
                                <w:tag w:val="goog_rdk_2216"/>
                                <w:id w:val="10194138"/>
                              </w:sdtPr>
                              <w:sdtContent>
                                <w:r w:rsidR="00BA7D97" w:rsidRPr="00531469">
                                  <w:rPr>
                                    <w:bCs/>
                                    <w:sz w:val="20"/>
                                    <w:szCs w:val="20"/>
                                  </w:rPr>
                                  <w:t xml:space="preserve">·   </w:t>
                                </w:r>
                                <w:r w:rsidR="00BA7D97" w:rsidRPr="00531469">
                                  <w:rPr>
                                    <w:bCs/>
                                    <w:sz w:val="20"/>
                                    <w:szCs w:val="20"/>
                                  </w:rPr>
                                  <w:tab/>
                                  <w:t>Streamlined customs procedures - Clarification of equipment</w:t>
                                </w:r>
                                <w:r w:rsidR="00531469">
                                  <w:rPr>
                                    <w:bCs/>
                                    <w:sz w:val="20"/>
                                    <w:szCs w:val="20"/>
                                  </w:rPr>
                                  <w:t xml:space="preserve"> </w:t>
                                </w:r>
                                <w:r w:rsidR="00531469" w:rsidRPr="00531469">
                                  <w:rPr>
                                    <w:bCs/>
                                    <w:sz w:val="20"/>
                                    <w:szCs w:val="20"/>
                                  </w:rPr>
                                  <w:t>exempt from import taxes and VAT</w:t>
                                </w:r>
                              </w:sdtContent>
                            </w:sdt>
                          </w:p>
                        </w:sdtContent>
                      </w:sdt>
                      <w:sdt>
                        <w:sdtPr>
                          <w:rPr>
                            <w:bCs/>
                          </w:rPr>
                          <w:tag w:val="goog_rdk_2219"/>
                          <w:id w:val="-1889417022"/>
                        </w:sdtPr>
                        <w:sdtContent>
                          <w:p w14:paraId="46AB3ADA" w14:textId="6332013B" w:rsidR="00BA7D97" w:rsidRPr="00531469" w:rsidRDefault="00000000" w:rsidP="00531469">
                            <w:pPr>
                              <w:keepNext/>
                              <w:spacing w:after="0" w:line="240" w:lineRule="auto"/>
                              <w:ind w:left="496" w:hanging="643"/>
                              <w:rPr>
                                <w:bCs/>
                                <w:sz w:val="20"/>
                                <w:szCs w:val="20"/>
                              </w:rPr>
                            </w:pPr>
                            <w:sdt>
                              <w:sdtPr>
                                <w:rPr>
                                  <w:bCs/>
                                </w:rPr>
                                <w:tag w:val="goog_rdk_2218"/>
                                <w:id w:val="-231074209"/>
                                <w:showingPlcHdr/>
                              </w:sdtPr>
                              <w:sdtContent>
                                <w:r w:rsidR="00531469">
                                  <w:rPr>
                                    <w:bCs/>
                                  </w:rPr>
                                  <w:t xml:space="preserve">     </w:t>
                                </w:r>
                              </w:sdtContent>
                            </w:sdt>
                          </w:p>
                        </w:sdtContent>
                      </w:sdt>
                      <w:sdt>
                        <w:sdtPr>
                          <w:rPr>
                            <w:bCs/>
                          </w:rPr>
                          <w:tag w:val="goog_rdk_2221"/>
                          <w:id w:val="-1774014802"/>
                        </w:sdtPr>
                        <w:sdtContent>
                          <w:p w14:paraId="31FDA652" w14:textId="77777777" w:rsidR="00BA7D97" w:rsidRPr="00531469" w:rsidRDefault="00000000" w:rsidP="0016485C">
                            <w:pPr>
                              <w:keepNext/>
                              <w:spacing w:after="0" w:line="276" w:lineRule="auto"/>
                              <w:ind w:left="200" w:right="60"/>
                              <w:jc w:val="both"/>
                              <w:rPr>
                                <w:bCs/>
                                <w:sz w:val="20"/>
                                <w:szCs w:val="20"/>
                              </w:rPr>
                            </w:pPr>
                            <w:sdt>
                              <w:sdtPr>
                                <w:rPr>
                                  <w:bCs/>
                                </w:rPr>
                                <w:tag w:val="goog_rdk_2220"/>
                                <w:id w:val="563691193"/>
                              </w:sdtPr>
                              <w:sdtContent>
                                <w:r w:rsidR="00BA7D97" w:rsidRPr="00531469">
                                  <w:rPr>
                                    <w:bCs/>
                                    <w:sz w:val="20"/>
                                    <w:szCs w:val="20"/>
                                  </w:rPr>
                                  <w:t xml:space="preserve"> </w:t>
                                </w:r>
                              </w:sdtContent>
                            </w:sdt>
                          </w:p>
                        </w:sdtContent>
                      </w:sdt>
                    </w:tc>
                    <w:tc>
                      <w:tcPr>
                        <w:tcW w:w="3627" w:type="dxa"/>
                        <w:gridSpan w:val="2"/>
                        <w:tcBorders>
                          <w:top w:val="nil"/>
                          <w:left w:val="nil"/>
                          <w:bottom w:val="single" w:sz="8" w:space="0" w:color="000000"/>
                          <w:right w:val="single" w:sz="8" w:space="0" w:color="000000"/>
                        </w:tcBorders>
                        <w:shd w:val="clear" w:color="auto" w:fill="auto"/>
                        <w:tcMar>
                          <w:top w:w="100" w:type="dxa"/>
                          <w:left w:w="120" w:type="dxa"/>
                          <w:bottom w:w="100" w:type="dxa"/>
                          <w:right w:w="120" w:type="dxa"/>
                        </w:tcMar>
                      </w:tcPr>
                      <w:sdt>
                        <w:sdtPr>
                          <w:rPr>
                            <w:bCs/>
                          </w:rPr>
                          <w:tag w:val="goog_rdk_2223"/>
                          <w:id w:val="-1828508802"/>
                        </w:sdtPr>
                        <w:sdtContent>
                          <w:p w14:paraId="6AE26B8E" w14:textId="77777777" w:rsidR="00BA7D97" w:rsidRPr="00531469" w:rsidRDefault="00000000" w:rsidP="0016485C">
                            <w:pPr>
                              <w:keepNext/>
                              <w:spacing w:after="0" w:line="240" w:lineRule="auto"/>
                              <w:ind w:left="100"/>
                              <w:jc w:val="both"/>
                              <w:rPr>
                                <w:bCs/>
                                <w:sz w:val="20"/>
                                <w:szCs w:val="20"/>
                              </w:rPr>
                            </w:pPr>
                            <w:sdt>
                              <w:sdtPr>
                                <w:rPr>
                                  <w:bCs/>
                                </w:rPr>
                                <w:tag w:val="goog_rdk_2222"/>
                                <w:id w:val="-1233389594"/>
                              </w:sdtPr>
                              <w:sdtContent>
                                <w:r w:rsidR="00BA7D97" w:rsidRPr="00531469">
                                  <w:rPr>
                                    <w:bCs/>
                                    <w:sz w:val="20"/>
                                    <w:szCs w:val="20"/>
                                  </w:rPr>
                                  <w:t>Project Management Unit with MERE/MF/ANERSOL</w:t>
                                </w:r>
                              </w:sdtContent>
                            </w:sdt>
                          </w:p>
                        </w:sdtContent>
                      </w:sdt>
                      <w:sdt>
                        <w:sdtPr>
                          <w:rPr>
                            <w:bCs/>
                          </w:rPr>
                          <w:tag w:val="goog_rdk_2225"/>
                          <w:id w:val="-950316289"/>
                        </w:sdtPr>
                        <w:sdtContent>
                          <w:p w14:paraId="0B4529A4" w14:textId="77777777" w:rsidR="00BA7D97" w:rsidRPr="00531469" w:rsidRDefault="00000000" w:rsidP="0016485C">
                            <w:pPr>
                              <w:keepNext/>
                              <w:spacing w:after="0" w:line="276" w:lineRule="auto"/>
                              <w:ind w:left="200" w:right="40"/>
                              <w:jc w:val="both"/>
                              <w:rPr>
                                <w:bCs/>
                                <w:sz w:val="20"/>
                                <w:szCs w:val="20"/>
                              </w:rPr>
                            </w:pPr>
                            <w:sdt>
                              <w:sdtPr>
                                <w:rPr>
                                  <w:bCs/>
                                </w:rPr>
                                <w:tag w:val="goog_rdk_2224"/>
                                <w:id w:val="-563490697"/>
                              </w:sdtPr>
                              <w:sdtContent>
                                <w:r w:rsidR="00BA7D97" w:rsidRPr="00531469">
                                  <w:rPr>
                                    <w:bCs/>
                                    <w:sz w:val="20"/>
                                    <w:szCs w:val="20"/>
                                  </w:rPr>
                                  <w:t xml:space="preserve"> </w:t>
                                </w:r>
                              </w:sdtContent>
                            </w:sdt>
                          </w:p>
                        </w:sdtContent>
                      </w:sdt>
                    </w:tc>
                  </w:tr>
                </w:sdtContent>
              </w:sdt>
              <w:sdt>
                <w:sdtPr>
                  <w:tag w:val="goog_rdk_2226"/>
                  <w:id w:val="-1059941116"/>
                </w:sdtPr>
                <w:sdtEndPr>
                  <w:rPr>
                    <w:bCs/>
                  </w:rPr>
                </w:sdtEndPr>
                <w:sdtContent>
                  <w:tr w:rsidR="00BA7D97" w14:paraId="4907F17A" w14:textId="77777777" w:rsidTr="0016485C">
                    <w:trPr>
                      <w:gridAfter w:val="1"/>
                      <w:wAfter w:w="6" w:type="dxa"/>
                      <w:trHeight w:val="5535"/>
                    </w:trPr>
                    <w:tc>
                      <w:tcPr>
                        <w:tcW w:w="432" w:type="dxa"/>
                        <w:tcBorders>
                          <w:top w:val="nil"/>
                          <w:left w:val="single" w:sz="8" w:space="0" w:color="000000"/>
                          <w:bottom w:val="single" w:sz="8" w:space="0" w:color="000000"/>
                          <w:right w:val="single" w:sz="8" w:space="0" w:color="000000"/>
                        </w:tcBorders>
                        <w:shd w:val="clear" w:color="auto" w:fill="auto"/>
                        <w:tcMar>
                          <w:top w:w="100" w:type="dxa"/>
                          <w:left w:w="120" w:type="dxa"/>
                          <w:bottom w:w="100" w:type="dxa"/>
                          <w:right w:w="120" w:type="dxa"/>
                        </w:tcMar>
                      </w:tcPr>
                      <w:sdt>
                        <w:sdtPr>
                          <w:tag w:val="goog_rdk_2228"/>
                          <w:id w:val="-254052934"/>
                        </w:sdtPr>
                        <w:sdtContent>
                          <w:p w14:paraId="7DEFBB30" w14:textId="77777777" w:rsidR="00BA7D97" w:rsidRDefault="00000000" w:rsidP="0016485C">
                            <w:pPr>
                              <w:keepNext/>
                              <w:spacing w:after="0" w:line="276" w:lineRule="auto"/>
                              <w:ind w:left="-1040" w:right="-280" w:firstLine="1140"/>
                              <w:jc w:val="both"/>
                              <w:rPr>
                                <w:b/>
                                <w:sz w:val="20"/>
                                <w:szCs w:val="20"/>
                              </w:rPr>
                            </w:pPr>
                            <w:sdt>
                              <w:sdtPr>
                                <w:tag w:val="goog_rdk_2227"/>
                                <w:id w:val="392052"/>
                              </w:sdtPr>
                              <w:sdtContent>
                                <w:r w:rsidR="00BA7D97">
                                  <w:rPr>
                                    <w:b/>
                                    <w:sz w:val="20"/>
                                    <w:szCs w:val="20"/>
                                  </w:rPr>
                                  <w:t>4</w:t>
                                </w:r>
                              </w:sdtContent>
                            </w:sdt>
                          </w:p>
                        </w:sdtContent>
                      </w:sdt>
                    </w:tc>
                    <w:tc>
                      <w:tcPr>
                        <w:tcW w:w="3074" w:type="dxa"/>
                        <w:gridSpan w:val="2"/>
                        <w:tcBorders>
                          <w:top w:val="nil"/>
                          <w:left w:val="nil"/>
                          <w:bottom w:val="single" w:sz="8" w:space="0" w:color="000000"/>
                          <w:right w:val="single" w:sz="8" w:space="0" w:color="000000"/>
                        </w:tcBorders>
                        <w:shd w:val="clear" w:color="auto" w:fill="auto"/>
                        <w:tcMar>
                          <w:top w:w="100" w:type="dxa"/>
                          <w:left w:w="120" w:type="dxa"/>
                          <w:bottom w:w="100" w:type="dxa"/>
                          <w:right w:w="120" w:type="dxa"/>
                        </w:tcMar>
                      </w:tcPr>
                      <w:sdt>
                        <w:sdtPr>
                          <w:tag w:val="goog_rdk_2230"/>
                          <w:id w:val="1766571417"/>
                        </w:sdtPr>
                        <w:sdtContent>
                          <w:p w14:paraId="70ED1F23" w14:textId="77777777" w:rsidR="00BA7D97" w:rsidRDefault="00000000" w:rsidP="0016485C">
                            <w:pPr>
                              <w:widowControl w:val="0"/>
                              <w:pBdr>
                                <w:top w:val="nil"/>
                                <w:left w:val="nil"/>
                                <w:bottom w:val="nil"/>
                                <w:right w:val="nil"/>
                                <w:between w:val="nil"/>
                              </w:pBdr>
                              <w:spacing w:after="0" w:line="276" w:lineRule="auto"/>
                              <w:rPr>
                                <w:b/>
                                <w:sz w:val="20"/>
                                <w:szCs w:val="20"/>
                              </w:rPr>
                            </w:pPr>
                            <w:sdt>
                              <w:sdtPr>
                                <w:tag w:val="goog_rdk_2229"/>
                                <w:id w:val="-1275400173"/>
                              </w:sdtPr>
                              <w:sdtContent>
                                <w:r w:rsidR="00BA7D97">
                                  <w:rPr>
                                    <w:b/>
                                    <w:sz w:val="20"/>
                                    <w:szCs w:val="20"/>
                                  </w:rPr>
                                  <w:t>Digital risk: Cellular networks and mobile money: lack of cellular coverage in rural areas, where</w:t>
                                </w:r>
                              </w:sdtContent>
                            </w:sdt>
                          </w:p>
                        </w:sdtContent>
                      </w:sdt>
                      <w:sdt>
                        <w:sdtPr>
                          <w:tag w:val="goog_rdk_2232"/>
                          <w:id w:val="-1383170062"/>
                        </w:sdtPr>
                        <w:sdtContent>
                          <w:sdt>
                            <w:sdtPr>
                              <w:tag w:val="goog_rdk_2231"/>
                              <w:id w:val="56207909"/>
                            </w:sdtPr>
                            <w:sdtContent>
                              <w:p w14:paraId="0FCE0483" w14:textId="43217FDF" w:rsidR="00BA7D97" w:rsidRDefault="00BA7D97" w:rsidP="00531469">
                                <w:pPr>
                                  <w:widowControl w:val="0"/>
                                  <w:pBdr>
                                    <w:top w:val="nil"/>
                                    <w:left w:val="nil"/>
                                    <w:bottom w:val="nil"/>
                                    <w:right w:val="nil"/>
                                    <w:between w:val="nil"/>
                                  </w:pBdr>
                                  <w:spacing w:after="0" w:line="276" w:lineRule="auto"/>
                                  <w:rPr>
                                    <w:b/>
                                    <w:sz w:val="20"/>
                                    <w:szCs w:val="20"/>
                                  </w:rPr>
                                </w:pPr>
                                <w:r>
                                  <w:rPr>
                                    <w:b/>
                                    <w:sz w:val="20"/>
                                    <w:szCs w:val="20"/>
                                  </w:rPr>
                                  <w:t>electrification needed; over-dependence on a single operator for reliable</w:t>
                                </w:r>
                                <w:r w:rsidR="00531469">
                                  <w:rPr>
                                    <w:b/>
                                    <w:sz w:val="20"/>
                                    <w:szCs w:val="20"/>
                                  </w:rPr>
                                  <w:t xml:space="preserve"> </w:t>
                                </w:r>
                                <w:sdt>
                                  <w:sdtPr>
                                    <w:tag w:val="goog_rdk_2234"/>
                                    <w:id w:val="2112241305"/>
                                  </w:sdtPr>
                                  <w:sdtContent>
                                    <w:sdt>
                                      <w:sdtPr>
                                        <w:tag w:val="goog_rdk_2233"/>
                                        <w:id w:val="-1197549290"/>
                                      </w:sdtPr>
                                      <w:sdtContent>
                                        <w:r w:rsidR="00531469">
                                          <w:rPr>
                                            <w:b/>
                                            <w:sz w:val="20"/>
                                            <w:szCs w:val="20"/>
                                          </w:rPr>
                                          <w:t xml:space="preserve">  cell service and payment processing; lack of mobile money, or limitations relating to fees on mobile money transactions</w:t>
                                        </w:r>
                                      </w:sdtContent>
                                    </w:sdt>
                                  </w:sdtContent>
                                </w:sdt>
                              </w:p>
                            </w:sdtContent>
                          </w:sdt>
                        </w:sdtContent>
                      </w:sdt>
                      <w:sdt>
                        <w:sdtPr>
                          <w:tag w:val="goog_rdk_2238"/>
                          <w:id w:val="-1768227167"/>
                        </w:sdtPr>
                        <w:sdtContent>
                          <w:sdt>
                            <w:sdtPr>
                              <w:tag w:val="goog_rdk_2237"/>
                              <w:id w:val="-1051463266"/>
                            </w:sdtPr>
                            <w:sdtContent>
                              <w:p w14:paraId="6D8FD74D" w14:textId="3D2FFD80" w:rsidR="00BA7D97" w:rsidRDefault="00BA7D97" w:rsidP="00531469">
                                <w:pPr>
                                  <w:keepNext/>
                                  <w:spacing w:after="0" w:line="240" w:lineRule="auto"/>
                                  <w:ind w:left="100"/>
                                  <w:jc w:val="both"/>
                                  <w:rPr>
                                    <w:b/>
                                    <w:sz w:val="20"/>
                                    <w:szCs w:val="20"/>
                                  </w:rPr>
                                </w:pPr>
                                <w:r>
                                  <w:rPr>
                                    <w:b/>
                                    <w:sz w:val="20"/>
                                    <w:szCs w:val="20"/>
                                  </w:rPr>
                                  <w:t xml:space="preserve">Software: Limited standardization of software and interfaces on </w:t>
                                </w:r>
                                <w:proofErr w:type="spellStart"/>
                                <w:r>
                                  <w:rPr>
                                    <w:b/>
                                    <w:sz w:val="20"/>
                                    <w:szCs w:val="20"/>
                                  </w:rPr>
                                  <w:t>minigrid</w:t>
                                </w:r>
                                <w:proofErr w:type="spellEnd"/>
                                <w:r w:rsidR="00531469">
                                  <w:rPr>
                                    <w:b/>
                                    <w:sz w:val="20"/>
                                    <w:szCs w:val="20"/>
                                  </w:rPr>
                                  <w:t xml:space="preserve"> </w:t>
                                </w:r>
                                <w:sdt>
                                  <w:sdtPr>
                                    <w:tag w:val="goog_rdk_2240"/>
                                    <w:id w:val="714394010"/>
                                  </w:sdtPr>
                                  <w:sdtContent>
                                    <w:sdt>
                                      <w:sdtPr>
                                        <w:tag w:val="goog_rdk_2239"/>
                                        <w:id w:val="-758986131"/>
                                      </w:sdtPr>
                                      <w:sdtContent>
                                        <w:r w:rsidR="00531469">
                                          <w:rPr>
                                            <w:b/>
                                            <w:sz w:val="20"/>
                                            <w:szCs w:val="20"/>
                                          </w:rPr>
                                          <w:t xml:space="preserve">  developers' back-end data and operations, and mobile money payment platforms</w:t>
                                        </w:r>
                                      </w:sdtContent>
                                    </w:sdt>
                                  </w:sdtContent>
                                </w:sdt>
                              </w:p>
                            </w:sdtContent>
                          </w:sdt>
                        </w:sdtContent>
                      </w:sdt>
                      <w:sdt>
                        <w:sdtPr>
                          <w:tag w:val="goog_rdk_2242"/>
                          <w:id w:val="-813254162"/>
                        </w:sdtPr>
                        <w:sdtContent>
                          <w:sdt>
                            <w:sdtPr>
                              <w:tag w:val="goog_rdk_2241"/>
                              <w:id w:val="2118333524"/>
                            </w:sdtPr>
                            <w:sdtContent>
                              <w:p w14:paraId="66BA2BE6" w14:textId="10475FCD" w:rsidR="00BA7D97" w:rsidRDefault="00BA7D97" w:rsidP="00531469">
                                <w:pPr>
                                  <w:widowControl w:val="0"/>
                                  <w:pBdr>
                                    <w:top w:val="nil"/>
                                    <w:left w:val="nil"/>
                                    <w:bottom w:val="nil"/>
                                    <w:right w:val="nil"/>
                                    <w:between w:val="nil"/>
                                  </w:pBdr>
                                  <w:spacing w:after="0" w:line="276" w:lineRule="auto"/>
                                  <w:rPr>
                                    <w:b/>
                                    <w:sz w:val="20"/>
                                    <w:szCs w:val="20"/>
                                  </w:rPr>
                                </w:pPr>
                                <w:r>
                                  <w:rPr>
                                    <w:b/>
                                    <w:sz w:val="20"/>
                                    <w:szCs w:val="20"/>
                                  </w:rPr>
                                  <w:t>Abuse of consumer</w:t>
                                </w:r>
                                <w:r w:rsidR="00531469">
                                  <w:rPr>
                                    <w:b/>
                                    <w:sz w:val="20"/>
                                    <w:szCs w:val="20"/>
                                  </w:rPr>
                                  <w:t xml:space="preserve"> </w:t>
                                </w:r>
                                <w:sdt>
                                  <w:sdtPr>
                                    <w:tag w:val="goog_rdk_2244"/>
                                    <w:id w:val="-552532384"/>
                                  </w:sdtPr>
                                  <w:sdtContent>
                                    <w:sdt>
                                      <w:sdtPr>
                                        <w:tag w:val="goog_rdk_2243"/>
                                        <w:id w:val="1452289001"/>
                                      </w:sdtPr>
                                      <w:sdtContent>
                                        <w:r w:rsidR="00531469">
                                          <w:rPr>
                                            <w:b/>
                                            <w:sz w:val="20"/>
                                            <w:szCs w:val="20"/>
                                          </w:rPr>
                                          <w:t xml:space="preserve">  data: possible abuse of consumer data privacy on payments and usage; lack of understanding/clarity </w:t>
                                        </w:r>
                                        <w:sdt>
                                          <w:sdtPr>
                                            <w:tag w:val="goog_rdk_2248"/>
                                            <w:id w:val="-631477467"/>
                                          </w:sdtPr>
                                          <w:sdtContent>
                                            <w:sdt>
                                              <w:sdtPr>
                                                <w:tag w:val="goog_rdk_2247"/>
                                                <w:id w:val="1392300585"/>
                                              </w:sdtPr>
                                              <w:sdtContent>
                                                <w:r w:rsidR="00531469">
                                                  <w:rPr>
                                                    <w:b/>
                                                    <w:sz w:val="20"/>
                                                    <w:szCs w:val="20"/>
                                                  </w:rPr>
                                                  <w:t xml:space="preserve">  on uses of consumer information</w:t>
                                                </w:r>
                                              </w:sdtContent>
                                            </w:sdt>
                                          </w:sdtContent>
                                        </w:sdt>
                                      </w:sdtContent>
                                    </w:sdt>
                                  </w:sdtContent>
                                </w:sdt>
                              </w:p>
                            </w:sdtContent>
                          </w:sdt>
                        </w:sdtContent>
                      </w:sdt>
                    </w:tc>
                    <w:tc>
                      <w:tcPr>
                        <w:tcW w:w="1611" w:type="dxa"/>
                        <w:gridSpan w:val="2"/>
                        <w:tcBorders>
                          <w:top w:val="nil"/>
                          <w:left w:val="nil"/>
                          <w:bottom w:val="single" w:sz="8" w:space="0" w:color="000000"/>
                          <w:right w:val="single" w:sz="8" w:space="0" w:color="000000"/>
                        </w:tcBorders>
                        <w:shd w:val="clear" w:color="auto" w:fill="auto"/>
                        <w:tcMar>
                          <w:top w:w="100" w:type="dxa"/>
                          <w:left w:w="120" w:type="dxa"/>
                          <w:bottom w:w="100" w:type="dxa"/>
                          <w:right w:w="120" w:type="dxa"/>
                        </w:tcMar>
                      </w:tcPr>
                      <w:sdt>
                        <w:sdtPr>
                          <w:rPr>
                            <w:bCs/>
                          </w:rPr>
                          <w:tag w:val="goog_rdk_2252"/>
                          <w:id w:val="1579944749"/>
                        </w:sdtPr>
                        <w:sdtContent>
                          <w:p w14:paraId="0F32F485" w14:textId="77777777" w:rsidR="00BA7D97" w:rsidRPr="00531469" w:rsidRDefault="00000000" w:rsidP="0016485C">
                            <w:pPr>
                              <w:keepNext/>
                              <w:spacing w:after="0" w:line="276" w:lineRule="auto"/>
                              <w:ind w:left="-1040" w:right="-280" w:firstLine="1140"/>
                              <w:jc w:val="both"/>
                              <w:rPr>
                                <w:bCs/>
                                <w:sz w:val="20"/>
                                <w:szCs w:val="20"/>
                              </w:rPr>
                            </w:pPr>
                            <w:sdt>
                              <w:sdtPr>
                                <w:rPr>
                                  <w:bCs/>
                                </w:rPr>
                                <w:tag w:val="goog_rdk_2251"/>
                                <w:id w:val="-1277792547"/>
                              </w:sdtPr>
                              <w:sdtContent>
                                <w:r w:rsidR="00BA7D97" w:rsidRPr="00531469">
                                  <w:rPr>
                                    <w:bCs/>
                                    <w:sz w:val="20"/>
                                    <w:szCs w:val="20"/>
                                  </w:rPr>
                                  <w:t>Strategic</w:t>
                                </w:r>
                              </w:sdtContent>
                            </w:sdt>
                          </w:p>
                        </w:sdtContent>
                      </w:sdt>
                    </w:tc>
                    <w:tc>
                      <w:tcPr>
                        <w:tcW w:w="2343" w:type="dxa"/>
                        <w:gridSpan w:val="2"/>
                        <w:tcBorders>
                          <w:top w:val="nil"/>
                          <w:left w:val="nil"/>
                          <w:bottom w:val="single" w:sz="8" w:space="0" w:color="000000"/>
                          <w:right w:val="single" w:sz="8" w:space="0" w:color="000000"/>
                        </w:tcBorders>
                        <w:shd w:val="clear" w:color="auto" w:fill="auto"/>
                        <w:tcMar>
                          <w:top w:w="100" w:type="dxa"/>
                          <w:left w:w="120" w:type="dxa"/>
                          <w:bottom w:w="100" w:type="dxa"/>
                          <w:right w:w="120" w:type="dxa"/>
                        </w:tcMar>
                      </w:tcPr>
                      <w:sdt>
                        <w:sdtPr>
                          <w:rPr>
                            <w:bCs/>
                          </w:rPr>
                          <w:tag w:val="goog_rdk_2254"/>
                          <w:id w:val="-1559321906"/>
                        </w:sdtPr>
                        <w:sdtContent>
                          <w:p w14:paraId="30DB3D40" w14:textId="77777777" w:rsidR="00BA7D97" w:rsidRPr="00531469" w:rsidRDefault="00000000" w:rsidP="0016485C">
                            <w:pPr>
                              <w:keepNext/>
                              <w:spacing w:after="0" w:line="276" w:lineRule="auto"/>
                              <w:ind w:left="200" w:right="80"/>
                              <w:jc w:val="both"/>
                              <w:rPr>
                                <w:bCs/>
                                <w:sz w:val="20"/>
                                <w:szCs w:val="20"/>
                              </w:rPr>
                            </w:pPr>
                            <w:sdt>
                              <w:sdtPr>
                                <w:rPr>
                                  <w:bCs/>
                                </w:rPr>
                                <w:tag w:val="goog_rdk_2253"/>
                                <w:id w:val="124511628"/>
                              </w:sdtPr>
                              <w:sdtContent>
                                <w:r w:rsidR="00BA7D97" w:rsidRPr="00531469">
                                  <w:rPr>
                                    <w:bCs/>
                                    <w:sz w:val="20"/>
                                    <w:szCs w:val="20"/>
                                  </w:rPr>
                                  <w:t>High</w:t>
                                </w:r>
                              </w:sdtContent>
                            </w:sdt>
                          </w:p>
                        </w:sdtContent>
                      </w:sdt>
                      <w:sdt>
                        <w:sdtPr>
                          <w:rPr>
                            <w:bCs/>
                          </w:rPr>
                          <w:tag w:val="goog_rdk_2256"/>
                          <w:id w:val="-2074267600"/>
                        </w:sdtPr>
                        <w:sdtContent>
                          <w:p w14:paraId="65C99D29" w14:textId="77777777" w:rsidR="00BA7D97" w:rsidRPr="00531469" w:rsidRDefault="00000000" w:rsidP="0016485C">
                            <w:pPr>
                              <w:keepNext/>
                              <w:spacing w:after="0" w:line="276" w:lineRule="auto"/>
                              <w:ind w:left="200"/>
                              <w:jc w:val="both"/>
                              <w:rPr>
                                <w:bCs/>
                                <w:sz w:val="20"/>
                                <w:szCs w:val="20"/>
                              </w:rPr>
                            </w:pPr>
                            <w:sdt>
                              <w:sdtPr>
                                <w:rPr>
                                  <w:bCs/>
                                </w:rPr>
                                <w:tag w:val="goog_rdk_2255"/>
                                <w:id w:val="648713212"/>
                              </w:sdtPr>
                              <w:sdtContent>
                                <w:r w:rsidR="00BA7D97" w:rsidRPr="00531469">
                                  <w:rPr>
                                    <w:bCs/>
                                    <w:sz w:val="20"/>
                                    <w:szCs w:val="20"/>
                                  </w:rPr>
                                  <w:t>L = 3</w:t>
                                </w:r>
                              </w:sdtContent>
                            </w:sdt>
                          </w:p>
                        </w:sdtContent>
                      </w:sdt>
                      <w:sdt>
                        <w:sdtPr>
                          <w:rPr>
                            <w:bCs/>
                          </w:rPr>
                          <w:tag w:val="goog_rdk_2258"/>
                          <w:id w:val="-334998683"/>
                        </w:sdtPr>
                        <w:sdtContent>
                          <w:p w14:paraId="029F10BB" w14:textId="77777777" w:rsidR="00BA7D97" w:rsidRPr="00531469" w:rsidRDefault="00000000" w:rsidP="0016485C">
                            <w:pPr>
                              <w:keepNext/>
                              <w:spacing w:after="0" w:line="276" w:lineRule="auto"/>
                              <w:ind w:left="200"/>
                              <w:jc w:val="both"/>
                              <w:rPr>
                                <w:bCs/>
                                <w:sz w:val="20"/>
                                <w:szCs w:val="20"/>
                              </w:rPr>
                            </w:pPr>
                            <w:sdt>
                              <w:sdtPr>
                                <w:rPr>
                                  <w:bCs/>
                                </w:rPr>
                                <w:tag w:val="goog_rdk_2257"/>
                                <w:id w:val="-230225528"/>
                              </w:sdtPr>
                              <w:sdtContent>
                                <w:r w:rsidR="00BA7D97" w:rsidRPr="00531469">
                                  <w:rPr>
                                    <w:bCs/>
                                    <w:sz w:val="20"/>
                                    <w:szCs w:val="20"/>
                                  </w:rPr>
                                  <w:t>I =  4</w:t>
                                </w:r>
                              </w:sdtContent>
                            </w:sdt>
                          </w:p>
                        </w:sdtContent>
                      </w:sdt>
                      <w:sdt>
                        <w:sdtPr>
                          <w:rPr>
                            <w:bCs/>
                          </w:rPr>
                          <w:tag w:val="goog_rdk_2260"/>
                          <w:id w:val="405650932"/>
                        </w:sdtPr>
                        <w:sdtContent>
                          <w:p w14:paraId="2B517974" w14:textId="77777777" w:rsidR="00BA7D97" w:rsidRPr="00531469" w:rsidRDefault="00000000" w:rsidP="0016485C">
                            <w:pPr>
                              <w:keepNext/>
                              <w:spacing w:after="0" w:line="276" w:lineRule="auto"/>
                              <w:ind w:left="200" w:right="80"/>
                              <w:jc w:val="both"/>
                              <w:rPr>
                                <w:bCs/>
                                <w:sz w:val="20"/>
                                <w:szCs w:val="20"/>
                              </w:rPr>
                            </w:pPr>
                            <w:sdt>
                              <w:sdtPr>
                                <w:rPr>
                                  <w:bCs/>
                                </w:rPr>
                                <w:tag w:val="goog_rdk_2259"/>
                                <w:id w:val="-1486000074"/>
                              </w:sdtPr>
                              <w:sdtContent>
                                <w:r w:rsidR="00BA7D97" w:rsidRPr="00531469">
                                  <w:rPr>
                                    <w:bCs/>
                                    <w:sz w:val="20"/>
                                    <w:szCs w:val="20"/>
                                  </w:rPr>
                                  <w:t xml:space="preserve"> </w:t>
                                </w:r>
                              </w:sdtContent>
                            </w:sdt>
                          </w:p>
                        </w:sdtContent>
                      </w:sdt>
                    </w:tc>
                    <w:tc>
                      <w:tcPr>
                        <w:tcW w:w="3492" w:type="dxa"/>
                        <w:gridSpan w:val="2"/>
                        <w:tcBorders>
                          <w:top w:val="nil"/>
                          <w:left w:val="nil"/>
                          <w:bottom w:val="single" w:sz="8" w:space="0" w:color="000000"/>
                          <w:right w:val="single" w:sz="8" w:space="0" w:color="000000"/>
                        </w:tcBorders>
                        <w:shd w:val="clear" w:color="auto" w:fill="auto"/>
                        <w:tcMar>
                          <w:top w:w="100" w:type="dxa"/>
                          <w:left w:w="120" w:type="dxa"/>
                          <w:bottom w:w="100" w:type="dxa"/>
                          <w:right w:w="120" w:type="dxa"/>
                        </w:tcMar>
                      </w:tcPr>
                      <w:sdt>
                        <w:sdtPr>
                          <w:rPr>
                            <w:bCs/>
                          </w:rPr>
                          <w:tag w:val="goog_rdk_2262"/>
                          <w:id w:val="67470002"/>
                        </w:sdtPr>
                        <w:sdtContent>
                          <w:p w14:paraId="6FAD0E5D" w14:textId="644C1BAE" w:rsidR="00BA7D97" w:rsidRPr="00531469" w:rsidRDefault="00000000" w:rsidP="0016485C">
                            <w:pPr>
                              <w:keepNext/>
                              <w:spacing w:after="0" w:line="240" w:lineRule="auto"/>
                              <w:ind w:left="100"/>
                              <w:jc w:val="both"/>
                              <w:rPr>
                                <w:bCs/>
                                <w:sz w:val="20"/>
                                <w:szCs w:val="20"/>
                              </w:rPr>
                            </w:pPr>
                            <w:sdt>
                              <w:sdtPr>
                                <w:rPr>
                                  <w:bCs/>
                                </w:rPr>
                                <w:tag w:val="goog_rdk_2261"/>
                                <w:id w:val="-1923482270"/>
                              </w:sdtPr>
                              <w:sdtContent>
                                <w:r w:rsidR="00BA7D97" w:rsidRPr="00531469">
                                  <w:rPr>
                                    <w:bCs/>
                                    <w:sz w:val="20"/>
                                    <w:szCs w:val="20"/>
                                  </w:rPr>
                                  <w:t xml:space="preserve">Policy </w:t>
                                </w:r>
                                <w:r w:rsidR="00531469" w:rsidRPr="00531469">
                                  <w:rPr>
                                    <w:bCs/>
                                    <w:sz w:val="20"/>
                                    <w:szCs w:val="20"/>
                                  </w:rPr>
                                  <w:t>measures:</w:t>
                                </w:r>
                              </w:sdtContent>
                            </w:sdt>
                          </w:p>
                        </w:sdtContent>
                      </w:sdt>
                      <w:sdt>
                        <w:sdtPr>
                          <w:rPr>
                            <w:bCs/>
                          </w:rPr>
                          <w:tag w:val="goog_rdk_2264"/>
                          <w:id w:val="-986235063"/>
                        </w:sdtPr>
                        <w:sdtContent>
                          <w:p w14:paraId="5D0CF19B" w14:textId="77777777" w:rsidR="00BA7D97" w:rsidRPr="00531469" w:rsidRDefault="00000000" w:rsidP="0016485C">
                            <w:pPr>
                              <w:keepNext/>
                              <w:spacing w:after="0" w:line="276" w:lineRule="auto"/>
                              <w:ind w:left="200"/>
                              <w:jc w:val="both"/>
                              <w:rPr>
                                <w:bCs/>
                                <w:sz w:val="20"/>
                                <w:szCs w:val="20"/>
                              </w:rPr>
                            </w:pPr>
                            <w:sdt>
                              <w:sdtPr>
                                <w:rPr>
                                  <w:bCs/>
                                </w:rPr>
                                <w:tag w:val="goog_rdk_2263"/>
                                <w:id w:val="1448821538"/>
                              </w:sdtPr>
                              <w:sdtContent>
                                <w:r w:rsidR="00BA7D97" w:rsidRPr="00531469">
                                  <w:rPr>
                                    <w:bCs/>
                                    <w:sz w:val="20"/>
                                    <w:szCs w:val="20"/>
                                  </w:rPr>
                                  <w:t>Well-designed telecom regulations enabling universal, competitive coverage and mobile money.</w:t>
                                </w:r>
                              </w:sdtContent>
                            </w:sdt>
                          </w:p>
                        </w:sdtContent>
                      </w:sdt>
                      <w:sdt>
                        <w:sdtPr>
                          <w:rPr>
                            <w:bCs/>
                          </w:rPr>
                          <w:tag w:val="goog_rdk_2266"/>
                          <w:id w:val="-349105373"/>
                        </w:sdtPr>
                        <w:sdtContent>
                          <w:p w14:paraId="549DAFD5" w14:textId="77777777" w:rsidR="00BA7D97" w:rsidRPr="00531469" w:rsidRDefault="00000000" w:rsidP="0016485C">
                            <w:pPr>
                              <w:keepNext/>
                              <w:spacing w:after="0" w:line="276" w:lineRule="auto"/>
                              <w:ind w:left="200"/>
                              <w:jc w:val="both"/>
                              <w:rPr>
                                <w:bCs/>
                                <w:sz w:val="20"/>
                                <w:szCs w:val="20"/>
                              </w:rPr>
                            </w:pPr>
                            <w:sdt>
                              <w:sdtPr>
                                <w:rPr>
                                  <w:bCs/>
                                </w:rPr>
                                <w:tag w:val="goog_rdk_2265"/>
                                <w:id w:val="830182009"/>
                              </w:sdtPr>
                              <w:sdtContent>
                                <w:r w:rsidR="00BA7D97" w:rsidRPr="00531469">
                                  <w:rPr>
                                    <w:bCs/>
                                    <w:sz w:val="20"/>
                                    <w:szCs w:val="20"/>
                                  </w:rPr>
                                  <w:t>Government support to form industry associations for standard-setting and sharing of best practices.</w:t>
                                </w:r>
                              </w:sdtContent>
                            </w:sdt>
                          </w:p>
                        </w:sdtContent>
                      </w:sdt>
                      <w:sdt>
                        <w:sdtPr>
                          <w:rPr>
                            <w:bCs/>
                          </w:rPr>
                          <w:tag w:val="goog_rdk_2268"/>
                          <w:id w:val="707524"/>
                        </w:sdtPr>
                        <w:sdtContent>
                          <w:p w14:paraId="406F6721" w14:textId="03CBFD21" w:rsidR="00BA7D97" w:rsidRPr="00531469" w:rsidRDefault="00000000" w:rsidP="0016485C">
                            <w:pPr>
                              <w:keepNext/>
                              <w:spacing w:after="0" w:line="240" w:lineRule="auto"/>
                              <w:ind w:left="100"/>
                              <w:jc w:val="both"/>
                              <w:rPr>
                                <w:bCs/>
                                <w:sz w:val="20"/>
                                <w:szCs w:val="20"/>
                              </w:rPr>
                            </w:pPr>
                            <w:sdt>
                              <w:sdtPr>
                                <w:rPr>
                                  <w:bCs/>
                                </w:rPr>
                                <w:tag w:val="goog_rdk_2267"/>
                                <w:id w:val="1618953109"/>
                              </w:sdtPr>
                              <w:sdtContent>
                                <w:r w:rsidR="00BA7D97" w:rsidRPr="00531469">
                                  <w:rPr>
                                    <w:bCs/>
                                    <w:sz w:val="20"/>
                                    <w:szCs w:val="20"/>
                                  </w:rPr>
                                  <w:t xml:space="preserve">Institute </w:t>
                                </w:r>
                                <w:r w:rsidR="00531469" w:rsidRPr="00531469">
                                  <w:rPr>
                                    <w:bCs/>
                                    <w:sz w:val="20"/>
                                    <w:szCs w:val="20"/>
                                  </w:rPr>
                                  <w:t>balanced consumer</w:t>
                                </w:r>
                                <w:r w:rsidR="00BA7D97" w:rsidRPr="00531469">
                                  <w:rPr>
                                    <w:bCs/>
                                    <w:sz w:val="20"/>
                                    <w:szCs w:val="20"/>
                                  </w:rPr>
                                  <w:t xml:space="preserve"> data protection regulations</w:t>
                                </w:r>
                              </w:sdtContent>
                            </w:sdt>
                          </w:p>
                        </w:sdtContent>
                      </w:sdt>
                      <w:sdt>
                        <w:sdtPr>
                          <w:rPr>
                            <w:bCs/>
                          </w:rPr>
                          <w:tag w:val="goog_rdk_2270"/>
                          <w:id w:val="1280070039"/>
                        </w:sdtPr>
                        <w:sdtContent>
                          <w:p w14:paraId="0CD43448" w14:textId="77777777" w:rsidR="00BA7D97" w:rsidRPr="00531469" w:rsidRDefault="00000000" w:rsidP="00531469">
                            <w:pPr>
                              <w:widowControl w:val="0"/>
                              <w:pBdr>
                                <w:top w:val="nil"/>
                                <w:left w:val="nil"/>
                                <w:bottom w:val="nil"/>
                                <w:right w:val="nil"/>
                                <w:between w:val="nil"/>
                              </w:pBdr>
                              <w:spacing w:after="0" w:line="276" w:lineRule="auto"/>
                              <w:ind w:left="213"/>
                              <w:rPr>
                                <w:bCs/>
                                <w:sz w:val="20"/>
                                <w:szCs w:val="20"/>
                              </w:rPr>
                            </w:pPr>
                            <w:sdt>
                              <w:sdtPr>
                                <w:rPr>
                                  <w:bCs/>
                                </w:rPr>
                                <w:tag w:val="goog_rdk_2269"/>
                                <w:id w:val="1935318738"/>
                              </w:sdtPr>
                              <w:sdtContent>
                                <w:r w:rsidR="00BA7D97" w:rsidRPr="00531469">
                                  <w:rPr>
                                    <w:bCs/>
                                    <w:sz w:val="20"/>
                                    <w:szCs w:val="20"/>
                                  </w:rPr>
                                  <w:t xml:space="preserve">·   </w:t>
                                </w:r>
                                <w:r w:rsidR="00BA7D97" w:rsidRPr="00531469">
                                  <w:rPr>
                                    <w:bCs/>
                                    <w:sz w:val="20"/>
                                    <w:szCs w:val="20"/>
                                  </w:rPr>
                                  <w:tab/>
                                  <w:t>Telecommunications regulations for universal coverage and access</w:t>
                                </w:r>
                              </w:sdtContent>
                            </w:sdt>
                          </w:p>
                        </w:sdtContent>
                      </w:sdt>
                      <w:sdt>
                        <w:sdtPr>
                          <w:rPr>
                            <w:bCs/>
                          </w:rPr>
                          <w:tag w:val="goog_rdk_2272"/>
                          <w:id w:val="-1280946451"/>
                        </w:sdtPr>
                        <w:sdtContent>
                          <w:p w14:paraId="43E67916" w14:textId="77777777" w:rsidR="00BA7D97" w:rsidRPr="00531469" w:rsidRDefault="00000000" w:rsidP="00531469">
                            <w:pPr>
                              <w:keepNext/>
                              <w:spacing w:after="0" w:line="240" w:lineRule="auto"/>
                              <w:ind w:left="213"/>
                              <w:rPr>
                                <w:bCs/>
                                <w:sz w:val="20"/>
                                <w:szCs w:val="20"/>
                              </w:rPr>
                            </w:pPr>
                            <w:sdt>
                              <w:sdtPr>
                                <w:rPr>
                                  <w:bCs/>
                                </w:rPr>
                                <w:tag w:val="goog_rdk_2271"/>
                                <w:id w:val="1639836282"/>
                              </w:sdtPr>
                              <w:sdtContent>
                                <w:r w:rsidR="00BA7D97" w:rsidRPr="00531469">
                                  <w:rPr>
                                    <w:bCs/>
                                    <w:sz w:val="20"/>
                                    <w:szCs w:val="20"/>
                                  </w:rPr>
                                  <w:t xml:space="preserve">  to mobile money ;</w:t>
                                </w:r>
                              </w:sdtContent>
                            </w:sdt>
                          </w:p>
                        </w:sdtContent>
                      </w:sdt>
                      <w:sdt>
                        <w:sdtPr>
                          <w:rPr>
                            <w:bCs/>
                          </w:rPr>
                          <w:tag w:val="goog_rdk_2274"/>
                          <w:id w:val="-407386990"/>
                        </w:sdtPr>
                        <w:sdtContent>
                          <w:p w14:paraId="7BC00D0B" w14:textId="77777777" w:rsidR="00BA7D97" w:rsidRPr="00531469" w:rsidRDefault="00000000" w:rsidP="00531469">
                            <w:pPr>
                              <w:widowControl w:val="0"/>
                              <w:pBdr>
                                <w:top w:val="nil"/>
                                <w:left w:val="nil"/>
                                <w:bottom w:val="nil"/>
                                <w:right w:val="nil"/>
                                <w:between w:val="nil"/>
                              </w:pBdr>
                              <w:spacing w:after="0" w:line="276" w:lineRule="auto"/>
                              <w:ind w:left="213"/>
                              <w:rPr>
                                <w:bCs/>
                                <w:sz w:val="20"/>
                                <w:szCs w:val="20"/>
                              </w:rPr>
                            </w:pPr>
                            <w:sdt>
                              <w:sdtPr>
                                <w:rPr>
                                  <w:bCs/>
                                </w:rPr>
                                <w:tag w:val="goog_rdk_2273"/>
                                <w:id w:val="623429084"/>
                              </w:sdtPr>
                              <w:sdtContent>
                                <w:r w:rsidR="00BA7D97" w:rsidRPr="00531469">
                                  <w:rPr>
                                    <w:bCs/>
                                    <w:sz w:val="20"/>
                                    <w:szCs w:val="20"/>
                                  </w:rPr>
                                  <w:t xml:space="preserve">·   </w:t>
                                </w:r>
                                <w:r w:rsidR="00BA7D97" w:rsidRPr="00531469">
                                  <w:rPr>
                                    <w:bCs/>
                                    <w:sz w:val="20"/>
                                    <w:szCs w:val="20"/>
                                  </w:rPr>
                                  <w:tab/>
                                  <w:t>Support capacity building for industrial associations for the</w:t>
                                </w:r>
                              </w:sdtContent>
                            </w:sdt>
                          </w:p>
                        </w:sdtContent>
                      </w:sdt>
                      <w:sdt>
                        <w:sdtPr>
                          <w:rPr>
                            <w:bCs/>
                          </w:rPr>
                          <w:tag w:val="goog_rdk_2276"/>
                          <w:id w:val="374675934"/>
                        </w:sdtPr>
                        <w:sdtContent>
                          <w:p w14:paraId="11C146DA" w14:textId="77777777" w:rsidR="00BA7D97" w:rsidRPr="00531469" w:rsidRDefault="00000000" w:rsidP="00531469">
                            <w:pPr>
                              <w:keepNext/>
                              <w:spacing w:after="0" w:line="240" w:lineRule="auto"/>
                              <w:ind w:left="213"/>
                              <w:rPr>
                                <w:bCs/>
                                <w:sz w:val="20"/>
                                <w:szCs w:val="20"/>
                              </w:rPr>
                            </w:pPr>
                            <w:sdt>
                              <w:sdtPr>
                                <w:rPr>
                                  <w:bCs/>
                                </w:rPr>
                                <w:tag w:val="goog_rdk_2275"/>
                                <w:id w:val="1780987503"/>
                              </w:sdtPr>
                              <w:sdtContent>
                                <w:r w:rsidR="00BA7D97" w:rsidRPr="00531469">
                                  <w:rPr>
                                    <w:bCs/>
                                    <w:sz w:val="20"/>
                                    <w:szCs w:val="20"/>
                                  </w:rPr>
                                  <w:t xml:space="preserve">  sharing of best practices and standards.</w:t>
                                </w:r>
                              </w:sdtContent>
                            </w:sdt>
                          </w:p>
                        </w:sdtContent>
                      </w:sdt>
                      <w:sdt>
                        <w:sdtPr>
                          <w:rPr>
                            <w:bCs/>
                          </w:rPr>
                          <w:tag w:val="goog_rdk_2278"/>
                          <w:id w:val="-293373993"/>
                        </w:sdtPr>
                        <w:sdtContent>
                          <w:p w14:paraId="3EC7C361" w14:textId="77777777" w:rsidR="00BA7D97" w:rsidRPr="00531469" w:rsidRDefault="00000000" w:rsidP="0016485C">
                            <w:pPr>
                              <w:keepNext/>
                              <w:spacing w:after="0" w:line="276" w:lineRule="auto"/>
                              <w:ind w:left="200" w:right="60"/>
                              <w:jc w:val="both"/>
                              <w:rPr>
                                <w:bCs/>
                                <w:sz w:val="20"/>
                                <w:szCs w:val="20"/>
                              </w:rPr>
                            </w:pPr>
                            <w:sdt>
                              <w:sdtPr>
                                <w:rPr>
                                  <w:bCs/>
                                </w:rPr>
                                <w:tag w:val="goog_rdk_2277"/>
                                <w:id w:val="-1267765369"/>
                              </w:sdtPr>
                              <w:sdtContent>
                                <w:r w:rsidR="00BA7D97" w:rsidRPr="00531469">
                                  <w:rPr>
                                    <w:bCs/>
                                    <w:sz w:val="20"/>
                                    <w:szCs w:val="20"/>
                                  </w:rPr>
                                  <w:t xml:space="preserve"> </w:t>
                                </w:r>
                              </w:sdtContent>
                            </w:sdt>
                          </w:p>
                        </w:sdtContent>
                      </w:sdt>
                    </w:tc>
                    <w:tc>
                      <w:tcPr>
                        <w:tcW w:w="3627" w:type="dxa"/>
                        <w:gridSpan w:val="2"/>
                        <w:tcBorders>
                          <w:top w:val="nil"/>
                          <w:left w:val="nil"/>
                          <w:bottom w:val="single" w:sz="8" w:space="0" w:color="000000"/>
                          <w:right w:val="single" w:sz="8" w:space="0" w:color="000000"/>
                        </w:tcBorders>
                        <w:shd w:val="clear" w:color="auto" w:fill="auto"/>
                        <w:tcMar>
                          <w:top w:w="100" w:type="dxa"/>
                          <w:left w:w="120" w:type="dxa"/>
                          <w:bottom w:w="100" w:type="dxa"/>
                          <w:right w:w="120" w:type="dxa"/>
                        </w:tcMar>
                      </w:tcPr>
                      <w:sdt>
                        <w:sdtPr>
                          <w:rPr>
                            <w:bCs/>
                          </w:rPr>
                          <w:tag w:val="goog_rdk_2280"/>
                          <w:id w:val="1532457721"/>
                        </w:sdtPr>
                        <w:sdtContent>
                          <w:p w14:paraId="109F4432" w14:textId="77777777" w:rsidR="00BA7D97" w:rsidRPr="00531469" w:rsidRDefault="00000000" w:rsidP="0016485C">
                            <w:pPr>
                              <w:keepNext/>
                              <w:spacing w:after="0" w:line="276" w:lineRule="auto"/>
                              <w:ind w:left="200" w:right="40"/>
                              <w:jc w:val="both"/>
                              <w:rPr>
                                <w:bCs/>
                                <w:sz w:val="20"/>
                                <w:szCs w:val="20"/>
                              </w:rPr>
                            </w:pPr>
                            <w:sdt>
                              <w:sdtPr>
                                <w:rPr>
                                  <w:bCs/>
                                </w:rPr>
                                <w:tag w:val="goog_rdk_2279"/>
                                <w:id w:val="-1015842059"/>
                              </w:sdtPr>
                              <w:sdtContent>
                                <w:r w:rsidR="00BA7D97" w:rsidRPr="00531469">
                                  <w:rPr>
                                    <w:bCs/>
                                    <w:sz w:val="20"/>
                                    <w:szCs w:val="20"/>
                                  </w:rPr>
                                  <w:t>Government MERE with Telecom Operators</w:t>
                                </w:r>
                              </w:sdtContent>
                            </w:sdt>
                          </w:p>
                        </w:sdtContent>
                      </w:sdt>
                    </w:tc>
                  </w:tr>
                </w:sdtContent>
              </w:sdt>
              <w:sdt>
                <w:sdtPr>
                  <w:tag w:val="goog_rdk_2281"/>
                  <w:id w:val="-226529893"/>
                </w:sdtPr>
                <w:sdtEndPr>
                  <w:rPr>
                    <w:bCs/>
                  </w:rPr>
                </w:sdtEndPr>
                <w:sdtContent>
                  <w:tr w:rsidR="00BA7D97" w14:paraId="32A994C6" w14:textId="77777777" w:rsidTr="0016485C">
                    <w:trPr>
                      <w:gridAfter w:val="1"/>
                      <w:wAfter w:w="6" w:type="dxa"/>
                      <w:trHeight w:val="1485"/>
                    </w:trPr>
                    <w:tc>
                      <w:tcPr>
                        <w:tcW w:w="432" w:type="dxa"/>
                        <w:tcBorders>
                          <w:top w:val="nil"/>
                          <w:left w:val="single" w:sz="8" w:space="0" w:color="000000"/>
                          <w:bottom w:val="single" w:sz="8" w:space="0" w:color="000000"/>
                          <w:right w:val="single" w:sz="8" w:space="0" w:color="000000"/>
                        </w:tcBorders>
                        <w:shd w:val="clear" w:color="auto" w:fill="auto"/>
                        <w:tcMar>
                          <w:top w:w="100" w:type="dxa"/>
                          <w:left w:w="120" w:type="dxa"/>
                          <w:bottom w:w="100" w:type="dxa"/>
                          <w:right w:w="120" w:type="dxa"/>
                        </w:tcMar>
                      </w:tcPr>
                      <w:sdt>
                        <w:sdtPr>
                          <w:tag w:val="goog_rdk_2283"/>
                          <w:id w:val="-1946987574"/>
                        </w:sdtPr>
                        <w:sdtContent>
                          <w:p w14:paraId="50C7C1D1" w14:textId="77777777" w:rsidR="00BA7D97" w:rsidRDefault="00000000" w:rsidP="0016485C">
                            <w:pPr>
                              <w:keepNext/>
                              <w:spacing w:after="0" w:line="276" w:lineRule="auto"/>
                              <w:ind w:left="-1040" w:right="-280" w:firstLine="1140"/>
                              <w:jc w:val="both"/>
                              <w:rPr>
                                <w:b/>
                                <w:sz w:val="20"/>
                                <w:szCs w:val="20"/>
                              </w:rPr>
                            </w:pPr>
                            <w:sdt>
                              <w:sdtPr>
                                <w:tag w:val="goog_rdk_2282"/>
                                <w:id w:val="236906475"/>
                              </w:sdtPr>
                              <w:sdtContent>
                                <w:r w:rsidR="00BA7D97">
                                  <w:rPr>
                                    <w:b/>
                                    <w:sz w:val="20"/>
                                    <w:szCs w:val="20"/>
                                  </w:rPr>
                                  <w:t>5</w:t>
                                </w:r>
                              </w:sdtContent>
                            </w:sdt>
                          </w:p>
                        </w:sdtContent>
                      </w:sdt>
                    </w:tc>
                    <w:tc>
                      <w:tcPr>
                        <w:tcW w:w="3074" w:type="dxa"/>
                        <w:gridSpan w:val="2"/>
                        <w:tcBorders>
                          <w:top w:val="nil"/>
                          <w:left w:val="nil"/>
                          <w:bottom w:val="single" w:sz="8" w:space="0" w:color="000000"/>
                          <w:right w:val="single" w:sz="8" w:space="0" w:color="000000"/>
                        </w:tcBorders>
                        <w:shd w:val="clear" w:color="auto" w:fill="auto"/>
                        <w:tcMar>
                          <w:top w:w="100" w:type="dxa"/>
                          <w:left w:w="120" w:type="dxa"/>
                          <w:bottom w:w="100" w:type="dxa"/>
                          <w:right w:w="120" w:type="dxa"/>
                        </w:tcMar>
                      </w:tcPr>
                      <w:sdt>
                        <w:sdtPr>
                          <w:tag w:val="goog_rdk_2285"/>
                          <w:id w:val="-1111347701"/>
                        </w:sdtPr>
                        <w:sdtContent>
                          <w:p w14:paraId="1A63495E" w14:textId="77777777" w:rsidR="00BA7D97" w:rsidRDefault="00000000" w:rsidP="00531469">
                            <w:pPr>
                              <w:keepNext/>
                              <w:spacing w:after="0" w:line="276" w:lineRule="auto"/>
                              <w:ind w:right="-280"/>
                              <w:jc w:val="both"/>
                              <w:rPr>
                                <w:b/>
                                <w:sz w:val="20"/>
                                <w:szCs w:val="20"/>
                              </w:rPr>
                            </w:pPr>
                            <w:sdt>
                              <w:sdtPr>
                                <w:tag w:val="goog_rdk_2284"/>
                                <w:id w:val="-955872793"/>
                              </w:sdtPr>
                              <w:sdtContent>
                                <w:proofErr w:type="spellStart"/>
                                <w:r w:rsidR="00BA7D97">
                                  <w:rPr>
                                    <w:b/>
                                    <w:sz w:val="20"/>
                                    <w:szCs w:val="20"/>
                                  </w:rPr>
                                  <w:t>Labour</w:t>
                                </w:r>
                                <w:proofErr w:type="spellEnd"/>
                                <w:r w:rsidR="00BA7D97">
                                  <w:rPr>
                                    <w:b/>
                                    <w:sz w:val="20"/>
                                    <w:szCs w:val="20"/>
                                  </w:rPr>
                                  <w:t xml:space="preserve"> Risk</w:t>
                                </w:r>
                              </w:sdtContent>
                            </w:sdt>
                          </w:p>
                        </w:sdtContent>
                      </w:sdt>
                      <w:sdt>
                        <w:sdtPr>
                          <w:tag w:val="goog_rdk_2287"/>
                          <w:id w:val="603454432"/>
                        </w:sdtPr>
                        <w:sdtContent>
                          <w:p w14:paraId="6E0257D6" w14:textId="77777777" w:rsidR="00BA7D97" w:rsidRDefault="00000000" w:rsidP="0016485C">
                            <w:pPr>
                              <w:keepNext/>
                              <w:spacing w:after="0" w:line="240" w:lineRule="auto"/>
                              <w:ind w:left="100"/>
                              <w:jc w:val="both"/>
                              <w:rPr>
                                <w:b/>
                                <w:sz w:val="20"/>
                                <w:szCs w:val="20"/>
                              </w:rPr>
                            </w:pPr>
                            <w:sdt>
                              <w:sdtPr>
                                <w:tag w:val="goog_rdk_2286"/>
                                <w:id w:val="-1670477962"/>
                              </w:sdtPr>
                              <w:sdtContent>
                                <w:r w:rsidR="00BA7D97">
                                  <w:rPr>
                                    <w:b/>
                                    <w:sz w:val="20"/>
                                    <w:szCs w:val="20"/>
                                  </w:rPr>
                                  <w:t>Lack of a competitive labor market of educated, skilled and qualified potential employees, leading to higher costs, hiring non-local staff and suboptimal performance</w:t>
                                </w:r>
                              </w:sdtContent>
                            </w:sdt>
                          </w:p>
                        </w:sdtContent>
                      </w:sdt>
                      <w:sdt>
                        <w:sdtPr>
                          <w:tag w:val="goog_rdk_2289"/>
                          <w:id w:val="2147466930"/>
                        </w:sdtPr>
                        <w:sdtContent>
                          <w:p w14:paraId="6AF0B1E3" w14:textId="77777777" w:rsidR="00BA7D97" w:rsidRDefault="00000000" w:rsidP="0016485C">
                            <w:pPr>
                              <w:keepNext/>
                              <w:spacing w:after="0" w:line="276" w:lineRule="auto"/>
                              <w:ind w:left="280" w:right="-280" w:hanging="80"/>
                              <w:jc w:val="both"/>
                              <w:rPr>
                                <w:b/>
                                <w:sz w:val="20"/>
                                <w:szCs w:val="20"/>
                              </w:rPr>
                            </w:pPr>
                            <w:sdt>
                              <w:sdtPr>
                                <w:tag w:val="goog_rdk_2288"/>
                                <w:id w:val="969786000"/>
                              </w:sdtPr>
                              <w:sdtContent>
                                <w:r w:rsidR="00BA7D97">
                                  <w:rPr>
                                    <w:b/>
                                    <w:sz w:val="20"/>
                                    <w:szCs w:val="20"/>
                                  </w:rPr>
                                  <w:t xml:space="preserve"> </w:t>
                                </w:r>
                              </w:sdtContent>
                            </w:sdt>
                          </w:p>
                        </w:sdtContent>
                      </w:sdt>
                    </w:tc>
                    <w:tc>
                      <w:tcPr>
                        <w:tcW w:w="1611" w:type="dxa"/>
                        <w:gridSpan w:val="2"/>
                        <w:tcBorders>
                          <w:top w:val="nil"/>
                          <w:left w:val="nil"/>
                          <w:bottom w:val="single" w:sz="8" w:space="0" w:color="000000"/>
                          <w:right w:val="single" w:sz="8" w:space="0" w:color="000000"/>
                        </w:tcBorders>
                        <w:shd w:val="clear" w:color="auto" w:fill="auto"/>
                        <w:tcMar>
                          <w:top w:w="100" w:type="dxa"/>
                          <w:left w:w="120" w:type="dxa"/>
                          <w:bottom w:w="100" w:type="dxa"/>
                          <w:right w:w="120" w:type="dxa"/>
                        </w:tcMar>
                      </w:tcPr>
                      <w:sdt>
                        <w:sdtPr>
                          <w:rPr>
                            <w:bCs/>
                          </w:rPr>
                          <w:tag w:val="goog_rdk_2291"/>
                          <w:id w:val="-812646825"/>
                        </w:sdtPr>
                        <w:sdtContent>
                          <w:p w14:paraId="2EE54920" w14:textId="77777777" w:rsidR="00BA7D97" w:rsidRPr="00531469" w:rsidRDefault="00000000" w:rsidP="0016485C">
                            <w:pPr>
                              <w:keepNext/>
                              <w:spacing w:after="0" w:line="276" w:lineRule="auto"/>
                              <w:ind w:left="-1040" w:right="-280" w:firstLine="1140"/>
                              <w:jc w:val="both"/>
                              <w:rPr>
                                <w:bCs/>
                                <w:sz w:val="20"/>
                                <w:szCs w:val="20"/>
                              </w:rPr>
                            </w:pPr>
                            <w:sdt>
                              <w:sdtPr>
                                <w:rPr>
                                  <w:bCs/>
                                </w:rPr>
                                <w:tag w:val="goog_rdk_2290"/>
                                <w:id w:val="97070837"/>
                              </w:sdtPr>
                              <w:sdtContent>
                                <w:r w:rsidR="00BA7D97" w:rsidRPr="00531469">
                                  <w:rPr>
                                    <w:bCs/>
                                    <w:sz w:val="20"/>
                                    <w:szCs w:val="20"/>
                                  </w:rPr>
                                  <w:t>Organizational</w:t>
                                </w:r>
                              </w:sdtContent>
                            </w:sdt>
                          </w:p>
                        </w:sdtContent>
                      </w:sdt>
                    </w:tc>
                    <w:tc>
                      <w:tcPr>
                        <w:tcW w:w="2343" w:type="dxa"/>
                        <w:gridSpan w:val="2"/>
                        <w:tcBorders>
                          <w:top w:val="nil"/>
                          <w:left w:val="nil"/>
                          <w:bottom w:val="single" w:sz="8" w:space="0" w:color="000000"/>
                          <w:right w:val="single" w:sz="8" w:space="0" w:color="000000"/>
                        </w:tcBorders>
                        <w:shd w:val="clear" w:color="auto" w:fill="auto"/>
                        <w:tcMar>
                          <w:top w:w="100" w:type="dxa"/>
                          <w:left w:w="120" w:type="dxa"/>
                          <w:bottom w:w="100" w:type="dxa"/>
                          <w:right w:w="120" w:type="dxa"/>
                        </w:tcMar>
                      </w:tcPr>
                      <w:sdt>
                        <w:sdtPr>
                          <w:rPr>
                            <w:bCs/>
                          </w:rPr>
                          <w:tag w:val="goog_rdk_2293"/>
                          <w:id w:val="1062522639"/>
                        </w:sdtPr>
                        <w:sdtContent>
                          <w:p w14:paraId="2D332D9D" w14:textId="77777777" w:rsidR="00BA7D97" w:rsidRPr="00531469" w:rsidRDefault="00000000" w:rsidP="0016485C">
                            <w:pPr>
                              <w:keepNext/>
                              <w:spacing w:after="0" w:line="276" w:lineRule="auto"/>
                              <w:ind w:left="200" w:right="80"/>
                              <w:jc w:val="both"/>
                              <w:rPr>
                                <w:bCs/>
                                <w:sz w:val="20"/>
                                <w:szCs w:val="20"/>
                              </w:rPr>
                            </w:pPr>
                            <w:sdt>
                              <w:sdtPr>
                                <w:rPr>
                                  <w:bCs/>
                                </w:rPr>
                                <w:tag w:val="goog_rdk_2292"/>
                                <w:id w:val="-1368904844"/>
                              </w:sdtPr>
                              <w:sdtContent>
                                <w:r w:rsidR="00BA7D97" w:rsidRPr="00531469">
                                  <w:rPr>
                                    <w:bCs/>
                                    <w:sz w:val="20"/>
                                    <w:szCs w:val="20"/>
                                  </w:rPr>
                                  <w:t>Medium</w:t>
                                </w:r>
                              </w:sdtContent>
                            </w:sdt>
                          </w:p>
                        </w:sdtContent>
                      </w:sdt>
                      <w:sdt>
                        <w:sdtPr>
                          <w:rPr>
                            <w:bCs/>
                          </w:rPr>
                          <w:tag w:val="goog_rdk_2295"/>
                          <w:id w:val="2047950207"/>
                        </w:sdtPr>
                        <w:sdtContent>
                          <w:p w14:paraId="1F69A379" w14:textId="77777777" w:rsidR="00BA7D97" w:rsidRPr="00531469" w:rsidRDefault="00000000" w:rsidP="0016485C">
                            <w:pPr>
                              <w:keepNext/>
                              <w:spacing w:after="0" w:line="276" w:lineRule="auto"/>
                              <w:ind w:left="200"/>
                              <w:jc w:val="both"/>
                              <w:rPr>
                                <w:bCs/>
                                <w:sz w:val="20"/>
                                <w:szCs w:val="20"/>
                              </w:rPr>
                            </w:pPr>
                            <w:sdt>
                              <w:sdtPr>
                                <w:rPr>
                                  <w:bCs/>
                                </w:rPr>
                                <w:tag w:val="goog_rdk_2294"/>
                                <w:id w:val="-662237008"/>
                              </w:sdtPr>
                              <w:sdtContent>
                                <w:r w:rsidR="00BA7D97" w:rsidRPr="00531469">
                                  <w:rPr>
                                    <w:bCs/>
                                    <w:sz w:val="20"/>
                                    <w:szCs w:val="20"/>
                                  </w:rPr>
                                  <w:t>L = 2</w:t>
                                </w:r>
                              </w:sdtContent>
                            </w:sdt>
                          </w:p>
                        </w:sdtContent>
                      </w:sdt>
                      <w:sdt>
                        <w:sdtPr>
                          <w:rPr>
                            <w:bCs/>
                          </w:rPr>
                          <w:tag w:val="goog_rdk_2297"/>
                          <w:id w:val="-682357142"/>
                        </w:sdtPr>
                        <w:sdtContent>
                          <w:p w14:paraId="32B11EB7" w14:textId="77777777" w:rsidR="00BA7D97" w:rsidRPr="00531469" w:rsidRDefault="00000000" w:rsidP="0016485C">
                            <w:pPr>
                              <w:keepNext/>
                              <w:spacing w:after="0" w:line="276" w:lineRule="auto"/>
                              <w:ind w:left="200" w:right="80"/>
                              <w:jc w:val="both"/>
                              <w:rPr>
                                <w:bCs/>
                                <w:sz w:val="20"/>
                                <w:szCs w:val="20"/>
                              </w:rPr>
                            </w:pPr>
                            <w:sdt>
                              <w:sdtPr>
                                <w:rPr>
                                  <w:bCs/>
                                </w:rPr>
                                <w:tag w:val="goog_rdk_2296"/>
                                <w:id w:val="-1794982090"/>
                              </w:sdtPr>
                              <w:sdtContent>
                                <w:r w:rsidR="00BA7D97" w:rsidRPr="00531469">
                                  <w:rPr>
                                    <w:bCs/>
                                    <w:sz w:val="20"/>
                                    <w:szCs w:val="20"/>
                                  </w:rPr>
                                  <w:t>I =  4</w:t>
                                </w:r>
                              </w:sdtContent>
                            </w:sdt>
                          </w:p>
                        </w:sdtContent>
                      </w:sdt>
                    </w:tc>
                    <w:tc>
                      <w:tcPr>
                        <w:tcW w:w="3492" w:type="dxa"/>
                        <w:gridSpan w:val="2"/>
                        <w:tcBorders>
                          <w:top w:val="nil"/>
                          <w:left w:val="nil"/>
                          <w:bottom w:val="single" w:sz="8" w:space="0" w:color="000000"/>
                          <w:right w:val="single" w:sz="8" w:space="0" w:color="000000"/>
                        </w:tcBorders>
                        <w:shd w:val="clear" w:color="auto" w:fill="auto"/>
                        <w:tcMar>
                          <w:top w:w="100" w:type="dxa"/>
                          <w:left w:w="120" w:type="dxa"/>
                          <w:bottom w:w="100" w:type="dxa"/>
                          <w:right w:w="120" w:type="dxa"/>
                        </w:tcMar>
                      </w:tcPr>
                      <w:sdt>
                        <w:sdtPr>
                          <w:rPr>
                            <w:bCs/>
                          </w:rPr>
                          <w:tag w:val="goog_rdk_2299"/>
                          <w:id w:val="1908572491"/>
                        </w:sdtPr>
                        <w:sdtContent>
                          <w:p w14:paraId="4FF43071" w14:textId="77777777" w:rsidR="00BA7D97" w:rsidRPr="00531469" w:rsidRDefault="00000000" w:rsidP="0016485C">
                            <w:pPr>
                              <w:keepNext/>
                              <w:spacing w:after="0" w:line="240" w:lineRule="auto"/>
                              <w:ind w:left="100"/>
                              <w:jc w:val="both"/>
                              <w:rPr>
                                <w:bCs/>
                                <w:sz w:val="20"/>
                                <w:szCs w:val="20"/>
                              </w:rPr>
                            </w:pPr>
                            <w:sdt>
                              <w:sdtPr>
                                <w:rPr>
                                  <w:bCs/>
                                </w:rPr>
                                <w:tag w:val="goog_rdk_2298"/>
                                <w:id w:val="1259863770"/>
                              </w:sdtPr>
                              <w:sdtContent>
                                <w:proofErr w:type="spellStart"/>
                                <w:r w:rsidR="00BA7D97" w:rsidRPr="00531469">
                                  <w:rPr>
                                    <w:bCs/>
                                    <w:sz w:val="20"/>
                                    <w:szCs w:val="20"/>
                                  </w:rPr>
                                  <w:t>Programmes</w:t>
                                </w:r>
                                <w:proofErr w:type="spellEnd"/>
                                <w:r w:rsidR="00BA7D97" w:rsidRPr="00531469">
                                  <w:rPr>
                                    <w:bCs/>
                                    <w:sz w:val="20"/>
                                    <w:szCs w:val="20"/>
                                  </w:rPr>
                                  <w:t xml:space="preserve"> to develop competitive, skilled </w:t>
                                </w:r>
                                <w:proofErr w:type="spellStart"/>
                                <w:r w:rsidR="00BA7D97" w:rsidRPr="00531469">
                                  <w:rPr>
                                    <w:bCs/>
                                    <w:sz w:val="20"/>
                                    <w:szCs w:val="20"/>
                                  </w:rPr>
                                  <w:t>labour</w:t>
                                </w:r>
                                <w:proofErr w:type="spellEnd"/>
                                <w:r w:rsidR="00BA7D97" w:rsidRPr="00531469">
                                  <w:rPr>
                                    <w:bCs/>
                                    <w:sz w:val="20"/>
                                    <w:szCs w:val="20"/>
                                  </w:rPr>
                                  <w:t xml:space="preserve"> market in renewable energy (all roles)</w:t>
                                </w:r>
                              </w:sdtContent>
                            </w:sdt>
                          </w:p>
                        </w:sdtContent>
                      </w:sdt>
                      <w:sdt>
                        <w:sdtPr>
                          <w:rPr>
                            <w:bCs/>
                          </w:rPr>
                          <w:tag w:val="goog_rdk_2301"/>
                          <w:id w:val="1215160226"/>
                        </w:sdtPr>
                        <w:sdtContent>
                          <w:p w14:paraId="65F33059" w14:textId="77777777" w:rsidR="00BA7D97" w:rsidRPr="00531469" w:rsidRDefault="00000000" w:rsidP="00531469">
                            <w:pPr>
                              <w:keepNext/>
                              <w:spacing w:after="0" w:line="240" w:lineRule="auto"/>
                              <w:ind w:left="354"/>
                              <w:rPr>
                                <w:bCs/>
                                <w:sz w:val="20"/>
                                <w:szCs w:val="20"/>
                              </w:rPr>
                            </w:pPr>
                            <w:sdt>
                              <w:sdtPr>
                                <w:rPr>
                                  <w:bCs/>
                                </w:rPr>
                                <w:tag w:val="goog_rdk_2300"/>
                                <w:id w:val="1886524708"/>
                              </w:sdtPr>
                              <w:sdtContent>
                                <w:r w:rsidR="00BA7D97" w:rsidRPr="00531469">
                                  <w:rPr>
                                    <w:bCs/>
                                    <w:sz w:val="20"/>
                                    <w:szCs w:val="20"/>
                                  </w:rPr>
                                  <w:t xml:space="preserve">·   </w:t>
                                </w:r>
                                <w:r w:rsidR="00BA7D97" w:rsidRPr="00531469">
                                  <w:rPr>
                                    <w:bCs/>
                                    <w:sz w:val="20"/>
                                    <w:szCs w:val="20"/>
                                  </w:rPr>
                                  <w:tab/>
                                  <w:t>Set up programs to develop a competitive and qualified labor market in renewable energies</w:t>
                                </w:r>
                              </w:sdtContent>
                            </w:sdt>
                          </w:p>
                        </w:sdtContent>
                      </w:sdt>
                      <w:sdt>
                        <w:sdtPr>
                          <w:rPr>
                            <w:bCs/>
                          </w:rPr>
                          <w:tag w:val="goog_rdk_2303"/>
                          <w:id w:val="-1588065998"/>
                        </w:sdtPr>
                        <w:sdtContent>
                          <w:p w14:paraId="3D92A33E" w14:textId="77777777" w:rsidR="00BA7D97" w:rsidRPr="00531469" w:rsidRDefault="00000000" w:rsidP="0016485C">
                            <w:pPr>
                              <w:keepNext/>
                              <w:spacing w:after="0" w:line="276" w:lineRule="auto"/>
                              <w:ind w:left="200" w:right="60"/>
                              <w:jc w:val="both"/>
                              <w:rPr>
                                <w:bCs/>
                                <w:sz w:val="20"/>
                                <w:szCs w:val="20"/>
                              </w:rPr>
                            </w:pPr>
                            <w:sdt>
                              <w:sdtPr>
                                <w:rPr>
                                  <w:bCs/>
                                </w:rPr>
                                <w:tag w:val="goog_rdk_2302"/>
                                <w:id w:val="-1180511491"/>
                              </w:sdtPr>
                              <w:sdtContent>
                                <w:r w:rsidR="00BA7D97" w:rsidRPr="00531469">
                                  <w:rPr>
                                    <w:bCs/>
                                    <w:sz w:val="20"/>
                                    <w:szCs w:val="20"/>
                                  </w:rPr>
                                  <w:t xml:space="preserve"> </w:t>
                                </w:r>
                              </w:sdtContent>
                            </w:sdt>
                          </w:p>
                        </w:sdtContent>
                      </w:sdt>
                    </w:tc>
                    <w:tc>
                      <w:tcPr>
                        <w:tcW w:w="3627" w:type="dxa"/>
                        <w:gridSpan w:val="2"/>
                        <w:tcBorders>
                          <w:top w:val="nil"/>
                          <w:left w:val="nil"/>
                          <w:bottom w:val="single" w:sz="8" w:space="0" w:color="000000"/>
                          <w:right w:val="single" w:sz="8" w:space="0" w:color="000000"/>
                        </w:tcBorders>
                        <w:shd w:val="clear" w:color="auto" w:fill="auto"/>
                        <w:tcMar>
                          <w:top w:w="100" w:type="dxa"/>
                          <w:left w:w="120" w:type="dxa"/>
                          <w:bottom w:w="100" w:type="dxa"/>
                          <w:right w:w="120" w:type="dxa"/>
                        </w:tcMar>
                      </w:tcPr>
                      <w:sdt>
                        <w:sdtPr>
                          <w:rPr>
                            <w:bCs/>
                          </w:rPr>
                          <w:tag w:val="goog_rdk_2305"/>
                          <w:id w:val="1375114101"/>
                        </w:sdtPr>
                        <w:sdtContent>
                          <w:p w14:paraId="3D8D645B" w14:textId="77777777" w:rsidR="00BA7D97" w:rsidRPr="00531469" w:rsidRDefault="00000000" w:rsidP="0016485C">
                            <w:pPr>
                              <w:keepNext/>
                              <w:spacing w:after="0" w:line="240" w:lineRule="auto"/>
                              <w:ind w:left="100"/>
                              <w:jc w:val="both"/>
                              <w:rPr>
                                <w:bCs/>
                                <w:sz w:val="20"/>
                                <w:szCs w:val="20"/>
                              </w:rPr>
                            </w:pPr>
                            <w:sdt>
                              <w:sdtPr>
                                <w:rPr>
                                  <w:bCs/>
                                </w:rPr>
                                <w:tag w:val="goog_rdk_2304"/>
                                <w:id w:val="-89384624"/>
                              </w:sdtPr>
                              <w:sdtContent>
                                <w:r w:rsidR="00BA7D97" w:rsidRPr="00531469">
                                  <w:rPr>
                                    <w:bCs/>
                                    <w:sz w:val="20"/>
                                    <w:szCs w:val="20"/>
                                  </w:rPr>
                                  <w:t>Project Management Unit</w:t>
                                </w:r>
                              </w:sdtContent>
                            </w:sdt>
                          </w:p>
                        </w:sdtContent>
                      </w:sdt>
                      <w:sdt>
                        <w:sdtPr>
                          <w:rPr>
                            <w:bCs/>
                          </w:rPr>
                          <w:tag w:val="goog_rdk_2307"/>
                          <w:id w:val="-970514716"/>
                        </w:sdtPr>
                        <w:sdtContent>
                          <w:p w14:paraId="744FC0EF" w14:textId="77777777" w:rsidR="00BA7D97" w:rsidRPr="00531469" w:rsidRDefault="00000000" w:rsidP="0016485C">
                            <w:pPr>
                              <w:keepNext/>
                              <w:spacing w:after="0" w:line="276" w:lineRule="auto"/>
                              <w:ind w:left="200" w:right="40"/>
                              <w:jc w:val="both"/>
                              <w:rPr>
                                <w:bCs/>
                                <w:sz w:val="20"/>
                                <w:szCs w:val="20"/>
                              </w:rPr>
                            </w:pPr>
                            <w:sdt>
                              <w:sdtPr>
                                <w:rPr>
                                  <w:bCs/>
                                </w:rPr>
                                <w:tag w:val="goog_rdk_2306"/>
                                <w:id w:val="1644613864"/>
                              </w:sdtPr>
                              <w:sdtContent>
                                <w:r w:rsidR="00BA7D97" w:rsidRPr="00531469">
                                  <w:rPr>
                                    <w:bCs/>
                                    <w:sz w:val="20"/>
                                    <w:szCs w:val="20"/>
                                  </w:rPr>
                                  <w:t xml:space="preserve"> </w:t>
                                </w:r>
                              </w:sdtContent>
                            </w:sdt>
                          </w:p>
                        </w:sdtContent>
                      </w:sdt>
                    </w:tc>
                  </w:tr>
                </w:sdtContent>
              </w:sdt>
              <w:sdt>
                <w:sdtPr>
                  <w:tag w:val="goog_rdk_2308"/>
                  <w:id w:val="519822279"/>
                </w:sdtPr>
                <w:sdtEndPr>
                  <w:rPr>
                    <w:bCs/>
                  </w:rPr>
                </w:sdtEndPr>
                <w:sdtContent>
                  <w:tr w:rsidR="00BA7D97" w14:paraId="453AE5F4" w14:textId="77777777" w:rsidTr="0016485C">
                    <w:trPr>
                      <w:gridAfter w:val="1"/>
                      <w:wAfter w:w="6" w:type="dxa"/>
                      <w:trHeight w:val="3825"/>
                    </w:trPr>
                    <w:tc>
                      <w:tcPr>
                        <w:tcW w:w="432" w:type="dxa"/>
                        <w:tcBorders>
                          <w:top w:val="nil"/>
                          <w:left w:val="single" w:sz="8" w:space="0" w:color="000000"/>
                          <w:bottom w:val="single" w:sz="8" w:space="0" w:color="000000"/>
                          <w:right w:val="single" w:sz="8" w:space="0" w:color="000000"/>
                        </w:tcBorders>
                        <w:shd w:val="clear" w:color="auto" w:fill="auto"/>
                        <w:tcMar>
                          <w:top w:w="100" w:type="dxa"/>
                          <w:left w:w="120" w:type="dxa"/>
                          <w:bottom w:w="100" w:type="dxa"/>
                          <w:right w:w="120" w:type="dxa"/>
                        </w:tcMar>
                      </w:tcPr>
                      <w:sdt>
                        <w:sdtPr>
                          <w:tag w:val="goog_rdk_2310"/>
                          <w:id w:val="-854182272"/>
                        </w:sdtPr>
                        <w:sdtContent>
                          <w:p w14:paraId="2EBD44D3" w14:textId="77777777" w:rsidR="00BA7D97" w:rsidRDefault="00000000" w:rsidP="0016485C">
                            <w:pPr>
                              <w:keepNext/>
                              <w:spacing w:after="0" w:line="276" w:lineRule="auto"/>
                              <w:ind w:left="-1040" w:right="-280" w:firstLine="1140"/>
                              <w:jc w:val="both"/>
                              <w:rPr>
                                <w:b/>
                                <w:sz w:val="20"/>
                                <w:szCs w:val="20"/>
                              </w:rPr>
                            </w:pPr>
                            <w:sdt>
                              <w:sdtPr>
                                <w:tag w:val="goog_rdk_2309"/>
                                <w:id w:val="602535624"/>
                              </w:sdtPr>
                              <w:sdtContent>
                                <w:r w:rsidR="00BA7D97">
                                  <w:rPr>
                                    <w:b/>
                                    <w:sz w:val="20"/>
                                    <w:szCs w:val="20"/>
                                  </w:rPr>
                                  <w:t>6</w:t>
                                </w:r>
                              </w:sdtContent>
                            </w:sdt>
                          </w:p>
                        </w:sdtContent>
                      </w:sdt>
                    </w:tc>
                    <w:tc>
                      <w:tcPr>
                        <w:tcW w:w="3074" w:type="dxa"/>
                        <w:gridSpan w:val="2"/>
                        <w:tcBorders>
                          <w:top w:val="nil"/>
                          <w:left w:val="nil"/>
                          <w:bottom w:val="single" w:sz="8" w:space="0" w:color="000000"/>
                          <w:right w:val="single" w:sz="8" w:space="0" w:color="000000"/>
                        </w:tcBorders>
                        <w:shd w:val="clear" w:color="auto" w:fill="auto"/>
                        <w:tcMar>
                          <w:top w:w="100" w:type="dxa"/>
                          <w:left w:w="120" w:type="dxa"/>
                          <w:bottom w:w="100" w:type="dxa"/>
                          <w:right w:w="120" w:type="dxa"/>
                        </w:tcMar>
                      </w:tcPr>
                      <w:sdt>
                        <w:sdtPr>
                          <w:tag w:val="goog_rdk_2312"/>
                          <w:id w:val="88275824"/>
                        </w:sdtPr>
                        <w:sdtContent>
                          <w:p w14:paraId="2E0624C6" w14:textId="77777777" w:rsidR="00BA7D97" w:rsidRDefault="00000000" w:rsidP="0016485C">
                            <w:pPr>
                              <w:keepNext/>
                              <w:spacing w:after="0" w:line="276" w:lineRule="auto"/>
                              <w:ind w:left="280" w:right="-280" w:hanging="80"/>
                              <w:jc w:val="both"/>
                              <w:rPr>
                                <w:b/>
                                <w:sz w:val="20"/>
                                <w:szCs w:val="20"/>
                              </w:rPr>
                            </w:pPr>
                            <w:sdt>
                              <w:sdtPr>
                                <w:tag w:val="goog_rdk_2311"/>
                                <w:id w:val="277140557"/>
                              </w:sdtPr>
                              <w:sdtContent>
                                <w:r w:rsidR="00BA7D97">
                                  <w:rPr>
                                    <w:b/>
                                    <w:sz w:val="20"/>
                                    <w:szCs w:val="20"/>
                                  </w:rPr>
                                  <w:t>Developer Risk</w:t>
                                </w:r>
                              </w:sdtContent>
                            </w:sdt>
                          </w:p>
                        </w:sdtContent>
                      </w:sdt>
                      <w:sdt>
                        <w:sdtPr>
                          <w:tag w:val="goog_rdk_2314"/>
                          <w:id w:val="-1555851458"/>
                        </w:sdtPr>
                        <w:sdtContent>
                          <w:sdt>
                            <w:sdtPr>
                              <w:tag w:val="goog_rdk_2313"/>
                              <w:id w:val="1447730093"/>
                            </w:sdtPr>
                            <w:sdtContent>
                              <w:p w14:paraId="5133E711" w14:textId="7142B2E2" w:rsidR="00BA7D97" w:rsidRDefault="00BA7D97" w:rsidP="008527A4">
                                <w:pPr>
                                  <w:widowControl w:val="0"/>
                                  <w:pBdr>
                                    <w:top w:val="nil"/>
                                    <w:left w:val="nil"/>
                                    <w:bottom w:val="nil"/>
                                    <w:right w:val="nil"/>
                                    <w:between w:val="nil"/>
                                  </w:pBdr>
                                  <w:spacing w:after="0" w:line="276" w:lineRule="auto"/>
                                  <w:rPr>
                                    <w:b/>
                                    <w:sz w:val="20"/>
                                    <w:szCs w:val="20"/>
                                  </w:rPr>
                                </w:pPr>
                                <w:r>
                                  <w:rPr>
                                    <w:b/>
                                    <w:sz w:val="20"/>
                                    <w:szCs w:val="20"/>
                                  </w:rPr>
                                  <w:t>Management capability: lack of C-suite talent and experience to ensure</w:t>
                                </w:r>
                                <w:r w:rsidR="008527A4">
                                  <w:rPr>
                                    <w:b/>
                                    <w:sz w:val="20"/>
                                    <w:szCs w:val="20"/>
                                  </w:rPr>
                                  <w:t xml:space="preserve"> effective execution (business planning, financial structuring, plant design </w:t>
                                </w:r>
                                <w:sdt>
                                  <w:sdtPr>
                                    <w:tag w:val="goog_rdk_2318"/>
                                    <w:id w:val="-2035716816"/>
                                  </w:sdtPr>
                                  <w:sdtContent>
                                    <w:sdt>
                                      <w:sdtPr>
                                        <w:tag w:val="goog_rdk_2317"/>
                                        <w:id w:val="-1166396574"/>
                                      </w:sdtPr>
                                      <w:sdtContent>
                                        <w:r w:rsidR="008527A4">
                                          <w:rPr>
                                            <w:b/>
                                            <w:sz w:val="20"/>
                                            <w:szCs w:val="20"/>
                                          </w:rPr>
                                          <w:t xml:space="preserve">  (resource and demand assessment), installation, operations and maintenance), </w:t>
                                        </w:r>
                                        <w:sdt>
                                          <w:sdtPr>
                                            <w:tag w:val="goog_rdk_2320"/>
                                            <w:id w:val="1533920332"/>
                                          </w:sdtPr>
                                          <w:sdtContent>
                                            <w:sdt>
                                              <w:sdtPr>
                                                <w:tag w:val="goog_rdk_2319"/>
                                                <w:id w:val="537553158"/>
                                              </w:sdtPr>
                                              <w:sdtContent>
                                                <w:r w:rsidR="008527A4">
                                                  <w:rPr>
                                                    <w:b/>
                                                    <w:sz w:val="20"/>
                                                    <w:szCs w:val="20"/>
                                                  </w:rPr>
                                                  <w:t xml:space="preserve">  and to manage challenges (limited information, unforeseen events)</w:t>
                                                </w:r>
                                              </w:sdtContent>
                                            </w:sdt>
                                          </w:sdtContent>
                                        </w:sdt>
                                      </w:sdtContent>
                                    </w:sdt>
                                  </w:sdtContent>
                                </w:sdt>
                              </w:p>
                            </w:sdtContent>
                          </w:sdt>
                        </w:sdtContent>
                      </w:sdt>
                      <w:sdt>
                        <w:sdtPr>
                          <w:tag w:val="goog_rdk_2322"/>
                          <w:id w:val="-1129858796"/>
                        </w:sdtPr>
                        <w:sdtContent>
                          <w:p w14:paraId="1C3EC24B" w14:textId="77777777" w:rsidR="00BA7D97" w:rsidRDefault="00000000" w:rsidP="0016485C">
                            <w:pPr>
                              <w:widowControl w:val="0"/>
                              <w:pBdr>
                                <w:top w:val="nil"/>
                                <w:left w:val="nil"/>
                                <w:bottom w:val="nil"/>
                                <w:right w:val="nil"/>
                                <w:between w:val="nil"/>
                              </w:pBdr>
                              <w:spacing w:after="0" w:line="276" w:lineRule="auto"/>
                              <w:rPr>
                                <w:b/>
                                <w:sz w:val="20"/>
                                <w:szCs w:val="20"/>
                              </w:rPr>
                            </w:pPr>
                            <w:sdt>
                              <w:sdtPr>
                                <w:tag w:val="goog_rdk_2321"/>
                                <w:id w:val="132849196"/>
                              </w:sdtPr>
                              <w:sdtContent>
                                <w:r w:rsidR="00BA7D97">
                                  <w:rPr>
                                    <w:b/>
                                    <w:sz w:val="20"/>
                                    <w:szCs w:val="20"/>
                                  </w:rPr>
                                  <w:t>Developer credit</w:t>
                                </w:r>
                              </w:sdtContent>
                            </w:sdt>
                          </w:p>
                        </w:sdtContent>
                      </w:sdt>
                      <w:p w14:paraId="3A07993C" w14:textId="57A88400" w:rsidR="00BA7D97" w:rsidRDefault="00000000" w:rsidP="008527A4">
                        <w:pPr>
                          <w:widowControl w:val="0"/>
                          <w:pBdr>
                            <w:top w:val="nil"/>
                            <w:left w:val="nil"/>
                            <w:bottom w:val="nil"/>
                            <w:right w:val="nil"/>
                            <w:between w:val="nil"/>
                          </w:pBdr>
                          <w:spacing w:after="0" w:line="276" w:lineRule="auto"/>
                          <w:rPr>
                            <w:b/>
                            <w:sz w:val="20"/>
                            <w:szCs w:val="20"/>
                          </w:rPr>
                        </w:pPr>
                        <w:sdt>
                          <w:sdtPr>
                            <w:tag w:val="goog_rdk_2324"/>
                            <w:id w:val="-27261278"/>
                          </w:sdtPr>
                          <w:sdtContent>
                            <w:sdt>
                              <w:sdtPr>
                                <w:tag w:val="goog_rdk_2323"/>
                                <w:id w:val="-1741706680"/>
                              </w:sdtPr>
                              <w:sdtContent>
                                <w:r w:rsidR="00BA7D97">
                                  <w:rPr>
                                    <w:b/>
                                    <w:sz w:val="20"/>
                                    <w:szCs w:val="20"/>
                                  </w:rPr>
                                  <w:t xml:space="preserve">  worthiness and cash flow strength: Inability of developer to secure low cost</w:t>
                                </w:r>
                                <w:r w:rsidR="008527A4">
                                  <w:rPr>
                                    <w:b/>
                                    <w:sz w:val="20"/>
                                    <w:szCs w:val="20"/>
                                  </w:rPr>
                                  <w:t xml:space="preserve"> financing from investors due to lack of credit worthiness, or insufficient </w:t>
                                </w:r>
                                <w:sdt>
                                  <w:sdtPr>
                                    <w:tag w:val="goog_rdk_2327"/>
                                    <w:id w:val="-1681813354"/>
                                  </w:sdtPr>
                                  <w:sdtContent>
                                    <w:r w:rsidR="008527A4">
                                      <w:rPr>
                                        <w:b/>
                                        <w:sz w:val="20"/>
                                        <w:szCs w:val="20"/>
                                      </w:rPr>
                                      <w:t xml:space="preserve"> cash flows to meet investors' return requirements</w:t>
                                    </w:r>
                                  </w:sdtContent>
                                </w:sdt>
                              </w:sdtContent>
                            </w:sdt>
                          </w:sdtContent>
                        </w:sdt>
                        <w:sdt>
                          <w:sdtPr>
                            <w:tag w:val="goog_rdk_2330"/>
                            <w:id w:val="-498274278"/>
                          </w:sdtPr>
                          <w:sdtContent>
                            <w:sdt>
                              <w:sdtPr>
                                <w:tag w:val="goog_rdk_2329"/>
                                <w:id w:val="-1858887164"/>
                              </w:sdtPr>
                              <w:sdtContent>
                                <w:r w:rsidR="00BA7D97">
                                  <w:rPr>
                                    <w:b/>
                                    <w:sz w:val="20"/>
                                    <w:szCs w:val="20"/>
                                  </w:rPr>
                                  <w:t xml:space="preserve"> </w:t>
                                </w:r>
                              </w:sdtContent>
                            </w:sdt>
                          </w:sdtContent>
                        </w:sdt>
                      </w:p>
                    </w:tc>
                    <w:tc>
                      <w:tcPr>
                        <w:tcW w:w="1611" w:type="dxa"/>
                        <w:gridSpan w:val="2"/>
                        <w:tcBorders>
                          <w:top w:val="nil"/>
                          <w:left w:val="nil"/>
                          <w:bottom w:val="single" w:sz="8" w:space="0" w:color="000000"/>
                          <w:right w:val="single" w:sz="8" w:space="0" w:color="000000"/>
                        </w:tcBorders>
                        <w:shd w:val="clear" w:color="auto" w:fill="auto"/>
                        <w:tcMar>
                          <w:top w:w="100" w:type="dxa"/>
                          <w:left w:w="120" w:type="dxa"/>
                          <w:bottom w:w="100" w:type="dxa"/>
                          <w:right w:w="120" w:type="dxa"/>
                        </w:tcMar>
                      </w:tcPr>
                      <w:sdt>
                        <w:sdtPr>
                          <w:rPr>
                            <w:bCs/>
                          </w:rPr>
                          <w:tag w:val="goog_rdk_2332"/>
                          <w:id w:val="97224602"/>
                        </w:sdtPr>
                        <w:sdtContent>
                          <w:p w14:paraId="508E54E3" w14:textId="77777777" w:rsidR="00BA7D97" w:rsidRPr="008527A4" w:rsidRDefault="00000000" w:rsidP="0016485C">
                            <w:pPr>
                              <w:keepNext/>
                              <w:spacing w:after="0" w:line="276" w:lineRule="auto"/>
                              <w:ind w:left="-1040" w:right="-280" w:firstLine="1140"/>
                              <w:jc w:val="both"/>
                              <w:rPr>
                                <w:bCs/>
                                <w:sz w:val="20"/>
                                <w:szCs w:val="20"/>
                              </w:rPr>
                            </w:pPr>
                            <w:sdt>
                              <w:sdtPr>
                                <w:rPr>
                                  <w:bCs/>
                                </w:rPr>
                                <w:tag w:val="goog_rdk_2331"/>
                                <w:id w:val="1879279397"/>
                              </w:sdtPr>
                              <w:sdtContent>
                                <w:r w:rsidR="00BA7D97" w:rsidRPr="008527A4">
                                  <w:rPr>
                                    <w:bCs/>
                                    <w:sz w:val="20"/>
                                    <w:szCs w:val="20"/>
                                  </w:rPr>
                                  <w:t>Strategic</w:t>
                                </w:r>
                              </w:sdtContent>
                            </w:sdt>
                          </w:p>
                        </w:sdtContent>
                      </w:sdt>
                    </w:tc>
                    <w:tc>
                      <w:tcPr>
                        <w:tcW w:w="2343" w:type="dxa"/>
                        <w:gridSpan w:val="2"/>
                        <w:tcBorders>
                          <w:top w:val="nil"/>
                          <w:left w:val="nil"/>
                          <w:bottom w:val="single" w:sz="8" w:space="0" w:color="000000"/>
                          <w:right w:val="single" w:sz="8" w:space="0" w:color="000000"/>
                        </w:tcBorders>
                        <w:shd w:val="clear" w:color="auto" w:fill="auto"/>
                        <w:tcMar>
                          <w:top w:w="100" w:type="dxa"/>
                          <w:left w:w="120" w:type="dxa"/>
                          <w:bottom w:w="100" w:type="dxa"/>
                          <w:right w:w="120" w:type="dxa"/>
                        </w:tcMar>
                      </w:tcPr>
                      <w:sdt>
                        <w:sdtPr>
                          <w:rPr>
                            <w:bCs/>
                          </w:rPr>
                          <w:tag w:val="goog_rdk_2334"/>
                          <w:id w:val="741375519"/>
                        </w:sdtPr>
                        <w:sdtContent>
                          <w:p w14:paraId="7F5B5AE2" w14:textId="77777777" w:rsidR="00BA7D97" w:rsidRPr="008527A4" w:rsidRDefault="00000000" w:rsidP="0016485C">
                            <w:pPr>
                              <w:keepNext/>
                              <w:spacing w:after="0" w:line="276" w:lineRule="auto"/>
                              <w:ind w:left="200" w:right="80"/>
                              <w:jc w:val="both"/>
                              <w:rPr>
                                <w:bCs/>
                                <w:sz w:val="20"/>
                                <w:szCs w:val="20"/>
                              </w:rPr>
                            </w:pPr>
                            <w:sdt>
                              <w:sdtPr>
                                <w:rPr>
                                  <w:bCs/>
                                </w:rPr>
                                <w:tag w:val="goog_rdk_2333"/>
                                <w:id w:val="1976864958"/>
                              </w:sdtPr>
                              <w:sdtContent>
                                <w:r w:rsidR="00BA7D97" w:rsidRPr="008527A4">
                                  <w:rPr>
                                    <w:bCs/>
                                    <w:sz w:val="20"/>
                                    <w:szCs w:val="20"/>
                                  </w:rPr>
                                  <w:t>High</w:t>
                                </w:r>
                              </w:sdtContent>
                            </w:sdt>
                          </w:p>
                        </w:sdtContent>
                      </w:sdt>
                      <w:sdt>
                        <w:sdtPr>
                          <w:rPr>
                            <w:bCs/>
                          </w:rPr>
                          <w:tag w:val="goog_rdk_2336"/>
                          <w:id w:val="879747205"/>
                        </w:sdtPr>
                        <w:sdtContent>
                          <w:p w14:paraId="6EBA88CF" w14:textId="77777777" w:rsidR="00BA7D97" w:rsidRPr="008527A4" w:rsidRDefault="00000000" w:rsidP="008527A4">
                            <w:pPr>
                              <w:keepNext/>
                              <w:spacing w:after="0" w:line="240" w:lineRule="auto"/>
                              <w:jc w:val="both"/>
                              <w:rPr>
                                <w:bCs/>
                                <w:sz w:val="20"/>
                                <w:szCs w:val="20"/>
                              </w:rPr>
                            </w:pPr>
                            <w:sdt>
                              <w:sdtPr>
                                <w:rPr>
                                  <w:bCs/>
                                </w:rPr>
                                <w:tag w:val="goog_rdk_2335"/>
                                <w:id w:val="-977835291"/>
                              </w:sdtPr>
                              <w:sdtContent>
                                <w:r w:rsidR="00BA7D97" w:rsidRPr="008527A4">
                                  <w:rPr>
                                    <w:bCs/>
                                    <w:sz w:val="20"/>
                                    <w:szCs w:val="20"/>
                                  </w:rPr>
                                  <w:t>L = 3</w:t>
                                </w:r>
                              </w:sdtContent>
                            </w:sdt>
                          </w:p>
                        </w:sdtContent>
                      </w:sdt>
                      <w:sdt>
                        <w:sdtPr>
                          <w:rPr>
                            <w:bCs/>
                          </w:rPr>
                          <w:tag w:val="goog_rdk_2338"/>
                          <w:id w:val="-1841538863"/>
                        </w:sdtPr>
                        <w:sdtContent>
                          <w:p w14:paraId="051F5F05" w14:textId="77777777" w:rsidR="00BA7D97" w:rsidRPr="008527A4" w:rsidRDefault="00000000" w:rsidP="0016485C">
                            <w:pPr>
                              <w:keepNext/>
                              <w:spacing w:after="0" w:line="240" w:lineRule="auto"/>
                              <w:ind w:left="100"/>
                              <w:jc w:val="both"/>
                              <w:rPr>
                                <w:bCs/>
                                <w:sz w:val="20"/>
                                <w:szCs w:val="20"/>
                              </w:rPr>
                            </w:pPr>
                            <w:sdt>
                              <w:sdtPr>
                                <w:rPr>
                                  <w:bCs/>
                                </w:rPr>
                                <w:tag w:val="goog_rdk_2337"/>
                                <w:id w:val="-973216773"/>
                              </w:sdtPr>
                              <w:sdtContent>
                                <w:r w:rsidR="00BA7D97" w:rsidRPr="008527A4">
                                  <w:rPr>
                                    <w:bCs/>
                                    <w:sz w:val="20"/>
                                    <w:szCs w:val="20"/>
                                  </w:rPr>
                                  <w:t>I = 4</w:t>
                                </w:r>
                              </w:sdtContent>
                            </w:sdt>
                          </w:p>
                        </w:sdtContent>
                      </w:sdt>
                      <w:sdt>
                        <w:sdtPr>
                          <w:rPr>
                            <w:bCs/>
                          </w:rPr>
                          <w:tag w:val="goog_rdk_2340"/>
                          <w:id w:val="-72276681"/>
                        </w:sdtPr>
                        <w:sdtContent>
                          <w:p w14:paraId="1F8CF2FF" w14:textId="77777777" w:rsidR="00BA7D97" w:rsidRPr="008527A4" w:rsidRDefault="00000000" w:rsidP="0016485C">
                            <w:pPr>
                              <w:keepNext/>
                              <w:spacing w:after="0" w:line="276" w:lineRule="auto"/>
                              <w:ind w:left="200" w:right="80"/>
                              <w:jc w:val="both"/>
                              <w:rPr>
                                <w:bCs/>
                                <w:sz w:val="20"/>
                                <w:szCs w:val="20"/>
                              </w:rPr>
                            </w:pPr>
                            <w:sdt>
                              <w:sdtPr>
                                <w:rPr>
                                  <w:bCs/>
                                </w:rPr>
                                <w:tag w:val="goog_rdk_2339"/>
                                <w:id w:val="-1724283372"/>
                              </w:sdtPr>
                              <w:sdtContent>
                                <w:r w:rsidR="00BA7D97" w:rsidRPr="008527A4">
                                  <w:rPr>
                                    <w:bCs/>
                                    <w:sz w:val="20"/>
                                    <w:szCs w:val="20"/>
                                  </w:rPr>
                                  <w:t xml:space="preserve"> </w:t>
                                </w:r>
                              </w:sdtContent>
                            </w:sdt>
                          </w:p>
                        </w:sdtContent>
                      </w:sdt>
                    </w:tc>
                    <w:tc>
                      <w:tcPr>
                        <w:tcW w:w="3492" w:type="dxa"/>
                        <w:gridSpan w:val="2"/>
                        <w:tcBorders>
                          <w:top w:val="nil"/>
                          <w:left w:val="nil"/>
                          <w:bottom w:val="single" w:sz="8" w:space="0" w:color="000000"/>
                          <w:right w:val="single" w:sz="8" w:space="0" w:color="000000"/>
                        </w:tcBorders>
                        <w:shd w:val="clear" w:color="auto" w:fill="auto"/>
                        <w:tcMar>
                          <w:top w:w="100" w:type="dxa"/>
                          <w:left w:w="120" w:type="dxa"/>
                          <w:bottom w:w="100" w:type="dxa"/>
                          <w:right w:w="120" w:type="dxa"/>
                        </w:tcMar>
                      </w:tcPr>
                      <w:sdt>
                        <w:sdtPr>
                          <w:rPr>
                            <w:bCs/>
                          </w:rPr>
                          <w:tag w:val="goog_rdk_2342"/>
                          <w:id w:val="-46612791"/>
                        </w:sdtPr>
                        <w:sdtContent>
                          <w:p w14:paraId="7D52F29B" w14:textId="77777777" w:rsidR="00BA7D97" w:rsidRPr="008527A4" w:rsidRDefault="00000000" w:rsidP="0016485C">
                            <w:pPr>
                              <w:keepNext/>
                              <w:spacing w:after="0" w:line="240" w:lineRule="auto"/>
                              <w:ind w:left="100"/>
                              <w:jc w:val="both"/>
                              <w:rPr>
                                <w:bCs/>
                                <w:sz w:val="20"/>
                                <w:szCs w:val="20"/>
                              </w:rPr>
                            </w:pPr>
                            <w:sdt>
                              <w:sdtPr>
                                <w:rPr>
                                  <w:bCs/>
                                </w:rPr>
                                <w:tag w:val="goog_rdk_2341"/>
                                <w:id w:val="-64338624"/>
                              </w:sdtPr>
                              <w:sdtContent>
                                <w:r w:rsidR="00BA7D97" w:rsidRPr="008527A4">
                                  <w:rPr>
                                    <w:bCs/>
                                    <w:sz w:val="20"/>
                                    <w:szCs w:val="20"/>
                                  </w:rPr>
                                  <w:t xml:space="preserve"> </w:t>
                                </w:r>
                              </w:sdtContent>
                            </w:sdt>
                          </w:p>
                        </w:sdtContent>
                      </w:sdt>
                      <w:sdt>
                        <w:sdtPr>
                          <w:rPr>
                            <w:bCs/>
                          </w:rPr>
                          <w:tag w:val="goog_rdk_2344"/>
                          <w:id w:val="392470004"/>
                        </w:sdtPr>
                        <w:sdtContent>
                          <w:p w14:paraId="72321992" w14:textId="77777777" w:rsidR="00BA7D97" w:rsidRPr="008527A4" w:rsidRDefault="00000000" w:rsidP="0016485C">
                            <w:pPr>
                              <w:keepNext/>
                              <w:spacing w:after="0" w:line="240" w:lineRule="auto"/>
                              <w:ind w:left="100"/>
                              <w:jc w:val="both"/>
                              <w:rPr>
                                <w:bCs/>
                                <w:sz w:val="20"/>
                                <w:szCs w:val="20"/>
                              </w:rPr>
                            </w:pPr>
                            <w:sdt>
                              <w:sdtPr>
                                <w:rPr>
                                  <w:bCs/>
                                </w:rPr>
                                <w:tag w:val="goog_rdk_2343"/>
                                <w:id w:val="-1645815727"/>
                              </w:sdtPr>
                              <w:sdtContent>
                                <w:r w:rsidR="00BA7D97" w:rsidRPr="008527A4">
                                  <w:rPr>
                                    <w:bCs/>
                                    <w:sz w:val="20"/>
                                    <w:szCs w:val="20"/>
                                  </w:rPr>
                                  <w:t>Government support to improve information flows and network effects</w:t>
                                </w:r>
                              </w:sdtContent>
                            </w:sdt>
                          </w:p>
                        </w:sdtContent>
                      </w:sdt>
                      <w:sdt>
                        <w:sdtPr>
                          <w:rPr>
                            <w:bCs/>
                          </w:rPr>
                          <w:tag w:val="goog_rdk_2346"/>
                          <w:id w:val="-697389190"/>
                        </w:sdtPr>
                        <w:sdtContent>
                          <w:p w14:paraId="070BDA39" w14:textId="77777777" w:rsidR="00BA7D97" w:rsidRPr="008527A4" w:rsidRDefault="00000000" w:rsidP="0016485C">
                            <w:pPr>
                              <w:keepNext/>
                              <w:spacing w:after="0" w:line="240" w:lineRule="auto"/>
                              <w:ind w:left="100"/>
                              <w:jc w:val="both"/>
                              <w:rPr>
                                <w:bCs/>
                                <w:sz w:val="20"/>
                                <w:szCs w:val="20"/>
                              </w:rPr>
                            </w:pPr>
                            <w:sdt>
                              <w:sdtPr>
                                <w:rPr>
                                  <w:bCs/>
                                </w:rPr>
                                <w:tag w:val="goog_rdk_2345"/>
                                <w:id w:val="192191046"/>
                              </w:sdtPr>
                              <w:sdtContent>
                                <w:r w:rsidR="00BA7D97" w:rsidRPr="008527A4">
                                  <w:rPr>
                                    <w:bCs/>
                                    <w:sz w:val="20"/>
                                    <w:szCs w:val="20"/>
                                  </w:rPr>
                                  <w:t xml:space="preserve"> </w:t>
                                </w:r>
                              </w:sdtContent>
                            </w:sdt>
                          </w:p>
                        </w:sdtContent>
                      </w:sdt>
                      <w:sdt>
                        <w:sdtPr>
                          <w:rPr>
                            <w:bCs/>
                          </w:rPr>
                          <w:tag w:val="goog_rdk_2348"/>
                          <w:id w:val="556901206"/>
                        </w:sdtPr>
                        <w:sdtContent>
                          <w:p w14:paraId="6CBF6AA3" w14:textId="77777777" w:rsidR="00BA7D97" w:rsidRPr="008527A4" w:rsidRDefault="00000000" w:rsidP="008527A4">
                            <w:pPr>
                              <w:keepNext/>
                              <w:spacing w:after="0" w:line="240" w:lineRule="auto"/>
                              <w:ind w:left="354"/>
                              <w:jc w:val="both"/>
                              <w:rPr>
                                <w:bCs/>
                                <w:sz w:val="20"/>
                                <w:szCs w:val="20"/>
                              </w:rPr>
                            </w:pPr>
                            <w:sdt>
                              <w:sdtPr>
                                <w:rPr>
                                  <w:bCs/>
                                </w:rPr>
                                <w:tag w:val="goog_rdk_2347"/>
                                <w:id w:val="1330486933"/>
                              </w:sdtPr>
                              <w:sdtContent>
                                <w:r w:rsidR="00BA7D97" w:rsidRPr="008527A4">
                                  <w:rPr>
                                    <w:bCs/>
                                    <w:sz w:val="20"/>
                                    <w:szCs w:val="20"/>
                                  </w:rPr>
                                  <w:t>Policy measures :</w:t>
                                </w:r>
                              </w:sdtContent>
                            </w:sdt>
                          </w:p>
                        </w:sdtContent>
                      </w:sdt>
                      <w:sdt>
                        <w:sdtPr>
                          <w:rPr>
                            <w:bCs/>
                          </w:rPr>
                          <w:tag w:val="goog_rdk_2350"/>
                          <w:id w:val="-968660395"/>
                        </w:sdtPr>
                        <w:sdtContent>
                          <w:sdt>
                            <w:sdtPr>
                              <w:rPr>
                                <w:bCs/>
                              </w:rPr>
                              <w:tag w:val="goog_rdk_2349"/>
                              <w:id w:val="-1980991763"/>
                            </w:sdtPr>
                            <w:sdtContent>
                              <w:p w14:paraId="066AD652" w14:textId="6FDA6BC5" w:rsidR="00BA7D97" w:rsidRPr="008527A4" w:rsidRDefault="00BA7D97" w:rsidP="008527A4">
                                <w:pPr>
                                  <w:keepNext/>
                                  <w:spacing w:after="0" w:line="240" w:lineRule="auto"/>
                                  <w:ind w:left="354"/>
                                  <w:rPr>
                                    <w:bCs/>
                                    <w:sz w:val="20"/>
                                    <w:szCs w:val="20"/>
                                  </w:rPr>
                                </w:pPr>
                                <w:r w:rsidRPr="008527A4">
                                  <w:rPr>
                                    <w:bCs/>
                                    <w:sz w:val="20"/>
                                    <w:szCs w:val="20"/>
                                  </w:rPr>
                                  <w:t xml:space="preserve">·   </w:t>
                                </w:r>
                                <w:r w:rsidRPr="008527A4">
                                  <w:rPr>
                                    <w:bCs/>
                                    <w:sz w:val="20"/>
                                    <w:szCs w:val="20"/>
                                  </w:rPr>
                                  <w:tab/>
                                  <w:t>Improvement of network effects and information flow / technical</w:t>
                                </w:r>
                                <w:r w:rsidR="008527A4">
                                  <w:rPr>
                                    <w:bCs/>
                                    <w:sz w:val="20"/>
                                    <w:szCs w:val="20"/>
                                  </w:rPr>
                                  <w:t xml:space="preserve"> </w:t>
                                </w:r>
                                <w:sdt>
                                  <w:sdtPr>
                                    <w:rPr>
                                      <w:bCs/>
                                    </w:rPr>
                                    <w:tag w:val="goog_rdk_2352"/>
                                    <w:id w:val="-737708491"/>
                                  </w:sdtPr>
                                  <w:sdtContent>
                                    <w:sdt>
                                      <w:sdtPr>
                                        <w:rPr>
                                          <w:bCs/>
                                        </w:rPr>
                                        <w:tag w:val="goog_rdk_2351"/>
                                        <w:id w:val="-1949843318"/>
                                      </w:sdtPr>
                                      <w:sdtContent>
                                        <w:r w:rsidR="008527A4" w:rsidRPr="008527A4">
                                          <w:rPr>
                                            <w:bCs/>
                                            <w:sz w:val="20"/>
                                            <w:szCs w:val="20"/>
                                          </w:rPr>
                                          <w:t xml:space="preserve">  assistance to promoters</w:t>
                                        </w:r>
                                      </w:sdtContent>
                                    </w:sdt>
                                  </w:sdtContent>
                                </w:sdt>
                              </w:p>
                            </w:sdtContent>
                          </w:sdt>
                        </w:sdtContent>
                      </w:sdt>
                      <w:sdt>
                        <w:sdtPr>
                          <w:rPr>
                            <w:bCs/>
                          </w:rPr>
                          <w:tag w:val="goog_rdk_2354"/>
                          <w:id w:val="1706523087"/>
                        </w:sdtPr>
                        <w:sdtContent>
                          <w:p w14:paraId="3C3CF584" w14:textId="77777777" w:rsidR="00BA7D97" w:rsidRPr="008527A4" w:rsidRDefault="00000000" w:rsidP="008527A4">
                            <w:pPr>
                              <w:keepNext/>
                              <w:spacing w:after="0" w:line="240" w:lineRule="auto"/>
                              <w:ind w:left="354"/>
                              <w:jc w:val="both"/>
                              <w:rPr>
                                <w:bCs/>
                                <w:sz w:val="20"/>
                                <w:szCs w:val="20"/>
                              </w:rPr>
                            </w:pPr>
                            <w:sdt>
                              <w:sdtPr>
                                <w:rPr>
                                  <w:bCs/>
                                </w:rPr>
                                <w:tag w:val="goog_rdk_2353"/>
                                <w:id w:val="432949768"/>
                              </w:sdtPr>
                              <w:sdtContent>
                                <w:r w:rsidR="00BA7D97" w:rsidRPr="008527A4">
                                  <w:rPr>
                                    <w:bCs/>
                                    <w:sz w:val="20"/>
                                    <w:szCs w:val="20"/>
                                  </w:rPr>
                                  <w:t>Financial measures :</w:t>
                                </w:r>
                              </w:sdtContent>
                            </w:sdt>
                          </w:p>
                        </w:sdtContent>
                      </w:sdt>
                      <w:sdt>
                        <w:sdtPr>
                          <w:rPr>
                            <w:bCs/>
                          </w:rPr>
                          <w:tag w:val="goog_rdk_2356"/>
                          <w:id w:val="966089723"/>
                        </w:sdtPr>
                        <w:sdtContent>
                          <w:p w14:paraId="09A38CC4" w14:textId="77777777" w:rsidR="00BA7D97" w:rsidRPr="008527A4" w:rsidRDefault="00000000" w:rsidP="008527A4">
                            <w:pPr>
                              <w:keepNext/>
                              <w:spacing w:after="0" w:line="240" w:lineRule="auto"/>
                              <w:ind w:left="354"/>
                              <w:rPr>
                                <w:bCs/>
                                <w:sz w:val="20"/>
                                <w:szCs w:val="20"/>
                              </w:rPr>
                            </w:pPr>
                            <w:sdt>
                              <w:sdtPr>
                                <w:rPr>
                                  <w:bCs/>
                                </w:rPr>
                                <w:tag w:val="goog_rdk_2355"/>
                                <w:id w:val="1374038272"/>
                              </w:sdtPr>
                              <w:sdtContent>
                                <w:r w:rsidR="00BA7D97" w:rsidRPr="008527A4">
                                  <w:rPr>
                                    <w:bCs/>
                                    <w:sz w:val="20"/>
                                    <w:szCs w:val="20"/>
                                  </w:rPr>
                                  <w:t xml:space="preserve">·   </w:t>
                                </w:r>
                                <w:r w:rsidR="00BA7D97" w:rsidRPr="008527A4">
                                  <w:rPr>
                                    <w:bCs/>
                                    <w:sz w:val="20"/>
                                    <w:szCs w:val="20"/>
                                  </w:rPr>
                                  <w:tab/>
                                  <w:t>Public loans, guarantees, public equity</w:t>
                                </w:r>
                              </w:sdtContent>
                            </w:sdt>
                          </w:p>
                        </w:sdtContent>
                      </w:sdt>
                      <w:sdt>
                        <w:sdtPr>
                          <w:rPr>
                            <w:bCs/>
                          </w:rPr>
                          <w:tag w:val="goog_rdk_2358"/>
                          <w:id w:val="-175733766"/>
                        </w:sdtPr>
                        <w:sdtContent>
                          <w:p w14:paraId="625BFD70" w14:textId="77777777" w:rsidR="00BA7D97" w:rsidRPr="008527A4" w:rsidRDefault="00000000" w:rsidP="0016485C">
                            <w:pPr>
                              <w:keepNext/>
                              <w:spacing w:after="0" w:line="276" w:lineRule="auto"/>
                              <w:ind w:left="200" w:right="60"/>
                              <w:jc w:val="both"/>
                              <w:rPr>
                                <w:bCs/>
                                <w:sz w:val="20"/>
                                <w:szCs w:val="20"/>
                              </w:rPr>
                            </w:pPr>
                            <w:sdt>
                              <w:sdtPr>
                                <w:rPr>
                                  <w:bCs/>
                                </w:rPr>
                                <w:tag w:val="goog_rdk_2357"/>
                                <w:id w:val="139085280"/>
                              </w:sdtPr>
                              <w:sdtContent>
                                <w:r w:rsidR="00BA7D97" w:rsidRPr="008527A4">
                                  <w:rPr>
                                    <w:bCs/>
                                    <w:sz w:val="20"/>
                                    <w:szCs w:val="20"/>
                                  </w:rPr>
                                  <w:t xml:space="preserve"> </w:t>
                                </w:r>
                              </w:sdtContent>
                            </w:sdt>
                          </w:p>
                        </w:sdtContent>
                      </w:sdt>
                    </w:tc>
                    <w:tc>
                      <w:tcPr>
                        <w:tcW w:w="3627" w:type="dxa"/>
                        <w:gridSpan w:val="2"/>
                        <w:tcBorders>
                          <w:top w:val="nil"/>
                          <w:left w:val="nil"/>
                          <w:bottom w:val="single" w:sz="8" w:space="0" w:color="000000"/>
                          <w:right w:val="single" w:sz="8" w:space="0" w:color="000000"/>
                        </w:tcBorders>
                        <w:shd w:val="clear" w:color="auto" w:fill="auto"/>
                        <w:tcMar>
                          <w:top w:w="100" w:type="dxa"/>
                          <w:left w:w="120" w:type="dxa"/>
                          <w:bottom w:w="100" w:type="dxa"/>
                          <w:right w:w="120" w:type="dxa"/>
                        </w:tcMar>
                      </w:tcPr>
                      <w:sdt>
                        <w:sdtPr>
                          <w:rPr>
                            <w:bCs/>
                          </w:rPr>
                          <w:tag w:val="goog_rdk_2360"/>
                          <w:id w:val="-1100487267"/>
                        </w:sdtPr>
                        <w:sdtContent>
                          <w:p w14:paraId="7E16A167" w14:textId="77777777" w:rsidR="00BA7D97" w:rsidRPr="008527A4" w:rsidRDefault="00000000" w:rsidP="0016485C">
                            <w:pPr>
                              <w:keepNext/>
                              <w:spacing w:after="0" w:line="276" w:lineRule="auto"/>
                              <w:ind w:left="200" w:right="40"/>
                              <w:jc w:val="both"/>
                              <w:rPr>
                                <w:bCs/>
                                <w:sz w:val="20"/>
                                <w:szCs w:val="20"/>
                              </w:rPr>
                            </w:pPr>
                            <w:sdt>
                              <w:sdtPr>
                                <w:rPr>
                                  <w:bCs/>
                                </w:rPr>
                                <w:tag w:val="goog_rdk_2359"/>
                                <w:id w:val="1909346727"/>
                              </w:sdtPr>
                              <w:sdtContent>
                                <w:r w:rsidR="00BA7D97" w:rsidRPr="008527A4">
                                  <w:rPr>
                                    <w:bCs/>
                                    <w:sz w:val="20"/>
                                    <w:szCs w:val="20"/>
                                  </w:rPr>
                                  <w:t>Government</w:t>
                                </w:r>
                              </w:sdtContent>
                            </w:sdt>
                          </w:p>
                        </w:sdtContent>
                      </w:sdt>
                    </w:tc>
                  </w:tr>
                </w:sdtContent>
              </w:sdt>
              <w:sdt>
                <w:sdtPr>
                  <w:tag w:val="goog_rdk_2361"/>
                  <w:id w:val="634146354"/>
                </w:sdtPr>
                <w:sdtEndPr>
                  <w:rPr>
                    <w:bCs/>
                  </w:rPr>
                </w:sdtEndPr>
                <w:sdtContent>
                  <w:tr w:rsidR="00BA7D97" w14:paraId="19D7A94E" w14:textId="77777777" w:rsidTr="0016485C">
                    <w:trPr>
                      <w:gridAfter w:val="1"/>
                      <w:wAfter w:w="6" w:type="dxa"/>
                      <w:trHeight w:val="6585"/>
                    </w:trPr>
                    <w:tc>
                      <w:tcPr>
                        <w:tcW w:w="432" w:type="dxa"/>
                        <w:tcBorders>
                          <w:top w:val="nil"/>
                          <w:left w:val="single" w:sz="8" w:space="0" w:color="000000"/>
                          <w:bottom w:val="single" w:sz="8" w:space="0" w:color="000000"/>
                          <w:right w:val="single" w:sz="8" w:space="0" w:color="000000"/>
                        </w:tcBorders>
                        <w:shd w:val="clear" w:color="auto" w:fill="auto"/>
                        <w:tcMar>
                          <w:top w:w="100" w:type="dxa"/>
                          <w:left w:w="120" w:type="dxa"/>
                          <w:bottom w:w="100" w:type="dxa"/>
                          <w:right w:w="120" w:type="dxa"/>
                        </w:tcMar>
                      </w:tcPr>
                      <w:sdt>
                        <w:sdtPr>
                          <w:tag w:val="goog_rdk_2363"/>
                          <w:id w:val="41333820"/>
                        </w:sdtPr>
                        <w:sdtContent>
                          <w:p w14:paraId="7F948D17" w14:textId="77777777" w:rsidR="00BA7D97" w:rsidRDefault="00000000" w:rsidP="0016485C">
                            <w:pPr>
                              <w:keepNext/>
                              <w:spacing w:after="0" w:line="276" w:lineRule="auto"/>
                              <w:ind w:left="-1040" w:right="-280" w:firstLine="1140"/>
                              <w:jc w:val="both"/>
                              <w:rPr>
                                <w:b/>
                                <w:sz w:val="20"/>
                                <w:szCs w:val="20"/>
                              </w:rPr>
                            </w:pPr>
                            <w:sdt>
                              <w:sdtPr>
                                <w:tag w:val="goog_rdk_2362"/>
                                <w:id w:val="-1042517402"/>
                              </w:sdtPr>
                              <w:sdtContent>
                                <w:r w:rsidR="00BA7D97">
                                  <w:rPr>
                                    <w:b/>
                                    <w:sz w:val="20"/>
                                    <w:szCs w:val="20"/>
                                  </w:rPr>
                                  <w:t>7</w:t>
                                </w:r>
                              </w:sdtContent>
                            </w:sdt>
                          </w:p>
                        </w:sdtContent>
                      </w:sdt>
                    </w:tc>
                    <w:tc>
                      <w:tcPr>
                        <w:tcW w:w="3074" w:type="dxa"/>
                        <w:gridSpan w:val="2"/>
                        <w:tcBorders>
                          <w:top w:val="nil"/>
                          <w:left w:val="nil"/>
                          <w:bottom w:val="single" w:sz="8" w:space="0" w:color="000000"/>
                          <w:right w:val="single" w:sz="8" w:space="0" w:color="000000"/>
                        </w:tcBorders>
                        <w:shd w:val="clear" w:color="auto" w:fill="auto"/>
                        <w:tcMar>
                          <w:top w:w="100" w:type="dxa"/>
                          <w:left w:w="120" w:type="dxa"/>
                          <w:bottom w:w="100" w:type="dxa"/>
                          <w:right w:w="120" w:type="dxa"/>
                        </w:tcMar>
                      </w:tcPr>
                      <w:sdt>
                        <w:sdtPr>
                          <w:tag w:val="goog_rdk_2365"/>
                          <w:id w:val="-997881233"/>
                        </w:sdtPr>
                        <w:sdtContent>
                          <w:p w14:paraId="00F5A831" w14:textId="77777777" w:rsidR="00BA7D97" w:rsidRDefault="00000000" w:rsidP="0016485C">
                            <w:pPr>
                              <w:keepNext/>
                              <w:spacing w:after="0" w:line="276" w:lineRule="auto"/>
                              <w:ind w:left="280" w:right="-280" w:hanging="80"/>
                              <w:jc w:val="both"/>
                              <w:rPr>
                                <w:b/>
                                <w:sz w:val="20"/>
                                <w:szCs w:val="20"/>
                              </w:rPr>
                            </w:pPr>
                            <w:sdt>
                              <w:sdtPr>
                                <w:tag w:val="goog_rdk_2364"/>
                                <w:id w:val="-1089308787"/>
                              </w:sdtPr>
                              <w:sdtContent>
                                <w:r w:rsidR="00BA7D97">
                                  <w:rPr>
                                    <w:b/>
                                    <w:sz w:val="20"/>
                                    <w:szCs w:val="20"/>
                                  </w:rPr>
                                  <w:t>End-user credit risk</w:t>
                                </w:r>
                              </w:sdtContent>
                            </w:sdt>
                          </w:p>
                        </w:sdtContent>
                      </w:sdt>
                      <w:sdt>
                        <w:sdtPr>
                          <w:tag w:val="goog_rdk_2367"/>
                          <w:id w:val="595981641"/>
                        </w:sdtPr>
                        <w:sdtContent>
                          <w:p w14:paraId="6B420497" w14:textId="77777777" w:rsidR="00BA7D97" w:rsidRDefault="00000000" w:rsidP="0016485C">
                            <w:pPr>
                              <w:widowControl w:val="0"/>
                              <w:pBdr>
                                <w:top w:val="nil"/>
                                <w:left w:val="nil"/>
                                <w:bottom w:val="nil"/>
                                <w:right w:val="nil"/>
                                <w:between w:val="nil"/>
                              </w:pBdr>
                              <w:spacing w:after="0" w:line="276" w:lineRule="auto"/>
                              <w:rPr>
                                <w:b/>
                                <w:sz w:val="20"/>
                                <w:szCs w:val="20"/>
                              </w:rPr>
                            </w:pPr>
                            <w:sdt>
                              <w:sdtPr>
                                <w:tag w:val="goog_rdk_2366"/>
                                <w:id w:val="1938787421"/>
                              </w:sdtPr>
                              <w:sdtContent>
                                <w:r w:rsidR="00BA7D97">
                                  <w:rPr>
                                    <w:b/>
                                    <w:sz w:val="20"/>
                                    <w:szCs w:val="20"/>
                                  </w:rPr>
                                  <w:t>Lack of information on end-user credit worthiness: Lack of end-user credit data with which to assess</w:t>
                                </w:r>
                              </w:sdtContent>
                            </w:sdt>
                          </w:p>
                        </w:sdtContent>
                      </w:sdt>
                      <w:sdt>
                        <w:sdtPr>
                          <w:tag w:val="goog_rdk_2369"/>
                          <w:id w:val="976414587"/>
                        </w:sdtPr>
                        <w:sdtContent>
                          <w:p w14:paraId="5EB6F5D0" w14:textId="77777777" w:rsidR="00BA7D97" w:rsidRDefault="00000000" w:rsidP="0016485C">
                            <w:pPr>
                              <w:widowControl w:val="0"/>
                              <w:pBdr>
                                <w:top w:val="nil"/>
                                <w:left w:val="nil"/>
                                <w:bottom w:val="nil"/>
                                <w:right w:val="nil"/>
                                <w:between w:val="nil"/>
                              </w:pBdr>
                              <w:spacing w:after="0" w:line="276" w:lineRule="auto"/>
                              <w:rPr>
                                <w:b/>
                                <w:sz w:val="20"/>
                                <w:szCs w:val="20"/>
                              </w:rPr>
                            </w:pPr>
                            <w:sdt>
                              <w:sdtPr>
                                <w:tag w:val="goog_rdk_2368"/>
                                <w:id w:val="1785922637"/>
                              </w:sdtPr>
                              <w:sdtContent>
                                <w:r w:rsidR="00BA7D97">
                                  <w:rPr>
                                    <w:b/>
                                    <w:sz w:val="20"/>
                                    <w:szCs w:val="20"/>
                                  </w:rPr>
                                  <w:t xml:space="preserve">  the ability of end-users to pay for the initial connection fees, ongoing</w:t>
                                </w:r>
                              </w:sdtContent>
                            </w:sdt>
                          </w:p>
                        </w:sdtContent>
                      </w:sdt>
                      <w:sdt>
                        <w:sdtPr>
                          <w:tag w:val="goog_rdk_2371"/>
                          <w:id w:val="-373004772"/>
                        </w:sdtPr>
                        <w:sdtContent>
                          <w:p w14:paraId="2C011397" w14:textId="77777777" w:rsidR="00BA7D97" w:rsidRDefault="00000000" w:rsidP="0016485C">
                            <w:pPr>
                              <w:keepNext/>
                              <w:spacing w:after="0" w:line="240" w:lineRule="auto"/>
                              <w:ind w:left="100"/>
                              <w:jc w:val="both"/>
                              <w:rPr>
                                <w:b/>
                                <w:sz w:val="20"/>
                                <w:szCs w:val="20"/>
                              </w:rPr>
                            </w:pPr>
                            <w:sdt>
                              <w:sdtPr>
                                <w:tag w:val="goog_rdk_2370"/>
                                <w:id w:val="-1016066777"/>
                              </w:sdtPr>
                              <w:sdtContent>
                                <w:r w:rsidR="00BA7D97">
                                  <w:rPr>
                                    <w:b/>
                                    <w:sz w:val="20"/>
                                    <w:szCs w:val="20"/>
                                  </w:rPr>
                                  <w:t xml:space="preserve">  electricity bills and ancillary equipment (e.g., lights and appliances)</w:t>
                                </w:r>
                              </w:sdtContent>
                            </w:sdt>
                          </w:p>
                        </w:sdtContent>
                      </w:sdt>
                      <w:sdt>
                        <w:sdtPr>
                          <w:tag w:val="goog_rdk_2373"/>
                          <w:id w:val="278382042"/>
                        </w:sdtPr>
                        <w:sdtContent>
                          <w:p w14:paraId="40595854" w14:textId="77777777" w:rsidR="00BA7D97" w:rsidRDefault="00000000" w:rsidP="0016485C">
                            <w:pPr>
                              <w:widowControl w:val="0"/>
                              <w:pBdr>
                                <w:top w:val="nil"/>
                                <w:left w:val="nil"/>
                                <w:bottom w:val="nil"/>
                                <w:right w:val="nil"/>
                                <w:between w:val="nil"/>
                              </w:pBdr>
                              <w:spacing w:after="0" w:line="276" w:lineRule="auto"/>
                              <w:rPr>
                                <w:b/>
                                <w:sz w:val="20"/>
                                <w:szCs w:val="20"/>
                              </w:rPr>
                            </w:pPr>
                            <w:sdt>
                              <w:sdtPr>
                                <w:tag w:val="goog_rdk_2372"/>
                                <w:id w:val="-1512524171"/>
                              </w:sdtPr>
                              <w:sdtContent>
                                <w:r w:rsidR="00BA7D97">
                                  <w:rPr>
                                    <w:b/>
                                    <w:sz w:val="20"/>
                                    <w:szCs w:val="20"/>
                                  </w:rPr>
                                  <w:t>Poor credit</w:t>
                                </w:r>
                              </w:sdtContent>
                            </w:sdt>
                          </w:p>
                        </w:sdtContent>
                      </w:sdt>
                      <w:sdt>
                        <w:sdtPr>
                          <w:tag w:val="goog_rdk_2375"/>
                          <w:id w:val="-1461256117"/>
                        </w:sdtPr>
                        <w:sdtContent>
                          <w:p w14:paraId="3E9E6B81" w14:textId="77777777" w:rsidR="00BA7D97" w:rsidRDefault="00000000" w:rsidP="0016485C">
                            <w:pPr>
                              <w:widowControl w:val="0"/>
                              <w:pBdr>
                                <w:top w:val="nil"/>
                                <w:left w:val="nil"/>
                                <w:bottom w:val="nil"/>
                                <w:right w:val="nil"/>
                                <w:between w:val="nil"/>
                              </w:pBdr>
                              <w:spacing w:after="0" w:line="276" w:lineRule="auto"/>
                              <w:rPr>
                                <w:b/>
                                <w:sz w:val="20"/>
                                <w:szCs w:val="20"/>
                              </w:rPr>
                            </w:pPr>
                            <w:sdt>
                              <w:sdtPr>
                                <w:tag w:val="goog_rdk_2374"/>
                                <w:id w:val="-1547209914"/>
                              </w:sdtPr>
                              <w:sdtContent>
                                <w:r w:rsidR="00BA7D97">
                                  <w:rPr>
                                    <w:b/>
                                    <w:sz w:val="20"/>
                                    <w:szCs w:val="20"/>
                                  </w:rPr>
                                  <w:t xml:space="preserve">  worthiness and non-payment: Risk of delayed, reduced or non-payment by</w:t>
                                </w:r>
                              </w:sdtContent>
                            </w:sdt>
                          </w:p>
                        </w:sdtContent>
                      </w:sdt>
                      <w:sdt>
                        <w:sdtPr>
                          <w:tag w:val="goog_rdk_2377"/>
                          <w:id w:val="-763145890"/>
                        </w:sdtPr>
                        <w:sdtContent>
                          <w:p w14:paraId="5E8EF74C" w14:textId="77777777" w:rsidR="00BA7D97" w:rsidRDefault="00000000" w:rsidP="0016485C">
                            <w:pPr>
                              <w:widowControl w:val="0"/>
                              <w:pBdr>
                                <w:top w:val="nil"/>
                                <w:left w:val="nil"/>
                                <w:bottom w:val="nil"/>
                                <w:right w:val="nil"/>
                                <w:between w:val="nil"/>
                              </w:pBdr>
                              <w:spacing w:after="0" w:line="276" w:lineRule="auto"/>
                              <w:rPr>
                                <w:b/>
                                <w:sz w:val="20"/>
                                <w:szCs w:val="20"/>
                              </w:rPr>
                            </w:pPr>
                            <w:sdt>
                              <w:sdtPr>
                                <w:tag w:val="goog_rdk_2376"/>
                                <w:id w:val="2130431345"/>
                              </w:sdtPr>
                              <w:sdtContent>
                                <w:r w:rsidR="00BA7D97">
                                  <w:rPr>
                                    <w:b/>
                                    <w:sz w:val="20"/>
                                    <w:szCs w:val="20"/>
                                  </w:rPr>
                                  <w:t xml:space="preserve">  customers due to poor credit worthiness, lack of funds available, electricity</w:t>
                                </w:r>
                              </w:sdtContent>
                            </w:sdt>
                          </w:p>
                        </w:sdtContent>
                      </w:sdt>
                      <w:sdt>
                        <w:sdtPr>
                          <w:tag w:val="goog_rdk_2379"/>
                          <w:id w:val="83730343"/>
                        </w:sdtPr>
                        <w:sdtContent>
                          <w:p w14:paraId="2DB20ABB" w14:textId="77777777" w:rsidR="00BA7D97" w:rsidRDefault="00000000" w:rsidP="0016485C">
                            <w:pPr>
                              <w:keepNext/>
                              <w:spacing w:after="0" w:line="240" w:lineRule="auto"/>
                              <w:ind w:left="100"/>
                              <w:jc w:val="both"/>
                              <w:rPr>
                                <w:b/>
                                <w:sz w:val="20"/>
                                <w:szCs w:val="20"/>
                              </w:rPr>
                            </w:pPr>
                            <w:sdt>
                              <w:sdtPr>
                                <w:tag w:val="goog_rdk_2378"/>
                                <w:id w:val="-646744324"/>
                              </w:sdtPr>
                              <w:sdtContent>
                                <w:r w:rsidR="00BA7D97">
                                  <w:rPr>
                                    <w:b/>
                                    <w:sz w:val="20"/>
                                    <w:szCs w:val="20"/>
                                  </w:rPr>
                                  <w:t xml:space="preserve">  theft and social dynamics</w:t>
                                </w:r>
                              </w:sdtContent>
                            </w:sdt>
                          </w:p>
                        </w:sdtContent>
                      </w:sdt>
                      <w:sdt>
                        <w:sdtPr>
                          <w:tag w:val="goog_rdk_2381"/>
                          <w:id w:val="1065921024"/>
                        </w:sdtPr>
                        <w:sdtContent>
                          <w:p w14:paraId="225285E5" w14:textId="77777777" w:rsidR="00BA7D97" w:rsidRDefault="00000000" w:rsidP="0016485C">
                            <w:pPr>
                              <w:keepNext/>
                              <w:spacing w:after="0" w:line="276" w:lineRule="auto"/>
                              <w:ind w:left="280" w:right="-280" w:hanging="80"/>
                              <w:jc w:val="both"/>
                              <w:rPr>
                                <w:b/>
                                <w:sz w:val="20"/>
                                <w:szCs w:val="20"/>
                              </w:rPr>
                            </w:pPr>
                            <w:sdt>
                              <w:sdtPr>
                                <w:tag w:val="goog_rdk_2380"/>
                                <w:id w:val="687497537"/>
                              </w:sdtPr>
                              <w:sdtContent>
                                <w:r w:rsidR="00BA7D97">
                                  <w:rPr>
                                    <w:b/>
                                    <w:sz w:val="20"/>
                                    <w:szCs w:val="20"/>
                                  </w:rPr>
                                  <w:t xml:space="preserve"> </w:t>
                                </w:r>
                              </w:sdtContent>
                            </w:sdt>
                          </w:p>
                        </w:sdtContent>
                      </w:sdt>
                    </w:tc>
                    <w:tc>
                      <w:tcPr>
                        <w:tcW w:w="1611" w:type="dxa"/>
                        <w:gridSpan w:val="2"/>
                        <w:tcBorders>
                          <w:top w:val="nil"/>
                          <w:left w:val="nil"/>
                          <w:bottom w:val="single" w:sz="8" w:space="0" w:color="000000"/>
                          <w:right w:val="single" w:sz="8" w:space="0" w:color="000000"/>
                        </w:tcBorders>
                        <w:shd w:val="clear" w:color="auto" w:fill="auto"/>
                        <w:tcMar>
                          <w:top w:w="100" w:type="dxa"/>
                          <w:left w:w="120" w:type="dxa"/>
                          <w:bottom w:w="100" w:type="dxa"/>
                          <w:right w:w="120" w:type="dxa"/>
                        </w:tcMar>
                      </w:tcPr>
                      <w:sdt>
                        <w:sdtPr>
                          <w:rPr>
                            <w:bCs/>
                          </w:rPr>
                          <w:tag w:val="goog_rdk_2383"/>
                          <w:id w:val="1814836812"/>
                        </w:sdtPr>
                        <w:sdtContent>
                          <w:p w14:paraId="52E7737D" w14:textId="77777777" w:rsidR="00BA7D97" w:rsidRPr="008527A4" w:rsidRDefault="00000000" w:rsidP="0016485C">
                            <w:pPr>
                              <w:keepNext/>
                              <w:spacing w:after="0" w:line="276" w:lineRule="auto"/>
                              <w:ind w:left="-1040" w:right="-280" w:firstLine="1140"/>
                              <w:jc w:val="both"/>
                              <w:rPr>
                                <w:bCs/>
                                <w:sz w:val="20"/>
                                <w:szCs w:val="20"/>
                              </w:rPr>
                            </w:pPr>
                            <w:sdt>
                              <w:sdtPr>
                                <w:rPr>
                                  <w:bCs/>
                                </w:rPr>
                                <w:tag w:val="goog_rdk_2382"/>
                                <w:id w:val="922139373"/>
                              </w:sdtPr>
                              <w:sdtContent>
                                <w:r w:rsidR="00BA7D97" w:rsidRPr="008527A4">
                                  <w:rPr>
                                    <w:bCs/>
                                    <w:sz w:val="20"/>
                                    <w:szCs w:val="20"/>
                                  </w:rPr>
                                  <w:t>Financial</w:t>
                                </w:r>
                              </w:sdtContent>
                            </w:sdt>
                          </w:p>
                        </w:sdtContent>
                      </w:sdt>
                    </w:tc>
                    <w:tc>
                      <w:tcPr>
                        <w:tcW w:w="2343" w:type="dxa"/>
                        <w:gridSpan w:val="2"/>
                        <w:tcBorders>
                          <w:top w:val="nil"/>
                          <w:left w:val="nil"/>
                          <w:bottom w:val="single" w:sz="8" w:space="0" w:color="000000"/>
                          <w:right w:val="single" w:sz="8" w:space="0" w:color="000000"/>
                        </w:tcBorders>
                        <w:shd w:val="clear" w:color="auto" w:fill="auto"/>
                        <w:tcMar>
                          <w:top w:w="100" w:type="dxa"/>
                          <w:left w:w="120" w:type="dxa"/>
                          <w:bottom w:w="100" w:type="dxa"/>
                          <w:right w:w="120" w:type="dxa"/>
                        </w:tcMar>
                      </w:tcPr>
                      <w:sdt>
                        <w:sdtPr>
                          <w:rPr>
                            <w:bCs/>
                          </w:rPr>
                          <w:tag w:val="goog_rdk_2385"/>
                          <w:id w:val="557985722"/>
                        </w:sdtPr>
                        <w:sdtContent>
                          <w:p w14:paraId="14465F53" w14:textId="77777777" w:rsidR="00BA7D97" w:rsidRPr="008527A4" w:rsidRDefault="00000000" w:rsidP="0016485C">
                            <w:pPr>
                              <w:keepNext/>
                              <w:spacing w:after="0" w:line="276" w:lineRule="auto"/>
                              <w:ind w:left="200" w:right="80"/>
                              <w:jc w:val="both"/>
                              <w:rPr>
                                <w:bCs/>
                                <w:sz w:val="20"/>
                                <w:szCs w:val="20"/>
                              </w:rPr>
                            </w:pPr>
                            <w:sdt>
                              <w:sdtPr>
                                <w:rPr>
                                  <w:bCs/>
                                </w:rPr>
                                <w:tag w:val="goog_rdk_2384"/>
                                <w:id w:val="1073079502"/>
                              </w:sdtPr>
                              <w:sdtContent>
                                <w:r w:rsidR="00BA7D97" w:rsidRPr="008527A4">
                                  <w:rPr>
                                    <w:bCs/>
                                    <w:sz w:val="20"/>
                                    <w:szCs w:val="20"/>
                                  </w:rPr>
                                  <w:t>High</w:t>
                                </w:r>
                              </w:sdtContent>
                            </w:sdt>
                          </w:p>
                        </w:sdtContent>
                      </w:sdt>
                      <w:sdt>
                        <w:sdtPr>
                          <w:rPr>
                            <w:bCs/>
                          </w:rPr>
                          <w:tag w:val="goog_rdk_2387"/>
                          <w:id w:val="442050525"/>
                        </w:sdtPr>
                        <w:sdtContent>
                          <w:p w14:paraId="6AC3AF9E" w14:textId="77777777" w:rsidR="00BA7D97" w:rsidRPr="008527A4" w:rsidRDefault="00000000" w:rsidP="0016485C">
                            <w:pPr>
                              <w:keepNext/>
                              <w:spacing w:after="0" w:line="276" w:lineRule="auto"/>
                              <w:ind w:left="200" w:right="80"/>
                              <w:jc w:val="both"/>
                              <w:rPr>
                                <w:bCs/>
                                <w:sz w:val="20"/>
                                <w:szCs w:val="20"/>
                              </w:rPr>
                            </w:pPr>
                            <w:sdt>
                              <w:sdtPr>
                                <w:rPr>
                                  <w:bCs/>
                                </w:rPr>
                                <w:tag w:val="goog_rdk_2386"/>
                                <w:id w:val="1304968172"/>
                              </w:sdtPr>
                              <w:sdtContent>
                                <w:r w:rsidR="00BA7D97" w:rsidRPr="008527A4">
                                  <w:rPr>
                                    <w:bCs/>
                                    <w:sz w:val="20"/>
                                    <w:szCs w:val="20"/>
                                  </w:rPr>
                                  <w:t xml:space="preserve"> </w:t>
                                </w:r>
                              </w:sdtContent>
                            </w:sdt>
                          </w:p>
                        </w:sdtContent>
                      </w:sdt>
                      <w:sdt>
                        <w:sdtPr>
                          <w:rPr>
                            <w:bCs/>
                          </w:rPr>
                          <w:tag w:val="goog_rdk_2389"/>
                          <w:id w:val="1198739229"/>
                        </w:sdtPr>
                        <w:sdtContent>
                          <w:p w14:paraId="703530A3" w14:textId="77777777" w:rsidR="00BA7D97" w:rsidRPr="008527A4" w:rsidRDefault="00000000" w:rsidP="0016485C">
                            <w:pPr>
                              <w:keepNext/>
                              <w:spacing w:after="0" w:line="240" w:lineRule="auto"/>
                              <w:ind w:left="200"/>
                              <w:jc w:val="both"/>
                              <w:rPr>
                                <w:bCs/>
                                <w:sz w:val="20"/>
                                <w:szCs w:val="20"/>
                              </w:rPr>
                            </w:pPr>
                            <w:sdt>
                              <w:sdtPr>
                                <w:rPr>
                                  <w:bCs/>
                                </w:rPr>
                                <w:tag w:val="goog_rdk_2388"/>
                                <w:id w:val="-1935123753"/>
                              </w:sdtPr>
                              <w:sdtContent>
                                <w:r w:rsidR="00BA7D97" w:rsidRPr="008527A4">
                                  <w:rPr>
                                    <w:bCs/>
                                    <w:sz w:val="20"/>
                                    <w:szCs w:val="20"/>
                                  </w:rPr>
                                  <w:t>L =2</w:t>
                                </w:r>
                              </w:sdtContent>
                            </w:sdt>
                          </w:p>
                        </w:sdtContent>
                      </w:sdt>
                      <w:sdt>
                        <w:sdtPr>
                          <w:rPr>
                            <w:bCs/>
                          </w:rPr>
                          <w:tag w:val="goog_rdk_2391"/>
                          <w:id w:val="1809519425"/>
                        </w:sdtPr>
                        <w:sdtContent>
                          <w:p w14:paraId="4397E12A" w14:textId="77777777" w:rsidR="00BA7D97" w:rsidRPr="008527A4" w:rsidRDefault="00000000" w:rsidP="0016485C">
                            <w:pPr>
                              <w:keepNext/>
                              <w:spacing w:after="0" w:line="240" w:lineRule="auto"/>
                              <w:ind w:left="200"/>
                              <w:jc w:val="both"/>
                              <w:rPr>
                                <w:bCs/>
                                <w:sz w:val="20"/>
                                <w:szCs w:val="20"/>
                              </w:rPr>
                            </w:pPr>
                            <w:sdt>
                              <w:sdtPr>
                                <w:rPr>
                                  <w:bCs/>
                                </w:rPr>
                                <w:tag w:val="goog_rdk_2390"/>
                                <w:id w:val="1620177622"/>
                              </w:sdtPr>
                              <w:sdtContent>
                                <w:r w:rsidR="00BA7D97" w:rsidRPr="008527A4">
                                  <w:rPr>
                                    <w:bCs/>
                                    <w:sz w:val="20"/>
                                    <w:szCs w:val="20"/>
                                  </w:rPr>
                                  <w:t>I =  4</w:t>
                                </w:r>
                              </w:sdtContent>
                            </w:sdt>
                          </w:p>
                        </w:sdtContent>
                      </w:sdt>
                      <w:sdt>
                        <w:sdtPr>
                          <w:rPr>
                            <w:bCs/>
                          </w:rPr>
                          <w:tag w:val="goog_rdk_2393"/>
                          <w:id w:val="-711885934"/>
                        </w:sdtPr>
                        <w:sdtContent>
                          <w:p w14:paraId="34A5DD27" w14:textId="77777777" w:rsidR="00BA7D97" w:rsidRPr="008527A4" w:rsidRDefault="00000000" w:rsidP="0016485C">
                            <w:pPr>
                              <w:keepNext/>
                              <w:spacing w:after="0" w:line="240" w:lineRule="auto"/>
                              <w:ind w:left="100"/>
                              <w:jc w:val="both"/>
                              <w:rPr>
                                <w:bCs/>
                                <w:sz w:val="20"/>
                                <w:szCs w:val="20"/>
                              </w:rPr>
                            </w:pPr>
                            <w:sdt>
                              <w:sdtPr>
                                <w:rPr>
                                  <w:bCs/>
                                </w:rPr>
                                <w:tag w:val="goog_rdk_2392"/>
                                <w:id w:val="-488484721"/>
                              </w:sdtPr>
                              <w:sdtContent>
                                <w:r w:rsidR="00BA7D97" w:rsidRPr="008527A4">
                                  <w:rPr>
                                    <w:bCs/>
                                    <w:sz w:val="20"/>
                                    <w:szCs w:val="20"/>
                                  </w:rPr>
                                  <w:t xml:space="preserve"> </w:t>
                                </w:r>
                              </w:sdtContent>
                            </w:sdt>
                          </w:p>
                        </w:sdtContent>
                      </w:sdt>
                      <w:sdt>
                        <w:sdtPr>
                          <w:rPr>
                            <w:bCs/>
                          </w:rPr>
                          <w:tag w:val="goog_rdk_2395"/>
                          <w:id w:val="1900632731"/>
                        </w:sdtPr>
                        <w:sdtContent>
                          <w:p w14:paraId="5A21F34A" w14:textId="77777777" w:rsidR="00BA7D97" w:rsidRPr="008527A4" w:rsidRDefault="00000000" w:rsidP="0016485C">
                            <w:pPr>
                              <w:keepNext/>
                              <w:spacing w:after="0" w:line="276" w:lineRule="auto"/>
                              <w:ind w:left="200" w:right="80"/>
                              <w:jc w:val="both"/>
                              <w:rPr>
                                <w:bCs/>
                                <w:sz w:val="20"/>
                                <w:szCs w:val="20"/>
                              </w:rPr>
                            </w:pPr>
                            <w:sdt>
                              <w:sdtPr>
                                <w:rPr>
                                  <w:bCs/>
                                </w:rPr>
                                <w:tag w:val="goog_rdk_2394"/>
                                <w:id w:val="-452324533"/>
                              </w:sdtPr>
                              <w:sdtContent>
                                <w:r w:rsidR="00BA7D97" w:rsidRPr="008527A4">
                                  <w:rPr>
                                    <w:bCs/>
                                    <w:sz w:val="20"/>
                                    <w:szCs w:val="20"/>
                                  </w:rPr>
                                  <w:t xml:space="preserve"> </w:t>
                                </w:r>
                              </w:sdtContent>
                            </w:sdt>
                          </w:p>
                        </w:sdtContent>
                      </w:sdt>
                    </w:tc>
                    <w:tc>
                      <w:tcPr>
                        <w:tcW w:w="3492" w:type="dxa"/>
                        <w:gridSpan w:val="2"/>
                        <w:tcBorders>
                          <w:top w:val="nil"/>
                          <w:left w:val="nil"/>
                          <w:bottom w:val="single" w:sz="8" w:space="0" w:color="000000"/>
                          <w:right w:val="single" w:sz="8" w:space="0" w:color="000000"/>
                        </w:tcBorders>
                        <w:shd w:val="clear" w:color="auto" w:fill="auto"/>
                        <w:tcMar>
                          <w:top w:w="100" w:type="dxa"/>
                          <w:left w:w="120" w:type="dxa"/>
                          <w:bottom w:w="100" w:type="dxa"/>
                          <w:right w:w="120" w:type="dxa"/>
                        </w:tcMar>
                      </w:tcPr>
                      <w:sdt>
                        <w:sdtPr>
                          <w:rPr>
                            <w:bCs/>
                          </w:rPr>
                          <w:tag w:val="goog_rdk_2397"/>
                          <w:id w:val="-353423279"/>
                        </w:sdtPr>
                        <w:sdtContent>
                          <w:p w14:paraId="637F3AB8" w14:textId="52215CE8" w:rsidR="00BA7D97" w:rsidRPr="008527A4" w:rsidRDefault="00000000" w:rsidP="008527A4">
                            <w:pPr>
                              <w:keepNext/>
                              <w:spacing w:after="0" w:line="240" w:lineRule="auto"/>
                              <w:jc w:val="both"/>
                              <w:rPr>
                                <w:bCs/>
                                <w:sz w:val="20"/>
                                <w:szCs w:val="20"/>
                              </w:rPr>
                            </w:pPr>
                            <w:sdt>
                              <w:sdtPr>
                                <w:rPr>
                                  <w:bCs/>
                                </w:rPr>
                                <w:tag w:val="goog_rdk_2396"/>
                                <w:id w:val="852304966"/>
                              </w:sdtPr>
                              <w:sdtContent>
                                <w:r w:rsidR="00BA7D97" w:rsidRPr="008527A4">
                                  <w:rPr>
                                    <w:bCs/>
                                    <w:sz w:val="20"/>
                                    <w:szCs w:val="20"/>
                                  </w:rPr>
                                  <w:t>Facilitate access to consumer finance (e.g.</w:t>
                                </w:r>
                                <w:r w:rsidR="008527A4" w:rsidRPr="008527A4">
                                  <w:rPr>
                                    <w:bCs/>
                                    <w:sz w:val="20"/>
                                    <w:szCs w:val="20"/>
                                  </w:rPr>
                                  <w:t>, government</w:t>
                                </w:r>
                                <w:r w:rsidR="00BA7D97" w:rsidRPr="008527A4">
                                  <w:rPr>
                                    <w:bCs/>
                                    <w:sz w:val="20"/>
                                    <w:szCs w:val="20"/>
                                  </w:rPr>
                                  <w:t>-sponsored digital ID scheme; general consumer finance reform; mobile money);</w:t>
                                </w:r>
                              </w:sdtContent>
                            </w:sdt>
                          </w:p>
                        </w:sdtContent>
                      </w:sdt>
                      <w:sdt>
                        <w:sdtPr>
                          <w:rPr>
                            <w:bCs/>
                          </w:rPr>
                          <w:tag w:val="goog_rdk_2399"/>
                          <w:id w:val="162138277"/>
                        </w:sdtPr>
                        <w:sdtContent>
                          <w:sdt>
                            <w:sdtPr>
                              <w:rPr>
                                <w:bCs/>
                              </w:rPr>
                              <w:tag w:val="goog_rdk_2398"/>
                              <w:id w:val="-426123022"/>
                            </w:sdtPr>
                            <w:sdtContent>
                              <w:p w14:paraId="2A34571A" w14:textId="1C1EE51C" w:rsidR="008527A4" w:rsidRPr="008527A4" w:rsidRDefault="00BA7D97" w:rsidP="008527A4">
                                <w:pPr>
                                  <w:widowControl w:val="0"/>
                                  <w:pBdr>
                                    <w:top w:val="nil"/>
                                    <w:left w:val="nil"/>
                                    <w:bottom w:val="nil"/>
                                    <w:right w:val="nil"/>
                                    <w:between w:val="nil"/>
                                  </w:pBdr>
                                  <w:spacing w:after="0" w:line="276" w:lineRule="auto"/>
                                  <w:rPr>
                                    <w:bCs/>
                                    <w:sz w:val="20"/>
                                    <w:szCs w:val="20"/>
                                  </w:rPr>
                                </w:pPr>
                                <w:r w:rsidRPr="008527A4">
                                  <w:rPr>
                                    <w:bCs/>
                                    <w:sz w:val="20"/>
                                    <w:szCs w:val="20"/>
                                  </w:rPr>
                                  <w:t>Promote productive use of electricity (</w:t>
                                </w:r>
                                <w:proofErr w:type="spellStart"/>
                                <w:r w:rsidRPr="008527A4">
                                  <w:rPr>
                                    <w:bCs/>
                                    <w:sz w:val="20"/>
                                    <w:szCs w:val="20"/>
                                  </w:rPr>
                                  <w:t>e.g</w:t>
                                </w:r>
                                <w:proofErr w:type="spellEnd"/>
                                <w:r w:rsidRPr="008527A4">
                                  <w:rPr>
                                    <w:bCs/>
                                    <w:sz w:val="20"/>
                                    <w:szCs w:val="20"/>
                                  </w:rPr>
                                  <w:t>,</w:t>
                                </w:r>
                                <w:r w:rsidR="008527A4" w:rsidRPr="008527A4">
                                  <w:rPr>
                                    <w:bCs/>
                                    <w:sz w:val="20"/>
                                    <w:szCs w:val="20"/>
                                  </w:rPr>
                                  <w:t xml:space="preserve"> establish network of business development incubators and advisors providing</w:t>
                                </w:r>
                                <w:r w:rsidR="008527A4">
                                  <w:rPr>
                                    <w:bCs/>
                                    <w:sz w:val="20"/>
                                    <w:szCs w:val="20"/>
                                  </w:rPr>
                                  <w:t xml:space="preserve"> </w:t>
                                </w:r>
                                <w:r w:rsidR="008527A4" w:rsidRPr="008527A4">
                                  <w:rPr>
                                    <w:bCs/>
                                    <w:sz w:val="20"/>
                                    <w:szCs w:val="20"/>
                                  </w:rPr>
                                  <w:t>training and guidance covering mini-grid areas)".</w:t>
                                </w:r>
                                <w:r w:rsidR="008527A4">
                                  <w:rPr>
                                    <w:bCs/>
                                    <w:sz w:val="20"/>
                                    <w:szCs w:val="20"/>
                                  </w:rPr>
                                  <w:t xml:space="preserve"> </w:t>
                                </w:r>
                                <w:sdt>
                                  <w:sdtPr>
                                    <w:rPr>
                                      <w:bCs/>
                                    </w:rPr>
                                    <w:tag w:val="goog_rdk_2405"/>
                                    <w:id w:val="-1731450643"/>
                                  </w:sdtPr>
                                  <w:sdtContent>
                                    <w:sdt>
                                      <w:sdtPr>
                                        <w:rPr>
                                          <w:bCs/>
                                        </w:rPr>
                                        <w:tag w:val="goog_rdk_2404"/>
                                        <w:id w:val="2047565333"/>
                                      </w:sdtPr>
                                      <w:sdtContent>
                                        <w:r w:rsidR="008527A4" w:rsidRPr="008527A4">
                                          <w:rPr>
                                            <w:bCs/>
                                            <w:sz w:val="20"/>
                                            <w:szCs w:val="20"/>
                                          </w:rPr>
                                          <w:t>Government targets and mandates require creditworthy</w:t>
                                        </w:r>
                                        <w:r w:rsidR="008527A4">
                                          <w:rPr>
                                            <w:bCs/>
                                            <w:sz w:val="20"/>
                                            <w:szCs w:val="20"/>
                                          </w:rPr>
                                          <w:t xml:space="preserve"> </w:t>
                                        </w:r>
                                        <w:sdt>
                                          <w:sdtPr>
                                            <w:rPr>
                                              <w:bCs/>
                                            </w:rPr>
                                            <w:tag w:val="goog_rdk_2407"/>
                                            <w:id w:val="-1162315342"/>
                                          </w:sdtPr>
                                          <w:sdtContent>
                                            <w:sdt>
                                              <w:sdtPr>
                                                <w:rPr>
                                                  <w:bCs/>
                                                </w:rPr>
                                                <w:tag w:val="goog_rdk_2406"/>
                                                <w:id w:val="1523516196"/>
                                              </w:sdtPr>
                                              <w:sdtContent>
                                                <w:r w:rsidR="008527A4" w:rsidRPr="008527A4">
                                                  <w:rPr>
                                                    <w:bCs/>
                                                    <w:sz w:val="20"/>
                                                    <w:szCs w:val="20"/>
                                                  </w:rPr>
                                                  <w:t>actors, both private (e.g., cell phone towers) and public (e.g., health</w:t>
                                                </w:r>
                                                <w:r w:rsidR="008527A4">
                                                  <w:rPr>
                                                    <w:bCs/>
                                                    <w:sz w:val="20"/>
                                                    <w:szCs w:val="20"/>
                                                  </w:rPr>
                                                  <w:t xml:space="preserve"> </w:t>
                                                </w:r>
                                                <w:r w:rsidR="008527A4" w:rsidRPr="008527A4">
                                                  <w:rPr>
                                                    <w:bCs/>
                                                    <w:sz w:val="20"/>
                                                    <w:szCs w:val="20"/>
                                                  </w:rPr>
                                                  <w:t>centers), to obtain their electricity from renewable energy mini-grids</w:t>
                                                </w:r>
                                                <w:r w:rsidR="008527A4" w:rsidRPr="008527A4">
                                                  <w:rPr>
                                                    <w:bCs/>
                                                  </w:rPr>
                                                  <w:t xml:space="preserve"> </w:t>
                                                </w:r>
                                                <w:sdt>
                                                  <w:sdtPr>
                                                    <w:rPr>
                                                      <w:bCs/>
                                                    </w:rPr>
                                                    <w:tag w:val="goog_rdk_2410"/>
                                                    <w:id w:val="-1703781582"/>
                                                  </w:sdtPr>
                                                  <w:sdtContent>
                                                    <w:r w:rsidR="008527A4" w:rsidRPr="008527A4">
                                                      <w:rPr>
                                                        <w:bCs/>
                                                        <w:sz w:val="20"/>
                                                        <w:szCs w:val="20"/>
                                                      </w:rPr>
                                                      <w:t>Balanced approach to liquidity requirements,</w:t>
                                                    </w:r>
                                                    <w:r w:rsidR="008527A4">
                                                      <w:rPr>
                                                        <w:bCs/>
                                                        <w:sz w:val="20"/>
                                                        <w:szCs w:val="20"/>
                                                      </w:rPr>
                                                      <w:t xml:space="preserve"> </w:t>
                                                    </w:r>
                                                    <w:sdt>
                                                      <w:sdtPr>
                                                        <w:rPr>
                                                          <w:bCs/>
                                                        </w:rPr>
                                                        <w:tag w:val="goog_rdk_2413"/>
                                                        <w:id w:val="-1351102528"/>
                                                      </w:sdtPr>
                                                      <w:sdtContent>
                                                        <w:sdt>
                                                          <w:sdtPr>
                                                            <w:rPr>
                                                              <w:bCs/>
                                                            </w:rPr>
                                                            <w:tag w:val="goog_rdk_2412"/>
                                                            <w:id w:val="-1197157134"/>
                                                          </w:sdtPr>
                                                          <w:sdtContent>
                                                            <w:r w:rsidR="008527A4" w:rsidRPr="008527A4">
                                                              <w:rPr>
                                                                <w:bCs/>
                                                                <w:sz w:val="20"/>
                                                                <w:szCs w:val="20"/>
                                                              </w:rPr>
                                                              <w:t>assessing trade-offs between financial stability and renewable</w:t>
                                                            </w:r>
                                                          </w:sdtContent>
                                                        </w:sdt>
                                                      </w:sdtContent>
                                                    </w:sdt>
                                                  </w:sdtContent>
                                                </w:sdt>
                                              </w:sdtContent>
                                            </w:sdt>
                                          </w:sdtContent>
                                        </w:sdt>
                                      </w:sdtContent>
                                    </w:sdt>
                                  </w:sdtContent>
                                </w:sdt>
                              </w:p>
                              <w:p w14:paraId="22FC80B5" w14:textId="34FE4E72" w:rsidR="00BA7D97" w:rsidRPr="008527A4" w:rsidRDefault="00000000" w:rsidP="0016485C">
                                <w:pPr>
                                  <w:widowControl w:val="0"/>
                                  <w:pBdr>
                                    <w:top w:val="nil"/>
                                    <w:left w:val="nil"/>
                                    <w:bottom w:val="nil"/>
                                    <w:right w:val="nil"/>
                                    <w:between w:val="nil"/>
                                  </w:pBdr>
                                  <w:spacing w:after="0" w:line="276" w:lineRule="auto"/>
                                  <w:rPr>
                                    <w:bCs/>
                                    <w:sz w:val="20"/>
                                    <w:szCs w:val="20"/>
                                  </w:rPr>
                                </w:pPr>
                              </w:p>
                            </w:sdtContent>
                          </w:sdt>
                        </w:sdtContent>
                      </w:sdt>
                      <w:sdt>
                        <w:sdtPr>
                          <w:rPr>
                            <w:bCs/>
                          </w:rPr>
                          <w:tag w:val="goog_rdk_2423"/>
                          <w:id w:val="1799717547"/>
                        </w:sdtPr>
                        <w:sdtContent>
                          <w:p w14:paraId="7380A5C3" w14:textId="77777777" w:rsidR="00BA7D97" w:rsidRPr="008527A4" w:rsidRDefault="00000000" w:rsidP="008527A4">
                            <w:pPr>
                              <w:keepNext/>
                              <w:spacing w:after="0" w:line="240" w:lineRule="auto"/>
                              <w:jc w:val="both"/>
                              <w:rPr>
                                <w:bCs/>
                                <w:sz w:val="20"/>
                                <w:szCs w:val="20"/>
                              </w:rPr>
                            </w:pPr>
                            <w:sdt>
                              <w:sdtPr>
                                <w:rPr>
                                  <w:bCs/>
                                </w:rPr>
                                <w:tag w:val="goog_rdk_2422"/>
                                <w:id w:val="673838876"/>
                              </w:sdtPr>
                              <w:sdtContent>
                                <w:r w:rsidR="00BA7D97" w:rsidRPr="008527A4">
                                  <w:rPr>
                                    <w:bCs/>
                                    <w:sz w:val="20"/>
                                    <w:szCs w:val="20"/>
                                  </w:rPr>
                                  <w:t>Policy measures :</w:t>
                                </w:r>
                              </w:sdtContent>
                            </w:sdt>
                          </w:p>
                        </w:sdtContent>
                      </w:sdt>
                      <w:sdt>
                        <w:sdtPr>
                          <w:rPr>
                            <w:bCs/>
                          </w:rPr>
                          <w:tag w:val="goog_rdk_2425"/>
                          <w:id w:val="1342811418"/>
                        </w:sdtPr>
                        <w:sdtContent>
                          <w:p w14:paraId="29640E2C" w14:textId="77777777" w:rsidR="00BA7D97" w:rsidRPr="008527A4" w:rsidRDefault="00000000" w:rsidP="008527A4">
                            <w:pPr>
                              <w:keepNext/>
                              <w:spacing w:after="0" w:line="240" w:lineRule="auto"/>
                              <w:ind w:left="213"/>
                              <w:rPr>
                                <w:bCs/>
                                <w:sz w:val="20"/>
                                <w:szCs w:val="20"/>
                              </w:rPr>
                            </w:pPr>
                            <w:sdt>
                              <w:sdtPr>
                                <w:rPr>
                                  <w:bCs/>
                                </w:rPr>
                                <w:tag w:val="goog_rdk_2424"/>
                                <w:id w:val="1169451563"/>
                              </w:sdtPr>
                              <w:sdtContent>
                                <w:r w:rsidR="00BA7D97" w:rsidRPr="008527A4">
                                  <w:rPr>
                                    <w:bCs/>
                                    <w:sz w:val="20"/>
                                    <w:szCs w:val="20"/>
                                  </w:rPr>
                                  <w:t xml:space="preserve">·   </w:t>
                                </w:r>
                                <w:r w:rsidR="00BA7D97" w:rsidRPr="008527A4">
                                  <w:rPr>
                                    <w:bCs/>
                                    <w:sz w:val="20"/>
                                    <w:szCs w:val="20"/>
                                  </w:rPr>
                                  <w:tab/>
                                  <w:t>Promotion of the productive use of electricity</w:t>
                                </w:r>
                              </w:sdtContent>
                            </w:sdt>
                          </w:p>
                        </w:sdtContent>
                      </w:sdt>
                      <w:sdt>
                        <w:sdtPr>
                          <w:rPr>
                            <w:bCs/>
                          </w:rPr>
                          <w:tag w:val="goog_rdk_2427"/>
                          <w:id w:val="85122627"/>
                        </w:sdtPr>
                        <w:sdtContent>
                          <w:p w14:paraId="7E8069D9" w14:textId="77777777" w:rsidR="00BA7D97" w:rsidRPr="008527A4" w:rsidRDefault="00000000" w:rsidP="008527A4">
                            <w:pPr>
                              <w:keepNext/>
                              <w:spacing w:after="0" w:line="240" w:lineRule="auto"/>
                              <w:ind w:left="213"/>
                              <w:rPr>
                                <w:bCs/>
                                <w:sz w:val="20"/>
                                <w:szCs w:val="20"/>
                              </w:rPr>
                            </w:pPr>
                            <w:sdt>
                              <w:sdtPr>
                                <w:rPr>
                                  <w:bCs/>
                                </w:rPr>
                                <w:tag w:val="goog_rdk_2426"/>
                                <w:id w:val="320019340"/>
                              </w:sdtPr>
                              <w:sdtContent>
                                <w:r w:rsidR="00BA7D97" w:rsidRPr="008527A4">
                                  <w:rPr>
                                    <w:bCs/>
                                    <w:sz w:val="20"/>
                                    <w:szCs w:val="20"/>
                                  </w:rPr>
                                  <w:t xml:space="preserve">·   </w:t>
                                </w:r>
                                <w:r w:rsidR="00BA7D97" w:rsidRPr="008527A4">
                                  <w:rPr>
                                    <w:bCs/>
                                    <w:sz w:val="20"/>
                                    <w:szCs w:val="20"/>
                                  </w:rPr>
                                  <w:tab/>
                                  <w:t>Facilitation of access to consumer credit / micro-credit</w:t>
                                </w:r>
                              </w:sdtContent>
                            </w:sdt>
                          </w:p>
                        </w:sdtContent>
                      </w:sdt>
                      <w:sdt>
                        <w:sdtPr>
                          <w:rPr>
                            <w:bCs/>
                          </w:rPr>
                          <w:tag w:val="goog_rdk_2429"/>
                          <w:id w:val="-2120908851"/>
                        </w:sdtPr>
                        <w:sdtContent>
                          <w:p w14:paraId="1F69AF0F" w14:textId="77777777" w:rsidR="00BA7D97" w:rsidRPr="008527A4" w:rsidRDefault="00000000" w:rsidP="008527A4">
                            <w:pPr>
                              <w:widowControl w:val="0"/>
                              <w:pBdr>
                                <w:top w:val="nil"/>
                                <w:left w:val="nil"/>
                                <w:bottom w:val="nil"/>
                                <w:right w:val="nil"/>
                                <w:between w:val="nil"/>
                              </w:pBdr>
                              <w:spacing w:after="0" w:line="276" w:lineRule="auto"/>
                              <w:ind w:left="496" w:hanging="283"/>
                              <w:rPr>
                                <w:bCs/>
                                <w:sz w:val="20"/>
                                <w:szCs w:val="20"/>
                              </w:rPr>
                            </w:pPr>
                            <w:sdt>
                              <w:sdtPr>
                                <w:rPr>
                                  <w:bCs/>
                                </w:rPr>
                                <w:tag w:val="goog_rdk_2428"/>
                                <w:id w:val="682093744"/>
                              </w:sdtPr>
                              <w:sdtContent>
                                <w:r w:rsidR="00BA7D97" w:rsidRPr="008527A4">
                                  <w:rPr>
                                    <w:bCs/>
                                    <w:sz w:val="20"/>
                                    <w:szCs w:val="20"/>
                                  </w:rPr>
                                  <w:t xml:space="preserve">·   </w:t>
                                </w:r>
                                <w:r w:rsidR="00BA7D97" w:rsidRPr="008527A4">
                                  <w:rPr>
                                    <w:bCs/>
                                    <w:sz w:val="20"/>
                                    <w:szCs w:val="20"/>
                                  </w:rPr>
                                  <w:tab/>
                                  <w:t>Government mandates to insure solvent key customers (ex:</w:t>
                                </w:r>
                              </w:sdtContent>
                            </w:sdt>
                          </w:p>
                        </w:sdtContent>
                      </w:sdt>
                      <w:sdt>
                        <w:sdtPr>
                          <w:rPr>
                            <w:bCs/>
                          </w:rPr>
                          <w:tag w:val="goog_rdk_2431"/>
                          <w:id w:val="-1680501490"/>
                        </w:sdtPr>
                        <w:sdtContent>
                          <w:p w14:paraId="346D846D" w14:textId="77777777" w:rsidR="00BA7D97" w:rsidRPr="008527A4" w:rsidRDefault="00000000" w:rsidP="008527A4">
                            <w:pPr>
                              <w:keepNext/>
                              <w:spacing w:after="0" w:line="240" w:lineRule="auto"/>
                              <w:ind w:left="496" w:hanging="283"/>
                              <w:rPr>
                                <w:bCs/>
                                <w:sz w:val="20"/>
                                <w:szCs w:val="20"/>
                              </w:rPr>
                            </w:pPr>
                            <w:sdt>
                              <w:sdtPr>
                                <w:rPr>
                                  <w:bCs/>
                                </w:rPr>
                                <w:tag w:val="goog_rdk_2430"/>
                                <w:id w:val="797649835"/>
                              </w:sdtPr>
                              <w:sdtContent>
                                <w:r w:rsidR="00BA7D97" w:rsidRPr="008527A4">
                                  <w:rPr>
                                    <w:bCs/>
                                    <w:sz w:val="20"/>
                                    <w:szCs w:val="20"/>
                                  </w:rPr>
                                  <w:t xml:space="preserve">  telecommunication tower)</w:t>
                                </w:r>
                              </w:sdtContent>
                            </w:sdt>
                          </w:p>
                        </w:sdtContent>
                      </w:sdt>
                      <w:sdt>
                        <w:sdtPr>
                          <w:rPr>
                            <w:bCs/>
                          </w:rPr>
                          <w:tag w:val="goog_rdk_2433"/>
                          <w:id w:val="-325968785"/>
                        </w:sdtPr>
                        <w:sdtContent>
                          <w:p w14:paraId="687E295B" w14:textId="77777777" w:rsidR="00BA7D97" w:rsidRPr="008527A4" w:rsidRDefault="00000000" w:rsidP="008527A4">
                            <w:pPr>
                              <w:keepNext/>
                              <w:spacing w:after="0" w:line="240" w:lineRule="auto"/>
                              <w:ind w:left="496" w:hanging="283"/>
                              <w:jc w:val="both"/>
                              <w:rPr>
                                <w:bCs/>
                                <w:sz w:val="20"/>
                                <w:szCs w:val="20"/>
                              </w:rPr>
                            </w:pPr>
                            <w:sdt>
                              <w:sdtPr>
                                <w:rPr>
                                  <w:bCs/>
                                </w:rPr>
                                <w:tag w:val="goog_rdk_2432"/>
                                <w:id w:val="-2031480753"/>
                              </w:sdtPr>
                              <w:sdtContent>
                                <w:r w:rsidR="00BA7D97" w:rsidRPr="008527A4">
                                  <w:rPr>
                                    <w:bCs/>
                                    <w:sz w:val="20"/>
                                    <w:szCs w:val="20"/>
                                  </w:rPr>
                                  <w:t>Financial measures :</w:t>
                                </w:r>
                              </w:sdtContent>
                            </w:sdt>
                          </w:p>
                        </w:sdtContent>
                      </w:sdt>
                      <w:sdt>
                        <w:sdtPr>
                          <w:rPr>
                            <w:bCs/>
                          </w:rPr>
                          <w:tag w:val="goog_rdk_2435"/>
                          <w:id w:val="-950699080"/>
                        </w:sdtPr>
                        <w:sdtContent>
                          <w:p w14:paraId="2952BD2D" w14:textId="3B45501D" w:rsidR="00BA7D97" w:rsidRPr="008527A4" w:rsidRDefault="00000000" w:rsidP="008527A4">
                            <w:pPr>
                              <w:keepNext/>
                              <w:spacing w:after="0" w:line="240" w:lineRule="auto"/>
                              <w:ind w:left="496" w:hanging="283"/>
                              <w:rPr>
                                <w:bCs/>
                                <w:sz w:val="20"/>
                                <w:szCs w:val="20"/>
                              </w:rPr>
                            </w:pPr>
                            <w:sdt>
                              <w:sdtPr>
                                <w:rPr>
                                  <w:bCs/>
                                </w:rPr>
                                <w:tag w:val="goog_rdk_2434"/>
                                <w:id w:val="611710584"/>
                              </w:sdtPr>
                              <w:sdtContent>
                                <w:r w:rsidR="00BA7D97" w:rsidRPr="008527A4">
                                  <w:rPr>
                                    <w:bCs/>
                                    <w:sz w:val="20"/>
                                    <w:szCs w:val="20"/>
                                  </w:rPr>
                                  <w:t xml:space="preserve">·   </w:t>
                                </w:r>
                                <w:r w:rsidR="00BA7D97" w:rsidRPr="008527A4">
                                  <w:rPr>
                                    <w:bCs/>
                                    <w:sz w:val="20"/>
                                    <w:szCs w:val="20"/>
                                  </w:rPr>
                                  <w:tab/>
                                  <w:t>Public loans, guarantees, public equity</w:t>
                                </w:r>
                              </w:sdtContent>
                            </w:sdt>
                          </w:p>
                        </w:sdtContent>
                      </w:sdt>
                    </w:tc>
                    <w:tc>
                      <w:tcPr>
                        <w:tcW w:w="3627" w:type="dxa"/>
                        <w:gridSpan w:val="2"/>
                        <w:tcBorders>
                          <w:top w:val="nil"/>
                          <w:left w:val="nil"/>
                          <w:bottom w:val="single" w:sz="8" w:space="0" w:color="000000"/>
                          <w:right w:val="single" w:sz="8" w:space="0" w:color="000000"/>
                        </w:tcBorders>
                        <w:shd w:val="clear" w:color="auto" w:fill="auto"/>
                        <w:tcMar>
                          <w:top w:w="100" w:type="dxa"/>
                          <w:left w:w="120" w:type="dxa"/>
                          <w:bottom w:w="100" w:type="dxa"/>
                          <w:right w:w="120" w:type="dxa"/>
                        </w:tcMar>
                      </w:tcPr>
                      <w:sdt>
                        <w:sdtPr>
                          <w:rPr>
                            <w:bCs/>
                          </w:rPr>
                          <w:tag w:val="goog_rdk_2439"/>
                          <w:id w:val="1406881048"/>
                        </w:sdtPr>
                        <w:sdtContent>
                          <w:p w14:paraId="66302CCE" w14:textId="77777777" w:rsidR="00BA7D97" w:rsidRPr="008527A4" w:rsidRDefault="00000000" w:rsidP="0016485C">
                            <w:pPr>
                              <w:keepNext/>
                              <w:spacing w:after="0" w:line="240" w:lineRule="auto"/>
                              <w:ind w:left="100"/>
                              <w:jc w:val="both"/>
                              <w:rPr>
                                <w:bCs/>
                                <w:sz w:val="20"/>
                                <w:szCs w:val="20"/>
                              </w:rPr>
                            </w:pPr>
                            <w:sdt>
                              <w:sdtPr>
                                <w:rPr>
                                  <w:bCs/>
                                </w:rPr>
                                <w:tag w:val="goog_rdk_2438"/>
                                <w:id w:val="-232789571"/>
                              </w:sdtPr>
                              <w:sdtContent>
                                <w:r w:rsidR="00BA7D97" w:rsidRPr="008527A4">
                                  <w:rPr>
                                    <w:bCs/>
                                    <w:sz w:val="20"/>
                                    <w:szCs w:val="20"/>
                                  </w:rPr>
                                  <w:t>Project Management Unit</w:t>
                                </w:r>
                              </w:sdtContent>
                            </w:sdt>
                          </w:p>
                        </w:sdtContent>
                      </w:sdt>
                      <w:sdt>
                        <w:sdtPr>
                          <w:rPr>
                            <w:bCs/>
                          </w:rPr>
                          <w:tag w:val="goog_rdk_2441"/>
                          <w:id w:val="112637649"/>
                        </w:sdtPr>
                        <w:sdtContent>
                          <w:p w14:paraId="6133C349" w14:textId="77777777" w:rsidR="00BA7D97" w:rsidRPr="008527A4" w:rsidRDefault="00000000" w:rsidP="0016485C">
                            <w:pPr>
                              <w:keepNext/>
                              <w:spacing w:after="0" w:line="276" w:lineRule="auto"/>
                              <w:ind w:left="200" w:right="40"/>
                              <w:jc w:val="both"/>
                              <w:rPr>
                                <w:bCs/>
                                <w:sz w:val="20"/>
                                <w:szCs w:val="20"/>
                              </w:rPr>
                            </w:pPr>
                            <w:sdt>
                              <w:sdtPr>
                                <w:rPr>
                                  <w:bCs/>
                                </w:rPr>
                                <w:tag w:val="goog_rdk_2440"/>
                                <w:id w:val="-330754402"/>
                              </w:sdtPr>
                              <w:sdtContent>
                                <w:r w:rsidR="00BA7D97" w:rsidRPr="008527A4">
                                  <w:rPr>
                                    <w:bCs/>
                                    <w:sz w:val="20"/>
                                    <w:szCs w:val="20"/>
                                  </w:rPr>
                                  <w:t xml:space="preserve"> </w:t>
                                </w:r>
                              </w:sdtContent>
                            </w:sdt>
                          </w:p>
                        </w:sdtContent>
                      </w:sdt>
                    </w:tc>
                  </w:tr>
                </w:sdtContent>
              </w:sdt>
              <w:sdt>
                <w:sdtPr>
                  <w:tag w:val="goog_rdk_2442"/>
                  <w:id w:val="-931353167"/>
                </w:sdtPr>
                <w:sdtEndPr>
                  <w:rPr>
                    <w:bCs/>
                  </w:rPr>
                </w:sdtEndPr>
                <w:sdtContent>
                  <w:tr w:rsidR="00BA7D97" w14:paraId="76D65719" w14:textId="77777777" w:rsidTr="0016485C">
                    <w:trPr>
                      <w:gridAfter w:val="1"/>
                      <w:wAfter w:w="6" w:type="dxa"/>
                      <w:trHeight w:val="6165"/>
                    </w:trPr>
                    <w:tc>
                      <w:tcPr>
                        <w:tcW w:w="432" w:type="dxa"/>
                        <w:tcBorders>
                          <w:top w:val="nil"/>
                          <w:left w:val="single" w:sz="8" w:space="0" w:color="000000"/>
                          <w:bottom w:val="single" w:sz="8" w:space="0" w:color="000000"/>
                          <w:right w:val="single" w:sz="8" w:space="0" w:color="000000"/>
                        </w:tcBorders>
                        <w:shd w:val="clear" w:color="auto" w:fill="auto"/>
                        <w:tcMar>
                          <w:top w:w="100" w:type="dxa"/>
                          <w:left w:w="120" w:type="dxa"/>
                          <w:bottom w:w="100" w:type="dxa"/>
                          <w:right w:w="120" w:type="dxa"/>
                        </w:tcMar>
                      </w:tcPr>
                      <w:sdt>
                        <w:sdtPr>
                          <w:tag w:val="goog_rdk_2444"/>
                          <w:id w:val="-1848549553"/>
                        </w:sdtPr>
                        <w:sdtContent>
                          <w:p w14:paraId="0186CA64" w14:textId="77777777" w:rsidR="00BA7D97" w:rsidRDefault="00000000" w:rsidP="0016485C">
                            <w:pPr>
                              <w:keepNext/>
                              <w:spacing w:after="0" w:line="276" w:lineRule="auto"/>
                              <w:ind w:left="-1040" w:right="-280" w:firstLine="1140"/>
                              <w:jc w:val="both"/>
                              <w:rPr>
                                <w:b/>
                                <w:sz w:val="20"/>
                                <w:szCs w:val="20"/>
                              </w:rPr>
                            </w:pPr>
                            <w:sdt>
                              <w:sdtPr>
                                <w:tag w:val="goog_rdk_2443"/>
                                <w:id w:val="647717140"/>
                              </w:sdtPr>
                              <w:sdtContent>
                                <w:r w:rsidR="00BA7D97">
                                  <w:rPr>
                                    <w:b/>
                                    <w:sz w:val="20"/>
                                    <w:szCs w:val="20"/>
                                  </w:rPr>
                                  <w:t>8</w:t>
                                </w:r>
                              </w:sdtContent>
                            </w:sdt>
                          </w:p>
                        </w:sdtContent>
                      </w:sdt>
                    </w:tc>
                    <w:tc>
                      <w:tcPr>
                        <w:tcW w:w="3074" w:type="dxa"/>
                        <w:gridSpan w:val="2"/>
                        <w:tcBorders>
                          <w:top w:val="nil"/>
                          <w:left w:val="nil"/>
                          <w:bottom w:val="single" w:sz="8" w:space="0" w:color="000000"/>
                          <w:right w:val="single" w:sz="8" w:space="0" w:color="000000"/>
                        </w:tcBorders>
                        <w:shd w:val="clear" w:color="auto" w:fill="auto"/>
                        <w:tcMar>
                          <w:top w:w="100" w:type="dxa"/>
                          <w:left w:w="120" w:type="dxa"/>
                          <w:bottom w:w="100" w:type="dxa"/>
                          <w:right w:w="120" w:type="dxa"/>
                        </w:tcMar>
                      </w:tcPr>
                      <w:sdt>
                        <w:sdtPr>
                          <w:tag w:val="goog_rdk_2446"/>
                          <w:id w:val="1187255087"/>
                        </w:sdtPr>
                        <w:sdtContent>
                          <w:p w14:paraId="2B0F0285" w14:textId="77777777" w:rsidR="00BA7D97" w:rsidRDefault="00000000" w:rsidP="0016485C">
                            <w:pPr>
                              <w:keepNext/>
                              <w:spacing w:after="0" w:line="276" w:lineRule="auto"/>
                              <w:ind w:left="280" w:right="-280" w:hanging="80"/>
                              <w:jc w:val="both"/>
                              <w:rPr>
                                <w:b/>
                                <w:sz w:val="20"/>
                                <w:szCs w:val="20"/>
                              </w:rPr>
                            </w:pPr>
                            <w:sdt>
                              <w:sdtPr>
                                <w:tag w:val="goog_rdk_2445"/>
                                <w:id w:val="-1184053353"/>
                              </w:sdtPr>
                              <w:sdtContent>
                                <w:r w:rsidR="00BA7D97">
                                  <w:rPr>
                                    <w:b/>
                                    <w:sz w:val="20"/>
                                    <w:szCs w:val="20"/>
                                  </w:rPr>
                                  <w:t>Financing Risk</w:t>
                                </w:r>
                              </w:sdtContent>
                            </w:sdt>
                          </w:p>
                        </w:sdtContent>
                      </w:sdt>
                      <w:sdt>
                        <w:sdtPr>
                          <w:tag w:val="goog_rdk_2448"/>
                          <w:id w:val="-817636"/>
                        </w:sdtPr>
                        <w:sdtContent>
                          <w:p w14:paraId="79E077E3" w14:textId="61A1614C" w:rsidR="00BA7D97" w:rsidRDefault="00000000" w:rsidP="0016485C">
                            <w:pPr>
                              <w:keepNext/>
                              <w:spacing w:after="0" w:line="240" w:lineRule="auto"/>
                              <w:ind w:left="100"/>
                              <w:jc w:val="both"/>
                              <w:rPr>
                                <w:b/>
                                <w:sz w:val="20"/>
                                <w:szCs w:val="20"/>
                              </w:rPr>
                            </w:pPr>
                            <w:sdt>
                              <w:sdtPr>
                                <w:tag w:val="goog_rdk_2447"/>
                                <w:id w:val="807590189"/>
                              </w:sdtPr>
                              <w:sdtContent>
                                <w:r w:rsidR="00BA7D97">
                                  <w:rPr>
                                    <w:b/>
                                    <w:sz w:val="20"/>
                                    <w:szCs w:val="20"/>
                                  </w:rPr>
                                  <w:t xml:space="preserve">Capital scarcity - liquidity constraints in domestic banking: Limited availability of </w:t>
                                </w:r>
                                <w:r w:rsidR="008527A4">
                                  <w:rPr>
                                    <w:b/>
                                    <w:sz w:val="20"/>
                                    <w:szCs w:val="20"/>
                                  </w:rPr>
                                  <w:t>long-term</w:t>
                                </w:r>
                                <w:r w:rsidR="00BA7D97">
                                  <w:rPr>
                                    <w:b/>
                                    <w:sz w:val="20"/>
                                    <w:szCs w:val="20"/>
                                  </w:rPr>
                                  <w:t xml:space="preserve"> domestic loans due to high banking reserve requirements </w:t>
                                </w:r>
                              </w:sdtContent>
                            </w:sdt>
                          </w:p>
                        </w:sdtContent>
                      </w:sdt>
                      <w:sdt>
                        <w:sdtPr>
                          <w:tag w:val="goog_rdk_2450"/>
                          <w:id w:val="-951549370"/>
                        </w:sdtPr>
                        <w:sdtContent>
                          <w:p w14:paraId="3364476C" w14:textId="77777777" w:rsidR="00BA7D97" w:rsidRDefault="00000000" w:rsidP="0016485C">
                            <w:pPr>
                              <w:widowControl w:val="0"/>
                              <w:pBdr>
                                <w:top w:val="nil"/>
                                <w:left w:val="nil"/>
                                <w:bottom w:val="nil"/>
                                <w:right w:val="nil"/>
                                <w:between w:val="nil"/>
                              </w:pBdr>
                              <w:spacing w:after="0" w:line="276" w:lineRule="auto"/>
                              <w:rPr>
                                <w:b/>
                                <w:sz w:val="20"/>
                                <w:szCs w:val="20"/>
                              </w:rPr>
                            </w:pPr>
                            <w:sdt>
                              <w:sdtPr>
                                <w:tag w:val="goog_rdk_2449"/>
                                <w:id w:val="944421081"/>
                              </w:sdtPr>
                              <w:sdtContent>
                                <w:r w:rsidR="00BA7D97">
                                  <w:rPr>
                                    <w:b/>
                                    <w:sz w:val="20"/>
                                    <w:szCs w:val="20"/>
                                  </w:rPr>
                                  <w:t>Capital scarcity - under-developed domestic financial sector:</w:t>
                                </w:r>
                              </w:sdtContent>
                            </w:sdt>
                          </w:p>
                        </w:sdtContent>
                      </w:sdt>
                      <w:sdt>
                        <w:sdtPr>
                          <w:tag w:val="goog_rdk_2452"/>
                          <w:id w:val="-549764197"/>
                        </w:sdtPr>
                        <w:sdtContent>
                          <w:p w14:paraId="1F9CE8A1" w14:textId="55DD2D1A" w:rsidR="00BA7D97" w:rsidRDefault="00000000" w:rsidP="008527A4">
                            <w:pPr>
                              <w:widowControl w:val="0"/>
                              <w:pBdr>
                                <w:top w:val="nil"/>
                                <w:left w:val="nil"/>
                                <w:bottom w:val="nil"/>
                                <w:right w:val="nil"/>
                                <w:between w:val="nil"/>
                              </w:pBdr>
                              <w:spacing w:after="0" w:line="276" w:lineRule="auto"/>
                              <w:rPr>
                                <w:b/>
                                <w:sz w:val="20"/>
                                <w:szCs w:val="20"/>
                              </w:rPr>
                            </w:pPr>
                            <w:sdt>
                              <w:sdtPr>
                                <w:tag w:val="goog_rdk_2451"/>
                                <w:id w:val="454221397"/>
                              </w:sdtPr>
                              <w:sdtContent>
                                <w:r w:rsidR="00BA7D97">
                                  <w:rPr>
                                    <w:b/>
                                    <w:sz w:val="20"/>
                                    <w:szCs w:val="20"/>
                                  </w:rPr>
                                  <w:t xml:space="preserve">  Low number of well-capitalized actors (debt, equity, insurance, pensions);</w:t>
                                </w:r>
                                <w:r w:rsidR="008527A4">
                                  <w:rPr>
                                    <w:b/>
                                    <w:sz w:val="20"/>
                                    <w:szCs w:val="20"/>
                                  </w:rPr>
                                  <w:t xml:space="preserve"> </w:t>
                                </w:r>
                                <w:sdt>
                                  <w:sdtPr>
                                    <w:tag w:val="goog_rdk_2453"/>
                                    <w:id w:val="-222991707"/>
                                  </w:sdtPr>
                                  <w:sdtContent>
                                    <w:r w:rsidR="008527A4">
                                      <w:rPr>
                                        <w:b/>
                                        <w:sz w:val="20"/>
                                        <w:szCs w:val="20"/>
                                      </w:rPr>
                                      <w:t xml:space="preserve">  lack of regulatory clarity on new types of financial products</w:t>
                                    </w:r>
                                  </w:sdtContent>
                                </w:sdt>
                              </w:sdtContent>
                            </w:sdt>
                          </w:p>
                        </w:sdtContent>
                      </w:sdt>
                      <w:sdt>
                        <w:sdtPr>
                          <w:tag w:val="goog_rdk_2456"/>
                          <w:id w:val="494078985"/>
                        </w:sdtPr>
                        <w:sdtContent>
                          <w:p w14:paraId="61951DC3" w14:textId="1D259A72" w:rsidR="00BA7D97" w:rsidRDefault="00000000" w:rsidP="0016485C">
                            <w:pPr>
                              <w:widowControl w:val="0"/>
                              <w:pBdr>
                                <w:top w:val="nil"/>
                                <w:left w:val="nil"/>
                                <w:bottom w:val="nil"/>
                                <w:right w:val="nil"/>
                                <w:between w:val="nil"/>
                              </w:pBdr>
                              <w:spacing w:after="0" w:line="276" w:lineRule="auto"/>
                              <w:rPr>
                                <w:b/>
                                <w:sz w:val="20"/>
                                <w:szCs w:val="20"/>
                              </w:rPr>
                            </w:pPr>
                            <w:sdt>
                              <w:sdtPr>
                                <w:tag w:val="goog_rdk_2455"/>
                                <w:id w:val="-1052372044"/>
                              </w:sdtPr>
                              <w:sdtContent>
                                <w:r w:rsidR="00BA7D97">
                                  <w:rPr>
                                    <w:b/>
                                    <w:sz w:val="20"/>
                                    <w:szCs w:val="20"/>
                                  </w:rPr>
                                  <w:t>Capital scarcity - competing incentives/ mandates:</w:t>
                                </w:r>
                                <w:r w:rsidR="008527A4">
                                  <w:rPr>
                                    <w:b/>
                                    <w:sz w:val="20"/>
                                    <w:szCs w:val="20"/>
                                  </w:rPr>
                                  <w:t xml:space="preserve"> </w:t>
                                </w:r>
                                <w:r w:rsidR="00BA7D97">
                                  <w:rPr>
                                    <w:b/>
                                    <w:sz w:val="20"/>
                                    <w:szCs w:val="20"/>
                                  </w:rPr>
                                  <w:t>existing</w:t>
                                </w:r>
                              </w:sdtContent>
                            </w:sdt>
                          </w:p>
                        </w:sdtContent>
                      </w:sdt>
                      <w:sdt>
                        <w:sdtPr>
                          <w:tag w:val="goog_rdk_2458"/>
                          <w:id w:val="428394285"/>
                        </w:sdtPr>
                        <w:sdtContent>
                          <w:p w14:paraId="106FCA30" w14:textId="0E499586" w:rsidR="00BA7D97" w:rsidRDefault="00000000" w:rsidP="008527A4">
                            <w:pPr>
                              <w:widowControl w:val="0"/>
                              <w:pBdr>
                                <w:top w:val="nil"/>
                                <w:left w:val="nil"/>
                                <w:bottom w:val="nil"/>
                                <w:right w:val="nil"/>
                                <w:between w:val="nil"/>
                              </w:pBdr>
                              <w:spacing w:after="0" w:line="276" w:lineRule="auto"/>
                              <w:rPr>
                                <w:b/>
                                <w:sz w:val="20"/>
                                <w:szCs w:val="20"/>
                              </w:rPr>
                            </w:pPr>
                            <w:sdt>
                              <w:sdtPr>
                                <w:tag w:val="goog_rdk_2457"/>
                                <w:id w:val="-52547175"/>
                              </w:sdtPr>
                              <w:sdtContent>
                                <w:r w:rsidR="00BA7D97">
                                  <w:rPr>
                                    <w:b/>
                                    <w:sz w:val="20"/>
                                    <w:szCs w:val="20"/>
                                  </w:rPr>
                                  <w:t xml:space="preserve">policies </w:t>
                                </w:r>
                                <w:r w:rsidR="008527A4">
                                  <w:rPr>
                                    <w:b/>
                                    <w:sz w:val="20"/>
                                    <w:szCs w:val="20"/>
                                  </w:rPr>
                                  <w:t>incentivize</w:t>
                                </w:r>
                                <w:r w:rsidR="00BA7D97">
                                  <w:rPr>
                                    <w:b/>
                                    <w:sz w:val="20"/>
                                    <w:szCs w:val="20"/>
                                  </w:rPr>
                                  <w:t xml:space="preserve"> or mandate domestic financial sector (banks, pension</w:t>
                                </w:r>
                                <w:r w:rsidR="008527A4">
                                  <w:rPr>
                                    <w:b/>
                                    <w:sz w:val="20"/>
                                    <w:szCs w:val="20"/>
                                  </w:rPr>
                                  <w:t xml:space="preserve"> funds) to invest in alternative, competing sectors to </w:t>
                                </w:r>
                                <w:proofErr w:type="spellStart"/>
                                <w:r w:rsidR="008527A4">
                                  <w:rPr>
                                    <w:b/>
                                    <w:sz w:val="20"/>
                                    <w:szCs w:val="20"/>
                                  </w:rPr>
                                  <w:t>minigrids</w:t>
                                </w:r>
                                <w:proofErr w:type="spellEnd"/>
                              </w:sdtContent>
                            </w:sdt>
                          </w:p>
                        </w:sdtContent>
                      </w:sdt>
                      <w:sdt>
                        <w:sdtPr>
                          <w:tag w:val="goog_rdk_2462"/>
                          <w:id w:val="-1536030603"/>
                        </w:sdtPr>
                        <w:sdtContent>
                          <w:p w14:paraId="2BAC444B" w14:textId="77777777" w:rsidR="00BA7D97" w:rsidRDefault="00000000" w:rsidP="0016485C">
                            <w:pPr>
                              <w:widowControl w:val="0"/>
                              <w:pBdr>
                                <w:top w:val="nil"/>
                                <w:left w:val="nil"/>
                                <w:bottom w:val="nil"/>
                                <w:right w:val="nil"/>
                                <w:between w:val="nil"/>
                              </w:pBdr>
                              <w:spacing w:after="0" w:line="276" w:lineRule="auto"/>
                              <w:rPr>
                                <w:b/>
                                <w:sz w:val="20"/>
                                <w:szCs w:val="20"/>
                              </w:rPr>
                            </w:pPr>
                            <w:sdt>
                              <w:sdtPr>
                                <w:tag w:val="goog_rdk_2461"/>
                                <w:id w:val="1406956799"/>
                              </w:sdtPr>
                              <w:sdtContent>
                                <w:r w:rsidR="00BA7D97">
                                  <w:rPr>
                                    <w:b/>
                                    <w:sz w:val="20"/>
                                    <w:szCs w:val="20"/>
                                  </w:rPr>
                                  <w:t xml:space="preserve">Limited domestic investor experience with </w:t>
                                </w:r>
                                <w:proofErr w:type="spellStart"/>
                                <w:r w:rsidR="00BA7D97">
                                  <w:rPr>
                                    <w:b/>
                                    <w:sz w:val="20"/>
                                    <w:szCs w:val="20"/>
                                  </w:rPr>
                                  <w:t>minigrids</w:t>
                                </w:r>
                                <w:proofErr w:type="spellEnd"/>
                                <w:r w:rsidR="00BA7D97">
                                  <w:rPr>
                                    <w:b/>
                                    <w:sz w:val="20"/>
                                    <w:szCs w:val="20"/>
                                  </w:rPr>
                                  <w:t>: Lack of</w:t>
                                </w:r>
                              </w:sdtContent>
                            </w:sdt>
                          </w:p>
                        </w:sdtContent>
                      </w:sdt>
                      <w:sdt>
                        <w:sdtPr>
                          <w:tag w:val="goog_rdk_2464"/>
                          <w:id w:val="930318201"/>
                        </w:sdtPr>
                        <w:sdtContent>
                          <w:sdt>
                            <w:sdtPr>
                              <w:tag w:val="goog_rdk_2463"/>
                              <w:id w:val="-864371815"/>
                            </w:sdtPr>
                            <w:sdtContent>
                              <w:p w14:paraId="64FFCFC4" w14:textId="20B53A56" w:rsidR="00BA7D97" w:rsidRDefault="00BA7D97" w:rsidP="001808A9">
                                <w:pPr>
                                  <w:keepNext/>
                                  <w:spacing w:after="0" w:line="240" w:lineRule="auto"/>
                                  <w:jc w:val="both"/>
                                  <w:rPr>
                                    <w:b/>
                                    <w:sz w:val="20"/>
                                    <w:szCs w:val="20"/>
                                  </w:rPr>
                                </w:pPr>
                                <w:r>
                                  <w:rPr>
                                    <w:b/>
                                    <w:sz w:val="20"/>
                                    <w:szCs w:val="20"/>
                                  </w:rPr>
                                  <w:t xml:space="preserve"> information, assessment skills and track-record for </w:t>
                                </w:r>
                                <w:proofErr w:type="spellStart"/>
                                <w:r>
                                  <w:rPr>
                                    <w:b/>
                                    <w:sz w:val="20"/>
                                    <w:szCs w:val="20"/>
                                  </w:rPr>
                                  <w:t>minigrid</w:t>
                                </w:r>
                                <w:proofErr w:type="spellEnd"/>
                                <w:r>
                                  <w:rPr>
                                    <w:b/>
                                    <w:sz w:val="20"/>
                                    <w:szCs w:val="20"/>
                                  </w:rPr>
                                  <w:t xml:space="preserve"> projects amongst</w:t>
                                </w:r>
                                <w:r w:rsidR="001808A9">
                                  <w:rPr>
                                    <w:b/>
                                    <w:sz w:val="20"/>
                                    <w:szCs w:val="20"/>
                                  </w:rPr>
                                  <w:t xml:space="preserve"> domestic investor community; lack of network effects (investors, investment opportunities) found in established markets; lack of familiarity and skills </w:t>
                                </w:r>
                                <w:sdt>
                                  <w:sdtPr>
                                    <w:tag w:val="goog_rdk_2470"/>
                                    <w:id w:val="-1829207086"/>
                                  </w:sdtPr>
                                  <w:sdtContent>
                                    <w:sdt>
                                      <w:sdtPr>
                                        <w:tag w:val="goog_rdk_2469"/>
                                        <w:id w:val="990986801"/>
                                      </w:sdtPr>
                                      <w:sdtContent>
                                        <w:r w:rsidR="001808A9">
                                          <w:rPr>
                                            <w:b/>
                                            <w:sz w:val="20"/>
                                            <w:szCs w:val="20"/>
                                          </w:rPr>
                                          <w:t xml:space="preserve">  with appropriate finance structures.</w:t>
                                        </w:r>
                                      </w:sdtContent>
                                    </w:sdt>
                                  </w:sdtContent>
                                </w:sdt>
                              </w:p>
                            </w:sdtContent>
                          </w:sdt>
                        </w:sdtContent>
                      </w:sdt>
                    </w:tc>
                    <w:tc>
                      <w:tcPr>
                        <w:tcW w:w="1611" w:type="dxa"/>
                        <w:gridSpan w:val="2"/>
                        <w:tcBorders>
                          <w:top w:val="nil"/>
                          <w:left w:val="nil"/>
                          <w:bottom w:val="single" w:sz="8" w:space="0" w:color="000000"/>
                          <w:right w:val="single" w:sz="8" w:space="0" w:color="000000"/>
                        </w:tcBorders>
                        <w:shd w:val="clear" w:color="auto" w:fill="auto"/>
                        <w:tcMar>
                          <w:top w:w="100" w:type="dxa"/>
                          <w:left w:w="120" w:type="dxa"/>
                          <w:bottom w:w="100" w:type="dxa"/>
                          <w:right w:w="120" w:type="dxa"/>
                        </w:tcMar>
                      </w:tcPr>
                      <w:sdt>
                        <w:sdtPr>
                          <w:rPr>
                            <w:bCs/>
                          </w:rPr>
                          <w:tag w:val="goog_rdk_2476"/>
                          <w:id w:val="-549391778"/>
                        </w:sdtPr>
                        <w:sdtContent>
                          <w:p w14:paraId="44D2702A" w14:textId="77777777" w:rsidR="00BA7D97" w:rsidRPr="001808A9" w:rsidRDefault="00000000" w:rsidP="0016485C">
                            <w:pPr>
                              <w:keepNext/>
                              <w:spacing w:after="0" w:line="276" w:lineRule="auto"/>
                              <w:ind w:left="-1040" w:right="-280" w:firstLine="1140"/>
                              <w:jc w:val="both"/>
                              <w:rPr>
                                <w:bCs/>
                                <w:sz w:val="20"/>
                                <w:szCs w:val="20"/>
                              </w:rPr>
                            </w:pPr>
                            <w:sdt>
                              <w:sdtPr>
                                <w:rPr>
                                  <w:bCs/>
                                </w:rPr>
                                <w:tag w:val="goog_rdk_2475"/>
                                <w:id w:val="-1695608500"/>
                              </w:sdtPr>
                              <w:sdtContent>
                                <w:r w:rsidR="00BA7D97" w:rsidRPr="001808A9">
                                  <w:rPr>
                                    <w:bCs/>
                                    <w:sz w:val="20"/>
                                    <w:szCs w:val="20"/>
                                  </w:rPr>
                                  <w:t>Financial</w:t>
                                </w:r>
                              </w:sdtContent>
                            </w:sdt>
                          </w:p>
                        </w:sdtContent>
                      </w:sdt>
                    </w:tc>
                    <w:tc>
                      <w:tcPr>
                        <w:tcW w:w="2343" w:type="dxa"/>
                        <w:gridSpan w:val="2"/>
                        <w:tcBorders>
                          <w:top w:val="nil"/>
                          <w:left w:val="nil"/>
                          <w:bottom w:val="single" w:sz="8" w:space="0" w:color="000000"/>
                          <w:right w:val="single" w:sz="8" w:space="0" w:color="000000"/>
                        </w:tcBorders>
                        <w:shd w:val="clear" w:color="auto" w:fill="auto"/>
                        <w:tcMar>
                          <w:top w:w="100" w:type="dxa"/>
                          <w:left w:w="120" w:type="dxa"/>
                          <w:bottom w:w="100" w:type="dxa"/>
                          <w:right w:w="120" w:type="dxa"/>
                        </w:tcMar>
                      </w:tcPr>
                      <w:sdt>
                        <w:sdtPr>
                          <w:rPr>
                            <w:bCs/>
                          </w:rPr>
                          <w:tag w:val="goog_rdk_2478"/>
                          <w:id w:val="-1420089819"/>
                        </w:sdtPr>
                        <w:sdtContent>
                          <w:p w14:paraId="5825CC8E" w14:textId="77777777" w:rsidR="00BA7D97" w:rsidRPr="001808A9" w:rsidRDefault="00000000" w:rsidP="0016485C">
                            <w:pPr>
                              <w:keepNext/>
                              <w:spacing w:after="0" w:line="276" w:lineRule="auto"/>
                              <w:ind w:left="200" w:right="80"/>
                              <w:jc w:val="both"/>
                              <w:rPr>
                                <w:bCs/>
                                <w:sz w:val="20"/>
                                <w:szCs w:val="20"/>
                              </w:rPr>
                            </w:pPr>
                            <w:sdt>
                              <w:sdtPr>
                                <w:rPr>
                                  <w:bCs/>
                                </w:rPr>
                                <w:tag w:val="goog_rdk_2477"/>
                                <w:id w:val="1870730474"/>
                              </w:sdtPr>
                              <w:sdtContent>
                                <w:r w:rsidR="00BA7D97" w:rsidRPr="001808A9">
                                  <w:rPr>
                                    <w:bCs/>
                                    <w:sz w:val="20"/>
                                    <w:szCs w:val="20"/>
                                  </w:rPr>
                                  <w:t>High</w:t>
                                </w:r>
                              </w:sdtContent>
                            </w:sdt>
                          </w:p>
                        </w:sdtContent>
                      </w:sdt>
                    </w:tc>
                    <w:tc>
                      <w:tcPr>
                        <w:tcW w:w="3492" w:type="dxa"/>
                        <w:gridSpan w:val="2"/>
                        <w:tcBorders>
                          <w:top w:val="nil"/>
                          <w:left w:val="nil"/>
                          <w:bottom w:val="single" w:sz="8" w:space="0" w:color="000000"/>
                          <w:right w:val="single" w:sz="8" w:space="0" w:color="000000"/>
                        </w:tcBorders>
                        <w:shd w:val="clear" w:color="auto" w:fill="auto"/>
                        <w:tcMar>
                          <w:top w:w="100" w:type="dxa"/>
                          <w:left w:w="120" w:type="dxa"/>
                          <w:bottom w:w="100" w:type="dxa"/>
                          <w:right w:w="120" w:type="dxa"/>
                        </w:tcMar>
                      </w:tcPr>
                      <w:sdt>
                        <w:sdtPr>
                          <w:rPr>
                            <w:bCs/>
                          </w:rPr>
                          <w:tag w:val="goog_rdk_2480"/>
                          <w:id w:val="-1510754350"/>
                        </w:sdtPr>
                        <w:sdtContent>
                          <w:p w14:paraId="3D25407F" w14:textId="77777777" w:rsidR="00BA7D97" w:rsidRPr="001808A9" w:rsidRDefault="00000000" w:rsidP="0016485C">
                            <w:pPr>
                              <w:keepNext/>
                              <w:spacing w:after="0" w:line="240" w:lineRule="auto"/>
                              <w:ind w:left="200"/>
                              <w:jc w:val="both"/>
                              <w:rPr>
                                <w:bCs/>
                                <w:sz w:val="20"/>
                                <w:szCs w:val="20"/>
                              </w:rPr>
                            </w:pPr>
                            <w:sdt>
                              <w:sdtPr>
                                <w:rPr>
                                  <w:bCs/>
                                </w:rPr>
                                <w:tag w:val="goog_rdk_2479"/>
                                <w:id w:val="-1683661731"/>
                              </w:sdtPr>
                              <w:sdtContent>
                                <w:r w:rsidR="00BA7D97" w:rsidRPr="001808A9">
                                  <w:rPr>
                                    <w:bCs/>
                                    <w:sz w:val="20"/>
                                    <w:szCs w:val="20"/>
                                  </w:rPr>
                                  <w:t>Reform reserve requirements for domestic lending to businesses.</w:t>
                                </w:r>
                              </w:sdtContent>
                            </w:sdt>
                          </w:p>
                        </w:sdtContent>
                      </w:sdt>
                      <w:sdt>
                        <w:sdtPr>
                          <w:rPr>
                            <w:bCs/>
                          </w:rPr>
                          <w:tag w:val="goog_rdk_2482"/>
                          <w:id w:val="-1300608361"/>
                        </w:sdtPr>
                        <w:sdtContent>
                          <w:p w14:paraId="59282AF7" w14:textId="4024EF6E" w:rsidR="00BA7D97" w:rsidRPr="001808A9" w:rsidRDefault="00000000" w:rsidP="0016485C">
                            <w:pPr>
                              <w:keepNext/>
                              <w:spacing w:after="0" w:line="240" w:lineRule="auto"/>
                              <w:ind w:left="200"/>
                              <w:jc w:val="both"/>
                              <w:rPr>
                                <w:bCs/>
                                <w:sz w:val="20"/>
                                <w:szCs w:val="20"/>
                              </w:rPr>
                            </w:pPr>
                            <w:sdt>
                              <w:sdtPr>
                                <w:rPr>
                                  <w:bCs/>
                                </w:rPr>
                                <w:tag w:val="goog_rdk_2481"/>
                                <w:id w:val="1360009487"/>
                              </w:sdtPr>
                              <w:sdtContent>
                                <w:r w:rsidR="001808A9" w:rsidRPr="001808A9">
                                  <w:rPr>
                                    <w:bCs/>
                                    <w:sz w:val="20"/>
                                    <w:szCs w:val="20"/>
                                  </w:rPr>
                                  <w:t>Liberalize</w:t>
                                </w:r>
                                <w:r w:rsidR="00BA7D97" w:rsidRPr="001808A9">
                                  <w:rPr>
                                    <w:bCs/>
                                    <w:sz w:val="20"/>
                                    <w:szCs w:val="20"/>
                                  </w:rPr>
                                  <w:t xml:space="preserve"> domestic financial sector.</w:t>
                                </w:r>
                              </w:sdtContent>
                            </w:sdt>
                          </w:p>
                        </w:sdtContent>
                      </w:sdt>
                      <w:sdt>
                        <w:sdtPr>
                          <w:rPr>
                            <w:bCs/>
                          </w:rPr>
                          <w:tag w:val="goog_rdk_2484"/>
                          <w:id w:val="817771452"/>
                        </w:sdtPr>
                        <w:sdtContent>
                          <w:sdt>
                            <w:sdtPr>
                              <w:rPr>
                                <w:bCs/>
                              </w:rPr>
                              <w:tag w:val="goog_rdk_2483"/>
                              <w:id w:val="-844170159"/>
                            </w:sdtPr>
                            <w:sdtContent>
                              <w:p w14:paraId="750535F8" w14:textId="6105631C" w:rsidR="00BA7D97" w:rsidRPr="001808A9" w:rsidRDefault="00BA7D97" w:rsidP="001808A9">
                                <w:pPr>
                                  <w:keepNext/>
                                  <w:spacing w:after="0" w:line="240" w:lineRule="auto"/>
                                  <w:ind w:left="200"/>
                                  <w:jc w:val="both"/>
                                  <w:rPr>
                                    <w:bCs/>
                                    <w:sz w:val="20"/>
                                    <w:szCs w:val="20"/>
                                  </w:rPr>
                                </w:pPr>
                                <w:r w:rsidRPr="001808A9">
                                  <w:rPr>
                                    <w:bCs/>
                                    <w:sz w:val="20"/>
                                    <w:szCs w:val="20"/>
                                  </w:rPr>
                                  <w:t>Reform financial sector incentives for investing in</w:t>
                                </w:r>
                                <w:r w:rsidR="001808A9">
                                  <w:rPr>
                                    <w:bCs/>
                                    <w:sz w:val="20"/>
                                    <w:szCs w:val="20"/>
                                  </w:rPr>
                                  <w:t xml:space="preserve"> </w:t>
                                </w:r>
                                <w:sdt>
                                  <w:sdtPr>
                                    <w:rPr>
                                      <w:bCs/>
                                    </w:rPr>
                                    <w:tag w:val="goog_rdk_2486"/>
                                    <w:id w:val="799646700"/>
                                  </w:sdtPr>
                                  <w:sdtContent>
                                    <w:sdt>
                                      <w:sdtPr>
                                        <w:rPr>
                                          <w:bCs/>
                                        </w:rPr>
                                        <w:tag w:val="goog_rdk_2485"/>
                                        <w:id w:val="-51087132"/>
                                      </w:sdtPr>
                                      <w:sdtContent>
                                        <w:r w:rsidR="001808A9" w:rsidRPr="001808A9">
                                          <w:rPr>
                                            <w:bCs/>
                                            <w:sz w:val="20"/>
                                            <w:szCs w:val="20"/>
                                          </w:rPr>
                                          <w:t xml:space="preserve">  specific sectors.</w:t>
                                        </w:r>
                                      </w:sdtContent>
                                    </w:sdt>
                                  </w:sdtContent>
                                </w:sdt>
                              </w:p>
                            </w:sdtContent>
                          </w:sdt>
                        </w:sdtContent>
                      </w:sdt>
                      <w:sdt>
                        <w:sdtPr>
                          <w:rPr>
                            <w:bCs/>
                          </w:rPr>
                          <w:tag w:val="goog_rdk_2488"/>
                          <w:id w:val="-1434590865"/>
                        </w:sdtPr>
                        <w:sdtContent>
                          <w:p w14:paraId="3354CDE4" w14:textId="5FF026E9" w:rsidR="00BA7D97" w:rsidRPr="001808A9" w:rsidRDefault="00000000" w:rsidP="0016485C">
                            <w:pPr>
                              <w:widowControl w:val="0"/>
                              <w:pBdr>
                                <w:top w:val="nil"/>
                                <w:left w:val="nil"/>
                                <w:bottom w:val="nil"/>
                                <w:right w:val="nil"/>
                                <w:between w:val="nil"/>
                              </w:pBdr>
                              <w:spacing w:after="0" w:line="276" w:lineRule="auto"/>
                              <w:rPr>
                                <w:bCs/>
                                <w:sz w:val="20"/>
                                <w:szCs w:val="20"/>
                              </w:rPr>
                            </w:pPr>
                            <w:sdt>
                              <w:sdtPr>
                                <w:rPr>
                                  <w:bCs/>
                                </w:rPr>
                                <w:tag w:val="goog_rdk_2487"/>
                                <w:id w:val="54898797"/>
                              </w:sdtPr>
                              <w:sdtContent>
                                <w:r w:rsidR="00BA7D97" w:rsidRPr="001808A9">
                                  <w:rPr>
                                    <w:bCs/>
                                    <w:sz w:val="20"/>
                                    <w:szCs w:val="20"/>
                                  </w:rPr>
                                  <w:t>Strengthen domestic investors' (debt and equity)</w:t>
                                </w:r>
                                <w:r w:rsidR="001808A9" w:rsidRPr="001808A9">
                                  <w:rPr>
                                    <w:bCs/>
                                    <w:sz w:val="20"/>
                                    <w:szCs w:val="20"/>
                                  </w:rPr>
                                  <w:t xml:space="preserve"> familiarity with and capacity regarding renewable energy </w:t>
                                </w:r>
                                <w:proofErr w:type="spellStart"/>
                                <w:r w:rsidR="001808A9" w:rsidRPr="001808A9">
                                  <w:rPr>
                                    <w:bCs/>
                                    <w:sz w:val="20"/>
                                    <w:szCs w:val="20"/>
                                  </w:rPr>
                                  <w:t>minigrids</w:t>
                                </w:r>
                                <w:proofErr w:type="spellEnd"/>
                              </w:sdtContent>
                            </w:sdt>
                          </w:p>
                        </w:sdtContent>
                      </w:sdt>
                      <w:p w14:paraId="49B1030E" w14:textId="23993315" w:rsidR="00BA7D97" w:rsidRPr="001808A9" w:rsidRDefault="00000000" w:rsidP="001808A9">
                        <w:pPr>
                          <w:keepNext/>
                          <w:spacing w:after="0" w:line="240" w:lineRule="auto"/>
                          <w:ind w:left="200"/>
                          <w:jc w:val="both"/>
                          <w:rPr>
                            <w:bCs/>
                            <w:sz w:val="20"/>
                            <w:szCs w:val="20"/>
                          </w:rPr>
                        </w:pPr>
                        <w:sdt>
                          <w:sdtPr>
                            <w:rPr>
                              <w:bCs/>
                            </w:rPr>
                            <w:tag w:val="goog_rdk_2490"/>
                            <w:id w:val="-1349793259"/>
                          </w:sdtPr>
                          <w:sdtContent>
                            <w:sdt>
                              <w:sdtPr>
                                <w:rPr>
                                  <w:bCs/>
                                </w:rPr>
                                <w:tag w:val="goog_rdk_2489"/>
                                <w:id w:val="-644277867"/>
                                <w:showingPlcHdr/>
                              </w:sdtPr>
                              <w:sdtContent>
                                <w:r w:rsidR="001808A9">
                                  <w:rPr>
                                    <w:bCs/>
                                  </w:rPr>
                                  <w:t xml:space="preserve">     </w:t>
                                </w:r>
                              </w:sdtContent>
                            </w:sdt>
                          </w:sdtContent>
                        </w:sdt>
                      </w:p>
                      <w:sdt>
                        <w:sdtPr>
                          <w:rPr>
                            <w:bCs/>
                          </w:rPr>
                          <w:tag w:val="goog_rdk_2498"/>
                          <w:id w:val="-59024453"/>
                        </w:sdtPr>
                        <w:sdtContent>
                          <w:p w14:paraId="26CF0D4C" w14:textId="0F1040F3" w:rsidR="00BA7D97" w:rsidRPr="001808A9" w:rsidRDefault="00000000" w:rsidP="0016485C">
                            <w:pPr>
                              <w:keepNext/>
                              <w:spacing w:after="0" w:line="240" w:lineRule="auto"/>
                              <w:ind w:left="100"/>
                              <w:jc w:val="both"/>
                              <w:rPr>
                                <w:bCs/>
                                <w:sz w:val="20"/>
                                <w:szCs w:val="20"/>
                              </w:rPr>
                            </w:pPr>
                            <w:sdt>
                              <w:sdtPr>
                                <w:rPr>
                                  <w:bCs/>
                                </w:rPr>
                                <w:tag w:val="goog_rdk_2497"/>
                                <w:id w:val="-987935717"/>
                              </w:sdtPr>
                              <w:sdtContent>
                                <w:r w:rsidR="00BA7D97" w:rsidRPr="001808A9">
                                  <w:rPr>
                                    <w:bCs/>
                                    <w:sz w:val="20"/>
                                    <w:szCs w:val="20"/>
                                  </w:rPr>
                                  <w:t xml:space="preserve">Policy </w:t>
                                </w:r>
                                <w:r w:rsidR="001808A9" w:rsidRPr="001808A9">
                                  <w:rPr>
                                    <w:bCs/>
                                    <w:sz w:val="20"/>
                                    <w:szCs w:val="20"/>
                                  </w:rPr>
                                  <w:t>measures:</w:t>
                                </w:r>
                              </w:sdtContent>
                            </w:sdt>
                          </w:p>
                        </w:sdtContent>
                      </w:sdt>
                      <w:sdt>
                        <w:sdtPr>
                          <w:rPr>
                            <w:bCs/>
                          </w:rPr>
                          <w:tag w:val="goog_rdk_2500"/>
                          <w:id w:val="-2143801506"/>
                        </w:sdtPr>
                        <w:sdtContent>
                          <w:p w14:paraId="703DF4F2" w14:textId="77777777" w:rsidR="00BA7D97" w:rsidRPr="001808A9" w:rsidRDefault="00000000" w:rsidP="001808A9">
                            <w:pPr>
                              <w:widowControl w:val="0"/>
                              <w:pBdr>
                                <w:top w:val="nil"/>
                                <w:left w:val="nil"/>
                                <w:bottom w:val="nil"/>
                                <w:right w:val="nil"/>
                                <w:between w:val="nil"/>
                              </w:pBdr>
                              <w:spacing w:after="0" w:line="276" w:lineRule="auto"/>
                              <w:ind w:left="213"/>
                              <w:rPr>
                                <w:bCs/>
                                <w:sz w:val="20"/>
                                <w:szCs w:val="20"/>
                              </w:rPr>
                            </w:pPr>
                            <w:sdt>
                              <w:sdtPr>
                                <w:rPr>
                                  <w:bCs/>
                                </w:rPr>
                                <w:tag w:val="goog_rdk_2499"/>
                                <w:id w:val="1840805872"/>
                              </w:sdtPr>
                              <w:sdtContent>
                                <w:r w:rsidR="00BA7D97" w:rsidRPr="001808A9">
                                  <w:rPr>
                                    <w:bCs/>
                                    <w:sz w:val="20"/>
                                    <w:szCs w:val="20"/>
                                  </w:rPr>
                                  <w:t xml:space="preserve">·   </w:t>
                                </w:r>
                                <w:r w:rsidR="00BA7D97" w:rsidRPr="001808A9">
                                  <w:rPr>
                                    <w:bCs/>
                                    <w:sz w:val="20"/>
                                    <w:szCs w:val="20"/>
                                  </w:rPr>
                                  <w:tab/>
                                  <w:t>Liberalize the national financial sector (reforms for new types</w:t>
                                </w:r>
                              </w:sdtContent>
                            </w:sdt>
                          </w:p>
                        </w:sdtContent>
                      </w:sdt>
                      <w:sdt>
                        <w:sdtPr>
                          <w:rPr>
                            <w:bCs/>
                          </w:rPr>
                          <w:tag w:val="goog_rdk_2502"/>
                          <w:id w:val="-431443328"/>
                        </w:sdtPr>
                        <w:sdtContent>
                          <w:p w14:paraId="13EAEE0A" w14:textId="77777777" w:rsidR="00BA7D97" w:rsidRPr="001808A9" w:rsidRDefault="00000000" w:rsidP="001808A9">
                            <w:pPr>
                              <w:keepNext/>
                              <w:spacing w:after="0" w:line="240" w:lineRule="auto"/>
                              <w:ind w:left="213"/>
                              <w:rPr>
                                <w:bCs/>
                                <w:sz w:val="20"/>
                                <w:szCs w:val="20"/>
                              </w:rPr>
                            </w:pPr>
                            <w:sdt>
                              <w:sdtPr>
                                <w:rPr>
                                  <w:bCs/>
                                </w:rPr>
                                <w:tag w:val="goog_rdk_2501"/>
                                <w:id w:val="2136750475"/>
                              </w:sdtPr>
                              <w:sdtContent>
                                <w:r w:rsidR="00BA7D97" w:rsidRPr="001808A9">
                                  <w:rPr>
                                    <w:bCs/>
                                    <w:sz w:val="20"/>
                                    <w:szCs w:val="20"/>
                                  </w:rPr>
                                  <w:t xml:space="preserve">  of financing, incentives)</w:t>
                                </w:r>
                              </w:sdtContent>
                            </w:sdt>
                          </w:p>
                        </w:sdtContent>
                      </w:sdt>
                      <w:sdt>
                        <w:sdtPr>
                          <w:rPr>
                            <w:bCs/>
                          </w:rPr>
                          <w:tag w:val="goog_rdk_2504"/>
                          <w:id w:val="17429442"/>
                        </w:sdtPr>
                        <w:sdtContent>
                          <w:p w14:paraId="36BAAE81" w14:textId="77777777" w:rsidR="00BA7D97" w:rsidRPr="001808A9" w:rsidRDefault="00000000" w:rsidP="001808A9">
                            <w:pPr>
                              <w:keepNext/>
                              <w:spacing w:after="0" w:line="240" w:lineRule="auto"/>
                              <w:ind w:left="213"/>
                              <w:rPr>
                                <w:bCs/>
                                <w:sz w:val="20"/>
                                <w:szCs w:val="20"/>
                              </w:rPr>
                            </w:pPr>
                            <w:sdt>
                              <w:sdtPr>
                                <w:rPr>
                                  <w:bCs/>
                                </w:rPr>
                                <w:tag w:val="goog_rdk_2503"/>
                                <w:id w:val="929395882"/>
                              </w:sdtPr>
                              <w:sdtContent>
                                <w:r w:rsidR="00BA7D97" w:rsidRPr="001808A9">
                                  <w:rPr>
                                    <w:bCs/>
                                    <w:sz w:val="20"/>
                                    <w:szCs w:val="20"/>
                                  </w:rPr>
                                  <w:t xml:space="preserve">·   </w:t>
                                </w:r>
                                <w:r w:rsidR="00BA7D97" w:rsidRPr="001808A9">
                                  <w:rPr>
                                    <w:bCs/>
                                    <w:sz w:val="20"/>
                                    <w:szCs w:val="20"/>
                                  </w:rPr>
                                  <w:tab/>
                                  <w:t>Technical assistance to financial institutions and investors</w:t>
                                </w:r>
                              </w:sdtContent>
                            </w:sdt>
                          </w:p>
                        </w:sdtContent>
                      </w:sdt>
                      <w:sdt>
                        <w:sdtPr>
                          <w:rPr>
                            <w:bCs/>
                          </w:rPr>
                          <w:tag w:val="goog_rdk_2506"/>
                          <w:id w:val="-1427948569"/>
                        </w:sdtPr>
                        <w:sdtContent>
                          <w:p w14:paraId="32C55F89" w14:textId="5B626EFD" w:rsidR="00BA7D97" w:rsidRPr="001808A9" w:rsidRDefault="00000000" w:rsidP="0016485C">
                            <w:pPr>
                              <w:keepNext/>
                              <w:spacing w:after="0" w:line="240" w:lineRule="auto"/>
                              <w:ind w:left="100"/>
                              <w:jc w:val="both"/>
                              <w:rPr>
                                <w:bCs/>
                                <w:sz w:val="20"/>
                                <w:szCs w:val="20"/>
                              </w:rPr>
                            </w:pPr>
                            <w:sdt>
                              <w:sdtPr>
                                <w:rPr>
                                  <w:bCs/>
                                </w:rPr>
                                <w:tag w:val="goog_rdk_2505"/>
                                <w:id w:val="-1076827893"/>
                              </w:sdtPr>
                              <w:sdtContent>
                                <w:r w:rsidR="00BA7D97" w:rsidRPr="001808A9">
                                  <w:rPr>
                                    <w:bCs/>
                                    <w:sz w:val="20"/>
                                    <w:szCs w:val="20"/>
                                  </w:rPr>
                                  <w:t xml:space="preserve">Financial </w:t>
                                </w:r>
                                <w:r w:rsidR="001808A9" w:rsidRPr="001808A9">
                                  <w:rPr>
                                    <w:bCs/>
                                    <w:sz w:val="20"/>
                                    <w:szCs w:val="20"/>
                                  </w:rPr>
                                  <w:t>measures:</w:t>
                                </w:r>
                              </w:sdtContent>
                            </w:sdt>
                          </w:p>
                        </w:sdtContent>
                      </w:sdt>
                      <w:sdt>
                        <w:sdtPr>
                          <w:rPr>
                            <w:bCs/>
                          </w:rPr>
                          <w:tag w:val="goog_rdk_2508"/>
                          <w:id w:val="1321545139"/>
                        </w:sdtPr>
                        <w:sdtContent>
                          <w:p w14:paraId="58EEC7FC" w14:textId="77777777" w:rsidR="00BA7D97" w:rsidRPr="001808A9" w:rsidRDefault="00000000" w:rsidP="001808A9">
                            <w:pPr>
                              <w:keepNext/>
                              <w:spacing w:after="0" w:line="240" w:lineRule="auto"/>
                              <w:ind w:left="213"/>
                              <w:rPr>
                                <w:bCs/>
                                <w:sz w:val="20"/>
                                <w:szCs w:val="20"/>
                              </w:rPr>
                            </w:pPr>
                            <w:sdt>
                              <w:sdtPr>
                                <w:rPr>
                                  <w:bCs/>
                                </w:rPr>
                                <w:tag w:val="goog_rdk_2507"/>
                                <w:id w:val="1400021117"/>
                              </w:sdtPr>
                              <w:sdtContent>
                                <w:r w:rsidR="00BA7D97" w:rsidRPr="001808A9">
                                  <w:rPr>
                                    <w:bCs/>
                                    <w:sz w:val="20"/>
                                    <w:szCs w:val="20"/>
                                  </w:rPr>
                                  <w:t xml:space="preserve">·   </w:t>
                                </w:r>
                                <w:r w:rsidR="00BA7D97" w:rsidRPr="001808A9">
                                  <w:rPr>
                                    <w:bCs/>
                                    <w:sz w:val="20"/>
                                    <w:szCs w:val="20"/>
                                  </w:rPr>
                                  <w:tab/>
                                  <w:t>Public loans, guarantees, public equity</w:t>
                                </w:r>
                              </w:sdtContent>
                            </w:sdt>
                          </w:p>
                        </w:sdtContent>
                      </w:sdt>
                      <w:sdt>
                        <w:sdtPr>
                          <w:rPr>
                            <w:bCs/>
                          </w:rPr>
                          <w:tag w:val="goog_rdk_2510"/>
                          <w:id w:val="-1045442566"/>
                        </w:sdtPr>
                        <w:sdtContent>
                          <w:p w14:paraId="5B7AF7BF" w14:textId="77777777" w:rsidR="00BA7D97" w:rsidRPr="001808A9" w:rsidRDefault="00000000" w:rsidP="0016485C">
                            <w:pPr>
                              <w:keepNext/>
                              <w:spacing w:after="0" w:line="276" w:lineRule="auto"/>
                              <w:ind w:left="200" w:right="60"/>
                              <w:jc w:val="both"/>
                              <w:rPr>
                                <w:bCs/>
                                <w:sz w:val="20"/>
                                <w:szCs w:val="20"/>
                              </w:rPr>
                            </w:pPr>
                            <w:sdt>
                              <w:sdtPr>
                                <w:rPr>
                                  <w:bCs/>
                                </w:rPr>
                                <w:tag w:val="goog_rdk_2509"/>
                                <w:id w:val="2068459473"/>
                              </w:sdtPr>
                              <w:sdtContent>
                                <w:r w:rsidR="00BA7D97" w:rsidRPr="001808A9">
                                  <w:rPr>
                                    <w:bCs/>
                                    <w:sz w:val="20"/>
                                    <w:szCs w:val="20"/>
                                  </w:rPr>
                                  <w:t xml:space="preserve"> </w:t>
                                </w:r>
                              </w:sdtContent>
                            </w:sdt>
                          </w:p>
                        </w:sdtContent>
                      </w:sdt>
                    </w:tc>
                    <w:tc>
                      <w:tcPr>
                        <w:tcW w:w="3627" w:type="dxa"/>
                        <w:gridSpan w:val="2"/>
                        <w:tcBorders>
                          <w:top w:val="nil"/>
                          <w:left w:val="nil"/>
                          <w:bottom w:val="single" w:sz="8" w:space="0" w:color="000000"/>
                          <w:right w:val="single" w:sz="8" w:space="0" w:color="000000"/>
                        </w:tcBorders>
                        <w:shd w:val="clear" w:color="auto" w:fill="auto"/>
                        <w:tcMar>
                          <w:top w:w="100" w:type="dxa"/>
                          <w:left w:w="120" w:type="dxa"/>
                          <w:bottom w:w="100" w:type="dxa"/>
                          <w:right w:w="120" w:type="dxa"/>
                        </w:tcMar>
                      </w:tcPr>
                      <w:sdt>
                        <w:sdtPr>
                          <w:rPr>
                            <w:bCs/>
                          </w:rPr>
                          <w:tag w:val="goog_rdk_2512"/>
                          <w:id w:val="310141659"/>
                        </w:sdtPr>
                        <w:sdtContent>
                          <w:p w14:paraId="177F3521" w14:textId="77777777" w:rsidR="00BA7D97" w:rsidRPr="001808A9" w:rsidRDefault="00000000" w:rsidP="0016485C">
                            <w:pPr>
                              <w:keepNext/>
                              <w:spacing w:after="0" w:line="240" w:lineRule="auto"/>
                              <w:ind w:left="100"/>
                              <w:jc w:val="both"/>
                              <w:rPr>
                                <w:bCs/>
                                <w:sz w:val="20"/>
                                <w:szCs w:val="20"/>
                              </w:rPr>
                            </w:pPr>
                            <w:sdt>
                              <w:sdtPr>
                                <w:rPr>
                                  <w:bCs/>
                                </w:rPr>
                                <w:tag w:val="goog_rdk_2511"/>
                                <w:id w:val="425931515"/>
                              </w:sdtPr>
                              <w:sdtContent>
                                <w:r w:rsidR="00BA7D97" w:rsidRPr="001808A9">
                                  <w:rPr>
                                    <w:bCs/>
                                    <w:sz w:val="20"/>
                                    <w:szCs w:val="20"/>
                                  </w:rPr>
                                  <w:t>Government MERE/Financial institutions</w:t>
                                </w:r>
                              </w:sdtContent>
                            </w:sdt>
                          </w:p>
                        </w:sdtContent>
                      </w:sdt>
                      <w:sdt>
                        <w:sdtPr>
                          <w:rPr>
                            <w:bCs/>
                          </w:rPr>
                          <w:tag w:val="goog_rdk_2514"/>
                          <w:id w:val="-1068338696"/>
                        </w:sdtPr>
                        <w:sdtContent>
                          <w:p w14:paraId="0625E532" w14:textId="77777777" w:rsidR="00BA7D97" w:rsidRPr="001808A9" w:rsidRDefault="00000000" w:rsidP="0016485C">
                            <w:pPr>
                              <w:keepNext/>
                              <w:spacing w:after="0" w:line="276" w:lineRule="auto"/>
                              <w:ind w:left="200" w:right="40"/>
                              <w:jc w:val="both"/>
                              <w:rPr>
                                <w:bCs/>
                                <w:sz w:val="20"/>
                                <w:szCs w:val="20"/>
                              </w:rPr>
                            </w:pPr>
                            <w:sdt>
                              <w:sdtPr>
                                <w:rPr>
                                  <w:bCs/>
                                </w:rPr>
                                <w:tag w:val="goog_rdk_2513"/>
                                <w:id w:val="-693149592"/>
                              </w:sdtPr>
                              <w:sdtContent>
                                <w:r w:rsidR="00BA7D97" w:rsidRPr="001808A9">
                                  <w:rPr>
                                    <w:bCs/>
                                    <w:sz w:val="20"/>
                                    <w:szCs w:val="20"/>
                                  </w:rPr>
                                  <w:t xml:space="preserve"> </w:t>
                                </w:r>
                              </w:sdtContent>
                            </w:sdt>
                          </w:p>
                        </w:sdtContent>
                      </w:sdt>
                    </w:tc>
                  </w:tr>
                </w:sdtContent>
              </w:sdt>
              <w:sdt>
                <w:sdtPr>
                  <w:tag w:val="goog_rdk_2515"/>
                  <w:id w:val="-1090471821"/>
                </w:sdtPr>
                <w:sdtEndPr>
                  <w:rPr>
                    <w:bCs/>
                  </w:rPr>
                </w:sdtEndPr>
                <w:sdtContent>
                  <w:tr w:rsidR="00BA7D97" w14:paraId="568F699F" w14:textId="77777777" w:rsidTr="0016485C">
                    <w:trPr>
                      <w:gridAfter w:val="1"/>
                      <w:wAfter w:w="6" w:type="dxa"/>
                      <w:trHeight w:val="2205"/>
                    </w:trPr>
                    <w:tc>
                      <w:tcPr>
                        <w:tcW w:w="432" w:type="dxa"/>
                        <w:tcBorders>
                          <w:top w:val="nil"/>
                          <w:left w:val="single" w:sz="8" w:space="0" w:color="000000"/>
                          <w:bottom w:val="single" w:sz="8" w:space="0" w:color="000000"/>
                          <w:right w:val="single" w:sz="8" w:space="0" w:color="000000"/>
                        </w:tcBorders>
                        <w:shd w:val="clear" w:color="auto" w:fill="auto"/>
                        <w:tcMar>
                          <w:top w:w="100" w:type="dxa"/>
                          <w:left w:w="120" w:type="dxa"/>
                          <w:bottom w:w="100" w:type="dxa"/>
                          <w:right w:w="120" w:type="dxa"/>
                        </w:tcMar>
                      </w:tcPr>
                      <w:sdt>
                        <w:sdtPr>
                          <w:tag w:val="goog_rdk_2517"/>
                          <w:id w:val="75868413"/>
                        </w:sdtPr>
                        <w:sdtContent>
                          <w:p w14:paraId="17D8532B" w14:textId="77777777" w:rsidR="00BA7D97" w:rsidRDefault="00000000" w:rsidP="0016485C">
                            <w:pPr>
                              <w:keepNext/>
                              <w:spacing w:after="0" w:line="276" w:lineRule="auto"/>
                              <w:ind w:left="-1040" w:right="-280" w:firstLine="1140"/>
                              <w:jc w:val="both"/>
                              <w:rPr>
                                <w:b/>
                                <w:sz w:val="20"/>
                                <w:szCs w:val="20"/>
                              </w:rPr>
                            </w:pPr>
                            <w:sdt>
                              <w:sdtPr>
                                <w:tag w:val="goog_rdk_2516"/>
                                <w:id w:val="-1183426615"/>
                              </w:sdtPr>
                              <w:sdtContent>
                                <w:r w:rsidR="00BA7D97">
                                  <w:rPr>
                                    <w:b/>
                                    <w:sz w:val="20"/>
                                    <w:szCs w:val="20"/>
                                  </w:rPr>
                                  <w:t>9</w:t>
                                </w:r>
                              </w:sdtContent>
                            </w:sdt>
                          </w:p>
                        </w:sdtContent>
                      </w:sdt>
                    </w:tc>
                    <w:tc>
                      <w:tcPr>
                        <w:tcW w:w="3074" w:type="dxa"/>
                        <w:gridSpan w:val="2"/>
                        <w:tcBorders>
                          <w:top w:val="nil"/>
                          <w:left w:val="nil"/>
                          <w:bottom w:val="single" w:sz="8" w:space="0" w:color="000000"/>
                          <w:right w:val="single" w:sz="8" w:space="0" w:color="000000"/>
                        </w:tcBorders>
                        <w:shd w:val="clear" w:color="auto" w:fill="auto"/>
                        <w:tcMar>
                          <w:top w:w="100" w:type="dxa"/>
                          <w:left w:w="120" w:type="dxa"/>
                          <w:bottom w:w="100" w:type="dxa"/>
                          <w:right w:w="120" w:type="dxa"/>
                        </w:tcMar>
                      </w:tcPr>
                      <w:sdt>
                        <w:sdtPr>
                          <w:tag w:val="goog_rdk_2519"/>
                          <w:id w:val="344901360"/>
                        </w:sdtPr>
                        <w:sdtContent>
                          <w:p w14:paraId="60FB607A" w14:textId="77777777" w:rsidR="00BA7D97" w:rsidRDefault="00000000" w:rsidP="0016485C">
                            <w:pPr>
                              <w:keepNext/>
                              <w:spacing w:after="0" w:line="276" w:lineRule="auto"/>
                              <w:ind w:left="280" w:right="-280" w:hanging="80"/>
                              <w:jc w:val="both"/>
                              <w:rPr>
                                <w:b/>
                                <w:sz w:val="20"/>
                                <w:szCs w:val="20"/>
                              </w:rPr>
                            </w:pPr>
                            <w:sdt>
                              <w:sdtPr>
                                <w:tag w:val="goog_rdk_2518"/>
                                <w:id w:val="1689725263"/>
                              </w:sdtPr>
                              <w:sdtContent>
                                <w:r w:rsidR="00BA7D97">
                                  <w:rPr>
                                    <w:b/>
                                    <w:sz w:val="20"/>
                                    <w:szCs w:val="20"/>
                                  </w:rPr>
                                  <w:t>Currency Risk</w:t>
                                </w:r>
                              </w:sdtContent>
                            </w:sdt>
                          </w:p>
                        </w:sdtContent>
                      </w:sdt>
                      <w:sdt>
                        <w:sdtPr>
                          <w:tag w:val="goog_rdk_2521"/>
                          <w:id w:val="932474802"/>
                        </w:sdtPr>
                        <w:sdtContent>
                          <w:p w14:paraId="26B10994" w14:textId="77777777" w:rsidR="00BA7D97" w:rsidRDefault="00000000" w:rsidP="0016485C">
                            <w:pPr>
                              <w:keepNext/>
                              <w:spacing w:after="0" w:line="240" w:lineRule="auto"/>
                              <w:ind w:left="100"/>
                              <w:jc w:val="both"/>
                              <w:rPr>
                                <w:b/>
                                <w:sz w:val="20"/>
                                <w:szCs w:val="20"/>
                              </w:rPr>
                            </w:pPr>
                            <w:sdt>
                              <w:sdtPr>
                                <w:tag w:val="goog_rdk_2520"/>
                                <w:id w:val="1300343170"/>
                              </w:sdtPr>
                              <w:sdtContent>
                                <w:r w:rsidR="00BA7D97">
                                  <w:rPr>
                                    <w:b/>
                                    <w:sz w:val="20"/>
                                    <w:szCs w:val="20"/>
                                  </w:rPr>
                                  <w:t>Uncertainty due to volatile local currency; unfavorable currency exchange rate movements resulting in domestic currency revenues not being sufficient to cover hard currency debt/equity servicing; inability to economically hedge FX exposure due to illiquid FX derivative markets.</w:t>
                                </w:r>
                              </w:sdtContent>
                            </w:sdt>
                          </w:p>
                        </w:sdtContent>
                      </w:sdt>
                      <w:sdt>
                        <w:sdtPr>
                          <w:tag w:val="goog_rdk_2523"/>
                          <w:id w:val="1215544453"/>
                        </w:sdtPr>
                        <w:sdtContent>
                          <w:p w14:paraId="70C943C3" w14:textId="77777777" w:rsidR="00BA7D97" w:rsidRDefault="00000000" w:rsidP="0016485C">
                            <w:pPr>
                              <w:keepNext/>
                              <w:spacing w:after="0" w:line="276" w:lineRule="auto"/>
                              <w:ind w:left="280" w:right="-280" w:hanging="80"/>
                              <w:jc w:val="both"/>
                              <w:rPr>
                                <w:b/>
                                <w:sz w:val="20"/>
                                <w:szCs w:val="20"/>
                              </w:rPr>
                            </w:pPr>
                            <w:sdt>
                              <w:sdtPr>
                                <w:tag w:val="goog_rdk_2522"/>
                                <w:id w:val="1736355586"/>
                              </w:sdtPr>
                              <w:sdtContent>
                                <w:r w:rsidR="00BA7D97">
                                  <w:rPr>
                                    <w:b/>
                                    <w:sz w:val="20"/>
                                    <w:szCs w:val="20"/>
                                  </w:rPr>
                                  <w:t xml:space="preserve"> </w:t>
                                </w:r>
                              </w:sdtContent>
                            </w:sdt>
                          </w:p>
                        </w:sdtContent>
                      </w:sdt>
                    </w:tc>
                    <w:tc>
                      <w:tcPr>
                        <w:tcW w:w="1611" w:type="dxa"/>
                        <w:gridSpan w:val="2"/>
                        <w:tcBorders>
                          <w:top w:val="nil"/>
                          <w:left w:val="nil"/>
                          <w:bottom w:val="single" w:sz="8" w:space="0" w:color="000000"/>
                          <w:right w:val="single" w:sz="8" w:space="0" w:color="000000"/>
                        </w:tcBorders>
                        <w:shd w:val="clear" w:color="auto" w:fill="auto"/>
                        <w:tcMar>
                          <w:top w:w="100" w:type="dxa"/>
                          <w:left w:w="120" w:type="dxa"/>
                          <w:bottom w:w="100" w:type="dxa"/>
                          <w:right w:w="120" w:type="dxa"/>
                        </w:tcMar>
                      </w:tcPr>
                      <w:sdt>
                        <w:sdtPr>
                          <w:rPr>
                            <w:bCs/>
                          </w:rPr>
                          <w:tag w:val="goog_rdk_2525"/>
                          <w:id w:val="-863902806"/>
                        </w:sdtPr>
                        <w:sdtContent>
                          <w:p w14:paraId="7439773D" w14:textId="77777777" w:rsidR="00BA7D97" w:rsidRPr="001808A9" w:rsidRDefault="00000000" w:rsidP="0016485C">
                            <w:pPr>
                              <w:keepNext/>
                              <w:spacing w:after="0" w:line="276" w:lineRule="auto"/>
                              <w:ind w:left="-1040" w:right="-280" w:firstLine="1140"/>
                              <w:jc w:val="both"/>
                              <w:rPr>
                                <w:bCs/>
                                <w:sz w:val="20"/>
                                <w:szCs w:val="20"/>
                              </w:rPr>
                            </w:pPr>
                            <w:sdt>
                              <w:sdtPr>
                                <w:rPr>
                                  <w:bCs/>
                                </w:rPr>
                                <w:tag w:val="goog_rdk_2524"/>
                                <w:id w:val="-1769304644"/>
                              </w:sdtPr>
                              <w:sdtContent>
                                <w:r w:rsidR="00BA7D97" w:rsidRPr="001808A9">
                                  <w:rPr>
                                    <w:bCs/>
                                    <w:sz w:val="20"/>
                                    <w:szCs w:val="20"/>
                                  </w:rPr>
                                  <w:t>Financial</w:t>
                                </w:r>
                              </w:sdtContent>
                            </w:sdt>
                          </w:p>
                        </w:sdtContent>
                      </w:sdt>
                    </w:tc>
                    <w:tc>
                      <w:tcPr>
                        <w:tcW w:w="2343" w:type="dxa"/>
                        <w:gridSpan w:val="2"/>
                        <w:tcBorders>
                          <w:top w:val="nil"/>
                          <w:left w:val="nil"/>
                          <w:bottom w:val="single" w:sz="8" w:space="0" w:color="000000"/>
                          <w:right w:val="single" w:sz="8" w:space="0" w:color="000000"/>
                        </w:tcBorders>
                        <w:shd w:val="clear" w:color="auto" w:fill="auto"/>
                        <w:tcMar>
                          <w:top w:w="100" w:type="dxa"/>
                          <w:left w:w="120" w:type="dxa"/>
                          <w:bottom w:w="100" w:type="dxa"/>
                          <w:right w:w="120" w:type="dxa"/>
                        </w:tcMar>
                      </w:tcPr>
                      <w:sdt>
                        <w:sdtPr>
                          <w:rPr>
                            <w:bCs/>
                          </w:rPr>
                          <w:tag w:val="goog_rdk_2527"/>
                          <w:id w:val="-2031026925"/>
                        </w:sdtPr>
                        <w:sdtContent>
                          <w:p w14:paraId="5BA05279" w14:textId="77777777" w:rsidR="00BA7D97" w:rsidRPr="001808A9" w:rsidRDefault="00000000" w:rsidP="0016485C">
                            <w:pPr>
                              <w:keepNext/>
                              <w:spacing w:after="0" w:line="276" w:lineRule="auto"/>
                              <w:ind w:left="200" w:right="80"/>
                              <w:jc w:val="both"/>
                              <w:rPr>
                                <w:bCs/>
                                <w:sz w:val="20"/>
                                <w:szCs w:val="20"/>
                              </w:rPr>
                            </w:pPr>
                            <w:sdt>
                              <w:sdtPr>
                                <w:rPr>
                                  <w:bCs/>
                                </w:rPr>
                                <w:tag w:val="goog_rdk_2526"/>
                                <w:id w:val="1622188413"/>
                              </w:sdtPr>
                              <w:sdtContent>
                                <w:r w:rsidR="00BA7D97" w:rsidRPr="001808A9">
                                  <w:rPr>
                                    <w:bCs/>
                                    <w:sz w:val="20"/>
                                    <w:szCs w:val="20"/>
                                  </w:rPr>
                                  <w:t>Low</w:t>
                                </w:r>
                              </w:sdtContent>
                            </w:sdt>
                          </w:p>
                        </w:sdtContent>
                      </w:sdt>
                      <w:sdt>
                        <w:sdtPr>
                          <w:rPr>
                            <w:bCs/>
                          </w:rPr>
                          <w:tag w:val="goog_rdk_2529"/>
                          <w:id w:val="944118592"/>
                        </w:sdtPr>
                        <w:sdtContent>
                          <w:p w14:paraId="3088DAC7" w14:textId="77777777" w:rsidR="00BA7D97" w:rsidRPr="001808A9" w:rsidRDefault="00000000" w:rsidP="0016485C">
                            <w:pPr>
                              <w:keepNext/>
                              <w:spacing w:after="0" w:line="276" w:lineRule="auto"/>
                              <w:ind w:left="200" w:right="80"/>
                              <w:jc w:val="both"/>
                              <w:rPr>
                                <w:bCs/>
                                <w:sz w:val="20"/>
                                <w:szCs w:val="20"/>
                              </w:rPr>
                            </w:pPr>
                            <w:sdt>
                              <w:sdtPr>
                                <w:rPr>
                                  <w:bCs/>
                                </w:rPr>
                                <w:tag w:val="goog_rdk_2528"/>
                                <w:id w:val="706986939"/>
                              </w:sdtPr>
                              <w:sdtContent>
                                <w:r w:rsidR="00BA7D97" w:rsidRPr="001808A9">
                                  <w:rPr>
                                    <w:bCs/>
                                    <w:sz w:val="20"/>
                                    <w:szCs w:val="20"/>
                                  </w:rPr>
                                  <w:t xml:space="preserve"> </w:t>
                                </w:r>
                              </w:sdtContent>
                            </w:sdt>
                          </w:p>
                        </w:sdtContent>
                      </w:sdt>
                      <w:sdt>
                        <w:sdtPr>
                          <w:rPr>
                            <w:bCs/>
                          </w:rPr>
                          <w:tag w:val="goog_rdk_2531"/>
                          <w:id w:val="1255010019"/>
                        </w:sdtPr>
                        <w:sdtContent>
                          <w:p w14:paraId="0D3DD093" w14:textId="77777777" w:rsidR="00BA7D97" w:rsidRPr="001808A9" w:rsidRDefault="00000000" w:rsidP="0016485C">
                            <w:pPr>
                              <w:keepNext/>
                              <w:spacing w:after="0" w:line="240" w:lineRule="auto"/>
                              <w:ind w:left="200"/>
                              <w:jc w:val="both"/>
                              <w:rPr>
                                <w:bCs/>
                                <w:sz w:val="20"/>
                                <w:szCs w:val="20"/>
                              </w:rPr>
                            </w:pPr>
                            <w:sdt>
                              <w:sdtPr>
                                <w:rPr>
                                  <w:bCs/>
                                </w:rPr>
                                <w:tag w:val="goog_rdk_2530"/>
                                <w:id w:val="-1121462356"/>
                              </w:sdtPr>
                              <w:sdtContent>
                                <w:r w:rsidR="00BA7D97" w:rsidRPr="001808A9">
                                  <w:rPr>
                                    <w:bCs/>
                                    <w:sz w:val="20"/>
                                    <w:szCs w:val="20"/>
                                  </w:rPr>
                                  <w:t>L =1</w:t>
                                </w:r>
                              </w:sdtContent>
                            </w:sdt>
                          </w:p>
                        </w:sdtContent>
                      </w:sdt>
                      <w:sdt>
                        <w:sdtPr>
                          <w:rPr>
                            <w:bCs/>
                          </w:rPr>
                          <w:tag w:val="goog_rdk_2533"/>
                          <w:id w:val="-1933582835"/>
                        </w:sdtPr>
                        <w:sdtContent>
                          <w:p w14:paraId="1777476F" w14:textId="77777777" w:rsidR="00BA7D97" w:rsidRPr="001808A9" w:rsidRDefault="00000000" w:rsidP="0016485C">
                            <w:pPr>
                              <w:keepNext/>
                              <w:spacing w:after="0" w:line="240" w:lineRule="auto"/>
                              <w:ind w:left="200"/>
                              <w:jc w:val="both"/>
                              <w:rPr>
                                <w:bCs/>
                                <w:sz w:val="20"/>
                                <w:szCs w:val="20"/>
                              </w:rPr>
                            </w:pPr>
                            <w:sdt>
                              <w:sdtPr>
                                <w:rPr>
                                  <w:bCs/>
                                </w:rPr>
                                <w:tag w:val="goog_rdk_2532"/>
                                <w:id w:val="-310479765"/>
                              </w:sdtPr>
                              <w:sdtContent>
                                <w:r w:rsidR="00BA7D97" w:rsidRPr="001808A9">
                                  <w:rPr>
                                    <w:bCs/>
                                    <w:sz w:val="20"/>
                                    <w:szCs w:val="20"/>
                                  </w:rPr>
                                  <w:t>I =  2</w:t>
                                </w:r>
                              </w:sdtContent>
                            </w:sdt>
                          </w:p>
                        </w:sdtContent>
                      </w:sdt>
                      <w:sdt>
                        <w:sdtPr>
                          <w:rPr>
                            <w:bCs/>
                          </w:rPr>
                          <w:tag w:val="goog_rdk_2535"/>
                          <w:id w:val="-1241258053"/>
                        </w:sdtPr>
                        <w:sdtContent>
                          <w:p w14:paraId="55FC315C" w14:textId="77777777" w:rsidR="00BA7D97" w:rsidRPr="001808A9" w:rsidRDefault="00000000" w:rsidP="0016485C">
                            <w:pPr>
                              <w:keepNext/>
                              <w:spacing w:after="0" w:line="240" w:lineRule="auto"/>
                              <w:ind w:left="100"/>
                              <w:jc w:val="both"/>
                              <w:rPr>
                                <w:bCs/>
                                <w:sz w:val="20"/>
                                <w:szCs w:val="20"/>
                              </w:rPr>
                            </w:pPr>
                            <w:sdt>
                              <w:sdtPr>
                                <w:rPr>
                                  <w:bCs/>
                                </w:rPr>
                                <w:tag w:val="goog_rdk_2534"/>
                                <w:id w:val="93220768"/>
                              </w:sdtPr>
                              <w:sdtContent>
                                <w:r w:rsidR="00BA7D97" w:rsidRPr="001808A9">
                                  <w:rPr>
                                    <w:bCs/>
                                    <w:sz w:val="20"/>
                                    <w:szCs w:val="20"/>
                                  </w:rPr>
                                  <w:t xml:space="preserve"> </w:t>
                                </w:r>
                              </w:sdtContent>
                            </w:sdt>
                          </w:p>
                        </w:sdtContent>
                      </w:sdt>
                      <w:sdt>
                        <w:sdtPr>
                          <w:rPr>
                            <w:bCs/>
                          </w:rPr>
                          <w:tag w:val="goog_rdk_2537"/>
                          <w:id w:val="-1685429299"/>
                        </w:sdtPr>
                        <w:sdtContent>
                          <w:p w14:paraId="46FE6D90" w14:textId="77777777" w:rsidR="00BA7D97" w:rsidRPr="001808A9" w:rsidRDefault="00000000" w:rsidP="0016485C">
                            <w:pPr>
                              <w:keepNext/>
                              <w:spacing w:after="0" w:line="276" w:lineRule="auto"/>
                              <w:ind w:left="200" w:right="80"/>
                              <w:jc w:val="both"/>
                              <w:rPr>
                                <w:bCs/>
                                <w:sz w:val="20"/>
                                <w:szCs w:val="20"/>
                              </w:rPr>
                            </w:pPr>
                            <w:sdt>
                              <w:sdtPr>
                                <w:rPr>
                                  <w:bCs/>
                                </w:rPr>
                                <w:tag w:val="goog_rdk_2536"/>
                                <w:id w:val="1315383334"/>
                              </w:sdtPr>
                              <w:sdtContent>
                                <w:r w:rsidR="00BA7D97" w:rsidRPr="001808A9">
                                  <w:rPr>
                                    <w:bCs/>
                                    <w:sz w:val="20"/>
                                    <w:szCs w:val="20"/>
                                  </w:rPr>
                                  <w:t xml:space="preserve"> </w:t>
                                </w:r>
                              </w:sdtContent>
                            </w:sdt>
                          </w:p>
                        </w:sdtContent>
                      </w:sdt>
                    </w:tc>
                    <w:tc>
                      <w:tcPr>
                        <w:tcW w:w="3492" w:type="dxa"/>
                        <w:gridSpan w:val="2"/>
                        <w:tcBorders>
                          <w:top w:val="nil"/>
                          <w:left w:val="nil"/>
                          <w:bottom w:val="single" w:sz="8" w:space="0" w:color="000000"/>
                          <w:right w:val="single" w:sz="8" w:space="0" w:color="000000"/>
                        </w:tcBorders>
                        <w:shd w:val="clear" w:color="auto" w:fill="auto"/>
                        <w:tcMar>
                          <w:top w:w="100" w:type="dxa"/>
                          <w:left w:w="120" w:type="dxa"/>
                          <w:bottom w:w="100" w:type="dxa"/>
                          <w:right w:w="120" w:type="dxa"/>
                        </w:tcMar>
                      </w:tcPr>
                      <w:sdt>
                        <w:sdtPr>
                          <w:rPr>
                            <w:bCs/>
                          </w:rPr>
                          <w:tag w:val="goog_rdk_2539"/>
                          <w:id w:val="1895780015"/>
                        </w:sdtPr>
                        <w:sdtContent>
                          <w:p w14:paraId="29BE10AB" w14:textId="77777777" w:rsidR="00BA7D97" w:rsidRPr="001808A9" w:rsidRDefault="00000000" w:rsidP="0016485C">
                            <w:pPr>
                              <w:keepNext/>
                              <w:spacing w:after="0" w:line="240" w:lineRule="auto"/>
                              <w:ind w:left="100"/>
                              <w:jc w:val="both"/>
                              <w:rPr>
                                <w:bCs/>
                                <w:sz w:val="20"/>
                                <w:szCs w:val="20"/>
                              </w:rPr>
                            </w:pPr>
                            <w:sdt>
                              <w:sdtPr>
                                <w:rPr>
                                  <w:bCs/>
                                </w:rPr>
                                <w:tag w:val="goog_rdk_2538"/>
                                <w:id w:val="-171116778"/>
                              </w:sdtPr>
                              <w:sdtContent>
                                <w:r w:rsidR="00BA7D97" w:rsidRPr="001808A9">
                                  <w:rPr>
                                    <w:bCs/>
                                    <w:sz w:val="20"/>
                                    <w:szCs w:val="20"/>
                                  </w:rPr>
                                  <w:t>Government support for long term development of liquid domestic FX derivative markets</w:t>
                                </w:r>
                              </w:sdtContent>
                            </w:sdt>
                          </w:p>
                        </w:sdtContent>
                      </w:sdt>
                      <w:sdt>
                        <w:sdtPr>
                          <w:rPr>
                            <w:bCs/>
                          </w:rPr>
                          <w:tag w:val="goog_rdk_2541"/>
                          <w:id w:val="-69812626"/>
                        </w:sdtPr>
                        <w:sdtContent>
                          <w:p w14:paraId="7B92446A" w14:textId="77777777" w:rsidR="00BA7D97" w:rsidRPr="001808A9" w:rsidRDefault="00000000" w:rsidP="0016485C">
                            <w:pPr>
                              <w:keepNext/>
                              <w:spacing w:after="0" w:line="240" w:lineRule="auto"/>
                              <w:ind w:left="100"/>
                              <w:jc w:val="both"/>
                              <w:rPr>
                                <w:bCs/>
                                <w:sz w:val="20"/>
                                <w:szCs w:val="20"/>
                              </w:rPr>
                            </w:pPr>
                            <w:sdt>
                              <w:sdtPr>
                                <w:rPr>
                                  <w:bCs/>
                                </w:rPr>
                                <w:tag w:val="goog_rdk_2540"/>
                                <w:id w:val="-219522087"/>
                              </w:sdtPr>
                              <w:sdtContent>
                                <w:r w:rsidR="00BA7D97" w:rsidRPr="001808A9">
                                  <w:rPr>
                                    <w:bCs/>
                                    <w:sz w:val="20"/>
                                    <w:szCs w:val="20"/>
                                  </w:rPr>
                                  <w:t xml:space="preserve"> </w:t>
                                </w:r>
                              </w:sdtContent>
                            </w:sdt>
                          </w:p>
                        </w:sdtContent>
                      </w:sdt>
                      <w:sdt>
                        <w:sdtPr>
                          <w:rPr>
                            <w:bCs/>
                          </w:rPr>
                          <w:tag w:val="goog_rdk_2543"/>
                          <w:id w:val="-1459023106"/>
                        </w:sdtPr>
                        <w:sdtContent>
                          <w:p w14:paraId="35577D9C" w14:textId="77777777" w:rsidR="00BA7D97" w:rsidRPr="001808A9" w:rsidRDefault="00000000" w:rsidP="0016485C">
                            <w:pPr>
                              <w:keepNext/>
                              <w:spacing w:after="0" w:line="240" w:lineRule="auto"/>
                              <w:ind w:left="100"/>
                              <w:jc w:val="both"/>
                              <w:rPr>
                                <w:bCs/>
                                <w:sz w:val="20"/>
                                <w:szCs w:val="20"/>
                              </w:rPr>
                            </w:pPr>
                            <w:sdt>
                              <w:sdtPr>
                                <w:rPr>
                                  <w:bCs/>
                                </w:rPr>
                                <w:tag w:val="goog_rdk_2542"/>
                                <w:id w:val="-296453619"/>
                              </w:sdtPr>
                              <w:sdtContent>
                                <w:r w:rsidR="00BA7D97" w:rsidRPr="001808A9">
                                  <w:rPr>
                                    <w:bCs/>
                                    <w:sz w:val="20"/>
                                    <w:szCs w:val="20"/>
                                  </w:rPr>
                                  <w:t>Policy measures :</w:t>
                                </w:r>
                              </w:sdtContent>
                            </w:sdt>
                          </w:p>
                        </w:sdtContent>
                      </w:sdt>
                      <w:sdt>
                        <w:sdtPr>
                          <w:rPr>
                            <w:bCs/>
                          </w:rPr>
                          <w:tag w:val="goog_rdk_2545"/>
                          <w:id w:val="1170147591"/>
                        </w:sdtPr>
                        <w:sdtContent>
                          <w:p w14:paraId="787AA11C" w14:textId="77777777" w:rsidR="00BA7D97" w:rsidRPr="001808A9" w:rsidRDefault="00000000" w:rsidP="0016485C">
                            <w:pPr>
                              <w:widowControl w:val="0"/>
                              <w:pBdr>
                                <w:top w:val="nil"/>
                                <w:left w:val="nil"/>
                                <w:bottom w:val="nil"/>
                                <w:right w:val="nil"/>
                                <w:between w:val="nil"/>
                              </w:pBdr>
                              <w:spacing w:after="0" w:line="276" w:lineRule="auto"/>
                              <w:rPr>
                                <w:bCs/>
                                <w:sz w:val="20"/>
                                <w:szCs w:val="20"/>
                              </w:rPr>
                            </w:pPr>
                            <w:sdt>
                              <w:sdtPr>
                                <w:rPr>
                                  <w:bCs/>
                                </w:rPr>
                                <w:tag w:val="goog_rdk_2544"/>
                                <w:id w:val="-590923011"/>
                              </w:sdtPr>
                              <w:sdtContent>
                                <w:r w:rsidR="00BA7D97" w:rsidRPr="001808A9">
                                  <w:rPr>
                                    <w:bCs/>
                                    <w:sz w:val="20"/>
                                    <w:szCs w:val="20"/>
                                  </w:rPr>
                                  <w:t xml:space="preserve">·   </w:t>
                                </w:r>
                                <w:r w:rsidR="00BA7D97" w:rsidRPr="001808A9">
                                  <w:rPr>
                                    <w:bCs/>
                                    <w:sz w:val="20"/>
                                    <w:szCs w:val="20"/>
                                  </w:rPr>
                                  <w:tab/>
                                  <w:t>Support for the development of a foreign exchange market</w:t>
                                </w:r>
                              </w:sdtContent>
                            </w:sdt>
                          </w:p>
                        </w:sdtContent>
                      </w:sdt>
                      <w:sdt>
                        <w:sdtPr>
                          <w:rPr>
                            <w:bCs/>
                          </w:rPr>
                          <w:tag w:val="goog_rdk_2547"/>
                          <w:id w:val="-2087601399"/>
                        </w:sdtPr>
                        <w:sdtContent>
                          <w:p w14:paraId="1383AE67" w14:textId="77777777" w:rsidR="00BA7D97" w:rsidRPr="001808A9" w:rsidRDefault="00000000" w:rsidP="0016485C">
                            <w:pPr>
                              <w:keepNext/>
                              <w:spacing w:after="0" w:line="240" w:lineRule="auto"/>
                              <w:ind w:left="1180" w:hanging="360"/>
                              <w:rPr>
                                <w:bCs/>
                                <w:sz w:val="20"/>
                                <w:szCs w:val="20"/>
                              </w:rPr>
                            </w:pPr>
                            <w:sdt>
                              <w:sdtPr>
                                <w:rPr>
                                  <w:bCs/>
                                </w:rPr>
                                <w:tag w:val="goog_rdk_2546"/>
                                <w:id w:val="-1412147359"/>
                              </w:sdtPr>
                              <w:sdtContent>
                                <w:r w:rsidR="00BA7D97" w:rsidRPr="001808A9">
                                  <w:rPr>
                                    <w:bCs/>
                                    <w:sz w:val="20"/>
                                    <w:szCs w:val="20"/>
                                  </w:rPr>
                                  <w:t xml:space="preserve">  derivative products.</w:t>
                                </w:r>
                              </w:sdtContent>
                            </w:sdt>
                          </w:p>
                        </w:sdtContent>
                      </w:sdt>
                      <w:sdt>
                        <w:sdtPr>
                          <w:rPr>
                            <w:bCs/>
                          </w:rPr>
                          <w:tag w:val="goog_rdk_2549"/>
                          <w:id w:val="1170908348"/>
                        </w:sdtPr>
                        <w:sdtContent>
                          <w:p w14:paraId="3DC66961" w14:textId="77777777" w:rsidR="00BA7D97" w:rsidRPr="001808A9" w:rsidRDefault="00000000" w:rsidP="0016485C">
                            <w:pPr>
                              <w:keepNext/>
                              <w:spacing w:after="0" w:line="276" w:lineRule="auto"/>
                              <w:ind w:left="200" w:right="60"/>
                              <w:jc w:val="both"/>
                              <w:rPr>
                                <w:bCs/>
                                <w:sz w:val="20"/>
                                <w:szCs w:val="20"/>
                              </w:rPr>
                            </w:pPr>
                            <w:sdt>
                              <w:sdtPr>
                                <w:rPr>
                                  <w:bCs/>
                                </w:rPr>
                                <w:tag w:val="goog_rdk_2548"/>
                                <w:id w:val="-1682503086"/>
                              </w:sdtPr>
                              <w:sdtContent>
                                <w:r w:rsidR="00BA7D97" w:rsidRPr="001808A9">
                                  <w:rPr>
                                    <w:bCs/>
                                    <w:sz w:val="20"/>
                                    <w:szCs w:val="20"/>
                                  </w:rPr>
                                  <w:t xml:space="preserve"> </w:t>
                                </w:r>
                              </w:sdtContent>
                            </w:sdt>
                          </w:p>
                        </w:sdtContent>
                      </w:sdt>
                    </w:tc>
                    <w:tc>
                      <w:tcPr>
                        <w:tcW w:w="3627" w:type="dxa"/>
                        <w:gridSpan w:val="2"/>
                        <w:tcBorders>
                          <w:top w:val="nil"/>
                          <w:left w:val="nil"/>
                          <w:bottom w:val="single" w:sz="8" w:space="0" w:color="000000"/>
                          <w:right w:val="single" w:sz="8" w:space="0" w:color="000000"/>
                        </w:tcBorders>
                        <w:shd w:val="clear" w:color="auto" w:fill="auto"/>
                        <w:tcMar>
                          <w:top w:w="100" w:type="dxa"/>
                          <w:left w:w="120" w:type="dxa"/>
                          <w:bottom w:w="100" w:type="dxa"/>
                          <w:right w:w="120" w:type="dxa"/>
                        </w:tcMar>
                      </w:tcPr>
                      <w:sdt>
                        <w:sdtPr>
                          <w:rPr>
                            <w:bCs/>
                          </w:rPr>
                          <w:tag w:val="goog_rdk_2551"/>
                          <w:id w:val="-718362545"/>
                        </w:sdtPr>
                        <w:sdtContent>
                          <w:p w14:paraId="7FC57E68" w14:textId="77777777" w:rsidR="00BA7D97" w:rsidRPr="001808A9" w:rsidRDefault="00000000" w:rsidP="0016485C">
                            <w:pPr>
                              <w:keepNext/>
                              <w:spacing w:after="0" w:line="276" w:lineRule="auto"/>
                              <w:ind w:left="200" w:right="40"/>
                              <w:jc w:val="both"/>
                              <w:rPr>
                                <w:bCs/>
                                <w:sz w:val="20"/>
                                <w:szCs w:val="20"/>
                              </w:rPr>
                            </w:pPr>
                            <w:sdt>
                              <w:sdtPr>
                                <w:rPr>
                                  <w:bCs/>
                                </w:rPr>
                                <w:tag w:val="goog_rdk_2550"/>
                                <w:id w:val="635455057"/>
                              </w:sdtPr>
                              <w:sdtContent>
                                <w:r w:rsidR="00BA7D97" w:rsidRPr="001808A9">
                                  <w:rPr>
                                    <w:bCs/>
                                    <w:sz w:val="20"/>
                                    <w:szCs w:val="20"/>
                                  </w:rPr>
                                  <w:t>Government with central bank</w:t>
                                </w:r>
                              </w:sdtContent>
                            </w:sdt>
                          </w:p>
                        </w:sdtContent>
                      </w:sdt>
                    </w:tc>
                  </w:tr>
                </w:sdtContent>
              </w:sdt>
              <w:sdt>
                <w:sdtPr>
                  <w:tag w:val="goog_rdk_2552"/>
                  <w:id w:val="906968232"/>
                </w:sdtPr>
                <w:sdtEndPr>
                  <w:rPr>
                    <w:bCs/>
                  </w:rPr>
                </w:sdtEndPr>
                <w:sdtContent>
                  <w:tr w:rsidR="00BA7D97" w14:paraId="244E1FB1" w14:textId="77777777" w:rsidTr="0016485C">
                    <w:trPr>
                      <w:gridAfter w:val="1"/>
                      <w:wAfter w:w="6" w:type="dxa"/>
                      <w:trHeight w:val="2025"/>
                    </w:trPr>
                    <w:tc>
                      <w:tcPr>
                        <w:tcW w:w="432" w:type="dxa"/>
                        <w:tcBorders>
                          <w:top w:val="nil"/>
                          <w:left w:val="single" w:sz="8" w:space="0" w:color="000000"/>
                          <w:bottom w:val="single" w:sz="8" w:space="0" w:color="000000"/>
                          <w:right w:val="single" w:sz="8" w:space="0" w:color="000000"/>
                        </w:tcBorders>
                        <w:shd w:val="clear" w:color="auto" w:fill="auto"/>
                        <w:tcMar>
                          <w:top w:w="100" w:type="dxa"/>
                          <w:left w:w="120" w:type="dxa"/>
                          <w:bottom w:w="100" w:type="dxa"/>
                          <w:right w:w="120" w:type="dxa"/>
                        </w:tcMar>
                      </w:tcPr>
                      <w:sdt>
                        <w:sdtPr>
                          <w:tag w:val="goog_rdk_2554"/>
                          <w:id w:val="1644007049"/>
                        </w:sdtPr>
                        <w:sdtContent>
                          <w:p w14:paraId="56D3CCC1" w14:textId="77777777" w:rsidR="00BA7D97" w:rsidRDefault="00000000" w:rsidP="0016485C">
                            <w:pPr>
                              <w:keepNext/>
                              <w:spacing w:after="0" w:line="276" w:lineRule="auto"/>
                              <w:ind w:left="-1040" w:right="-280" w:firstLine="1140"/>
                              <w:jc w:val="both"/>
                              <w:rPr>
                                <w:b/>
                                <w:sz w:val="20"/>
                                <w:szCs w:val="20"/>
                              </w:rPr>
                            </w:pPr>
                            <w:sdt>
                              <w:sdtPr>
                                <w:tag w:val="goog_rdk_2553"/>
                                <w:id w:val="-2033096028"/>
                              </w:sdtPr>
                              <w:sdtContent>
                                <w:r w:rsidR="00BA7D97">
                                  <w:rPr>
                                    <w:b/>
                                    <w:sz w:val="20"/>
                                    <w:szCs w:val="20"/>
                                  </w:rPr>
                                  <w:t>10</w:t>
                                </w:r>
                              </w:sdtContent>
                            </w:sdt>
                          </w:p>
                        </w:sdtContent>
                      </w:sdt>
                    </w:tc>
                    <w:tc>
                      <w:tcPr>
                        <w:tcW w:w="3074" w:type="dxa"/>
                        <w:gridSpan w:val="2"/>
                        <w:tcBorders>
                          <w:top w:val="nil"/>
                          <w:left w:val="nil"/>
                          <w:bottom w:val="single" w:sz="8" w:space="0" w:color="000000"/>
                          <w:right w:val="single" w:sz="8" w:space="0" w:color="000000"/>
                        </w:tcBorders>
                        <w:shd w:val="clear" w:color="auto" w:fill="auto"/>
                        <w:tcMar>
                          <w:top w:w="100" w:type="dxa"/>
                          <w:left w:w="120" w:type="dxa"/>
                          <w:bottom w:w="100" w:type="dxa"/>
                          <w:right w:w="120" w:type="dxa"/>
                        </w:tcMar>
                      </w:tcPr>
                      <w:sdt>
                        <w:sdtPr>
                          <w:tag w:val="goog_rdk_2556"/>
                          <w:id w:val="452606928"/>
                        </w:sdtPr>
                        <w:sdtContent>
                          <w:p w14:paraId="1662F9B5" w14:textId="77777777" w:rsidR="00BA7D97" w:rsidRDefault="00000000" w:rsidP="0016485C">
                            <w:pPr>
                              <w:keepNext/>
                              <w:spacing w:after="0" w:line="276" w:lineRule="auto"/>
                              <w:ind w:left="280" w:right="-280" w:hanging="80"/>
                              <w:jc w:val="both"/>
                              <w:rPr>
                                <w:b/>
                                <w:sz w:val="20"/>
                                <w:szCs w:val="20"/>
                              </w:rPr>
                            </w:pPr>
                            <w:sdt>
                              <w:sdtPr>
                                <w:tag w:val="goog_rdk_2555"/>
                                <w:id w:val="1785768127"/>
                              </w:sdtPr>
                              <w:sdtContent>
                                <w:r w:rsidR="00BA7D97">
                                  <w:rPr>
                                    <w:b/>
                                    <w:sz w:val="20"/>
                                    <w:szCs w:val="20"/>
                                  </w:rPr>
                                  <w:t>Sovereign risk</w:t>
                                </w:r>
                              </w:sdtContent>
                            </w:sdt>
                          </w:p>
                        </w:sdtContent>
                      </w:sdt>
                      <w:sdt>
                        <w:sdtPr>
                          <w:tag w:val="goog_rdk_2558"/>
                          <w:id w:val="410822562"/>
                        </w:sdtPr>
                        <w:sdtContent>
                          <w:p w14:paraId="6E125650" w14:textId="7A5C14C9" w:rsidR="00BA7D97" w:rsidRDefault="00000000" w:rsidP="0016485C">
                            <w:pPr>
                              <w:keepNext/>
                              <w:spacing w:after="0" w:line="240" w:lineRule="auto"/>
                              <w:ind w:left="100"/>
                              <w:jc w:val="both"/>
                              <w:rPr>
                                <w:b/>
                                <w:sz w:val="20"/>
                                <w:szCs w:val="20"/>
                              </w:rPr>
                            </w:pPr>
                            <w:sdt>
                              <w:sdtPr>
                                <w:tag w:val="goog_rdk_2557"/>
                                <w:id w:val="-289901284"/>
                              </w:sdtPr>
                              <w:sdtContent>
                                <w:r w:rsidR="00BA7D97">
                                  <w:rPr>
                                    <w:b/>
                                    <w:sz w:val="20"/>
                                    <w:szCs w:val="20"/>
                                  </w:rPr>
                                  <w:t>Limitations and uncertainty related to conflict, political instability,</w:t>
                                </w:r>
                                <w:r w:rsidR="001808A9">
                                  <w:rPr>
                                    <w:b/>
                                    <w:sz w:val="20"/>
                                    <w:szCs w:val="20"/>
                                  </w:rPr>
                                  <w:t xml:space="preserve"> </w:t>
                                </w:r>
                                <w:r w:rsidR="00BA7D97">
                                  <w:rPr>
                                    <w:b/>
                                    <w:sz w:val="20"/>
                                    <w:szCs w:val="20"/>
                                  </w:rPr>
                                  <w:t>economic performance,</w:t>
                                </w:r>
                                <w:r w:rsidR="001808A9">
                                  <w:rPr>
                                    <w:b/>
                                    <w:sz w:val="20"/>
                                    <w:szCs w:val="20"/>
                                  </w:rPr>
                                  <w:t xml:space="preserve"> </w:t>
                                </w:r>
                                <w:r w:rsidR="00BA7D97">
                                  <w:rPr>
                                    <w:b/>
                                    <w:sz w:val="20"/>
                                    <w:szCs w:val="20"/>
                                  </w:rPr>
                                  <w:t>weather events/natural disaster, legal governance, ease of doing business, crime and law enforcement, land tenure and infrastructure in the particular country.</w:t>
                                </w:r>
                              </w:sdtContent>
                            </w:sdt>
                          </w:p>
                        </w:sdtContent>
                      </w:sdt>
                      <w:sdt>
                        <w:sdtPr>
                          <w:tag w:val="goog_rdk_2560"/>
                          <w:id w:val="1898936399"/>
                        </w:sdtPr>
                        <w:sdtContent>
                          <w:p w14:paraId="508638CB" w14:textId="77777777" w:rsidR="00BA7D97" w:rsidRDefault="00000000" w:rsidP="0016485C">
                            <w:pPr>
                              <w:keepNext/>
                              <w:spacing w:after="0" w:line="276" w:lineRule="auto"/>
                              <w:ind w:left="280" w:right="-280" w:hanging="80"/>
                              <w:jc w:val="both"/>
                              <w:rPr>
                                <w:b/>
                                <w:sz w:val="20"/>
                                <w:szCs w:val="20"/>
                              </w:rPr>
                            </w:pPr>
                            <w:sdt>
                              <w:sdtPr>
                                <w:tag w:val="goog_rdk_2559"/>
                                <w:id w:val="1123892980"/>
                              </w:sdtPr>
                              <w:sdtContent>
                                <w:r w:rsidR="00BA7D97">
                                  <w:rPr>
                                    <w:b/>
                                    <w:sz w:val="20"/>
                                    <w:szCs w:val="20"/>
                                  </w:rPr>
                                  <w:t xml:space="preserve"> </w:t>
                                </w:r>
                              </w:sdtContent>
                            </w:sdt>
                          </w:p>
                        </w:sdtContent>
                      </w:sdt>
                    </w:tc>
                    <w:tc>
                      <w:tcPr>
                        <w:tcW w:w="1611" w:type="dxa"/>
                        <w:gridSpan w:val="2"/>
                        <w:tcBorders>
                          <w:top w:val="nil"/>
                          <w:left w:val="nil"/>
                          <w:bottom w:val="single" w:sz="8" w:space="0" w:color="000000"/>
                          <w:right w:val="single" w:sz="8" w:space="0" w:color="000000"/>
                        </w:tcBorders>
                        <w:shd w:val="clear" w:color="auto" w:fill="auto"/>
                        <w:tcMar>
                          <w:top w:w="100" w:type="dxa"/>
                          <w:left w:w="120" w:type="dxa"/>
                          <w:bottom w:w="100" w:type="dxa"/>
                          <w:right w:w="120" w:type="dxa"/>
                        </w:tcMar>
                      </w:tcPr>
                      <w:sdt>
                        <w:sdtPr>
                          <w:rPr>
                            <w:bCs/>
                          </w:rPr>
                          <w:tag w:val="goog_rdk_2562"/>
                          <w:id w:val="-242183664"/>
                        </w:sdtPr>
                        <w:sdtContent>
                          <w:p w14:paraId="483D95CB" w14:textId="77777777" w:rsidR="00BA7D97" w:rsidRPr="001808A9" w:rsidRDefault="00000000" w:rsidP="0016485C">
                            <w:pPr>
                              <w:keepNext/>
                              <w:spacing w:after="0" w:line="276" w:lineRule="auto"/>
                              <w:ind w:left="-1040" w:right="-280" w:firstLine="1140"/>
                              <w:jc w:val="both"/>
                              <w:rPr>
                                <w:bCs/>
                                <w:sz w:val="20"/>
                                <w:szCs w:val="20"/>
                              </w:rPr>
                            </w:pPr>
                            <w:sdt>
                              <w:sdtPr>
                                <w:rPr>
                                  <w:bCs/>
                                </w:rPr>
                                <w:tag w:val="goog_rdk_2561"/>
                                <w:id w:val="-873839450"/>
                              </w:sdtPr>
                              <w:sdtContent>
                                <w:r w:rsidR="00BA7D97" w:rsidRPr="001808A9">
                                  <w:rPr>
                                    <w:bCs/>
                                    <w:sz w:val="20"/>
                                    <w:szCs w:val="20"/>
                                  </w:rPr>
                                  <w:t>Political</w:t>
                                </w:r>
                              </w:sdtContent>
                            </w:sdt>
                          </w:p>
                        </w:sdtContent>
                      </w:sdt>
                    </w:tc>
                    <w:tc>
                      <w:tcPr>
                        <w:tcW w:w="2343" w:type="dxa"/>
                        <w:gridSpan w:val="2"/>
                        <w:tcBorders>
                          <w:top w:val="nil"/>
                          <w:left w:val="nil"/>
                          <w:bottom w:val="single" w:sz="8" w:space="0" w:color="000000"/>
                          <w:right w:val="single" w:sz="8" w:space="0" w:color="000000"/>
                        </w:tcBorders>
                        <w:shd w:val="clear" w:color="auto" w:fill="auto"/>
                        <w:tcMar>
                          <w:top w:w="100" w:type="dxa"/>
                          <w:left w:w="120" w:type="dxa"/>
                          <w:bottom w:w="100" w:type="dxa"/>
                          <w:right w:w="120" w:type="dxa"/>
                        </w:tcMar>
                      </w:tcPr>
                      <w:sdt>
                        <w:sdtPr>
                          <w:rPr>
                            <w:bCs/>
                          </w:rPr>
                          <w:tag w:val="goog_rdk_2564"/>
                          <w:id w:val="-326206253"/>
                        </w:sdtPr>
                        <w:sdtContent>
                          <w:p w14:paraId="7DA8629C" w14:textId="77777777" w:rsidR="00BA7D97" w:rsidRPr="001808A9" w:rsidRDefault="00000000" w:rsidP="0016485C">
                            <w:pPr>
                              <w:keepNext/>
                              <w:spacing w:after="0" w:line="240" w:lineRule="auto"/>
                              <w:ind w:left="200"/>
                              <w:jc w:val="both"/>
                              <w:rPr>
                                <w:bCs/>
                                <w:sz w:val="20"/>
                                <w:szCs w:val="20"/>
                              </w:rPr>
                            </w:pPr>
                            <w:sdt>
                              <w:sdtPr>
                                <w:rPr>
                                  <w:bCs/>
                                </w:rPr>
                                <w:tag w:val="goog_rdk_2563"/>
                                <w:id w:val="-1054532071"/>
                              </w:sdtPr>
                              <w:sdtContent>
                                <w:r w:rsidR="00BA7D97" w:rsidRPr="001808A9">
                                  <w:rPr>
                                    <w:bCs/>
                                    <w:sz w:val="20"/>
                                    <w:szCs w:val="20"/>
                                  </w:rPr>
                                  <w:t>L = 4</w:t>
                                </w:r>
                              </w:sdtContent>
                            </w:sdt>
                          </w:p>
                        </w:sdtContent>
                      </w:sdt>
                      <w:sdt>
                        <w:sdtPr>
                          <w:rPr>
                            <w:bCs/>
                          </w:rPr>
                          <w:tag w:val="goog_rdk_2566"/>
                          <w:id w:val="1592427648"/>
                        </w:sdtPr>
                        <w:sdtContent>
                          <w:p w14:paraId="3FDC0105" w14:textId="77777777" w:rsidR="00BA7D97" w:rsidRPr="001808A9" w:rsidRDefault="00000000" w:rsidP="0016485C">
                            <w:pPr>
                              <w:keepNext/>
                              <w:spacing w:after="0" w:line="240" w:lineRule="auto"/>
                              <w:ind w:left="200"/>
                              <w:jc w:val="both"/>
                              <w:rPr>
                                <w:bCs/>
                                <w:sz w:val="20"/>
                                <w:szCs w:val="20"/>
                              </w:rPr>
                            </w:pPr>
                            <w:sdt>
                              <w:sdtPr>
                                <w:rPr>
                                  <w:bCs/>
                                </w:rPr>
                                <w:tag w:val="goog_rdk_2565"/>
                                <w:id w:val="250629015"/>
                              </w:sdtPr>
                              <w:sdtContent>
                                <w:r w:rsidR="00BA7D97" w:rsidRPr="001808A9">
                                  <w:rPr>
                                    <w:bCs/>
                                    <w:sz w:val="20"/>
                                    <w:szCs w:val="20"/>
                                  </w:rPr>
                                  <w:t>I =  4</w:t>
                                </w:r>
                              </w:sdtContent>
                            </w:sdt>
                          </w:p>
                        </w:sdtContent>
                      </w:sdt>
                      <w:sdt>
                        <w:sdtPr>
                          <w:rPr>
                            <w:bCs/>
                          </w:rPr>
                          <w:tag w:val="goog_rdk_2568"/>
                          <w:id w:val="44489397"/>
                        </w:sdtPr>
                        <w:sdtContent>
                          <w:p w14:paraId="761FEA84" w14:textId="77777777" w:rsidR="00BA7D97" w:rsidRPr="001808A9" w:rsidRDefault="00000000" w:rsidP="0016485C">
                            <w:pPr>
                              <w:keepNext/>
                              <w:spacing w:after="0" w:line="240" w:lineRule="auto"/>
                              <w:ind w:left="100"/>
                              <w:jc w:val="both"/>
                              <w:rPr>
                                <w:bCs/>
                                <w:sz w:val="20"/>
                                <w:szCs w:val="20"/>
                              </w:rPr>
                            </w:pPr>
                            <w:sdt>
                              <w:sdtPr>
                                <w:rPr>
                                  <w:bCs/>
                                </w:rPr>
                                <w:tag w:val="goog_rdk_2567"/>
                                <w:id w:val="-1902671070"/>
                              </w:sdtPr>
                              <w:sdtContent>
                                <w:r w:rsidR="00BA7D97" w:rsidRPr="001808A9">
                                  <w:rPr>
                                    <w:bCs/>
                                    <w:sz w:val="20"/>
                                    <w:szCs w:val="20"/>
                                  </w:rPr>
                                  <w:t xml:space="preserve"> </w:t>
                                </w:r>
                              </w:sdtContent>
                            </w:sdt>
                          </w:p>
                        </w:sdtContent>
                      </w:sdt>
                      <w:sdt>
                        <w:sdtPr>
                          <w:rPr>
                            <w:bCs/>
                          </w:rPr>
                          <w:tag w:val="goog_rdk_2570"/>
                          <w:id w:val="1126739615"/>
                        </w:sdtPr>
                        <w:sdtContent>
                          <w:p w14:paraId="4174B1A7" w14:textId="77777777" w:rsidR="00BA7D97" w:rsidRPr="001808A9" w:rsidRDefault="00000000" w:rsidP="0016485C">
                            <w:pPr>
                              <w:keepNext/>
                              <w:spacing w:after="0" w:line="276" w:lineRule="auto"/>
                              <w:ind w:left="200" w:right="80"/>
                              <w:jc w:val="both"/>
                              <w:rPr>
                                <w:bCs/>
                                <w:sz w:val="20"/>
                                <w:szCs w:val="20"/>
                              </w:rPr>
                            </w:pPr>
                            <w:sdt>
                              <w:sdtPr>
                                <w:rPr>
                                  <w:bCs/>
                                </w:rPr>
                                <w:tag w:val="goog_rdk_2569"/>
                                <w:id w:val="-1270464781"/>
                              </w:sdtPr>
                              <w:sdtContent>
                                <w:r w:rsidR="00BA7D97" w:rsidRPr="001808A9">
                                  <w:rPr>
                                    <w:bCs/>
                                    <w:sz w:val="20"/>
                                    <w:szCs w:val="20"/>
                                  </w:rPr>
                                  <w:t xml:space="preserve"> </w:t>
                                </w:r>
                              </w:sdtContent>
                            </w:sdt>
                          </w:p>
                        </w:sdtContent>
                      </w:sdt>
                    </w:tc>
                    <w:tc>
                      <w:tcPr>
                        <w:tcW w:w="3492" w:type="dxa"/>
                        <w:gridSpan w:val="2"/>
                        <w:tcBorders>
                          <w:top w:val="nil"/>
                          <w:left w:val="nil"/>
                          <w:bottom w:val="single" w:sz="8" w:space="0" w:color="000000"/>
                          <w:right w:val="single" w:sz="8" w:space="0" w:color="000000"/>
                        </w:tcBorders>
                        <w:shd w:val="clear" w:color="auto" w:fill="auto"/>
                        <w:tcMar>
                          <w:top w:w="100" w:type="dxa"/>
                          <w:left w:w="120" w:type="dxa"/>
                          <w:bottom w:w="100" w:type="dxa"/>
                          <w:right w:w="120" w:type="dxa"/>
                        </w:tcMar>
                      </w:tcPr>
                      <w:sdt>
                        <w:sdtPr>
                          <w:rPr>
                            <w:bCs/>
                          </w:rPr>
                          <w:tag w:val="goog_rdk_2572"/>
                          <w:id w:val="-843628959"/>
                        </w:sdtPr>
                        <w:sdtContent>
                          <w:p w14:paraId="34D03C7E" w14:textId="77777777" w:rsidR="00BA7D97" w:rsidRPr="001808A9" w:rsidRDefault="00000000" w:rsidP="0016485C">
                            <w:pPr>
                              <w:keepNext/>
                              <w:spacing w:after="0" w:line="240" w:lineRule="auto"/>
                              <w:ind w:left="100"/>
                              <w:jc w:val="both"/>
                              <w:rPr>
                                <w:bCs/>
                                <w:sz w:val="20"/>
                                <w:szCs w:val="20"/>
                              </w:rPr>
                            </w:pPr>
                            <w:sdt>
                              <w:sdtPr>
                                <w:rPr>
                                  <w:bCs/>
                                </w:rPr>
                                <w:tag w:val="goog_rdk_2571"/>
                                <w:id w:val="2032915125"/>
                              </w:sdtPr>
                              <w:sdtContent>
                                <w:r w:rsidR="00BA7D97" w:rsidRPr="001808A9">
                                  <w:rPr>
                                    <w:bCs/>
                                    <w:sz w:val="20"/>
                                    <w:szCs w:val="20"/>
                                  </w:rPr>
                                  <w:t>Where applicable, provision of political risk insurance (PRI) covering (</w:t>
                                </w:r>
                                <w:proofErr w:type="spellStart"/>
                                <w:r w:rsidR="00BA7D97" w:rsidRPr="001808A9">
                                  <w:rPr>
                                    <w:bCs/>
                                    <w:sz w:val="20"/>
                                    <w:szCs w:val="20"/>
                                  </w:rPr>
                                  <w:t>i</w:t>
                                </w:r>
                                <w:proofErr w:type="spellEnd"/>
                                <w:r w:rsidR="00BA7D97" w:rsidRPr="001808A9">
                                  <w:rPr>
                                    <w:bCs/>
                                    <w:sz w:val="20"/>
                                    <w:szCs w:val="20"/>
                                  </w:rPr>
                                  <w:t>) expropriation, (ii) political violence, (iii) currency restrictions, (iv) breach of contract</w:t>
                                </w:r>
                              </w:sdtContent>
                            </w:sdt>
                          </w:p>
                        </w:sdtContent>
                      </w:sdt>
                      <w:sdt>
                        <w:sdtPr>
                          <w:rPr>
                            <w:bCs/>
                          </w:rPr>
                          <w:tag w:val="goog_rdk_2574"/>
                          <w:id w:val="-859969801"/>
                        </w:sdtPr>
                        <w:sdtContent>
                          <w:p w14:paraId="33AD8C09" w14:textId="77777777" w:rsidR="00BA7D97" w:rsidRPr="001808A9" w:rsidRDefault="00000000" w:rsidP="0016485C">
                            <w:pPr>
                              <w:keepNext/>
                              <w:spacing w:after="0" w:line="240" w:lineRule="auto"/>
                              <w:ind w:left="100"/>
                              <w:jc w:val="both"/>
                              <w:rPr>
                                <w:bCs/>
                                <w:sz w:val="20"/>
                                <w:szCs w:val="20"/>
                              </w:rPr>
                            </w:pPr>
                            <w:sdt>
                              <w:sdtPr>
                                <w:rPr>
                                  <w:bCs/>
                                </w:rPr>
                                <w:tag w:val="goog_rdk_2573"/>
                                <w:id w:val="1629977970"/>
                              </w:sdtPr>
                              <w:sdtContent>
                                <w:r w:rsidR="00BA7D97" w:rsidRPr="001808A9">
                                  <w:rPr>
                                    <w:bCs/>
                                    <w:sz w:val="20"/>
                                    <w:szCs w:val="20"/>
                                  </w:rPr>
                                  <w:t xml:space="preserve"> </w:t>
                                </w:r>
                              </w:sdtContent>
                            </w:sdt>
                          </w:p>
                        </w:sdtContent>
                      </w:sdt>
                      <w:sdt>
                        <w:sdtPr>
                          <w:rPr>
                            <w:bCs/>
                          </w:rPr>
                          <w:tag w:val="goog_rdk_2576"/>
                          <w:id w:val="-2068173201"/>
                        </w:sdtPr>
                        <w:sdtContent>
                          <w:p w14:paraId="23E1FC14" w14:textId="77777777" w:rsidR="00BA7D97" w:rsidRPr="001808A9" w:rsidRDefault="00000000" w:rsidP="0016485C">
                            <w:pPr>
                              <w:keepNext/>
                              <w:spacing w:after="0" w:line="240" w:lineRule="auto"/>
                              <w:ind w:left="100"/>
                              <w:jc w:val="both"/>
                              <w:rPr>
                                <w:bCs/>
                                <w:sz w:val="20"/>
                                <w:szCs w:val="20"/>
                              </w:rPr>
                            </w:pPr>
                            <w:sdt>
                              <w:sdtPr>
                                <w:rPr>
                                  <w:bCs/>
                                </w:rPr>
                                <w:tag w:val="goog_rdk_2575"/>
                                <w:id w:val="87440700"/>
                              </w:sdtPr>
                              <w:sdtContent>
                                <w:r w:rsidR="00BA7D97" w:rsidRPr="001808A9">
                                  <w:rPr>
                                    <w:bCs/>
                                    <w:sz w:val="20"/>
                                    <w:szCs w:val="20"/>
                                  </w:rPr>
                                  <w:t>Financial measure :</w:t>
                                </w:r>
                              </w:sdtContent>
                            </w:sdt>
                          </w:p>
                        </w:sdtContent>
                      </w:sdt>
                      <w:sdt>
                        <w:sdtPr>
                          <w:rPr>
                            <w:bCs/>
                          </w:rPr>
                          <w:tag w:val="goog_rdk_2578"/>
                          <w:id w:val="327108206"/>
                        </w:sdtPr>
                        <w:sdtContent>
                          <w:sdt>
                            <w:sdtPr>
                              <w:rPr>
                                <w:bCs/>
                              </w:rPr>
                              <w:tag w:val="goog_rdk_2577"/>
                              <w:id w:val="-1420710991"/>
                            </w:sdtPr>
                            <w:sdtContent>
                              <w:p w14:paraId="706A74C6" w14:textId="4C74A2CA" w:rsidR="001808A9" w:rsidRPr="001808A9" w:rsidRDefault="00BA7D97" w:rsidP="001808A9">
                                <w:pPr>
                                  <w:keepNext/>
                                  <w:spacing w:after="0" w:line="240" w:lineRule="auto"/>
                                  <w:ind w:left="100"/>
                                  <w:jc w:val="both"/>
                                  <w:rPr>
                                    <w:bCs/>
                                    <w:sz w:val="20"/>
                                    <w:szCs w:val="20"/>
                                  </w:rPr>
                                </w:pPr>
                                <w:r w:rsidRPr="001808A9">
                                  <w:rPr>
                                    <w:bCs/>
                                    <w:sz w:val="20"/>
                                    <w:szCs w:val="20"/>
                                  </w:rPr>
                                  <w:t>·    Political</w:t>
                                </w:r>
                                <w:r w:rsidR="001808A9">
                                  <w:rPr>
                                    <w:bCs/>
                                    <w:sz w:val="20"/>
                                    <w:szCs w:val="20"/>
                                  </w:rPr>
                                  <w:t xml:space="preserve"> </w:t>
                                </w:r>
                                <w:sdt>
                                  <w:sdtPr>
                                    <w:rPr>
                                      <w:bCs/>
                                    </w:rPr>
                                    <w:tag w:val="goog_rdk_2580"/>
                                    <w:id w:val="-866675808"/>
                                  </w:sdtPr>
                                  <w:sdtContent>
                                    <w:sdt>
                                      <w:sdtPr>
                                        <w:rPr>
                                          <w:bCs/>
                                        </w:rPr>
                                        <w:tag w:val="goog_rdk_2579"/>
                                        <w:id w:val="1142623193"/>
                                      </w:sdtPr>
                                      <w:sdtContent>
                                        <w:r w:rsidR="001808A9" w:rsidRPr="001808A9">
                                          <w:rPr>
                                            <w:bCs/>
                                            <w:sz w:val="20"/>
                                            <w:szCs w:val="20"/>
                                          </w:rPr>
                                          <w:t xml:space="preserve">  risk insurance</w:t>
                                        </w:r>
                                      </w:sdtContent>
                                    </w:sdt>
                                  </w:sdtContent>
                                </w:sdt>
                              </w:p>
                              <w:p w14:paraId="2F9057B2" w14:textId="3F0EC08C" w:rsidR="00BA7D97" w:rsidRPr="001808A9" w:rsidRDefault="00000000" w:rsidP="0016485C">
                                <w:pPr>
                                  <w:widowControl w:val="0"/>
                                  <w:pBdr>
                                    <w:top w:val="nil"/>
                                    <w:left w:val="nil"/>
                                    <w:bottom w:val="nil"/>
                                    <w:right w:val="nil"/>
                                    <w:between w:val="nil"/>
                                  </w:pBdr>
                                  <w:spacing w:after="0" w:line="276" w:lineRule="auto"/>
                                  <w:rPr>
                                    <w:bCs/>
                                    <w:sz w:val="20"/>
                                    <w:szCs w:val="20"/>
                                  </w:rPr>
                                </w:pPr>
                              </w:p>
                            </w:sdtContent>
                          </w:sdt>
                        </w:sdtContent>
                      </w:sdt>
                      <w:sdt>
                        <w:sdtPr>
                          <w:rPr>
                            <w:bCs/>
                          </w:rPr>
                          <w:tag w:val="goog_rdk_2582"/>
                          <w:id w:val="-1098556257"/>
                        </w:sdtPr>
                        <w:sdtContent>
                          <w:p w14:paraId="23C1D3A5" w14:textId="77777777" w:rsidR="00BA7D97" w:rsidRPr="001808A9" w:rsidRDefault="00000000" w:rsidP="0016485C">
                            <w:pPr>
                              <w:keepNext/>
                              <w:spacing w:after="0" w:line="276" w:lineRule="auto"/>
                              <w:ind w:left="200" w:right="60"/>
                              <w:jc w:val="both"/>
                              <w:rPr>
                                <w:bCs/>
                                <w:sz w:val="20"/>
                                <w:szCs w:val="20"/>
                              </w:rPr>
                            </w:pPr>
                            <w:sdt>
                              <w:sdtPr>
                                <w:rPr>
                                  <w:bCs/>
                                </w:rPr>
                                <w:tag w:val="goog_rdk_2581"/>
                                <w:id w:val="-908380700"/>
                              </w:sdtPr>
                              <w:sdtContent>
                                <w:r w:rsidR="00BA7D97" w:rsidRPr="001808A9">
                                  <w:rPr>
                                    <w:bCs/>
                                    <w:sz w:val="20"/>
                                    <w:szCs w:val="20"/>
                                  </w:rPr>
                                  <w:t xml:space="preserve"> </w:t>
                                </w:r>
                              </w:sdtContent>
                            </w:sdt>
                          </w:p>
                        </w:sdtContent>
                      </w:sdt>
                    </w:tc>
                    <w:tc>
                      <w:tcPr>
                        <w:tcW w:w="3627" w:type="dxa"/>
                        <w:gridSpan w:val="2"/>
                        <w:tcBorders>
                          <w:top w:val="nil"/>
                          <w:left w:val="nil"/>
                          <w:bottom w:val="single" w:sz="8" w:space="0" w:color="000000"/>
                          <w:right w:val="single" w:sz="8" w:space="0" w:color="000000"/>
                        </w:tcBorders>
                        <w:shd w:val="clear" w:color="auto" w:fill="auto"/>
                        <w:tcMar>
                          <w:top w:w="100" w:type="dxa"/>
                          <w:left w:w="120" w:type="dxa"/>
                          <w:bottom w:w="100" w:type="dxa"/>
                          <w:right w:w="120" w:type="dxa"/>
                        </w:tcMar>
                      </w:tcPr>
                      <w:sdt>
                        <w:sdtPr>
                          <w:rPr>
                            <w:bCs/>
                          </w:rPr>
                          <w:tag w:val="goog_rdk_2584"/>
                          <w:id w:val="1360548659"/>
                        </w:sdtPr>
                        <w:sdtContent>
                          <w:p w14:paraId="5DE138D5" w14:textId="77777777" w:rsidR="00BA7D97" w:rsidRPr="001808A9" w:rsidRDefault="00000000" w:rsidP="0016485C">
                            <w:pPr>
                              <w:keepNext/>
                              <w:spacing w:after="0" w:line="276" w:lineRule="auto"/>
                              <w:ind w:left="200" w:right="40"/>
                              <w:jc w:val="both"/>
                              <w:rPr>
                                <w:bCs/>
                                <w:sz w:val="20"/>
                                <w:szCs w:val="20"/>
                              </w:rPr>
                            </w:pPr>
                            <w:sdt>
                              <w:sdtPr>
                                <w:rPr>
                                  <w:bCs/>
                                </w:rPr>
                                <w:tag w:val="goog_rdk_2583"/>
                                <w:id w:val="-1733686508"/>
                              </w:sdtPr>
                              <w:sdtContent>
                                <w:r w:rsidR="00BA7D97" w:rsidRPr="001808A9">
                                  <w:rPr>
                                    <w:bCs/>
                                    <w:sz w:val="20"/>
                                    <w:szCs w:val="20"/>
                                  </w:rPr>
                                  <w:t>Government</w:t>
                                </w:r>
                              </w:sdtContent>
                            </w:sdt>
                          </w:p>
                        </w:sdtContent>
                      </w:sdt>
                    </w:tc>
                  </w:tr>
                </w:sdtContent>
              </w:sdt>
            </w:tbl>
            <w:p w14:paraId="6B4FB98C" w14:textId="7F47E417" w:rsidR="007B06E1" w:rsidRPr="00380D38" w:rsidRDefault="00000000" w:rsidP="007B06E1">
              <w:pPr>
                <w:keepNext/>
                <w:spacing w:after="60" w:line="240" w:lineRule="auto"/>
                <w:jc w:val="both"/>
                <w:rPr>
                  <w:b/>
                  <w:sz w:val="20"/>
                  <w:szCs w:val="20"/>
                </w:rPr>
              </w:pPr>
            </w:p>
          </w:sdtContent>
        </w:sdt>
      </w:sdtContent>
    </w:sdt>
    <w:p w14:paraId="6C8E1DA0" w14:textId="77777777" w:rsidR="007B06E1" w:rsidRDefault="007B06E1" w:rsidP="007B06E1">
      <w:pPr>
        <w:spacing w:after="60" w:line="240" w:lineRule="auto"/>
        <w:jc w:val="both"/>
        <w:rPr>
          <w:sz w:val="20"/>
          <w:szCs w:val="20"/>
        </w:rPr>
      </w:pPr>
    </w:p>
    <w:p w14:paraId="23138760" w14:textId="77777777" w:rsidR="007B06E1" w:rsidRDefault="007B06E1" w:rsidP="007B06E1">
      <w:pPr>
        <w:keepNext/>
        <w:spacing w:after="60" w:line="240" w:lineRule="auto"/>
        <w:ind w:right="-285"/>
        <w:jc w:val="both"/>
        <w:rPr>
          <w:rFonts w:ascii="Arial Narrow" w:eastAsia="Arial Narrow" w:hAnsi="Arial Narrow" w:cs="Arial Narrow"/>
          <w:sz w:val="20"/>
          <w:szCs w:val="20"/>
        </w:rPr>
        <w:sectPr w:rsidR="007B06E1" w:rsidSect="00BA7D97">
          <w:headerReference w:type="default" r:id="rId103"/>
          <w:footerReference w:type="default" r:id="rId104"/>
          <w:pgSz w:w="15840" w:h="12240" w:orient="landscape"/>
          <w:pgMar w:top="720" w:right="720" w:bottom="720" w:left="720" w:header="720" w:footer="720" w:gutter="0"/>
          <w:cols w:space="720"/>
          <w:docGrid w:linePitch="299"/>
        </w:sectPr>
      </w:pPr>
      <w:r>
        <w:br w:type="page"/>
      </w:r>
    </w:p>
    <w:p w14:paraId="3F3D3847" w14:textId="05374D15" w:rsidR="007B06E1" w:rsidRDefault="007B06E1" w:rsidP="001808A9">
      <w:pPr>
        <w:pStyle w:val="Heading1"/>
      </w:pPr>
      <w:bookmarkStart w:id="123" w:name="_Toc111852445"/>
      <w:r>
        <w:lastRenderedPageBreak/>
        <w:t>Annex 7:  Overview of Project Staff and Technical Consultancies</w:t>
      </w:r>
      <w:bookmarkEnd w:id="123"/>
    </w:p>
    <w:tbl>
      <w:tblPr>
        <w:tblW w:w="14535"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30"/>
        <w:gridCol w:w="2610"/>
        <w:gridCol w:w="9495"/>
      </w:tblGrid>
      <w:tr w:rsidR="007B06E1" w14:paraId="0E292E17" w14:textId="77777777" w:rsidTr="008E334E">
        <w:trPr>
          <w:tblHeader/>
        </w:trPr>
        <w:tc>
          <w:tcPr>
            <w:tcW w:w="2430" w:type="dxa"/>
            <w:tcBorders>
              <w:top w:val="single" w:sz="4" w:space="0" w:color="000000"/>
              <w:left w:val="single" w:sz="4" w:space="0" w:color="000000"/>
              <w:bottom w:val="single" w:sz="4" w:space="0" w:color="000000"/>
              <w:right w:val="single" w:sz="4" w:space="0" w:color="000000"/>
            </w:tcBorders>
            <w:shd w:val="clear" w:color="auto" w:fill="FDE9D9"/>
          </w:tcPr>
          <w:p w14:paraId="2AA4E3CC" w14:textId="77777777" w:rsidR="007B06E1" w:rsidRDefault="007B06E1" w:rsidP="008E334E">
            <w:pPr>
              <w:spacing w:after="60" w:line="240" w:lineRule="auto"/>
              <w:jc w:val="both"/>
              <w:rPr>
                <w:b/>
                <w:sz w:val="18"/>
                <w:szCs w:val="18"/>
              </w:rPr>
            </w:pPr>
            <w:r>
              <w:rPr>
                <w:b/>
                <w:sz w:val="18"/>
                <w:szCs w:val="18"/>
              </w:rPr>
              <w:t>Consultant</w:t>
            </w:r>
          </w:p>
        </w:tc>
        <w:tc>
          <w:tcPr>
            <w:tcW w:w="2610" w:type="dxa"/>
            <w:tcBorders>
              <w:top w:val="single" w:sz="4" w:space="0" w:color="000000"/>
              <w:left w:val="single" w:sz="4" w:space="0" w:color="000000"/>
              <w:bottom w:val="single" w:sz="4" w:space="0" w:color="000000"/>
              <w:right w:val="single" w:sz="4" w:space="0" w:color="000000"/>
            </w:tcBorders>
            <w:shd w:val="clear" w:color="auto" w:fill="FDE9D9"/>
          </w:tcPr>
          <w:p w14:paraId="12C3C115" w14:textId="77777777" w:rsidR="007B06E1" w:rsidRDefault="007B06E1" w:rsidP="008E334E">
            <w:pPr>
              <w:spacing w:after="60" w:line="240" w:lineRule="auto"/>
              <w:jc w:val="both"/>
              <w:rPr>
                <w:b/>
                <w:sz w:val="18"/>
                <w:szCs w:val="18"/>
              </w:rPr>
            </w:pPr>
            <w:r>
              <w:rPr>
                <w:b/>
                <w:sz w:val="18"/>
                <w:szCs w:val="18"/>
              </w:rPr>
              <w:t>Time Input</w:t>
            </w:r>
          </w:p>
        </w:tc>
        <w:tc>
          <w:tcPr>
            <w:tcW w:w="9495" w:type="dxa"/>
            <w:tcBorders>
              <w:top w:val="single" w:sz="4" w:space="0" w:color="000000"/>
              <w:left w:val="single" w:sz="4" w:space="0" w:color="000000"/>
              <w:bottom w:val="single" w:sz="4" w:space="0" w:color="000000"/>
              <w:right w:val="single" w:sz="4" w:space="0" w:color="000000"/>
            </w:tcBorders>
            <w:shd w:val="clear" w:color="auto" w:fill="FDE9D9"/>
          </w:tcPr>
          <w:p w14:paraId="7AD31067" w14:textId="77777777" w:rsidR="007B06E1" w:rsidRDefault="007B06E1" w:rsidP="008E334E">
            <w:pPr>
              <w:spacing w:after="60" w:line="240" w:lineRule="auto"/>
              <w:jc w:val="both"/>
              <w:rPr>
                <w:b/>
                <w:sz w:val="18"/>
                <w:szCs w:val="18"/>
              </w:rPr>
            </w:pPr>
            <w:r>
              <w:rPr>
                <w:b/>
                <w:sz w:val="18"/>
                <w:szCs w:val="18"/>
              </w:rPr>
              <w:t>Tasks, Inputs and Outputs</w:t>
            </w:r>
          </w:p>
        </w:tc>
      </w:tr>
      <w:tr w:rsidR="007B06E1" w14:paraId="2E76F92C" w14:textId="77777777" w:rsidTr="008E334E">
        <w:tc>
          <w:tcPr>
            <w:tcW w:w="14535" w:type="dxa"/>
            <w:gridSpan w:val="3"/>
            <w:tcBorders>
              <w:top w:val="single" w:sz="4" w:space="0" w:color="000000"/>
              <w:left w:val="single" w:sz="4" w:space="0" w:color="000000"/>
              <w:bottom w:val="single" w:sz="4" w:space="0" w:color="000000"/>
              <w:right w:val="single" w:sz="4" w:space="0" w:color="000000"/>
            </w:tcBorders>
            <w:shd w:val="clear" w:color="auto" w:fill="2F5496"/>
          </w:tcPr>
          <w:p w14:paraId="5CD9E6C5" w14:textId="77777777" w:rsidR="007B06E1" w:rsidRDefault="007B06E1" w:rsidP="008E334E">
            <w:pPr>
              <w:spacing w:after="60" w:line="240" w:lineRule="auto"/>
              <w:jc w:val="center"/>
              <w:rPr>
                <w:i/>
                <w:color w:val="FFFFFF"/>
                <w:sz w:val="18"/>
                <w:szCs w:val="18"/>
              </w:rPr>
            </w:pPr>
            <w:r>
              <w:rPr>
                <w:b/>
                <w:i/>
                <w:color w:val="FFFFFF"/>
                <w:sz w:val="18"/>
                <w:szCs w:val="18"/>
              </w:rPr>
              <w:t>For Project Management</w:t>
            </w:r>
          </w:p>
        </w:tc>
      </w:tr>
      <w:tr w:rsidR="007B06E1" w14:paraId="6841AC5D" w14:textId="77777777" w:rsidTr="008E334E">
        <w:tc>
          <w:tcPr>
            <w:tcW w:w="14535" w:type="dxa"/>
            <w:gridSpan w:val="3"/>
            <w:tcBorders>
              <w:top w:val="single" w:sz="4" w:space="0" w:color="000000"/>
              <w:left w:val="single" w:sz="4" w:space="0" w:color="000000"/>
              <w:bottom w:val="single" w:sz="4" w:space="0" w:color="000000"/>
              <w:right w:val="single" w:sz="4" w:space="0" w:color="000000"/>
            </w:tcBorders>
            <w:shd w:val="clear" w:color="auto" w:fill="DAEEF3"/>
          </w:tcPr>
          <w:p w14:paraId="2541CC27" w14:textId="77777777" w:rsidR="007B06E1" w:rsidRDefault="007B06E1" w:rsidP="008E334E">
            <w:pPr>
              <w:spacing w:after="60" w:line="240" w:lineRule="auto"/>
              <w:jc w:val="both"/>
              <w:rPr>
                <w:b/>
                <w:i/>
                <w:sz w:val="18"/>
                <w:szCs w:val="18"/>
              </w:rPr>
            </w:pPr>
            <w:r>
              <w:rPr>
                <w:b/>
                <w:i/>
                <w:sz w:val="18"/>
                <w:szCs w:val="18"/>
              </w:rPr>
              <w:t>Local / National contracting</w:t>
            </w:r>
          </w:p>
        </w:tc>
      </w:tr>
      <w:tr w:rsidR="007B06E1" w14:paraId="68A46897" w14:textId="77777777" w:rsidTr="008E334E">
        <w:tc>
          <w:tcPr>
            <w:tcW w:w="2430" w:type="dxa"/>
            <w:tcBorders>
              <w:top w:val="single" w:sz="4" w:space="0" w:color="000000"/>
              <w:left w:val="single" w:sz="4" w:space="0" w:color="000000"/>
              <w:bottom w:val="single" w:sz="4" w:space="0" w:color="000000"/>
              <w:right w:val="single" w:sz="4" w:space="0" w:color="000000"/>
            </w:tcBorders>
          </w:tcPr>
          <w:p w14:paraId="3A7E4E77" w14:textId="77777777" w:rsidR="007B06E1" w:rsidRDefault="007B06E1" w:rsidP="008E334E">
            <w:pPr>
              <w:spacing w:after="60" w:line="240" w:lineRule="auto"/>
              <w:jc w:val="both"/>
              <w:rPr>
                <w:i/>
                <w:sz w:val="18"/>
                <w:szCs w:val="18"/>
              </w:rPr>
            </w:pPr>
            <w:r>
              <w:rPr>
                <w:i/>
                <w:sz w:val="18"/>
                <w:szCs w:val="18"/>
              </w:rPr>
              <w:t>Project Manager/Coordinator</w:t>
            </w:r>
          </w:p>
          <w:p w14:paraId="1A950D8A" w14:textId="77777777" w:rsidR="007B06E1" w:rsidRDefault="007B06E1" w:rsidP="008E334E">
            <w:pPr>
              <w:spacing w:after="60" w:line="240" w:lineRule="auto"/>
              <w:jc w:val="both"/>
              <w:rPr>
                <w:i/>
                <w:sz w:val="18"/>
                <w:szCs w:val="18"/>
              </w:rPr>
            </w:pPr>
          </w:p>
          <w:p w14:paraId="63352698" w14:textId="77777777" w:rsidR="007B06E1" w:rsidRDefault="007B06E1" w:rsidP="008E334E">
            <w:pPr>
              <w:spacing w:after="60" w:line="240" w:lineRule="auto"/>
              <w:jc w:val="both"/>
              <w:rPr>
                <w:i/>
                <w:sz w:val="18"/>
                <w:szCs w:val="18"/>
              </w:rPr>
            </w:pPr>
            <w:r>
              <w:rPr>
                <w:i/>
                <w:sz w:val="18"/>
                <w:szCs w:val="18"/>
              </w:rPr>
              <w:t xml:space="preserve">Rate: $1,560-1,755/month </w:t>
            </w:r>
          </w:p>
          <w:p w14:paraId="09168FA8" w14:textId="77777777" w:rsidR="007B06E1" w:rsidRDefault="007B06E1" w:rsidP="008E334E">
            <w:pPr>
              <w:spacing w:after="60" w:line="240" w:lineRule="auto"/>
              <w:jc w:val="both"/>
              <w:rPr>
                <w:i/>
                <w:sz w:val="18"/>
                <w:szCs w:val="18"/>
              </w:rPr>
            </w:pPr>
            <w:r>
              <w:rPr>
                <w:i/>
                <w:sz w:val="18"/>
                <w:szCs w:val="18"/>
              </w:rPr>
              <w:t>(according to a national salary grid voted in Niger for PMU staff of technical &amp; financial partners)</w:t>
            </w:r>
            <w:r>
              <w:rPr>
                <w:i/>
                <w:sz w:val="18"/>
                <w:szCs w:val="18"/>
                <w:vertAlign w:val="superscript"/>
              </w:rPr>
              <w:footnoteReference w:id="46"/>
            </w:r>
            <w:r>
              <w:rPr>
                <w:i/>
                <w:sz w:val="18"/>
                <w:szCs w:val="18"/>
              </w:rPr>
              <w:t xml:space="preserve"> </w:t>
            </w:r>
          </w:p>
        </w:tc>
        <w:tc>
          <w:tcPr>
            <w:tcW w:w="2610" w:type="dxa"/>
            <w:tcBorders>
              <w:top w:val="single" w:sz="4" w:space="0" w:color="000000"/>
              <w:left w:val="single" w:sz="4" w:space="0" w:color="000000"/>
              <w:bottom w:val="single" w:sz="4" w:space="0" w:color="000000"/>
              <w:right w:val="single" w:sz="4" w:space="0" w:color="000000"/>
            </w:tcBorders>
          </w:tcPr>
          <w:p w14:paraId="4191CBDD" w14:textId="77777777" w:rsidR="007B06E1" w:rsidRDefault="007B06E1" w:rsidP="008E334E">
            <w:pPr>
              <w:spacing w:after="60" w:line="240" w:lineRule="auto"/>
              <w:rPr>
                <w:i/>
                <w:sz w:val="18"/>
                <w:szCs w:val="18"/>
              </w:rPr>
            </w:pPr>
            <w:r>
              <w:rPr>
                <w:i/>
                <w:sz w:val="18"/>
                <w:szCs w:val="18"/>
              </w:rPr>
              <w:t>Full-time for 4 years</w:t>
            </w:r>
          </w:p>
          <w:p w14:paraId="1146C118" w14:textId="4565DFCE" w:rsidR="007B06E1" w:rsidRDefault="007B06E1" w:rsidP="008E334E">
            <w:pPr>
              <w:spacing w:after="60" w:line="240" w:lineRule="auto"/>
              <w:rPr>
                <w:i/>
                <w:sz w:val="18"/>
                <w:szCs w:val="18"/>
              </w:rPr>
            </w:pPr>
            <w:r>
              <w:rPr>
                <w:i/>
                <w:color w:val="7F7F7F"/>
                <w:sz w:val="16"/>
                <w:szCs w:val="16"/>
              </w:rPr>
              <w:t>Total value of about $95,616 (</w:t>
            </w:r>
            <w:sdt>
              <w:sdtPr>
                <w:tag w:val="goog_rdk_2943"/>
                <w:id w:val="-1850396642"/>
              </w:sdtPr>
              <w:sdtContent>
                <w:r>
                  <w:rPr>
                    <w:i/>
                    <w:color w:val="7F7F7F"/>
                    <w:sz w:val="16"/>
                    <w:szCs w:val="16"/>
                  </w:rPr>
                  <w:t>including</w:t>
                </w:r>
              </w:sdtContent>
            </w:sdt>
            <w:sdt>
              <w:sdtPr>
                <w:tag w:val="goog_rdk_2944"/>
                <w:id w:val="1117878345"/>
                <w:showingPlcHdr/>
              </w:sdtPr>
              <w:sdtContent>
                <w:r w:rsidR="00380D38">
                  <w:t xml:space="preserve">     </w:t>
                </w:r>
              </w:sdtContent>
            </w:sdt>
            <w:r>
              <w:rPr>
                <w:i/>
                <w:color w:val="7F7F7F"/>
                <w:sz w:val="16"/>
                <w:szCs w:val="16"/>
              </w:rPr>
              <w:t xml:space="preserve"> 20% tax contribution etc.)</w:t>
            </w:r>
          </w:p>
          <w:p w14:paraId="626A6718" w14:textId="77777777" w:rsidR="007B06E1" w:rsidRDefault="007B06E1" w:rsidP="008E334E">
            <w:pPr>
              <w:spacing w:after="60" w:line="240" w:lineRule="auto"/>
              <w:jc w:val="both"/>
              <w:rPr>
                <w:i/>
                <w:sz w:val="18"/>
                <w:szCs w:val="18"/>
              </w:rPr>
            </w:pPr>
          </w:p>
        </w:tc>
        <w:tc>
          <w:tcPr>
            <w:tcW w:w="9495" w:type="dxa"/>
            <w:tcBorders>
              <w:top w:val="single" w:sz="4" w:space="0" w:color="000000"/>
              <w:left w:val="single" w:sz="4" w:space="0" w:color="000000"/>
              <w:bottom w:val="single" w:sz="4" w:space="0" w:color="000000"/>
              <w:right w:val="single" w:sz="4" w:space="0" w:color="000000"/>
            </w:tcBorders>
          </w:tcPr>
          <w:p w14:paraId="2701F875" w14:textId="77777777" w:rsidR="007B06E1" w:rsidRDefault="007B06E1" w:rsidP="008E334E">
            <w:pPr>
              <w:spacing w:after="60" w:line="240" w:lineRule="auto"/>
              <w:jc w:val="both"/>
              <w:rPr>
                <w:i/>
                <w:sz w:val="18"/>
                <w:szCs w:val="18"/>
              </w:rPr>
            </w:pPr>
            <w:r>
              <w:rPr>
                <w:i/>
                <w:sz w:val="18"/>
                <w:szCs w:val="18"/>
              </w:rPr>
              <w:t xml:space="preserve">The Project Manager (PM), together with the Lead Technical Advisor will be responsible for the overall management of the project, including the mobilization of all project inputs, supervision over project staff, consultants and sub-contractors. </w:t>
            </w:r>
          </w:p>
          <w:p w14:paraId="11A57A32" w14:textId="77777777" w:rsidR="007B06E1" w:rsidRDefault="007B06E1" w:rsidP="008E334E">
            <w:pPr>
              <w:spacing w:after="60" w:line="240" w:lineRule="auto"/>
              <w:jc w:val="both"/>
              <w:rPr>
                <w:i/>
                <w:sz w:val="18"/>
                <w:szCs w:val="18"/>
              </w:rPr>
            </w:pPr>
            <w:r>
              <w:rPr>
                <w:i/>
                <w:sz w:val="18"/>
                <w:szCs w:val="18"/>
              </w:rPr>
              <w:t>The Terms of Reference (</w:t>
            </w:r>
            <w:proofErr w:type="spellStart"/>
            <w:r>
              <w:rPr>
                <w:i/>
                <w:sz w:val="18"/>
                <w:szCs w:val="18"/>
              </w:rPr>
              <w:t>ToR</w:t>
            </w:r>
            <w:proofErr w:type="spellEnd"/>
            <w:r>
              <w:rPr>
                <w:i/>
                <w:sz w:val="18"/>
                <w:szCs w:val="18"/>
              </w:rPr>
              <w:t>) for this position should include a clear statement indicating that a minimum of 10% of the person’s time will be allocated to AMP Regional Project activities. If the PM is also delegated as the ‘beneficiary(</w:t>
            </w:r>
            <w:proofErr w:type="spellStart"/>
            <w:r>
              <w:rPr>
                <w:i/>
                <w:sz w:val="18"/>
                <w:szCs w:val="18"/>
              </w:rPr>
              <w:t>ies</w:t>
            </w:r>
            <w:proofErr w:type="spellEnd"/>
            <w:r>
              <w:rPr>
                <w:i/>
                <w:sz w:val="18"/>
                <w:szCs w:val="18"/>
              </w:rPr>
              <w:t xml:space="preserve">) representative’ on the AMP Regional Project board, this should also be included in their </w:t>
            </w:r>
            <w:proofErr w:type="spellStart"/>
            <w:r>
              <w:rPr>
                <w:i/>
                <w:sz w:val="18"/>
                <w:szCs w:val="18"/>
              </w:rPr>
              <w:t>ToR</w:t>
            </w:r>
            <w:proofErr w:type="spellEnd"/>
            <w:r>
              <w:rPr>
                <w:i/>
                <w:sz w:val="18"/>
                <w:szCs w:val="18"/>
              </w:rPr>
              <w:t>.</w:t>
            </w:r>
          </w:p>
          <w:p w14:paraId="144D93E7" w14:textId="77777777" w:rsidR="007B06E1" w:rsidRDefault="007B06E1" w:rsidP="008E334E">
            <w:pPr>
              <w:spacing w:after="0" w:line="240" w:lineRule="auto"/>
              <w:jc w:val="both"/>
              <w:rPr>
                <w:i/>
                <w:sz w:val="18"/>
                <w:szCs w:val="18"/>
                <w:u w:val="single"/>
              </w:rPr>
            </w:pPr>
            <w:r>
              <w:rPr>
                <w:i/>
                <w:sz w:val="18"/>
                <w:szCs w:val="18"/>
                <w:u w:val="single"/>
              </w:rPr>
              <w:t>Duties and Responsibilities</w:t>
            </w:r>
          </w:p>
          <w:p w14:paraId="7F2FC02F" w14:textId="77777777" w:rsidR="007B06E1" w:rsidRDefault="007B06E1" w:rsidP="008E334E">
            <w:pPr>
              <w:numPr>
                <w:ilvl w:val="0"/>
                <w:numId w:val="3"/>
              </w:numPr>
              <w:spacing w:after="0" w:line="240" w:lineRule="auto"/>
              <w:ind w:left="360"/>
              <w:jc w:val="both"/>
              <w:rPr>
                <w:i/>
                <w:color w:val="000000"/>
                <w:sz w:val="18"/>
                <w:szCs w:val="18"/>
              </w:rPr>
            </w:pPr>
            <w:r>
              <w:rPr>
                <w:i/>
                <w:color w:val="000000"/>
                <w:sz w:val="18"/>
                <w:szCs w:val="18"/>
              </w:rPr>
              <w:t>Manage the overall conduct of the project.</w:t>
            </w:r>
          </w:p>
          <w:p w14:paraId="65ECBEE9" w14:textId="77777777" w:rsidR="007B06E1" w:rsidRDefault="007B06E1" w:rsidP="008E334E">
            <w:pPr>
              <w:numPr>
                <w:ilvl w:val="0"/>
                <w:numId w:val="3"/>
              </w:numPr>
              <w:spacing w:after="0" w:line="240" w:lineRule="auto"/>
              <w:ind w:left="360"/>
              <w:jc w:val="both"/>
              <w:rPr>
                <w:i/>
                <w:color w:val="000000"/>
                <w:sz w:val="18"/>
                <w:szCs w:val="18"/>
              </w:rPr>
            </w:pPr>
            <w:r>
              <w:rPr>
                <w:i/>
                <w:color w:val="000000"/>
                <w:sz w:val="18"/>
                <w:szCs w:val="18"/>
              </w:rPr>
              <w:t>Plan the activities of the project and monitor progress against the approved workplan.</w:t>
            </w:r>
          </w:p>
          <w:p w14:paraId="4664E9F4" w14:textId="77777777" w:rsidR="007B06E1" w:rsidRDefault="007B06E1" w:rsidP="008E334E">
            <w:pPr>
              <w:numPr>
                <w:ilvl w:val="0"/>
                <w:numId w:val="3"/>
              </w:numPr>
              <w:spacing w:after="0" w:line="240" w:lineRule="auto"/>
              <w:ind w:left="360"/>
              <w:jc w:val="both"/>
              <w:rPr>
                <w:i/>
                <w:color w:val="000000"/>
                <w:sz w:val="18"/>
                <w:szCs w:val="18"/>
              </w:rPr>
            </w:pPr>
            <w:r>
              <w:rPr>
                <w:i/>
                <w:color w:val="000000"/>
                <w:sz w:val="18"/>
                <w:szCs w:val="18"/>
              </w:rPr>
              <w:t>Execute activities by managing personnel, goods and services, training and low-value grants, including drafting terms of reference and work specifications, and overseeing all contractors’ work.</w:t>
            </w:r>
          </w:p>
          <w:p w14:paraId="28701267" w14:textId="77777777" w:rsidR="007B06E1" w:rsidRDefault="007B06E1" w:rsidP="008E334E">
            <w:pPr>
              <w:numPr>
                <w:ilvl w:val="0"/>
                <w:numId w:val="3"/>
              </w:numPr>
              <w:spacing w:after="0" w:line="240" w:lineRule="auto"/>
              <w:ind w:left="360"/>
              <w:jc w:val="both"/>
              <w:rPr>
                <w:i/>
                <w:color w:val="000000"/>
                <w:sz w:val="18"/>
                <w:szCs w:val="18"/>
              </w:rPr>
            </w:pPr>
            <w:r>
              <w:rPr>
                <w:i/>
                <w:color w:val="000000"/>
                <w:sz w:val="18"/>
                <w:szCs w:val="18"/>
              </w:rPr>
              <w:t>Monitor events as determined in the project monitoring plan, and update the plan as required.</w:t>
            </w:r>
          </w:p>
          <w:p w14:paraId="6E7ECE4F" w14:textId="77777777" w:rsidR="007B06E1" w:rsidRDefault="007B06E1" w:rsidP="008E334E">
            <w:pPr>
              <w:numPr>
                <w:ilvl w:val="0"/>
                <w:numId w:val="3"/>
              </w:numPr>
              <w:spacing w:after="0" w:line="240" w:lineRule="auto"/>
              <w:ind w:left="360"/>
              <w:jc w:val="both"/>
              <w:rPr>
                <w:i/>
                <w:color w:val="000000"/>
                <w:sz w:val="18"/>
                <w:szCs w:val="18"/>
              </w:rPr>
            </w:pPr>
            <w:r>
              <w:rPr>
                <w:i/>
                <w:color w:val="000000"/>
                <w:sz w:val="18"/>
                <w:szCs w:val="18"/>
              </w:rPr>
              <w:t>Provide support for completion of assessments required by UNDP, spot checks and audits.</w:t>
            </w:r>
          </w:p>
          <w:p w14:paraId="11BDA530" w14:textId="77777777" w:rsidR="007B06E1" w:rsidRDefault="007B06E1" w:rsidP="008E334E">
            <w:pPr>
              <w:numPr>
                <w:ilvl w:val="0"/>
                <w:numId w:val="3"/>
              </w:numPr>
              <w:spacing w:after="0" w:line="240" w:lineRule="auto"/>
              <w:ind w:left="360"/>
              <w:jc w:val="both"/>
              <w:rPr>
                <w:i/>
                <w:color w:val="000000"/>
                <w:sz w:val="18"/>
                <w:szCs w:val="18"/>
              </w:rPr>
            </w:pPr>
            <w:r>
              <w:rPr>
                <w:i/>
                <w:color w:val="000000"/>
                <w:sz w:val="18"/>
                <w:szCs w:val="18"/>
              </w:rPr>
              <w:t>Manage requests for the provision of UNDP financial resources through funding advances, direct payments or reimbursement using the FACE form.</w:t>
            </w:r>
          </w:p>
          <w:p w14:paraId="3376D8E9" w14:textId="77777777" w:rsidR="007B06E1" w:rsidRDefault="007B06E1" w:rsidP="008E334E">
            <w:pPr>
              <w:numPr>
                <w:ilvl w:val="0"/>
                <w:numId w:val="3"/>
              </w:numPr>
              <w:spacing w:after="0" w:line="240" w:lineRule="auto"/>
              <w:ind w:left="360"/>
              <w:jc w:val="both"/>
              <w:rPr>
                <w:i/>
                <w:color w:val="000000"/>
                <w:sz w:val="18"/>
                <w:szCs w:val="18"/>
              </w:rPr>
            </w:pPr>
            <w:r>
              <w:rPr>
                <w:i/>
                <w:color w:val="000000"/>
                <w:sz w:val="18"/>
                <w:szCs w:val="18"/>
              </w:rPr>
              <w:t>Monitor financial resources and accounting to ensure the accuracy and reliability of financial reports.</w:t>
            </w:r>
          </w:p>
          <w:p w14:paraId="716C3E81" w14:textId="77777777" w:rsidR="007B06E1" w:rsidRDefault="007B06E1" w:rsidP="008E334E">
            <w:pPr>
              <w:numPr>
                <w:ilvl w:val="0"/>
                <w:numId w:val="3"/>
              </w:numPr>
              <w:spacing w:after="0" w:line="240" w:lineRule="auto"/>
              <w:ind w:left="360"/>
              <w:jc w:val="both"/>
              <w:rPr>
                <w:i/>
                <w:color w:val="000000"/>
                <w:sz w:val="18"/>
                <w:szCs w:val="18"/>
              </w:rPr>
            </w:pPr>
            <w:r>
              <w:rPr>
                <w:i/>
                <w:color w:val="000000"/>
                <w:sz w:val="18"/>
                <w:szCs w:val="18"/>
              </w:rPr>
              <w:t>Monitor progress, watch for plan deviations and make course corrections when needed within project board-agreed tolerances to achieve results.</w:t>
            </w:r>
          </w:p>
          <w:p w14:paraId="60A6CF3A" w14:textId="77777777" w:rsidR="007B06E1" w:rsidRDefault="007B06E1" w:rsidP="008E334E">
            <w:pPr>
              <w:numPr>
                <w:ilvl w:val="0"/>
                <w:numId w:val="3"/>
              </w:numPr>
              <w:spacing w:after="0" w:line="240" w:lineRule="auto"/>
              <w:ind w:left="360"/>
              <w:jc w:val="both"/>
              <w:rPr>
                <w:i/>
                <w:color w:val="000000"/>
                <w:sz w:val="18"/>
                <w:szCs w:val="18"/>
              </w:rPr>
            </w:pPr>
            <w:r>
              <w:rPr>
                <w:i/>
                <w:color w:val="000000"/>
                <w:sz w:val="18"/>
                <w:szCs w:val="18"/>
              </w:rPr>
              <w:t>Ensure that changes are controlled and problems addressed.</w:t>
            </w:r>
          </w:p>
          <w:p w14:paraId="7A68C15A" w14:textId="77777777" w:rsidR="007B06E1" w:rsidRDefault="007B06E1" w:rsidP="008E334E">
            <w:pPr>
              <w:numPr>
                <w:ilvl w:val="0"/>
                <w:numId w:val="3"/>
              </w:numPr>
              <w:spacing w:after="0" w:line="240" w:lineRule="auto"/>
              <w:ind w:left="360"/>
              <w:jc w:val="both"/>
              <w:rPr>
                <w:i/>
                <w:color w:val="000000"/>
                <w:sz w:val="18"/>
                <w:szCs w:val="18"/>
              </w:rPr>
            </w:pPr>
            <w:r>
              <w:rPr>
                <w:i/>
                <w:color w:val="000000"/>
                <w:sz w:val="18"/>
                <w:szCs w:val="18"/>
              </w:rPr>
              <w:t>Perform regular progress reporting to the project board as agreed with the board, including measures to address challenges and opportunities.</w:t>
            </w:r>
          </w:p>
          <w:p w14:paraId="1FCE9F5F" w14:textId="77777777" w:rsidR="007B06E1" w:rsidRDefault="007B06E1" w:rsidP="008E334E">
            <w:pPr>
              <w:numPr>
                <w:ilvl w:val="0"/>
                <w:numId w:val="3"/>
              </w:numPr>
              <w:spacing w:after="0" w:line="240" w:lineRule="auto"/>
              <w:ind w:left="360"/>
              <w:jc w:val="both"/>
              <w:rPr>
                <w:i/>
                <w:color w:val="000000"/>
                <w:sz w:val="18"/>
                <w:szCs w:val="18"/>
              </w:rPr>
            </w:pPr>
            <w:r>
              <w:rPr>
                <w:i/>
                <w:color w:val="000000"/>
                <w:sz w:val="18"/>
                <w:szCs w:val="18"/>
              </w:rPr>
              <w:t>Prepare and submit financial reports to UNDP on a quarterly basis.</w:t>
            </w:r>
          </w:p>
          <w:p w14:paraId="54C4B4C9" w14:textId="77777777" w:rsidR="007B06E1" w:rsidRDefault="007B06E1" w:rsidP="008E334E">
            <w:pPr>
              <w:numPr>
                <w:ilvl w:val="0"/>
                <w:numId w:val="3"/>
              </w:numPr>
              <w:spacing w:after="0" w:line="240" w:lineRule="auto"/>
              <w:ind w:left="360"/>
              <w:jc w:val="both"/>
              <w:rPr>
                <w:i/>
                <w:sz w:val="18"/>
                <w:szCs w:val="18"/>
              </w:rPr>
            </w:pPr>
            <w:r>
              <w:rPr>
                <w:i/>
                <w:sz w:val="18"/>
                <w:szCs w:val="18"/>
              </w:rPr>
              <w:t>Manage and monitor the project risks – including social and environmental risks - initially identified and submit new risks to the Project Board for consideration and decision on possible actions if required; update the status of these risks by maintaining the project risks log;</w:t>
            </w:r>
          </w:p>
          <w:p w14:paraId="1958627B" w14:textId="77777777" w:rsidR="007B06E1" w:rsidRDefault="007B06E1" w:rsidP="008E334E">
            <w:pPr>
              <w:numPr>
                <w:ilvl w:val="0"/>
                <w:numId w:val="3"/>
              </w:numPr>
              <w:spacing w:after="0" w:line="240" w:lineRule="auto"/>
              <w:ind w:left="360"/>
              <w:jc w:val="both"/>
              <w:rPr>
                <w:i/>
                <w:color w:val="000000"/>
                <w:sz w:val="18"/>
                <w:szCs w:val="18"/>
              </w:rPr>
            </w:pPr>
            <w:r>
              <w:rPr>
                <w:i/>
                <w:color w:val="000000"/>
                <w:sz w:val="18"/>
                <w:szCs w:val="18"/>
              </w:rPr>
              <w:t>Capture lessons learned during project implementation.</w:t>
            </w:r>
          </w:p>
          <w:p w14:paraId="6EC6CBE4" w14:textId="77777777" w:rsidR="007B06E1" w:rsidRDefault="007B06E1" w:rsidP="008E334E">
            <w:pPr>
              <w:numPr>
                <w:ilvl w:val="0"/>
                <w:numId w:val="3"/>
              </w:numPr>
              <w:spacing w:after="0" w:line="240" w:lineRule="auto"/>
              <w:ind w:left="360"/>
              <w:jc w:val="both"/>
              <w:rPr>
                <w:i/>
                <w:color w:val="000000"/>
                <w:sz w:val="18"/>
                <w:szCs w:val="18"/>
              </w:rPr>
            </w:pPr>
            <w:r>
              <w:rPr>
                <w:i/>
                <w:color w:val="000000"/>
                <w:sz w:val="18"/>
                <w:szCs w:val="18"/>
              </w:rPr>
              <w:t>Prepare revisions to the multi-year workplan, as needed, as well as annual and quarterly plans if required.</w:t>
            </w:r>
          </w:p>
          <w:p w14:paraId="5B88E768" w14:textId="77777777" w:rsidR="007B06E1" w:rsidRDefault="007B06E1">
            <w:pPr>
              <w:numPr>
                <w:ilvl w:val="0"/>
                <w:numId w:val="62"/>
              </w:numPr>
              <w:spacing w:after="0" w:line="240" w:lineRule="auto"/>
              <w:ind w:left="360"/>
              <w:jc w:val="both"/>
              <w:rPr>
                <w:i/>
                <w:sz w:val="18"/>
                <w:szCs w:val="18"/>
              </w:rPr>
            </w:pPr>
            <w:r>
              <w:rPr>
                <w:i/>
                <w:sz w:val="18"/>
                <w:szCs w:val="18"/>
              </w:rPr>
              <w:t xml:space="preserve">Prepare the inception report no later than one month after the inception workshop. </w:t>
            </w:r>
          </w:p>
          <w:p w14:paraId="2E226B1B" w14:textId="77777777" w:rsidR="007B06E1" w:rsidRDefault="007B06E1">
            <w:pPr>
              <w:numPr>
                <w:ilvl w:val="0"/>
                <w:numId w:val="62"/>
              </w:numPr>
              <w:spacing w:after="0" w:line="240" w:lineRule="auto"/>
              <w:ind w:left="360"/>
              <w:jc w:val="both"/>
              <w:rPr>
                <w:i/>
                <w:sz w:val="18"/>
                <w:szCs w:val="18"/>
              </w:rPr>
            </w:pPr>
            <w:r>
              <w:rPr>
                <w:i/>
                <w:sz w:val="18"/>
                <w:szCs w:val="18"/>
              </w:rPr>
              <w:t xml:space="preserve">Ensure that the indicators included in the project results framework are monitored annually in advance of the GEF PIR submission deadline so that progress can be reported in the GEF PIR. </w:t>
            </w:r>
          </w:p>
          <w:p w14:paraId="7973BAFB" w14:textId="77777777" w:rsidR="007B06E1" w:rsidRDefault="007B06E1">
            <w:pPr>
              <w:numPr>
                <w:ilvl w:val="0"/>
                <w:numId w:val="61"/>
              </w:numPr>
              <w:spacing w:after="0" w:line="240" w:lineRule="auto"/>
              <w:ind w:left="360"/>
              <w:jc w:val="both"/>
              <w:rPr>
                <w:i/>
                <w:sz w:val="18"/>
                <w:szCs w:val="18"/>
              </w:rPr>
            </w:pPr>
            <w:r>
              <w:rPr>
                <w:i/>
                <w:sz w:val="18"/>
                <w:szCs w:val="18"/>
              </w:rPr>
              <w:t>Prepare the GEF PIR;</w:t>
            </w:r>
          </w:p>
          <w:p w14:paraId="67D916A8" w14:textId="77777777" w:rsidR="007B06E1" w:rsidRDefault="007B06E1">
            <w:pPr>
              <w:numPr>
                <w:ilvl w:val="0"/>
                <w:numId w:val="61"/>
              </w:numPr>
              <w:spacing w:after="0" w:line="240" w:lineRule="auto"/>
              <w:ind w:left="360"/>
              <w:jc w:val="both"/>
              <w:rPr>
                <w:i/>
                <w:sz w:val="18"/>
                <w:szCs w:val="18"/>
              </w:rPr>
            </w:pPr>
            <w:r>
              <w:rPr>
                <w:i/>
                <w:sz w:val="18"/>
                <w:szCs w:val="18"/>
              </w:rPr>
              <w:t>Assess major and minor amendments to the project within the parameters set by UNDP-GEF;</w:t>
            </w:r>
          </w:p>
          <w:p w14:paraId="0E472564" w14:textId="77777777" w:rsidR="007B06E1" w:rsidRDefault="007B06E1">
            <w:pPr>
              <w:numPr>
                <w:ilvl w:val="0"/>
                <w:numId w:val="61"/>
              </w:numPr>
              <w:spacing w:after="0" w:line="240" w:lineRule="auto"/>
              <w:ind w:left="360"/>
              <w:jc w:val="both"/>
              <w:rPr>
                <w:i/>
                <w:sz w:val="18"/>
                <w:szCs w:val="18"/>
              </w:rPr>
            </w:pPr>
            <w:r>
              <w:rPr>
                <w:i/>
                <w:sz w:val="18"/>
                <w:szCs w:val="18"/>
              </w:rPr>
              <w:lastRenderedPageBreak/>
              <w:t>Monitor implementation plans including the gender action plan, stakeholder engagement plan, and any environmental and social management plans;</w:t>
            </w:r>
          </w:p>
          <w:p w14:paraId="5A72388E" w14:textId="77777777" w:rsidR="007B06E1" w:rsidRDefault="007B06E1">
            <w:pPr>
              <w:numPr>
                <w:ilvl w:val="0"/>
                <w:numId w:val="61"/>
              </w:numPr>
              <w:spacing w:after="0" w:line="240" w:lineRule="auto"/>
              <w:ind w:left="360"/>
              <w:jc w:val="both"/>
              <w:rPr>
                <w:i/>
                <w:sz w:val="18"/>
                <w:szCs w:val="18"/>
              </w:rPr>
            </w:pPr>
            <w:r>
              <w:rPr>
                <w:i/>
                <w:sz w:val="18"/>
                <w:szCs w:val="18"/>
              </w:rPr>
              <w:t>Monitor and track progress against the GEF Core indicators.</w:t>
            </w:r>
          </w:p>
          <w:p w14:paraId="6AF08782" w14:textId="77777777" w:rsidR="007B06E1" w:rsidRDefault="007B06E1">
            <w:pPr>
              <w:numPr>
                <w:ilvl w:val="0"/>
                <w:numId w:val="61"/>
              </w:numPr>
              <w:spacing w:after="0" w:line="240" w:lineRule="auto"/>
              <w:ind w:left="360"/>
              <w:jc w:val="both"/>
              <w:rPr>
                <w:i/>
                <w:sz w:val="18"/>
                <w:szCs w:val="18"/>
              </w:rPr>
            </w:pPr>
            <w:r>
              <w:rPr>
                <w:i/>
                <w:sz w:val="18"/>
                <w:szCs w:val="18"/>
              </w:rPr>
              <w:t>Support the Mid-term review and Terminal Evaluation process.</w:t>
            </w:r>
          </w:p>
          <w:p w14:paraId="288B83F5" w14:textId="77777777" w:rsidR="007B06E1" w:rsidRDefault="007B06E1">
            <w:pPr>
              <w:numPr>
                <w:ilvl w:val="0"/>
                <w:numId w:val="61"/>
              </w:numPr>
              <w:spacing w:after="0" w:line="240" w:lineRule="auto"/>
              <w:ind w:left="360"/>
              <w:jc w:val="both"/>
              <w:rPr>
                <w:i/>
                <w:sz w:val="18"/>
                <w:szCs w:val="18"/>
              </w:rPr>
            </w:pPr>
            <w:r>
              <w:rPr>
                <w:i/>
                <w:sz w:val="18"/>
                <w:szCs w:val="18"/>
              </w:rPr>
              <w:t xml:space="preserve">Liaise with the AMP Regional Project PMU Staff to request and receive operational and technical support as needed, to participate in activities led by the AMP Regional Project, and share data and information with the AMP Regional Project as required. </w:t>
            </w:r>
          </w:p>
          <w:p w14:paraId="0B52200E" w14:textId="77777777" w:rsidR="007B06E1" w:rsidRDefault="007B06E1">
            <w:pPr>
              <w:numPr>
                <w:ilvl w:val="0"/>
                <w:numId w:val="61"/>
              </w:numPr>
              <w:spacing w:after="0" w:line="240" w:lineRule="auto"/>
              <w:ind w:left="360"/>
              <w:jc w:val="both"/>
              <w:rPr>
                <w:i/>
                <w:sz w:val="18"/>
                <w:szCs w:val="18"/>
              </w:rPr>
            </w:pPr>
            <w:r>
              <w:rPr>
                <w:i/>
                <w:sz w:val="18"/>
                <w:szCs w:val="18"/>
              </w:rPr>
              <w:t>Additional tasks as deemed necessary</w:t>
            </w:r>
          </w:p>
        </w:tc>
      </w:tr>
      <w:tr w:rsidR="007B06E1" w14:paraId="31059D08" w14:textId="77777777" w:rsidTr="008E334E">
        <w:tc>
          <w:tcPr>
            <w:tcW w:w="2430" w:type="dxa"/>
            <w:tcBorders>
              <w:top w:val="single" w:sz="4" w:space="0" w:color="000000"/>
              <w:left w:val="single" w:sz="4" w:space="0" w:color="000000"/>
              <w:bottom w:val="single" w:sz="4" w:space="0" w:color="000000"/>
              <w:right w:val="single" w:sz="4" w:space="0" w:color="000000"/>
            </w:tcBorders>
          </w:tcPr>
          <w:p w14:paraId="064D48D8" w14:textId="77777777" w:rsidR="007B06E1" w:rsidRDefault="007B06E1" w:rsidP="008E334E">
            <w:pPr>
              <w:spacing w:after="0" w:line="240" w:lineRule="auto"/>
              <w:jc w:val="both"/>
              <w:rPr>
                <w:i/>
                <w:sz w:val="18"/>
                <w:szCs w:val="18"/>
              </w:rPr>
            </w:pPr>
            <w:r>
              <w:rPr>
                <w:i/>
                <w:sz w:val="18"/>
                <w:szCs w:val="18"/>
              </w:rPr>
              <w:lastRenderedPageBreak/>
              <w:t xml:space="preserve">Project </w:t>
            </w:r>
            <w:proofErr w:type="spellStart"/>
            <w:r>
              <w:rPr>
                <w:i/>
                <w:sz w:val="18"/>
                <w:szCs w:val="18"/>
              </w:rPr>
              <w:t>Assitant</w:t>
            </w:r>
            <w:proofErr w:type="spellEnd"/>
            <w:r>
              <w:rPr>
                <w:i/>
                <w:sz w:val="18"/>
                <w:szCs w:val="18"/>
              </w:rPr>
              <w:t xml:space="preserve"> Coordinator</w:t>
            </w:r>
          </w:p>
          <w:p w14:paraId="5DF02DBB" w14:textId="77777777" w:rsidR="007B06E1" w:rsidRDefault="007B06E1" w:rsidP="008E334E">
            <w:pPr>
              <w:spacing w:after="60" w:line="240" w:lineRule="auto"/>
              <w:jc w:val="both"/>
              <w:rPr>
                <w:i/>
                <w:sz w:val="18"/>
                <w:szCs w:val="18"/>
              </w:rPr>
            </w:pPr>
            <w:r>
              <w:rPr>
                <w:i/>
                <w:sz w:val="18"/>
                <w:szCs w:val="18"/>
              </w:rPr>
              <w:t>Rate: $1,215-1,370/month</w:t>
            </w:r>
          </w:p>
          <w:p w14:paraId="62173FAA" w14:textId="77777777" w:rsidR="007B06E1" w:rsidRDefault="007B06E1" w:rsidP="008E334E">
            <w:pPr>
              <w:spacing w:after="60" w:line="240" w:lineRule="auto"/>
              <w:jc w:val="both"/>
              <w:rPr>
                <w:i/>
                <w:sz w:val="18"/>
                <w:szCs w:val="18"/>
              </w:rPr>
            </w:pPr>
            <w:r>
              <w:rPr>
                <w:i/>
                <w:sz w:val="18"/>
                <w:szCs w:val="18"/>
              </w:rPr>
              <w:t>(according to a national salary grid voted in Niger for PMU staff of technical &amp; financial partners)</w:t>
            </w:r>
            <w:r>
              <w:rPr>
                <w:i/>
                <w:sz w:val="18"/>
                <w:szCs w:val="18"/>
                <w:vertAlign w:val="superscript"/>
              </w:rPr>
              <w:footnoteReference w:id="47"/>
            </w:r>
          </w:p>
          <w:p w14:paraId="30F249B4" w14:textId="77777777" w:rsidR="007B06E1" w:rsidRDefault="007B06E1" w:rsidP="008E334E">
            <w:pPr>
              <w:spacing w:after="60" w:line="240" w:lineRule="auto"/>
              <w:jc w:val="both"/>
              <w:rPr>
                <w:i/>
                <w:sz w:val="18"/>
                <w:szCs w:val="18"/>
              </w:rPr>
            </w:pPr>
          </w:p>
          <w:p w14:paraId="5A025C46" w14:textId="6DCCDAC5" w:rsidR="007B06E1" w:rsidRDefault="009A0DC0" w:rsidP="008E334E">
            <w:pPr>
              <w:spacing w:after="60" w:line="240" w:lineRule="auto"/>
              <w:jc w:val="both"/>
              <w:rPr>
                <w:b/>
                <w:i/>
                <w:sz w:val="18"/>
                <w:szCs w:val="18"/>
              </w:rPr>
            </w:pPr>
            <w:r w:rsidRPr="006119CA">
              <w:rPr>
                <w:b/>
                <w:i/>
                <w:sz w:val="18"/>
                <w:szCs w:val="18"/>
                <w:highlight w:val="green"/>
              </w:rPr>
              <w:t>$</w:t>
            </w:r>
            <w:r w:rsidR="00831595" w:rsidRPr="006119CA">
              <w:rPr>
                <w:b/>
                <w:i/>
                <w:sz w:val="18"/>
                <w:szCs w:val="18"/>
                <w:highlight w:val="green"/>
              </w:rPr>
              <w:t>11</w:t>
            </w:r>
            <w:r w:rsidRPr="006119CA">
              <w:rPr>
                <w:b/>
                <w:i/>
                <w:sz w:val="18"/>
                <w:szCs w:val="18"/>
                <w:highlight w:val="green"/>
              </w:rPr>
              <w:t>,000 a year covered by UNDP funds</w:t>
            </w:r>
          </w:p>
        </w:tc>
        <w:tc>
          <w:tcPr>
            <w:tcW w:w="2610" w:type="dxa"/>
            <w:tcBorders>
              <w:top w:val="single" w:sz="4" w:space="0" w:color="000000"/>
              <w:left w:val="single" w:sz="4" w:space="0" w:color="000000"/>
              <w:bottom w:val="single" w:sz="4" w:space="0" w:color="000000"/>
              <w:right w:val="single" w:sz="4" w:space="0" w:color="000000"/>
            </w:tcBorders>
          </w:tcPr>
          <w:p w14:paraId="279ADA20" w14:textId="77777777" w:rsidR="007B06E1" w:rsidRDefault="007B06E1" w:rsidP="008E334E">
            <w:pPr>
              <w:spacing w:after="60" w:line="240" w:lineRule="auto"/>
              <w:rPr>
                <w:i/>
                <w:sz w:val="18"/>
                <w:szCs w:val="18"/>
              </w:rPr>
            </w:pPr>
            <w:r>
              <w:rPr>
                <w:i/>
                <w:sz w:val="18"/>
                <w:szCs w:val="18"/>
              </w:rPr>
              <w:t>Full-time for 4 years</w:t>
            </w:r>
          </w:p>
          <w:p w14:paraId="7AAEB84A" w14:textId="7575084E" w:rsidR="007B06E1" w:rsidRDefault="007B06E1" w:rsidP="008E334E">
            <w:pPr>
              <w:spacing w:after="60" w:line="240" w:lineRule="auto"/>
              <w:rPr>
                <w:i/>
                <w:sz w:val="18"/>
                <w:szCs w:val="18"/>
              </w:rPr>
            </w:pPr>
            <w:r>
              <w:rPr>
                <w:i/>
                <w:color w:val="7F7F7F"/>
                <w:sz w:val="16"/>
                <w:szCs w:val="16"/>
              </w:rPr>
              <w:t>Total value of about $74,376 (</w:t>
            </w:r>
            <w:sdt>
              <w:sdtPr>
                <w:tag w:val="goog_rdk_2945"/>
                <w:id w:val="693421877"/>
              </w:sdtPr>
              <w:sdtContent>
                <w:r>
                  <w:rPr>
                    <w:i/>
                    <w:color w:val="7F7F7F"/>
                    <w:sz w:val="16"/>
                    <w:szCs w:val="16"/>
                  </w:rPr>
                  <w:t>including</w:t>
                </w:r>
              </w:sdtContent>
            </w:sdt>
            <w:sdt>
              <w:sdtPr>
                <w:tag w:val="goog_rdk_2946"/>
                <w:id w:val="-1332596390"/>
                <w:showingPlcHdr/>
              </w:sdtPr>
              <w:sdtContent>
                <w:r w:rsidR="00380D38">
                  <w:t xml:space="preserve">     </w:t>
                </w:r>
              </w:sdtContent>
            </w:sdt>
            <w:r>
              <w:rPr>
                <w:i/>
                <w:color w:val="7F7F7F"/>
                <w:sz w:val="16"/>
                <w:szCs w:val="16"/>
              </w:rPr>
              <w:t xml:space="preserve"> 20% tax contribution etc.)</w:t>
            </w:r>
          </w:p>
        </w:tc>
        <w:tc>
          <w:tcPr>
            <w:tcW w:w="9495" w:type="dxa"/>
            <w:tcBorders>
              <w:top w:val="single" w:sz="4" w:space="0" w:color="000000"/>
              <w:left w:val="single" w:sz="4" w:space="0" w:color="000000"/>
              <w:bottom w:val="single" w:sz="4" w:space="0" w:color="000000"/>
              <w:right w:val="single" w:sz="4" w:space="0" w:color="000000"/>
            </w:tcBorders>
          </w:tcPr>
          <w:p w14:paraId="1BE0F7B4" w14:textId="77777777" w:rsidR="007B06E1" w:rsidRDefault="007B06E1" w:rsidP="008E334E">
            <w:pPr>
              <w:spacing w:after="0" w:line="240" w:lineRule="auto"/>
              <w:jc w:val="both"/>
              <w:rPr>
                <w:i/>
                <w:sz w:val="18"/>
                <w:szCs w:val="18"/>
              </w:rPr>
            </w:pPr>
            <w:r>
              <w:rPr>
                <w:i/>
                <w:sz w:val="18"/>
                <w:szCs w:val="18"/>
              </w:rPr>
              <w:t>The Terms of Reference (</w:t>
            </w:r>
            <w:proofErr w:type="spellStart"/>
            <w:r>
              <w:rPr>
                <w:i/>
                <w:sz w:val="18"/>
                <w:szCs w:val="18"/>
              </w:rPr>
              <w:t>ToR</w:t>
            </w:r>
            <w:proofErr w:type="spellEnd"/>
            <w:r>
              <w:rPr>
                <w:i/>
                <w:sz w:val="18"/>
                <w:szCs w:val="18"/>
              </w:rPr>
              <w:t xml:space="preserve">) for this position should include a clear statement indicating that a minimum of 10% of the person’s time will be allocated to AMP Regional Project activities. </w:t>
            </w:r>
          </w:p>
          <w:p w14:paraId="208B81F2" w14:textId="77777777" w:rsidR="007B06E1" w:rsidRDefault="007B06E1" w:rsidP="008E334E">
            <w:pPr>
              <w:spacing w:after="0" w:line="240" w:lineRule="auto"/>
              <w:jc w:val="both"/>
              <w:rPr>
                <w:i/>
                <w:sz w:val="18"/>
                <w:szCs w:val="18"/>
              </w:rPr>
            </w:pPr>
          </w:p>
          <w:p w14:paraId="2304D451" w14:textId="77777777" w:rsidR="007B06E1" w:rsidRDefault="007B06E1" w:rsidP="008E334E">
            <w:pPr>
              <w:spacing w:after="0" w:line="240" w:lineRule="auto"/>
              <w:jc w:val="both"/>
              <w:rPr>
                <w:i/>
                <w:sz w:val="18"/>
                <w:szCs w:val="18"/>
                <w:u w:val="single"/>
              </w:rPr>
            </w:pPr>
            <w:r>
              <w:rPr>
                <w:i/>
                <w:sz w:val="18"/>
                <w:szCs w:val="18"/>
                <w:u w:val="single"/>
              </w:rPr>
              <w:t>Duties and Responsibilities</w:t>
            </w:r>
          </w:p>
          <w:p w14:paraId="0B51F222" w14:textId="77777777" w:rsidR="007B06E1" w:rsidRDefault="007B06E1" w:rsidP="008E334E">
            <w:pPr>
              <w:spacing w:after="0" w:line="240" w:lineRule="auto"/>
              <w:jc w:val="both"/>
              <w:rPr>
                <w:i/>
                <w:sz w:val="18"/>
                <w:szCs w:val="18"/>
              </w:rPr>
            </w:pPr>
            <w:r>
              <w:rPr>
                <w:i/>
                <w:sz w:val="18"/>
                <w:szCs w:val="18"/>
              </w:rPr>
              <w:t>Under the guidance and supervision of the Project Manager, the Project Assistant Coordinator will carry out the following tasks:</w:t>
            </w:r>
          </w:p>
          <w:p w14:paraId="61C2B97F" w14:textId="77777777" w:rsidR="007B06E1" w:rsidRDefault="007B06E1">
            <w:pPr>
              <w:numPr>
                <w:ilvl w:val="0"/>
                <w:numId w:val="36"/>
              </w:numPr>
              <w:spacing w:after="0" w:line="256" w:lineRule="auto"/>
              <w:jc w:val="both"/>
              <w:rPr>
                <w:i/>
                <w:sz w:val="18"/>
                <w:szCs w:val="18"/>
              </w:rPr>
            </w:pPr>
            <w:r>
              <w:rPr>
                <w:i/>
                <w:sz w:val="18"/>
                <w:szCs w:val="18"/>
              </w:rPr>
              <w:t>Assist the Project Manager in day-to-day management and oversight of project activities;</w:t>
            </w:r>
          </w:p>
          <w:p w14:paraId="0653315B" w14:textId="77777777" w:rsidR="007B06E1" w:rsidRDefault="007B06E1">
            <w:pPr>
              <w:numPr>
                <w:ilvl w:val="0"/>
                <w:numId w:val="36"/>
              </w:numPr>
              <w:spacing w:after="0" w:line="256" w:lineRule="auto"/>
              <w:jc w:val="both"/>
              <w:rPr>
                <w:i/>
                <w:sz w:val="18"/>
                <w:szCs w:val="18"/>
              </w:rPr>
            </w:pPr>
            <w:r>
              <w:rPr>
                <w:i/>
                <w:sz w:val="18"/>
                <w:szCs w:val="18"/>
              </w:rPr>
              <w:t xml:space="preserve">In charge of specific project activities </w:t>
            </w:r>
          </w:p>
          <w:p w14:paraId="409918F8" w14:textId="77777777" w:rsidR="007B06E1" w:rsidRDefault="007B06E1">
            <w:pPr>
              <w:numPr>
                <w:ilvl w:val="0"/>
                <w:numId w:val="36"/>
              </w:numPr>
              <w:spacing w:after="0" w:line="256" w:lineRule="auto"/>
              <w:jc w:val="both"/>
              <w:rPr>
                <w:i/>
                <w:sz w:val="18"/>
                <w:szCs w:val="18"/>
              </w:rPr>
            </w:pPr>
            <w:r>
              <w:rPr>
                <w:i/>
                <w:sz w:val="18"/>
                <w:szCs w:val="18"/>
              </w:rPr>
              <w:t>Assist the M&amp;E efforts in matters related to M&amp;E and knowledge resources management;</w:t>
            </w:r>
          </w:p>
          <w:p w14:paraId="4C5FC2AD" w14:textId="77777777" w:rsidR="007B06E1" w:rsidRDefault="007B06E1">
            <w:pPr>
              <w:numPr>
                <w:ilvl w:val="0"/>
                <w:numId w:val="36"/>
              </w:numPr>
              <w:spacing w:after="0" w:line="256" w:lineRule="auto"/>
              <w:jc w:val="both"/>
              <w:rPr>
                <w:i/>
                <w:sz w:val="18"/>
                <w:szCs w:val="18"/>
              </w:rPr>
            </w:pPr>
            <w:r>
              <w:rPr>
                <w:i/>
                <w:sz w:val="18"/>
                <w:szCs w:val="18"/>
              </w:rPr>
              <w:t>Assist in the preparation of progress reports;</w:t>
            </w:r>
          </w:p>
          <w:p w14:paraId="10BC45DC" w14:textId="77777777" w:rsidR="007B06E1" w:rsidRDefault="007B06E1">
            <w:pPr>
              <w:numPr>
                <w:ilvl w:val="0"/>
                <w:numId w:val="36"/>
              </w:numPr>
              <w:spacing w:after="0" w:line="256" w:lineRule="auto"/>
              <w:jc w:val="both"/>
              <w:rPr>
                <w:i/>
                <w:sz w:val="18"/>
                <w:szCs w:val="18"/>
              </w:rPr>
            </w:pPr>
            <w:r>
              <w:rPr>
                <w:i/>
                <w:sz w:val="18"/>
                <w:szCs w:val="18"/>
              </w:rPr>
              <w:t>Ensure all project documentation (progress reports, consulting and other technical reports, minutes of meetings, etc.) are properly maintained in hard and electronic copies in an efficient and readily accessible filing system, for when required by PB, TAC, UNDP, project consultants and other PMU staff;</w:t>
            </w:r>
          </w:p>
          <w:p w14:paraId="21D0C8B0" w14:textId="77777777" w:rsidR="007B06E1" w:rsidRDefault="007B06E1">
            <w:pPr>
              <w:numPr>
                <w:ilvl w:val="0"/>
                <w:numId w:val="36"/>
              </w:numPr>
              <w:spacing w:after="0" w:line="256" w:lineRule="auto"/>
              <w:jc w:val="both"/>
              <w:rPr>
                <w:i/>
                <w:sz w:val="18"/>
                <w:szCs w:val="18"/>
              </w:rPr>
            </w:pPr>
            <w:r>
              <w:rPr>
                <w:i/>
                <w:sz w:val="18"/>
                <w:szCs w:val="18"/>
              </w:rPr>
              <w:t>Contribute actively to Output 2.1. on pilot projects</w:t>
            </w:r>
          </w:p>
          <w:p w14:paraId="61AFD184" w14:textId="77777777" w:rsidR="007B06E1" w:rsidRDefault="007B06E1">
            <w:pPr>
              <w:numPr>
                <w:ilvl w:val="0"/>
                <w:numId w:val="36"/>
              </w:numPr>
              <w:spacing w:after="0" w:line="240" w:lineRule="auto"/>
              <w:jc w:val="both"/>
              <w:rPr>
                <w:i/>
                <w:sz w:val="18"/>
                <w:szCs w:val="18"/>
              </w:rPr>
            </w:pPr>
            <w:r>
              <w:rPr>
                <w:i/>
                <w:sz w:val="18"/>
                <w:szCs w:val="18"/>
              </w:rPr>
              <w:t>Additional tasks as deemed necessary</w:t>
            </w:r>
          </w:p>
        </w:tc>
      </w:tr>
      <w:tr w:rsidR="007B06E1" w14:paraId="7CF77C6A" w14:textId="77777777" w:rsidTr="008E334E">
        <w:tc>
          <w:tcPr>
            <w:tcW w:w="2430" w:type="dxa"/>
            <w:tcBorders>
              <w:top w:val="single" w:sz="4" w:space="0" w:color="000000"/>
              <w:left w:val="single" w:sz="4" w:space="0" w:color="000000"/>
              <w:bottom w:val="single" w:sz="4" w:space="0" w:color="000000"/>
              <w:right w:val="single" w:sz="4" w:space="0" w:color="000000"/>
            </w:tcBorders>
          </w:tcPr>
          <w:p w14:paraId="3F65FAD9" w14:textId="3BC0A826" w:rsidR="007B06E1" w:rsidRDefault="007B06E1" w:rsidP="008E334E">
            <w:pPr>
              <w:spacing w:after="0" w:line="240" w:lineRule="auto"/>
              <w:jc w:val="both"/>
              <w:rPr>
                <w:i/>
                <w:sz w:val="18"/>
                <w:szCs w:val="18"/>
              </w:rPr>
            </w:pPr>
            <w:r>
              <w:rPr>
                <w:i/>
                <w:sz w:val="18"/>
                <w:szCs w:val="18"/>
              </w:rPr>
              <w:t>Administrative Assistant (</w:t>
            </w:r>
            <w:sdt>
              <w:sdtPr>
                <w:tag w:val="goog_rdk_2947"/>
                <w:id w:val="859016514"/>
              </w:sdtPr>
              <w:sdtContent>
                <w:r>
                  <w:rPr>
                    <w:i/>
                    <w:sz w:val="18"/>
                    <w:szCs w:val="18"/>
                  </w:rPr>
                  <w:t>including</w:t>
                </w:r>
              </w:sdtContent>
            </w:sdt>
            <w:sdt>
              <w:sdtPr>
                <w:tag w:val="goog_rdk_2948"/>
                <w:id w:val="-2048140025"/>
                <w:showingPlcHdr/>
              </w:sdtPr>
              <w:sdtContent>
                <w:r w:rsidR="00380D38">
                  <w:t xml:space="preserve">     </w:t>
                </w:r>
              </w:sdtContent>
            </w:sdt>
            <w:r>
              <w:rPr>
                <w:i/>
                <w:sz w:val="18"/>
                <w:szCs w:val="18"/>
              </w:rPr>
              <w:t xml:space="preserve"> financial aspects)</w:t>
            </w:r>
          </w:p>
          <w:p w14:paraId="4655207D" w14:textId="77777777" w:rsidR="007B06E1" w:rsidRDefault="007B06E1" w:rsidP="008E334E">
            <w:pPr>
              <w:spacing w:after="60" w:line="240" w:lineRule="auto"/>
              <w:jc w:val="both"/>
              <w:rPr>
                <w:i/>
                <w:sz w:val="18"/>
                <w:szCs w:val="18"/>
              </w:rPr>
            </w:pPr>
            <w:r>
              <w:rPr>
                <w:i/>
                <w:sz w:val="18"/>
                <w:szCs w:val="18"/>
              </w:rPr>
              <w:t>$800-900/month</w:t>
            </w:r>
          </w:p>
          <w:p w14:paraId="4ACC2417" w14:textId="77777777" w:rsidR="007B06E1" w:rsidRDefault="007B06E1" w:rsidP="008E334E">
            <w:pPr>
              <w:spacing w:after="60" w:line="240" w:lineRule="auto"/>
              <w:jc w:val="both"/>
              <w:rPr>
                <w:i/>
                <w:sz w:val="18"/>
                <w:szCs w:val="18"/>
              </w:rPr>
            </w:pPr>
            <w:r>
              <w:rPr>
                <w:i/>
                <w:sz w:val="18"/>
                <w:szCs w:val="18"/>
              </w:rPr>
              <w:t>(according to a national salary grid voted in Niger for PMU staff of technical &amp; financial partners)</w:t>
            </w:r>
            <w:r>
              <w:rPr>
                <w:i/>
                <w:sz w:val="18"/>
                <w:szCs w:val="18"/>
                <w:vertAlign w:val="superscript"/>
              </w:rPr>
              <w:footnoteReference w:id="48"/>
            </w:r>
          </w:p>
        </w:tc>
        <w:tc>
          <w:tcPr>
            <w:tcW w:w="2610" w:type="dxa"/>
            <w:tcBorders>
              <w:top w:val="single" w:sz="4" w:space="0" w:color="000000"/>
              <w:left w:val="single" w:sz="4" w:space="0" w:color="000000"/>
              <w:bottom w:val="single" w:sz="4" w:space="0" w:color="000000"/>
              <w:right w:val="single" w:sz="4" w:space="0" w:color="000000"/>
            </w:tcBorders>
          </w:tcPr>
          <w:p w14:paraId="1491678A" w14:textId="77777777" w:rsidR="007B06E1" w:rsidRDefault="007B06E1" w:rsidP="008E334E">
            <w:pPr>
              <w:spacing w:after="60" w:line="240" w:lineRule="auto"/>
              <w:rPr>
                <w:i/>
                <w:sz w:val="18"/>
                <w:szCs w:val="18"/>
              </w:rPr>
            </w:pPr>
            <w:r>
              <w:rPr>
                <w:i/>
                <w:sz w:val="18"/>
                <w:szCs w:val="18"/>
              </w:rPr>
              <w:t>Full-time for 4 years</w:t>
            </w:r>
          </w:p>
          <w:p w14:paraId="293DE32A" w14:textId="4FCC38E7" w:rsidR="007B06E1" w:rsidRDefault="007B06E1" w:rsidP="008E334E">
            <w:pPr>
              <w:spacing w:after="60" w:line="240" w:lineRule="auto"/>
              <w:rPr>
                <w:i/>
                <w:sz w:val="18"/>
                <w:szCs w:val="18"/>
              </w:rPr>
            </w:pPr>
            <w:r>
              <w:rPr>
                <w:i/>
                <w:color w:val="7F7F7F"/>
                <w:sz w:val="16"/>
                <w:szCs w:val="16"/>
              </w:rPr>
              <w:t>Total value of about $48,744 (</w:t>
            </w:r>
            <w:sdt>
              <w:sdtPr>
                <w:tag w:val="goog_rdk_2949"/>
                <w:id w:val="1877741562"/>
              </w:sdtPr>
              <w:sdtContent>
                <w:r>
                  <w:rPr>
                    <w:i/>
                    <w:color w:val="7F7F7F"/>
                    <w:sz w:val="16"/>
                    <w:szCs w:val="16"/>
                  </w:rPr>
                  <w:t>including</w:t>
                </w:r>
              </w:sdtContent>
            </w:sdt>
            <w:sdt>
              <w:sdtPr>
                <w:tag w:val="goog_rdk_2950"/>
                <w:id w:val="831411268"/>
                <w:showingPlcHdr/>
              </w:sdtPr>
              <w:sdtContent>
                <w:r w:rsidR="00380D38">
                  <w:t xml:space="preserve">     </w:t>
                </w:r>
              </w:sdtContent>
            </w:sdt>
            <w:r>
              <w:rPr>
                <w:i/>
                <w:color w:val="7F7F7F"/>
                <w:sz w:val="16"/>
                <w:szCs w:val="16"/>
              </w:rPr>
              <w:t xml:space="preserve"> 20% tax contribution etc.)</w:t>
            </w:r>
          </w:p>
        </w:tc>
        <w:tc>
          <w:tcPr>
            <w:tcW w:w="9495" w:type="dxa"/>
            <w:tcBorders>
              <w:top w:val="single" w:sz="4" w:space="0" w:color="000000"/>
              <w:left w:val="single" w:sz="4" w:space="0" w:color="000000"/>
              <w:bottom w:val="single" w:sz="4" w:space="0" w:color="000000"/>
              <w:right w:val="single" w:sz="4" w:space="0" w:color="000000"/>
            </w:tcBorders>
          </w:tcPr>
          <w:p w14:paraId="4640876B" w14:textId="77777777" w:rsidR="007B06E1" w:rsidRDefault="007B06E1" w:rsidP="008E334E">
            <w:pPr>
              <w:spacing w:after="0"/>
              <w:rPr>
                <w:i/>
                <w:sz w:val="18"/>
                <w:szCs w:val="18"/>
              </w:rPr>
            </w:pPr>
            <w:r>
              <w:rPr>
                <w:i/>
                <w:sz w:val="18"/>
                <w:szCs w:val="18"/>
              </w:rPr>
              <w:t>The Terms of Reference (</w:t>
            </w:r>
            <w:proofErr w:type="spellStart"/>
            <w:r>
              <w:rPr>
                <w:i/>
                <w:sz w:val="18"/>
                <w:szCs w:val="18"/>
              </w:rPr>
              <w:t>ToR</w:t>
            </w:r>
            <w:proofErr w:type="spellEnd"/>
            <w:r>
              <w:rPr>
                <w:i/>
                <w:sz w:val="18"/>
                <w:szCs w:val="18"/>
              </w:rPr>
              <w:t>) for this position should include a clear statement indicating that a minimum of 10% of the person’s time will be allocated to AMP Regional Project activities. The Terms of Reference (</w:t>
            </w:r>
            <w:proofErr w:type="spellStart"/>
            <w:r>
              <w:rPr>
                <w:i/>
                <w:sz w:val="18"/>
                <w:szCs w:val="18"/>
              </w:rPr>
              <w:t>ToR</w:t>
            </w:r>
            <w:proofErr w:type="spellEnd"/>
            <w:r>
              <w:rPr>
                <w:i/>
                <w:sz w:val="18"/>
                <w:szCs w:val="18"/>
              </w:rPr>
              <w:t xml:space="preserve">) for this position should clearly indicate commitment not only to the national project but also to the AMP Regional Project’s M&amp;E protocols as regards provision of timely reporting data to the regional project staff. </w:t>
            </w:r>
          </w:p>
          <w:p w14:paraId="3497E073" w14:textId="77777777" w:rsidR="007B06E1" w:rsidRDefault="007B06E1" w:rsidP="008E334E">
            <w:pPr>
              <w:spacing w:after="0" w:line="240" w:lineRule="auto"/>
              <w:jc w:val="both"/>
              <w:rPr>
                <w:i/>
                <w:sz w:val="18"/>
                <w:szCs w:val="18"/>
                <w:u w:val="single"/>
              </w:rPr>
            </w:pPr>
          </w:p>
          <w:p w14:paraId="418A67AE" w14:textId="77777777" w:rsidR="007B06E1" w:rsidRDefault="007B06E1" w:rsidP="008E334E">
            <w:pPr>
              <w:spacing w:after="0" w:line="240" w:lineRule="auto"/>
              <w:jc w:val="both"/>
              <w:rPr>
                <w:i/>
                <w:sz w:val="18"/>
                <w:szCs w:val="18"/>
                <w:u w:val="single"/>
              </w:rPr>
            </w:pPr>
            <w:r>
              <w:rPr>
                <w:i/>
                <w:sz w:val="18"/>
                <w:szCs w:val="18"/>
                <w:u w:val="single"/>
              </w:rPr>
              <w:t>Duties and Responsibilities</w:t>
            </w:r>
          </w:p>
          <w:p w14:paraId="75B8581F" w14:textId="77777777" w:rsidR="007B06E1" w:rsidRDefault="007B06E1" w:rsidP="008E334E">
            <w:pPr>
              <w:spacing w:after="0" w:line="256" w:lineRule="auto"/>
              <w:jc w:val="both"/>
              <w:rPr>
                <w:i/>
                <w:sz w:val="18"/>
                <w:szCs w:val="18"/>
              </w:rPr>
            </w:pPr>
            <w:r>
              <w:rPr>
                <w:i/>
                <w:sz w:val="18"/>
                <w:szCs w:val="18"/>
              </w:rPr>
              <w:t>Under the guidance and supervision of the PM and Project Assistant Coordinator, the Administrative Assistant will carry out the following tasks:</w:t>
            </w:r>
          </w:p>
          <w:p w14:paraId="3C199C44" w14:textId="77777777" w:rsidR="007B06E1" w:rsidRDefault="007B06E1">
            <w:pPr>
              <w:numPr>
                <w:ilvl w:val="0"/>
                <w:numId w:val="37"/>
              </w:numPr>
              <w:spacing w:after="60" w:line="256" w:lineRule="auto"/>
              <w:jc w:val="both"/>
              <w:rPr>
                <w:i/>
                <w:sz w:val="18"/>
                <w:szCs w:val="18"/>
              </w:rPr>
            </w:pPr>
            <w:r>
              <w:rPr>
                <w:i/>
                <w:sz w:val="18"/>
                <w:szCs w:val="18"/>
              </w:rPr>
              <w:t>Manage all aspects related to the good functioning of the PMU in relation to all secretarial activities</w:t>
            </w:r>
          </w:p>
          <w:p w14:paraId="3D8CB20C" w14:textId="77777777" w:rsidR="007B06E1" w:rsidRDefault="007B06E1">
            <w:pPr>
              <w:numPr>
                <w:ilvl w:val="0"/>
                <w:numId w:val="37"/>
              </w:numPr>
              <w:spacing w:after="60" w:line="256" w:lineRule="auto"/>
              <w:jc w:val="both"/>
              <w:rPr>
                <w:i/>
                <w:sz w:val="18"/>
                <w:szCs w:val="18"/>
              </w:rPr>
            </w:pPr>
            <w:r>
              <w:rPr>
                <w:i/>
                <w:sz w:val="18"/>
                <w:szCs w:val="18"/>
              </w:rPr>
              <w:t>Provide administrative backstopping to the project team, and also manage project finances</w:t>
            </w:r>
          </w:p>
          <w:p w14:paraId="59974BED" w14:textId="77777777" w:rsidR="007B06E1" w:rsidRDefault="007B06E1">
            <w:pPr>
              <w:numPr>
                <w:ilvl w:val="0"/>
                <w:numId w:val="37"/>
              </w:numPr>
              <w:spacing w:after="0" w:line="256" w:lineRule="auto"/>
              <w:jc w:val="both"/>
              <w:rPr>
                <w:i/>
                <w:sz w:val="18"/>
                <w:szCs w:val="18"/>
              </w:rPr>
            </w:pPr>
            <w:r>
              <w:rPr>
                <w:i/>
                <w:sz w:val="18"/>
                <w:szCs w:val="18"/>
              </w:rPr>
              <w:t>Provide logistical assistance</w:t>
            </w:r>
          </w:p>
          <w:p w14:paraId="1C48AD93" w14:textId="77777777" w:rsidR="007B06E1" w:rsidRDefault="007B06E1">
            <w:pPr>
              <w:numPr>
                <w:ilvl w:val="0"/>
                <w:numId w:val="37"/>
              </w:numPr>
              <w:spacing w:after="0" w:line="256" w:lineRule="auto"/>
              <w:jc w:val="both"/>
              <w:rPr>
                <w:i/>
                <w:sz w:val="18"/>
                <w:szCs w:val="18"/>
              </w:rPr>
            </w:pPr>
            <w:r>
              <w:rPr>
                <w:i/>
                <w:sz w:val="18"/>
                <w:szCs w:val="18"/>
              </w:rPr>
              <w:lastRenderedPageBreak/>
              <w:t>Keep records of project funds and expenditures, and ensure all project-related financial documentation are well maintained and readily available when required by the Project Manager;</w:t>
            </w:r>
          </w:p>
          <w:p w14:paraId="2B379827" w14:textId="77777777" w:rsidR="007B06E1" w:rsidRDefault="007B06E1">
            <w:pPr>
              <w:numPr>
                <w:ilvl w:val="0"/>
                <w:numId w:val="37"/>
              </w:numPr>
              <w:spacing w:after="0" w:line="256" w:lineRule="auto"/>
              <w:jc w:val="both"/>
              <w:rPr>
                <w:i/>
                <w:sz w:val="18"/>
                <w:szCs w:val="18"/>
              </w:rPr>
            </w:pPr>
            <w:r>
              <w:rPr>
                <w:i/>
                <w:sz w:val="18"/>
                <w:szCs w:val="18"/>
              </w:rPr>
              <w:t xml:space="preserve">Review project expenditures and ensure that project funds are used in compliance with the Project Document and </w:t>
            </w:r>
            <w:proofErr w:type="spellStart"/>
            <w:r>
              <w:rPr>
                <w:i/>
                <w:sz w:val="18"/>
                <w:szCs w:val="18"/>
              </w:rPr>
              <w:t>GoI</w:t>
            </w:r>
            <w:proofErr w:type="spellEnd"/>
            <w:r>
              <w:rPr>
                <w:i/>
                <w:sz w:val="18"/>
                <w:szCs w:val="18"/>
              </w:rPr>
              <w:t xml:space="preserve"> financial rules and procedures;</w:t>
            </w:r>
          </w:p>
          <w:p w14:paraId="0ED4C90B" w14:textId="77777777" w:rsidR="007B06E1" w:rsidRDefault="007B06E1">
            <w:pPr>
              <w:numPr>
                <w:ilvl w:val="0"/>
                <w:numId w:val="37"/>
              </w:numPr>
              <w:spacing w:after="0" w:line="256" w:lineRule="auto"/>
              <w:jc w:val="both"/>
              <w:rPr>
                <w:i/>
                <w:sz w:val="18"/>
                <w:szCs w:val="18"/>
              </w:rPr>
            </w:pPr>
            <w:r>
              <w:rPr>
                <w:i/>
                <w:sz w:val="18"/>
                <w:szCs w:val="18"/>
              </w:rPr>
              <w:t>Validate and certify FACE forms before submission to UNDP;</w:t>
            </w:r>
          </w:p>
          <w:p w14:paraId="1431594E" w14:textId="77777777" w:rsidR="007B06E1" w:rsidRDefault="007B06E1">
            <w:pPr>
              <w:numPr>
                <w:ilvl w:val="0"/>
                <w:numId w:val="37"/>
              </w:numPr>
              <w:spacing w:after="0" w:line="256" w:lineRule="auto"/>
              <w:jc w:val="both"/>
              <w:rPr>
                <w:i/>
                <w:sz w:val="18"/>
                <w:szCs w:val="18"/>
              </w:rPr>
            </w:pPr>
            <w:r>
              <w:rPr>
                <w:i/>
                <w:sz w:val="18"/>
                <w:szCs w:val="18"/>
              </w:rPr>
              <w:t>Provide necessary financial information as and when required for project management decisions;</w:t>
            </w:r>
          </w:p>
          <w:p w14:paraId="443BC28D" w14:textId="77777777" w:rsidR="007B06E1" w:rsidRDefault="007B06E1">
            <w:pPr>
              <w:numPr>
                <w:ilvl w:val="0"/>
                <w:numId w:val="37"/>
              </w:numPr>
              <w:spacing w:after="0" w:line="256" w:lineRule="auto"/>
              <w:jc w:val="both"/>
              <w:rPr>
                <w:i/>
                <w:sz w:val="18"/>
                <w:szCs w:val="18"/>
              </w:rPr>
            </w:pPr>
            <w:r>
              <w:rPr>
                <w:i/>
                <w:sz w:val="18"/>
                <w:szCs w:val="18"/>
              </w:rPr>
              <w:t>Provide necessary financial information during project audit(s);</w:t>
            </w:r>
          </w:p>
          <w:p w14:paraId="43A3846C" w14:textId="77777777" w:rsidR="007B06E1" w:rsidRDefault="007B06E1">
            <w:pPr>
              <w:numPr>
                <w:ilvl w:val="0"/>
                <w:numId w:val="37"/>
              </w:numPr>
              <w:spacing w:after="0" w:line="256" w:lineRule="auto"/>
              <w:jc w:val="both"/>
              <w:rPr>
                <w:i/>
                <w:sz w:val="18"/>
                <w:szCs w:val="18"/>
              </w:rPr>
            </w:pPr>
            <w:r>
              <w:rPr>
                <w:i/>
                <w:sz w:val="18"/>
                <w:szCs w:val="18"/>
              </w:rPr>
              <w:t>Review annual budgets and project expenditure reports, and notify the Project Manager if there are any discrepancies or issues;</w:t>
            </w:r>
          </w:p>
          <w:p w14:paraId="731BFDF8" w14:textId="77777777" w:rsidR="007B06E1" w:rsidRDefault="007B06E1">
            <w:pPr>
              <w:numPr>
                <w:ilvl w:val="0"/>
                <w:numId w:val="37"/>
              </w:numPr>
              <w:spacing w:after="0" w:line="256" w:lineRule="auto"/>
              <w:jc w:val="both"/>
              <w:rPr>
                <w:i/>
                <w:sz w:val="18"/>
                <w:szCs w:val="18"/>
              </w:rPr>
            </w:pPr>
            <w:r>
              <w:rPr>
                <w:i/>
                <w:sz w:val="18"/>
                <w:szCs w:val="18"/>
              </w:rPr>
              <w:t>Consolidate financial progress reports submitted by the responsible parties for implementation of project activities;</w:t>
            </w:r>
          </w:p>
          <w:p w14:paraId="13EB1206" w14:textId="77777777" w:rsidR="007B06E1" w:rsidRDefault="007B06E1">
            <w:pPr>
              <w:numPr>
                <w:ilvl w:val="0"/>
                <w:numId w:val="37"/>
              </w:numPr>
              <w:spacing w:after="0" w:line="256" w:lineRule="auto"/>
              <w:jc w:val="both"/>
              <w:rPr>
                <w:i/>
                <w:sz w:val="18"/>
                <w:szCs w:val="18"/>
              </w:rPr>
            </w:pPr>
            <w:r>
              <w:rPr>
                <w:i/>
                <w:sz w:val="18"/>
                <w:szCs w:val="18"/>
              </w:rPr>
              <w:t xml:space="preserve">Liaise and follow up with the responsible parties for implementation of project activities in matters related to project funds and financial progress reports. </w:t>
            </w:r>
          </w:p>
          <w:p w14:paraId="3C1F3EA1" w14:textId="77777777" w:rsidR="007B06E1" w:rsidRDefault="007B06E1">
            <w:pPr>
              <w:numPr>
                <w:ilvl w:val="0"/>
                <w:numId w:val="37"/>
              </w:numPr>
              <w:pBdr>
                <w:top w:val="nil"/>
                <w:left w:val="nil"/>
                <w:bottom w:val="nil"/>
                <w:right w:val="nil"/>
                <w:between w:val="nil"/>
              </w:pBdr>
              <w:spacing w:after="120" w:line="240" w:lineRule="auto"/>
              <w:jc w:val="both"/>
              <w:rPr>
                <w:i/>
                <w:color w:val="000000"/>
                <w:sz w:val="18"/>
                <w:szCs w:val="18"/>
              </w:rPr>
            </w:pPr>
            <w:r>
              <w:rPr>
                <w:i/>
                <w:color w:val="000000"/>
                <w:sz w:val="18"/>
                <w:szCs w:val="18"/>
              </w:rPr>
              <w:t>Liaise with the AMP Regional Project PMU Staff to request and receive operational and technical support as needed, to participate in activities led by the AMP Regional Project, and share data and information with the AMP Regional Project as required</w:t>
            </w:r>
          </w:p>
          <w:p w14:paraId="15B28726" w14:textId="77777777" w:rsidR="007B06E1" w:rsidRDefault="007B06E1">
            <w:pPr>
              <w:numPr>
                <w:ilvl w:val="0"/>
                <w:numId w:val="37"/>
              </w:numPr>
              <w:spacing w:after="0" w:line="240" w:lineRule="auto"/>
              <w:jc w:val="both"/>
              <w:rPr>
                <w:i/>
                <w:sz w:val="18"/>
                <w:szCs w:val="18"/>
              </w:rPr>
            </w:pPr>
            <w:r>
              <w:rPr>
                <w:i/>
                <w:sz w:val="18"/>
                <w:szCs w:val="18"/>
              </w:rPr>
              <w:t>Additional tasks as deemed necessary</w:t>
            </w:r>
          </w:p>
        </w:tc>
      </w:tr>
      <w:tr w:rsidR="007B06E1" w14:paraId="1847DFB2" w14:textId="77777777" w:rsidTr="008E334E">
        <w:trPr>
          <w:trHeight w:val="431"/>
        </w:trPr>
        <w:tc>
          <w:tcPr>
            <w:tcW w:w="14535" w:type="dxa"/>
            <w:gridSpan w:val="3"/>
            <w:tcBorders>
              <w:top w:val="single" w:sz="4" w:space="0" w:color="000000"/>
              <w:left w:val="single" w:sz="4" w:space="0" w:color="000000"/>
              <w:bottom w:val="single" w:sz="4" w:space="0" w:color="000000"/>
              <w:right w:val="single" w:sz="4" w:space="0" w:color="000000"/>
            </w:tcBorders>
            <w:shd w:val="clear" w:color="auto" w:fill="DAEEF3"/>
          </w:tcPr>
          <w:p w14:paraId="3D6CF6E1" w14:textId="77777777" w:rsidR="007B06E1" w:rsidRDefault="007B06E1" w:rsidP="008E334E">
            <w:pPr>
              <w:spacing w:after="60" w:line="240" w:lineRule="auto"/>
              <w:jc w:val="both"/>
              <w:rPr>
                <w:b/>
                <w:i/>
                <w:sz w:val="18"/>
                <w:szCs w:val="18"/>
              </w:rPr>
            </w:pPr>
            <w:r>
              <w:rPr>
                <w:b/>
                <w:i/>
                <w:sz w:val="18"/>
                <w:szCs w:val="18"/>
              </w:rPr>
              <w:lastRenderedPageBreak/>
              <w:t>International / Regional and global contracting</w:t>
            </w:r>
          </w:p>
        </w:tc>
      </w:tr>
      <w:tr w:rsidR="007B06E1" w14:paraId="0E9013A5" w14:textId="77777777" w:rsidTr="008E334E">
        <w:trPr>
          <w:trHeight w:val="1128"/>
        </w:trPr>
        <w:tc>
          <w:tcPr>
            <w:tcW w:w="2430" w:type="dxa"/>
            <w:tcBorders>
              <w:top w:val="single" w:sz="4" w:space="0" w:color="000000"/>
              <w:left w:val="single" w:sz="4" w:space="0" w:color="000000"/>
              <w:bottom w:val="single" w:sz="4" w:space="0" w:color="000000"/>
              <w:right w:val="single" w:sz="4" w:space="0" w:color="000000"/>
            </w:tcBorders>
          </w:tcPr>
          <w:p w14:paraId="185D6DDB" w14:textId="77777777" w:rsidR="007B06E1" w:rsidRDefault="007B06E1" w:rsidP="008E334E">
            <w:pPr>
              <w:spacing w:after="60" w:line="240" w:lineRule="auto"/>
              <w:jc w:val="both"/>
              <w:rPr>
                <w:i/>
                <w:sz w:val="18"/>
                <w:szCs w:val="18"/>
              </w:rPr>
            </w:pPr>
            <w:r>
              <w:rPr>
                <w:i/>
                <w:sz w:val="18"/>
                <w:szCs w:val="18"/>
              </w:rPr>
              <w:t>UN Volunteer</w:t>
            </w:r>
          </w:p>
          <w:p w14:paraId="534C3B41" w14:textId="77777777" w:rsidR="007B06E1" w:rsidRDefault="007B06E1" w:rsidP="008E334E">
            <w:pPr>
              <w:spacing w:after="60" w:line="240" w:lineRule="auto"/>
              <w:jc w:val="both"/>
              <w:rPr>
                <w:i/>
                <w:sz w:val="18"/>
                <w:szCs w:val="18"/>
              </w:rPr>
            </w:pPr>
            <w:r>
              <w:rPr>
                <w:i/>
                <w:sz w:val="18"/>
                <w:szCs w:val="18"/>
              </w:rPr>
              <w:t>$1,250/month</w:t>
            </w:r>
          </w:p>
        </w:tc>
        <w:tc>
          <w:tcPr>
            <w:tcW w:w="2610" w:type="dxa"/>
            <w:tcBorders>
              <w:top w:val="single" w:sz="4" w:space="0" w:color="000000"/>
              <w:left w:val="single" w:sz="4" w:space="0" w:color="000000"/>
              <w:bottom w:val="single" w:sz="4" w:space="0" w:color="000000"/>
              <w:right w:val="single" w:sz="4" w:space="0" w:color="000000"/>
            </w:tcBorders>
          </w:tcPr>
          <w:p w14:paraId="2E8A1E81" w14:textId="77777777" w:rsidR="007B06E1" w:rsidRDefault="007B06E1" w:rsidP="008E334E">
            <w:pPr>
              <w:spacing w:after="60" w:line="240" w:lineRule="auto"/>
              <w:rPr>
                <w:i/>
                <w:sz w:val="18"/>
                <w:szCs w:val="18"/>
              </w:rPr>
            </w:pPr>
            <w:r>
              <w:rPr>
                <w:i/>
                <w:sz w:val="18"/>
                <w:szCs w:val="18"/>
              </w:rPr>
              <w:t>Full-time for 4 years</w:t>
            </w:r>
          </w:p>
          <w:p w14:paraId="03C1184E" w14:textId="61877A8F" w:rsidR="007B06E1" w:rsidRDefault="007B06E1" w:rsidP="008E334E">
            <w:pPr>
              <w:spacing w:after="60" w:line="240" w:lineRule="auto"/>
              <w:rPr>
                <w:i/>
                <w:sz w:val="18"/>
                <w:szCs w:val="18"/>
              </w:rPr>
            </w:pPr>
            <w:r>
              <w:rPr>
                <w:i/>
                <w:color w:val="7F7F7F"/>
                <w:sz w:val="16"/>
                <w:szCs w:val="16"/>
              </w:rPr>
              <w:t>Total value of about $60,000 (</w:t>
            </w:r>
            <w:sdt>
              <w:sdtPr>
                <w:tag w:val="goog_rdk_2951"/>
                <w:id w:val="-2069569829"/>
              </w:sdtPr>
              <w:sdtContent>
                <w:r>
                  <w:rPr>
                    <w:i/>
                    <w:color w:val="7F7F7F"/>
                    <w:sz w:val="16"/>
                    <w:szCs w:val="16"/>
                  </w:rPr>
                  <w:t>including</w:t>
                </w:r>
              </w:sdtContent>
            </w:sdt>
            <w:sdt>
              <w:sdtPr>
                <w:tag w:val="goog_rdk_2952"/>
                <w:id w:val="-607187395"/>
                <w:showingPlcHdr/>
              </w:sdtPr>
              <w:sdtContent>
                <w:r w:rsidR="00380D38">
                  <w:t xml:space="preserve">     </w:t>
                </w:r>
              </w:sdtContent>
            </w:sdt>
            <w:r>
              <w:rPr>
                <w:i/>
                <w:color w:val="7F7F7F"/>
                <w:sz w:val="16"/>
                <w:szCs w:val="16"/>
              </w:rPr>
              <w:t xml:space="preserve"> 20% tax contribution etc.)</w:t>
            </w:r>
          </w:p>
        </w:tc>
        <w:tc>
          <w:tcPr>
            <w:tcW w:w="9495" w:type="dxa"/>
            <w:tcBorders>
              <w:top w:val="single" w:sz="4" w:space="0" w:color="000000"/>
              <w:left w:val="single" w:sz="4" w:space="0" w:color="000000"/>
              <w:bottom w:val="single" w:sz="4" w:space="0" w:color="000000"/>
              <w:right w:val="single" w:sz="4" w:space="0" w:color="000000"/>
            </w:tcBorders>
          </w:tcPr>
          <w:p w14:paraId="21CE08DB" w14:textId="77777777" w:rsidR="007B06E1" w:rsidRDefault="007B06E1" w:rsidP="008E334E">
            <w:pPr>
              <w:spacing w:after="60"/>
              <w:rPr>
                <w:i/>
                <w:sz w:val="18"/>
                <w:szCs w:val="18"/>
              </w:rPr>
            </w:pPr>
            <w:r>
              <w:rPr>
                <w:i/>
                <w:sz w:val="18"/>
                <w:szCs w:val="18"/>
              </w:rPr>
              <w:t>The Terms of Reference (</w:t>
            </w:r>
            <w:proofErr w:type="spellStart"/>
            <w:r>
              <w:rPr>
                <w:i/>
                <w:sz w:val="18"/>
                <w:szCs w:val="18"/>
              </w:rPr>
              <w:t>ToR</w:t>
            </w:r>
            <w:proofErr w:type="spellEnd"/>
            <w:r>
              <w:rPr>
                <w:i/>
                <w:sz w:val="18"/>
                <w:szCs w:val="18"/>
              </w:rPr>
              <w:t>) for this position should include a clear statement indicating that a minimum of 10% of the person’s time will be allocated to AMP Regional Project activities.</w:t>
            </w:r>
          </w:p>
          <w:p w14:paraId="78368CF3" w14:textId="77777777" w:rsidR="007B06E1" w:rsidRDefault="007B06E1" w:rsidP="008E334E">
            <w:pPr>
              <w:spacing w:after="0" w:line="240" w:lineRule="auto"/>
              <w:jc w:val="both"/>
              <w:rPr>
                <w:i/>
                <w:sz w:val="18"/>
                <w:szCs w:val="18"/>
                <w:u w:val="single"/>
              </w:rPr>
            </w:pPr>
            <w:r>
              <w:rPr>
                <w:i/>
                <w:sz w:val="18"/>
                <w:szCs w:val="18"/>
                <w:u w:val="single"/>
              </w:rPr>
              <w:t>Duties and Responsibilities</w:t>
            </w:r>
          </w:p>
          <w:p w14:paraId="5FCA4CD9" w14:textId="77777777" w:rsidR="007B06E1" w:rsidRDefault="007B06E1" w:rsidP="008E334E">
            <w:pPr>
              <w:spacing w:after="0" w:line="256" w:lineRule="auto"/>
              <w:jc w:val="both"/>
              <w:rPr>
                <w:i/>
                <w:sz w:val="18"/>
                <w:szCs w:val="18"/>
              </w:rPr>
            </w:pPr>
            <w:r>
              <w:rPr>
                <w:i/>
                <w:sz w:val="18"/>
                <w:szCs w:val="18"/>
              </w:rPr>
              <w:t>Under the guidance and supervision of the PM and Project Assistant Coordinator, the VNU will carry out the following tasks:</w:t>
            </w:r>
          </w:p>
          <w:p w14:paraId="6EF3035C" w14:textId="77777777" w:rsidR="007B06E1" w:rsidRDefault="007B06E1">
            <w:pPr>
              <w:numPr>
                <w:ilvl w:val="0"/>
                <w:numId w:val="36"/>
              </w:numPr>
              <w:spacing w:after="0" w:line="256" w:lineRule="auto"/>
              <w:jc w:val="both"/>
              <w:rPr>
                <w:i/>
                <w:sz w:val="18"/>
                <w:szCs w:val="18"/>
              </w:rPr>
            </w:pPr>
            <w:r>
              <w:rPr>
                <w:i/>
                <w:sz w:val="18"/>
                <w:szCs w:val="18"/>
              </w:rPr>
              <w:t>Assist the Project Manager in day-to-day management and oversight of project activities;</w:t>
            </w:r>
          </w:p>
          <w:p w14:paraId="7BD4DB27" w14:textId="77777777" w:rsidR="007B06E1" w:rsidRDefault="007B06E1">
            <w:pPr>
              <w:numPr>
                <w:ilvl w:val="0"/>
                <w:numId w:val="36"/>
              </w:numPr>
              <w:spacing w:after="0" w:line="256" w:lineRule="auto"/>
              <w:jc w:val="both"/>
              <w:rPr>
                <w:i/>
                <w:sz w:val="18"/>
                <w:szCs w:val="18"/>
              </w:rPr>
            </w:pPr>
            <w:r>
              <w:rPr>
                <w:i/>
                <w:sz w:val="18"/>
                <w:szCs w:val="18"/>
              </w:rPr>
              <w:t xml:space="preserve">In charge of specific project activities </w:t>
            </w:r>
          </w:p>
          <w:p w14:paraId="2FE85564" w14:textId="77777777" w:rsidR="007B06E1" w:rsidRDefault="007B06E1">
            <w:pPr>
              <w:numPr>
                <w:ilvl w:val="0"/>
                <w:numId w:val="36"/>
              </w:numPr>
              <w:spacing w:after="0" w:line="256" w:lineRule="auto"/>
              <w:jc w:val="both"/>
              <w:rPr>
                <w:i/>
                <w:sz w:val="18"/>
                <w:szCs w:val="18"/>
              </w:rPr>
            </w:pPr>
            <w:r>
              <w:rPr>
                <w:i/>
                <w:sz w:val="18"/>
                <w:szCs w:val="18"/>
              </w:rPr>
              <w:t>Assist the M&amp;E efforts in matters related to M&amp;E and knowledge resources management;</w:t>
            </w:r>
          </w:p>
          <w:p w14:paraId="7F20984B" w14:textId="77777777" w:rsidR="007B06E1" w:rsidRDefault="007B06E1">
            <w:pPr>
              <w:numPr>
                <w:ilvl w:val="0"/>
                <w:numId w:val="36"/>
              </w:numPr>
              <w:spacing w:after="0" w:line="256" w:lineRule="auto"/>
              <w:jc w:val="both"/>
              <w:rPr>
                <w:i/>
                <w:sz w:val="18"/>
                <w:szCs w:val="18"/>
              </w:rPr>
            </w:pPr>
            <w:r>
              <w:rPr>
                <w:i/>
                <w:sz w:val="18"/>
                <w:szCs w:val="18"/>
              </w:rPr>
              <w:t>Assist in the preparation of progress reports;</w:t>
            </w:r>
          </w:p>
          <w:p w14:paraId="207F7394" w14:textId="77777777" w:rsidR="007B06E1" w:rsidRDefault="007B06E1">
            <w:pPr>
              <w:numPr>
                <w:ilvl w:val="0"/>
                <w:numId w:val="36"/>
              </w:numPr>
              <w:spacing w:after="0" w:line="256" w:lineRule="auto"/>
              <w:jc w:val="both"/>
              <w:rPr>
                <w:i/>
                <w:sz w:val="18"/>
                <w:szCs w:val="18"/>
              </w:rPr>
            </w:pPr>
            <w:r>
              <w:rPr>
                <w:i/>
                <w:sz w:val="18"/>
                <w:szCs w:val="18"/>
              </w:rPr>
              <w:t>Ensure all project documentation (progress reports, consulting and other technical reports, minutes of meetings, etc.) are properly maintained in hard and electronic copies in an efficient and readily accessible filing system, for when required by PB, TAC, UNDP, project consultants and other PMU staff;</w:t>
            </w:r>
          </w:p>
          <w:p w14:paraId="5481B1D5" w14:textId="77777777" w:rsidR="007B06E1" w:rsidRDefault="007B06E1">
            <w:pPr>
              <w:numPr>
                <w:ilvl w:val="0"/>
                <w:numId w:val="36"/>
              </w:numPr>
              <w:spacing w:after="0" w:line="240" w:lineRule="auto"/>
              <w:jc w:val="both"/>
              <w:rPr>
                <w:i/>
                <w:sz w:val="18"/>
                <w:szCs w:val="18"/>
              </w:rPr>
            </w:pPr>
            <w:r>
              <w:rPr>
                <w:i/>
                <w:sz w:val="18"/>
                <w:szCs w:val="18"/>
              </w:rPr>
              <w:t>Additional tasks as deemed necessary</w:t>
            </w:r>
          </w:p>
        </w:tc>
      </w:tr>
      <w:tr w:rsidR="007B06E1" w14:paraId="01680EC5" w14:textId="77777777" w:rsidTr="008E334E">
        <w:tc>
          <w:tcPr>
            <w:tcW w:w="14535" w:type="dxa"/>
            <w:gridSpan w:val="3"/>
            <w:tcBorders>
              <w:top w:val="single" w:sz="4" w:space="0" w:color="000000"/>
              <w:left w:val="single" w:sz="4" w:space="0" w:color="000000"/>
              <w:bottom w:val="single" w:sz="4" w:space="0" w:color="000000"/>
              <w:right w:val="single" w:sz="4" w:space="0" w:color="000000"/>
            </w:tcBorders>
            <w:shd w:val="clear" w:color="auto" w:fill="2F5496"/>
          </w:tcPr>
          <w:p w14:paraId="484E5D8F" w14:textId="77777777" w:rsidR="007B06E1" w:rsidRDefault="007B06E1" w:rsidP="008E334E">
            <w:pPr>
              <w:spacing w:after="60" w:line="240" w:lineRule="auto"/>
              <w:jc w:val="center"/>
              <w:rPr>
                <w:i/>
                <w:color w:val="FFFFFF"/>
                <w:sz w:val="18"/>
                <w:szCs w:val="18"/>
              </w:rPr>
            </w:pPr>
            <w:r>
              <w:rPr>
                <w:b/>
                <w:i/>
                <w:color w:val="FFFFFF"/>
                <w:sz w:val="18"/>
                <w:szCs w:val="18"/>
              </w:rPr>
              <w:t>For Technical Assistance</w:t>
            </w:r>
          </w:p>
        </w:tc>
      </w:tr>
      <w:tr w:rsidR="007B06E1" w14:paraId="1C37B26E" w14:textId="77777777" w:rsidTr="008E334E">
        <w:tc>
          <w:tcPr>
            <w:tcW w:w="14535" w:type="dxa"/>
            <w:gridSpan w:val="3"/>
            <w:tcBorders>
              <w:top w:val="single" w:sz="4" w:space="0" w:color="000000"/>
              <w:left w:val="single" w:sz="4" w:space="0" w:color="000000"/>
              <w:bottom w:val="single" w:sz="4" w:space="0" w:color="000000"/>
              <w:right w:val="single" w:sz="4" w:space="0" w:color="000000"/>
            </w:tcBorders>
            <w:shd w:val="clear" w:color="auto" w:fill="2E75B5"/>
          </w:tcPr>
          <w:p w14:paraId="100B4A8D" w14:textId="77777777" w:rsidR="007B06E1" w:rsidRDefault="007B06E1" w:rsidP="008E334E">
            <w:pPr>
              <w:spacing w:after="60" w:line="240" w:lineRule="auto"/>
              <w:jc w:val="center"/>
              <w:rPr>
                <w:b/>
                <w:i/>
                <w:color w:val="FFFFFF"/>
                <w:sz w:val="18"/>
                <w:szCs w:val="18"/>
              </w:rPr>
            </w:pPr>
            <w:r>
              <w:rPr>
                <w:b/>
                <w:i/>
                <w:color w:val="FFFFFF"/>
                <w:sz w:val="18"/>
                <w:szCs w:val="18"/>
              </w:rPr>
              <w:t>Component 1: Policy and regulation</w:t>
            </w:r>
          </w:p>
        </w:tc>
      </w:tr>
      <w:tr w:rsidR="007B06E1" w14:paraId="620DCECC" w14:textId="77777777" w:rsidTr="008E334E">
        <w:tc>
          <w:tcPr>
            <w:tcW w:w="14535" w:type="dxa"/>
            <w:gridSpan w:val="3"/>
            <w:tcBorders>
              <w:top w:val="single" w:sz="4" w:space="0" w:color="000000"/>
              <w:left w:val="single" w:sz="4" w:space="0" w:color="000000"/>
              <w:bottom w:val="single" w:sz="4" w:space="0" w:color="000000"/>
              <w:right w:val="single" w:sz="4" w:space="0" w:color="000000"/>
            </w:tcBorders>
            <w:shd w:val="clear" w:color="auto" w:fill="DAEEF3"/>
          </w:tcPr>
          <w:p w14:paraId="1FC4F593" w14:textId="77777777" w:rsidR="007B06E1" w:rsidRDefault="007B06E1" w:rsidP="008E334E">
            <w:pPr>
              <w:spacing w:after="60" w:line="240" w:lineRule="auto"/>
              <w:jc w:val="both"/>
              <w:rPr>
                <w:b/>
                <w:i/>
                <w:sz w:val="18"/>
                <w:szCs w:val="18"/>
              </w:rPr>
            </w:pPr>
            <w:r>
              <w:rPr>
                <w:b/>
                <w:i/>
                <w:sz w:val="18"/>
                <w:szCs w:val="18"/>
              </w:rPr>
              <w:t>Local / National contracting</w:t>
            </w:r>
          </w:p>
        </w:tc>
      </w:tr>
      <w:tr w:rsidR="007B06E1" w14:paraId="38FE23FB" w14:textId="77777777" w:rsidTr="008E334E">
        <w:trPr>
          <w:trHeight w:val="1064"/>
        </w:trPr>
        <w:tc>
          <w:tcPr>
            <w:tcW w:w="2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C347C1" w14:textId="77777777" w:rsidR="007B06E1" w:rsidRDefault="007B06E1" w:rsidP="008E334E">
            <w:pPr>
              <w:spacing w:after="60" w:line="240" w:lineRule="auto"/>
              <w:rPr>
                <w:i/>
                <w:sz w:val="18"/>
                <w:szCs w:val="18"/>
              </w:rPr>
            </w:pPr>
            <w:r>
              <w:rPr>
                <w:i/>
                <w:sz w:val="18"/>
                <w:szCs w:val="18"/>
              </w:rPr>
              <w:lastRenderedPageBreak/>
              <w:t>National Dialogue Platform Organizer &amp; Facilitator</w:t>
            </w:r>
          </w:p>
          <w:p w14:paraId="4CA49EF7" w14:textId="77777777" w:rsidR="007B06E1" w:rsidRDefault="007B06E1" w:rsidP="008E334E">
            <w:pPr>
              <w:spacing w:after="60" w:line="240" w:lineRule="auto"/>
              <w:rPr>
                <w:i/>
                <w:color w:val="7F7F7F"/>
                <w:sz w:val="16"/>
                <w:szCs w:val="16"/>
              </w:rPr>
            </w:pPr>
            <w:r>
              <w:rPr>
                <w:i/>
                <w:color w:val="7F7F7F"/>
                <w:sz w:val="16"/>
                <w:szCs w:val="16"/>
              </w:rPr>
              <w:t>Rate: $300/meeting</w:t>
            </w:r>
          </w:p>
        </w:tc>
        <w:tc>
          <w:tcPr>
            <w:tcW w:w="261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62733A20" w14:textId="77777777" w:rsidR="007B06E1" w:rsidRDefault="007B06E1" w:rsidP="008E334E">
            <w:pPr>
              <w:spacing w:after="60" w:line="240" w:lineRule="auto"/>
              <w:ind w:left="90"/>
              <w:rPr>
                <w:i/>
                <w:sz w:val="18"/>
                <w:szCs w:val="18"/>
              </w:rPr>
            </w:pPr>
            <w:r>
              <w:rPr>
                <w:i/>
                <w:sz w:val="18"/>
                <w:szCs w:val="18"/>
              </w:rPr>
              <w:t>20 meetings over 4 years</w:t>
            </w:r>
          </w:p>
          <w:p w14:paraId="7989DA01" w14:textId="77777777" w:rsidR="007B06E1" w:rsidRDefault="007B06E1" w:rsidP="008E334E">
            <w:pPr>
              <w:spacing w:after="60" w:line="240" w:lineRule="auto"/>
              <w:ind w:left="90"/>
              <w:rPr>
                <w:i/>
                <w:color w:val="7F7F7F"/>
                <w:sz w:val="16"/>
                <w:szCs w:val="16"/>
              </w:rPr>
            </w:pPr>
            <w:r>
              <w:rPr>
                <w:i/>
                <w:color w:val="7F7F7F"/>
                <w:sz w:val="16"/>
                <w:szCs w:val="16"/>
              </w:rPr>
              <w:t>Total value of $6,000</w:t>
            </w:r>
          </w:p>
        </w:tc>
        <w:tc>
          <w:tcPr>
            <w:tcW w:w="949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387D4649" w14:textId="77777777" w:rsidR="007B06E1" w:rsidRDefault="007B06E1" w:rsidP="008E334E">
            <w:pPr>
              <w:spacing w:after="60" w:line="240" w:lineRule="auto"/>
              <w:jc w:val="both"/>
              <w:rPr>
                <w:i/>
                <w:sz w:val="18"/>
                <w:szCs w:val="18"/>
              </w:rPr>
            </w:pPr>
            <w:r>
              <w:rPr>
                <w:i/>
                <w:sz w:val="18"/>
                <w:szCs w:val="18"/>
              </w:rPr>
              <w:t>The purpose of this consultancy is to support the project team with planning, organizing, facilitating the operationalization and meetings of the National Dialogue Platform. The consultant(s) will also act as the point of contact for the National Dialogue Platform, facilitating the work between the members of the Platform as well as with other stakeholders and the PMU.</w:t>
            </w:r>
          </w:p>
        </w:tc>
      </w:tr>
      <w:tr w:rsidR="007B06E1" w14:paraId="1C311F38" w14:textId="77777777" w:rsidTr="008E334E">
        <w:trPr>
          <w:trHeight w:val="840"/>
        </w:trPr>
        <w:tc>
          <w:tcPr>
            <w:tcW w:w="2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B71646" w14:textId="77777777" w:rsidR="007B06E1" w:rsidRDefault="007B06E1" w:rsidP="008E334E">
            <w:pPr>
              <w:spacing w:after="60" w:line="240" w:lineRule="auto"/>
              <w:rPr>
                <w:i/>
                <w:sz w:val="18"/>
                <w:szCs w:val="18"/>
              </w:rPr>
            </w:pPr>
            <w:proofErr w:type="spellStart"/>
            <w:r>
              <w:rPr>
                <w:i/>
                <w:sz w:val="18"/>
                <w:szCs w:val="18"/>
              </w:rPr>
              <w:t>Minigrid</w:t>
            </w:r>
            <w:proofErr w:type="spellEnd"/>
            <w:r>
              <w:rPr>
                <w:i/>
                <w:sz w:val="18"/>
                <w:szCs w:val="18"/>
              </w:rPr>
              <w:t xml:space="preserve"> Policy and Regulations Expert</w:t>
            </w:r>
          </w:p>
          <w:p w14:paraId="72DE36D8" w14:textId="77777777" w:rsidR="007B06E1" w:rsidRDefault="007B06E1" w:rsidP="008E334E">
            <w:pPr>
              <w:spacing w:after="60" w:line="240" w:lineRule="auto"/>
              <w:rPr>
                <w:i/>
                <w:sz w:val="16"/>
                <w:szCs w:val="16"/>
              </w:rPr>
            </w:pPr>
            <w:r>
              <w:rPr>
                <w:i/>
                <w:color w:val="7F7F7F"/>
                <w:sz w:val="16"/>
                <w:szCs w:val="16"/>
              </w:rPr>
              <w:t>Rate: $300/day</w:t>
            </w:r>
          </w:p>
        </w:tc>
        <w:tc>
          <w:tcPr>
            <w:tcW w:w="261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51EAFE3E" w14:textId="77777777" w:rsidR="007B06E1" w:rsidRDefault="007B06E1" w:rsidP="008E334E">
            <w:pPr>
              <w:spacing w:after="60" w:line="240" w:lineRule="auto"/>
              <w:rPr>
                <w:i/>
                <w:sz w:val="18"/>
                <w:szCs w:val="18"/>
              </w:rPr>
            </w:pPr>
            <w:r>
              <w:rPr>
                <w:i/>
                <w:sz w:val="18"/>
                <w:szCs w:val="18"/>
              </w:rPr>
              <w:t>55 days over year 1 &amp; 2</w:t>
            </w:r>
          </w:p>
          <w:p w14:paraId="3F288171" w14:textId="77777777" w:rsidR="007B06E1" w:rsidRDefault="007B06E1" w:rsidP="008E334E">
            <w:pPr>
              <w:spacing w:after="60" w:line="240" w:lineRule="auto"/>
              <w:ind w:left="90"/>
              <w:rPr>
                <w:i/>
                <w:sz w:val="16"/>
                <w:szCs w:val="16"/>
              </w:rPr>
            </w:pPr>
            <w:r>
              <w:rPr>
                <w:i/>
                <w:color w:val="7F7F7F"/>
                <w:sz w:val="16"/>
                <w:szCs w:val="16"/>
              </w:rPr>
              <w:t>Total value of about $16,500</w:t>
            </w:r>
          </w:p>
        </w:tc>
        <w:tc>
          <w:tcPr>
            <w:tcW w:w="949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0FFA9BA1" w14:textId="77777777" w:rsidR="007B06E1" w:rsidRDefault="007B06E1" w:rsidP="008E334E">
            <w:pPr>
              <w:spacing w:after="60" w:line="240" w:lineRule="auto"/>
              <w:jc w:val="both"/>
              <w:rPr>
                <w:i/>
                <w:sz w:val="18"/>
                <w:szCs w:val="18"/>
              </w:rPr>
            </w:pPr>
            <w:r>
              <w:rPr>
                <w:i/>
                <w:sz w:val="18"/>
                <w:szCs w:val="18"/>
              </w:rPr>
              <w:t xml:space="preserve">The purpose of this consultancy is to cover costs for necessary studies based on short assessment under activity 1.2.1. (provision). A close collaboration with the PMU, ANPER and the National Dialogue Platform is critical. </w:t>
            </w:r>
          </w:p>
        </w:tc>
      </w:tr>
      <w:tr w:rsidR="007B06E1" w14:paraId="4D4D9AA5" w14:textId="77777777" w:rsidTr="008E334E">
        <w:trPr>
          <w:trHeight w:val="809"/>
        </w:trPr>
        <w:tc>
          <w:tcPr>
            <w:tcW w:w="2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8775DF" w14:textId="77777777" w:rsidR="007B06E1" w:rsidRDefault="007B06E1" w:rsidP="008E334E">
            <w:pPr>
              <w:spacing w:after="60" w:line="240" w:lineRule="auto"/>
              <w:rPr>
                <w:i/>
                <w:sz w:val="18"/>
                <w:szCs w:val="18"/>
              </w:rPr>
            </w:pPr>
            <w:r>
              <w:rPr>
                <w:i/>
                <w:sz w:val="18"/>
                <w:szCs w:val="18"/>
              </w:rPr>
              <w:t>DREI Expert</w:t>
            </w:r>
          </w:p>
          <w:p w14:paraId="1EC1AD47" w14:textId="77777777" w:rsidR="007B06E1" w:rsidRDefault="007B06E1" w:rsidP="008E334E">
            <w:pPr>
              <w:spacing w:after="60" w:line="240" w:lineRule="auto"/>
              <w:rPr>
                <w:i/>
                <w:sz w:val="18"/>
                <w:szCs w:val="18"/>
              </w:rPr>
            </w:pPr>
            <w:r>
              <w:rPr>
                <w:i/>
                <w:color w:val="7F7F7F"/>
                <w:sz w:val="16"/>
                <w:szCs w:val="16"/>
              </w:rPr>
              <w:t>Rate: $300/day</w:t>
            </w:r>
          </w:p>
        </w:tc>
        <w:tc>
          <w:tcPr>
            <w:tcW w:w="261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0721384A" w14:textId="77777777" w:rsidR="007B06E1" w:rsidRDefault="007B06E1" w:rsidP="008E334E">
            <w:pPr>
              <w:spacing w:after="60" w:line="240" w:lineRule="auto"/>
              <w:rPr>
                <w:i/>
                <w:sz w:val="18"/>
                <w:szCs w:val="18"/>
              </w:rPr>
            </w:pPr>
            <w:r>
              <w:rPr>
                <w:i/>
                <w:sz w:val="18"/>
                <w:szCs w:val="18"/>
              </w:rPr>
              <w:t xml:space="preserve">15 days in year 1 </w:t>
            </w:r>
          </w:p>
          <w:p w14:paraId="20792AE7" w14:textId="77777777" w:rsidR="007B06E1" w:rsidRDefault="007B06E1" w:rsidP="008E334E">
            <w:pPr>
              <w:spacing w:after="60" w:line="240" w:lineRule="auto"/>
              <w:ind w:left="90"/>
              <w:rPr>
                <w:i/>
                <w:sz w:val="18"/>
                <w:szCs w:val="18"/>
              </w:rPr>
            </w:pPr>
            <w:r>
              <w:rPr>
                <w:i/>
                <w:color w:val="7F7F7F"/>
                <w:sz w:val="16"/>
                <w:szCs w:val="16"/>
              </w:rPr>
              <w:t>Total value of about $4,500</w:t>
            </w:r>
          </w:p>
        </w:tc>
        <w:tc>
          <w:tcPr>
            <w:tcW w:w="949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636FA659" w14:textId="77777777" w:rsidR="007B06E1" w:rsidRDefault="007B06E1" w:rsidP="008E334E">
            <w:pPr>
              <w:spacing w:after="60" w:line="240" w:lineRule="auto"/>
              <w:jc w:val="both"/>
              <w:rPr>
                <w:i/>
                <w:sz w:val="18"/>
                <w:szCs w:val="18"/>
              </w:rPr>
            </w:pPr>
            <w:r>
              <w:rPr>
                <w:i/>
                <w:sz w:val="18"/>
                <w:szCs w:val="18"/>
              </w:rPr>
              <w:t xml:space="preserve">The purpose of this consultancy is to support the selection &amp; implementation of DREI instruments to be covered by AMP. The DREI Analysis has been conducted under the ALG project financed by SIDA and executed by UNDP from end of 2021 to </w:t>
            </w:r>
            <w:proofErr w:type="spellStart"/>
            <w:r>
              <w:rPr>
                <w:i/>
                <w:sz w:val="18"/>
                <w:szCs w:val="18"/>
              </w:rPr>
              <w:t>mid 2022</w:t>
            </w:r>
            <w:proofErr w:type="spellEnd"/>
            <w:r>
              <w:rPr>
                <w:i/>
                <w:sz w:val="18"/>
                <w:szCs w:val="18"/>
              </w:rPr>
              <w:t>.</w:t>
            </w:r>
          </w:p>
        </w:tc>
      </w:tr>
      <w:tr w:rsidR="007B06E1" w14:paraId="7E91553C" w14:textId="77777777" w:rsidTr="008E334E">
        <w:trPr>
          <w:trHeight w:val="1224"/>
        </w:trPr>
        <w:tc>
          <w:tcPr>
            <w:tcW w:w="2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327E83" w14:textId="77777777" w:rsidR="007B06E1" w:rsidRDefault="007B06E1" w:rsidP="008E334E">
            <w:pPr>
              <w:spacing w:after="60" w:line="240" w:lineRule="auto"/>
              <w:rPr>
                <w:i/>
                <w:color w:val="202124"/>
                <w:sz w:val="18"/>
                <w:szCs w:val="18"/>
              </w:rPr>
            </w:pPr>
            <w:r>
              <w:rPr>
                <w:i/>
                <w:color w:val="202124"/>
                <w:sz w:val="18"/>
                <w:szCs w:val="18"/>
              </w:rPr>
              <w:t xml:space="preserve">Training Facilitator and Capacity Building Specialist with background in </w:t>
            </w:r>
            <w:proofErr w:type="spellStart"/>
            <w:r>
              <w:rPr>
                <w:i/>
                <w:color w:val="202124"/>
                <w:sz w:val="18"/>
                <w:szCs w:val="18"/>
              </w:rPr>
              <w:t>minigrids</w:t>
            </w:r>
            <w:proofErr w:type="spellEnd"/>
            <w:r>
              <w:rPr>
                <w:i/>
                <w:color w:val="202124"/>
                <w:sz w:val="18"/>
                <w:szCs w:val="18"/>
              </w:rPr>
              <w:t xml:space="preserve"> and energy policy &amp; tendering</w:t>
            </w:r>
          </w:p>
          <w:p w14:paraId="6D2C47DF" w14:textId="77777777" w:rsidR="007B06E1" w:rsidRDefault="007B06E1" w:rsidP="008E334E">
            <w:pPr>
              <w:spacing w:after="60" w:line="240" w:lineRule="auto"/>
              <w:rPr>
                <w:i/>
                <w:color w:val="202124"/>
                <w:sz w:val="18"/>
                <w:szCs w:val="18"/>
              </w:rPr>
            </w:pPr>
            <w:r>
              <w:rPr>
                <w:i/>
                <w:color w:val="7F7F7F"/>
                <w:sz w:val="16"/>
                <w:szCs w:val="16"/>
              </w:rPr>
              <w:t>Rate: $300/day</w:t>
            </w:r>
          </w:p>
        </w:tc>
        <w:tc>
          <w:tcPr>
            <w:tcW w:w="261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56CE1F82" w14:textId="77777777" w:rsidR="007B06E1" w:rsidRDefault="007B06E1" w:rsidP="008E334E">
            <w:pPr>
              <w:spacing w:after="60" w:line="240" w:lineRule="auto"/>
              <w:rPr>
                <w:i/>
                <w:sz w:val="18"/>
                <w:szCs w:val="18"/>
              </w:rPr>
            </w:pPr>
            <w:r>
              <w:rPr>
                <w:i/>
                <w:sz w:val="18"/>
                <w:szCs w:val="18"/>
              </w:rPr>
              <w:t>60 days over year 1 &amp; 2</w:t>
            </w:r>
          </w:p>
          <w:p w14:paraId="3C9BB4D7" w14:textId="77777777" w:rsidR="007B06E1" w:rsidRDefault="007B06E1" w:rsidP="008E334E">
            <w:pPr>
              <w:spacing w:after="60" w:line="240" w:lineRule="auto"/>
              <w:ind w:left="90"/>
              <w:rPr>
                <w:i/>
                <w:sz w:val="18"/>
                <w:szCs w:val="18"/>
              </w:rPr>
            </w:pPr>
            <w:r>
              <w:rPr>
                <w:i/>
                <w:color w:val="7F7F7F"/>
                <w:sz w:val="16"/>
                <w:szCs w:val="16"/>
              </w:rPr>
              <w:t>Total value of about $18,000</w:t>
            </w:r>
          </w:p>
        </w:tc>
        <w:tc>
          <w:tcPr>
            <w:tcW w:w="94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756430" w14:textId="77777777" w:rsidR="007B06E1" w:rsidRDefault="007B06E1" w:rsidP="008E334E">
            <w:pPr>
              <w:spacing w:after="60" w:line="240" w:lineRule="auto"/>
              <w:jc w:val="both"/>
              <w:rPr>
                <w:i/>
                <w:sz w:val="20"/>
                <w:szCs w:val="20"/>
              </w:rPr>
            </w:pPr>
            <w:r>
              <w:rPr>
                <w:i/>
                <w:sz w:val="18"/>
                <w:szCs w:val="18"/>
              </w:rPr>
              <w:t>The purpose of this consultancy is to support the project team and the international training consultant with conducting a knowledge gap analysis and the necessary training workshops, and other individual and institutional capacity building activities involved in successful achievement of Component 1. In the preparation of training materials and operations manuals, the consultant(s) will collaborate with the AMP Regional Project and follow the guidance issued by the Communities of Practice (CoPs) to ensure harmonization and knowledge sharing on the activities under Component 1.</w:t>
            </w:r>
          </w:p>
        </w:tc>
      </w:tr>
      <w:tr w:rsidR="007B06E1" w14:paraId="4C75887C" w14:textId="77777777" w:rsidTr="008E334E">
        <w:trPr>
          <w:trHeight w:val="705"/>
        </w:trPr>
        <w:tc>
          <w:tcPr>
            <w:tcW w:w="2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7FC9CC" w14:textId="77777777" w:rsidR="007B06E1" w:rsidRDefault="007B06E1" w:rsidP="008E334E">
            <w:pPr>
              <w:spacing w:after="60" w:line="240" w:lineRule="auto"/>
              <w:rPr>
                <w:i/>
                <w:color w:val="202124"/>
                <w:sz w:val="18"/>
                <w:szCs w:val="18"/>
              </w:rPr>
            </w:pPr>
            <w:r>
              <w:rPr>
                <w:i/>
                <w:color w:val="202124"/>
                <w:sz w:val="18"/>
                <w:szCs w:val="18"/>
              </w:rPr>
              <w:t>Standards Expert</w:t>
            </w:r>
          </w:p>
          <w:p w14:paraId="496D5945" w14:textId="77777777" w:rsidR="007B06E1" w:rsidRDefault="007B06E1" w:rsidP="008E334E">
            <w:pPr>
              <w:spacing w:after="60" w:line="240" w:lineRule="auto"/>
              <w:rPr>
                <w:i/>
                <w:color w:val="202124"/>
                <w:sz w:val="18"/>
                <w:szCs w:val="18"/>
              </w:rPr>
            </w:pPr>
            <w:r>
              <w:rPr>
                <w:i/>
                <w:color w:val="7F7F7F"/>
                <w:sz w:val="16"/>
                <w:szCs w:val="16"/>
              </w:rPr>
              <w:t>Rate: $300/day</w:t>
            </w:r>
          </w:p>
        </w:tc>
        <w:tc>
          <w:tcPr>
            <w:tcW w:w="261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030694D2" w14:textId="77777777" w:rsidR="007B06E1" w:rsidRDefault="007B06E1" w:rsidP="008E334E">
            <w:pPr>
              <w:spacing w:after="60" w:line="240" w:lineRule="auto"/>
              <w:rPr>
                <w:i/>
                <w:sz w:val="18"/>
                <w:szCs w:val="18"/>
              </w:rPr>
            </w:pPr>
            <w:r>
              <w:rPr>
                <w:i/>
                <w:sz w:val="18"/>
                <w:szCs w:val="18"/>
              </w:rPr>
              <w:t>30 days in year 1</w:t>
            </w:r>
          </w:p>
          <w:p w14:paraId="2E87ED38" w14:textId="77777777" w:rsidR="007B06E1" w:rsidRDefault="007B06E1" w:rsidP="008E334E">
            <w:pPr>
              <w:spacing w:after="60" w:line="240" w:lineRule="auto"/>
              <w:ind w:left="90"/>
              <w:rPr>
                <w:i/>
                <w:sz w:val="18"/>
                <w:szCs w:val="18"/>
              </w:rPr>
            </w:pPr>
            <w:r>
              <w:rPr>
                <w:i/>
                <w:color w:val="7F7F7F"/>
                <w:sz w:val="16"/>
                <w:szCs w:val="16"/>
              </w:rPr>
              <w:t>Total value of $9,000</w:t>
            </w:r>
          </w:p>
        </w:tc>
        <w:tc>
          <w:tcPr>
            <w:tcW w:w="94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A44847" w14:textId="77777777" w:rsidR="007B06E1" w:rsidRDefault="007B06E1" w:rsidP="008E334E">
            <w:pPr>
              <w:spacing w:after="60" w:line="240" w:lineRule="auto"/>
              <w:jc w:val="both"/>
              <w:rPr>
                <w:i/>
                <w:sz w:val="18"/>
                <w:szCs w:val="18"/>
              </w:rPr>
            </w:pPr>
            <w:r>
              <w:rPr>
                <w:i/>
                <w:sz w:val="18"/>
                <w:szCs w:val="18"/>
              </w:rPr>
              <w:t>The purpose of this consultancy is to conduct a review (and benchmark) and to develop the relevant standards, and the preparation &amp; holding of the workshop - and support the international Standards Expert</w:t>
            </w:r>
          </w:p>
        </w:tc>
      </w:tr>
      <w:tr w:rsidR="007B06E1" w14:paraId="3EA19960" w14:textId="77777777" w:rsidTr="008E334E">
        <w:trPr>
          <w:trHeight w:val="705"/>
        </w:trPr>
        <w:tc>
          <w:tcPr>
            <w:tcW w:w="2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01DBD5" w14:textId="77777777" w:rsidR="007B06E1" w:rsidRDefault="007B06E1" w:rsidP="008E334E">
            <w:pPr>
              <w:spacing w:after="60" w:line="240" w:lineRule="auto"/>
              <w:rPr>
                <w:i/>
                <w:color w:val="202124"/>
                <w:sz w:val="18"/>
                <w:szCs w:val="18"/>
              </w:rPr>
            </w:pPr>
            <w:r>
              <w:rPr>
                <w:i/>
                <w:color w:val="202124"/>
                <w:sz w:val="18"/>
                <w:szCs w:val="18"/>
              </w:rPr>
              <w:t>Contractual Services</w:t>
            </w:r>
          </w:p>
        </w:tc>
        <w:tc>
          <w:tcPr>
            <w:tcW w:w="261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665B4B99" w14:textId="77777777" w:rsidR="007B06E1" w:rsidRDefault="007B06E1" w:rsidP="008E334E">
            <w:pPr>
              <w:spacing w:after="60" w:line="240" w:lineRule="auto"/>
              <w:rPr>
                <w:i/>
                <w:sz w:val="18"/>
                <w:szCs w:val="18"/>
              </w:rPr>
            </w:pPr>
            <w:r>
              <w:rPr>
                <w:i/>
                <w:sz w:val="18"/>
                <w:szCs w:val="18"/>
              </w:rPr>
              <w:t>4 trainings over the entire project duration</w:t>
            </w:r>
          </w:p>
          <w:p w14:paraId="577028E3" w14:textId="77777777" w:rsidR="007B06E1" w:rsidRDefault="007B06E1" w:rsidP="008E334E">
            <w:pPr>
              <w:spacing w:after="60" w:line="240" w:lineRule="auto"/>
              <w:ind w:left="90"/>
              <w:rPr>
                <w:i/>
                <w:sz w:val="18"/>
                <w:szCs w:val="18"/>
              </w:rPr>
            </w:pPr>
            <w:r>
              <w:rPr>
                <w:i/>
                <w:color w:val="7F7F7F"/>
                <w:sz w:val="16"/>
                <w:szCs w:val="16"/>
              </w:rPr>
              <w:t>Total value of $5,000</w:t>
            </w:r>
          </w:p>
        </w:tc>
        <w:tc>
          <w:tcPr>
            <w:tcW w:w="94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DD736C" w14:textId="77777777" w:rsidR="007B06E1" w:rsidRDefault="007B06E1" w:rsidP="008E334E">
            <w:pPr>
              <w:spacing w:after="60" w:line="240" w:lineRule="auto"/>
              <w:jc w:val="both"/>
              <w:rPr>
                <w:i/>
                <w:sz w:val="18"/>
                <w:szCs w:val="18"/>
              </w:rPr>
            </w:pPr>
            <w:r>
              <w:rPr>
                <w:i/>
                <w:sz w:val="18"/>
                <w:szCs w:val="18"/>
              </w:rPr>
              <w:t>Provision of short trainings for the National Dialogue Platform</w:t>
            </w:r>
          </w:p>
        </w:tc>
      </w:tr>
      <w:tr w:rsidR="007B06E1" w14:paraId="7A46C0F7" w14:textId="77777777" w:rsidTr="008E334E">
        <w:trPr>
          <w:trHeight w:val="705"/>
        </w:trPr>
        <w:tc>
          <w:tcPr>
            <w:tcW w:w="2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85D8FB" w14:textId="77777777" w:rsidR="007B06E1" w:rsidRDefault="007B06E1" w:rsidP="008E334E">
            <w:pPr>
              <w:spacing w:after="60" w:line="240" w:lineRule="auto"/>
              <w:rPr>
                <w:i/>
                <w:color w:val="202124"/>
                <w:sz w:val="18"/>
                <w:szCs w:val="18"/>
              </w:rPr>
            </w:pPr>
            <w:r>
              <w:rPr>
                <w:i/>
                <w:color w:val="202124"/>
                <w:sz w:val="18"/>
                <w:szCs w:val="18"/>
              </w:rPr>
              <w:t>Contractual Services</w:t>
            </w:r>
          </w:p>
        </w:tc>
        <w:tc>
          <w:tcPr>
            <w:tcW w:w="261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21E1FE9C" w14:textId="77777777" w:rsidR="007B06E1" w:rsidRDefault="007B06E1" w:rsidP="008E334E">
            <w:pPr>
              <w:spacing w:after="60" w:line="240" w:lineRule="auto"/>
              <w:rPr>
                <w:i/>
                <w:color w:val="7F7F7F"/>
                <w:sz w:val="16"/>
                <w:szCs w:val="16"/>
              </w:rPr>
            </w:pPr>
            <w:r>
              <w:rPr>
                <w:i/>
                <w:sz w:val="18"/>
                <w:szCs w:val="18"/>
              </w:rPr>
              <w:t>Year 1</w:t>
            </w:r>
          </w:p>
          <w:p w14:paraId="75F16FF3" w14:textId="77777777" w:rsidR="007B06E1" w:rsidRDefault="007B06E1" w:rsidP="008E334E">
            <w:pPr>
              <w:spacing w:after="60" w:line="240" w:lineRule="auto"/>
              <w:ind w:left="90"/>
              <w:rPr>
                <w:i/>
                <w:sz w:val="18"/>
                <w:szCs w:val="18"/>
              </w:rPr>
            </w:pPr>
            <w:r>
              <w:rPr>
                <w:i/>
                <w:color w:val="7F7F7F"/>
                <w:sz w:val="16"/>
                <w:szCs w:val="16"/>
              </w:rPr>
              <w:t>Total value of $16,000</w:t>
            </w:r>
          </w:p>
        </w:tc>
        <w:tc>
          <w:tcPr>
            <w:tcW w:w="94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60AFD8" w14:textId="77777777" w:rsidR="007B06E1" w:rsidRDefault="007B06E1" w:rsidP="008E334E">
            <w:pPr>
              <w:spacing w:after="60" w:line="240" w:lineRule="auto"/>
              <w:jc w:val="both"/>
              <w:rPr>
                <w:i/>
                <w:sz w:val="18"/>
                <w:szCs w:val="18"/>
              </w:rPr>
            </w:pPr>
            <w:r>
              <w:rPr>
                <w:i/>
                <w:sz w:val="18"/>
                <w:szCs w:val="18"/>
              </w:rPr>
              <w:t xml:space="preserve">The purpose of this consultancy is to conduct study on existing training offer and relevant gaps, as well as recommendations to overcome then for Public </w:t>
            </w:r>
            <w:proofErr w:type="spellStart"/>
            <w:r>
              <w:rPr>
                <w:i/>
                <w:sz w:val="18"/>
                <w:szCs w:val="18"/>
              </w:rPr>
              <w:t>Programmes</w:t>
            </w:r>
            <w:proofErr w:type="spellEnd"/>
          </w:p>
        </w:tc>
      </w:tr>
      <w:tr w:rsidR="007B06E1" w14:paraId="647F6BFD" w14:textId="77777777" w:rsidTr="008E334E">
        <w:tc>
          <w:tcPr>
            <w:tcW w:w="14535" w:type="dxa"/>
            <w:gridSpan w:val="3"/>
            <w:tcBorders>
              <w:top w:val="single" w:sz="4" w:space="0" w:color="000000"/>
              <w:left w:val="single" w:sz="4" w:space="0" w:color="000000"/>
              <w:bottom w:val="single" w:sz="4" w:space="0" w:color="000000"/>
              <w:right w:val="single" w:sz="4" w:space="0" w:color="000000"/>
            </w:tcBorders>
            <w:shd w:val="clear" w:color="auto" w:fill="DAEEF3"/>
          </w:tcPr>
          <w:p w14:paraId="0765B939" w14:textId="77777777" w:rsidR="007B06E1" w:rsidRDefault="007B06E1" w:rsidP="008E334E">
            <w:pPr>
              <w:spacing w:after="60" w:line="240" w:lineRule="auto"/>
              <w:jc w:val="both"/>
              <w:rPr>
                <w:b/>
                <w:i/>
                <w:sz w:val="20"/>
                <w:szCs w:val="20"/>
              </w:rPr>
            </w:pPr>
            <w:r>
              <w:rPr>
                <w:b/>
                <w:i/>
                <w:sz w:val="18"/>
                <w:szCs w:val="18"/>
              </w:rPr>
              <w:t>International / Regional and global contracting</w:t>
            </w:r>
          </w:p>
        </w:tc>
      </w:tr>
      <w:tr w:rsidR="007B06E1" w14:paraId="2D7E6902" w14:textId="77777777" w:rsidTr="008E334E">
        <w:tc>
          <w:tcPr>
            <w:tcW w:w="2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5EB02A" w14:textId="77777777" w:rsidR="007B06E1" w:rsidRDefault="007B06E1" w:rsidP="008E334E">
            <w:pPr>
              <w:spacing w:after="60" w:line="240" w:lineRule="auto"/>
              <w:rPr>
                <w:i/>
                <w:color w:val="202124"/>
                <w:sz w:val="18"/>
                <w:szCs w:val="18"/>
              </w:rPr>
            </w:pPr>
            <w:r>
              <w:rPr>
                <w:i/>
                <w:color w:val="202124"/>
                <w:sz w:val="18"/>
                <w:szCs w:val="18"/>
              </w:rPr>
              <w:t>2 National Dialogue Platform Experts</w:t>
            </w:r>
          </w:p>
          <w:p w14:paraId="5698FA45" w14:textId="77777777" w:rsidR="007B06E1" w:rsidRDefault="007B06E1" w:rsidP="008E334E">
            <w:pPr>
              <w:spacing w:after="60" w:line="240" w:lineRule="auto"/>
              <w:rPr>
                <w:i/>
                <w:sz w:val="16"/>
                <w:szCs w:val="16"/>
              </w:rPr>
            </w:pPr>
            <w:r>
              <w:rPr>
                <w:i/>
                <w:color w:val="7F7F7F"/>
                <w:sz w:val="16"/>
                <w:szCs w:val="16"/>
              </w:rPr>
              <w:t>Rate: $500/day</w:t>
            </w:r>
          </w:p>
        </w:tc>
        <w:tc>
          <w:tcPr>
            <w:tcW w:w="261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45C6200D" w14:textId="77777777" w:rsidR="007B06E1" w:rsidRDefault="007B06E1" w:rsidP="008E334E">
            <w:pPr>
              <w:spacing w:after="60" w:line="240" w:lineRule="auto"/>
              <w:ind w:left="90"/>
              <w:rPr>
                <w:i/>
                <w:sz w:val="18"/>
                <w:szCs w:val="18"/>
              </w:rPr>
            </w:pPr>
            <w:r>
              <w:rPr>
                <w:i/>
                <w:sz w:val="18"/>
                <w:szCs w:val="18"/>
              </w:rPr>
              <w:t>7 days in year 1</w:t>
            </w:r>
          </w:p>
          <w:p w14:paraId="5CC87DA5" w14:textId="77777777" w:rsidR="007B06E1" w:rsidRDefault="007B06E1" w:rsidP="008E334E">
            <w:pPr>
              <w:spacing w:after="60" w:line="240" w:lineRule="auto"/>
              <w:ind w:left="90"/>
              <w:rPr>
                <w:i/>
                <w:color w:val="7F7F7F"/>
                <w:sz w:val="16"/>
                <w:szCs w:val="16"/>
              </w:rPr>
            </w:pPr>
            <w:r>
              <w:rPr>
                <w:i/>
                <w:color w:val="7F7F7F"/>
                <w:sz w:val="16"/>
                <w:szCs w:val="16"/>
              </w:rPr>
              <w:t>Total value of $7,000</w:t>
            </w:r>
          </w:p>
        </w:tc>
        <w:tc>
          <w:tcPr>
            <w:tcW w:w="949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12890480" w14:textId="77777777" w:rsidR="007B06E1" w:rsidRDefault="007B06E1" w:rsidP="008E334E">
            <w:pPr>
              <w:spacing w:after="60" w:line="240" w:lineRule="auto"/>
              <w:jc w:val="both"/>
              <w:rPr>
                <w:i/>
                <w:sz w:val="20"/>
                <w:szCs w:val="20"/>
              </w:rPr>
            </w:pPr>
            <w:r>
              <w:rPr>
                <w:i/>
                <w:sz w:val="18"/>
                <w:szCs w:val="18"/>
              </w:rPr>
              <w:t>The purpose of this consultancy is to provide training and advisory on setting up, operationalizing and moderating a national dialogue platform around energy/</w:t>
            </w:r>
            <w:proofErr w:type="spellStart"/>
            <w:r>
              <w:rPr>
                <w:i/>
                <w:sz w:val="18"/>
                <w:szCs w:val="18"/>
              </w:rPr>
              <w:t>minigrids</w:t>
            </w:r>
            <w:proofErr w:type="spellEnd"/>
            <w:r>
              <w:rPr>
                <w:i/>
                <w:sz w:val="18"/>
                <w:szCs w:val="18"/>
              </w:rPr>
              <w:t>. 2 experts from the successful implementation and operations of the Senegalese national dialogue platform will undertake a South-South Cooperation visit and exchange.</w:t>
            </w:r>
          </w:p>
        </w:tc>
      </w:tr>
      <w:tr w:rsidR="007B06E1" w14:paraId="447D34E4" w14:textId="77777777" w:rsidTr="008E334E">
        <w:tc>
          <w:tcPr>
            <w:tcW w:w="2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8F48A4" w14:textId="77777777" w:rsidR="007B06E1" w:rsidRDefault="007B06E1" w:rsidP="008E334E">
            <w:pPr>
              <w:spacing w:after="60" w:line="240" w:lineRule="auto"/>
              <w:rPr>
                <w:i/>
                <w:color w:val="202124"/>
                <w:sz w:val="18"/>
                <w:szCs w:val="18"/>
              </w:rPr>
            </w:pPr>
            <w:proofErr w:type="spellStart"/>
            <w:r>
              <w:rPr>
                <w:i/>
                <w:color w:val="202124"/>
                <w:sz w:val="18"/>
                <w:szCs w:val="18"/>
              </w:rPr>
              <w:lastRenderedPageBreak/>
              <w:t>Minigrid</w:t>
            </w:r>
            <w:proofErr w:type="spellEnd"/>
            <w:r>
              <w:rPr>
                <w:i/>
                <w:color w:val="202124"/>
                <w:sz w:val="18"/>
                <w:szCs w:val="18"/>
              </w:rPr>
              <w:t xml:space="preserve"> Policy and Regulations Expert</w:t>
            </w:r>
          </w:p>
          <w:p w14:paraId="44E2B064" w14:textId="77777777" w:rsidR="007B06E1" w:rsidRDefault="007B06E1" w:rsidP="008E334E">
            <w:pPr>
              <w:spacing w:after="60" w:line="240" w:lineRule="auto"/>
              <w:rPr>
                <w:i/>
                <w:color w:val="202124"/>
                <w:sz w:val="16"/>
                <w:szCs w:val="16"/>
              </w:rPr>
            </w:pPr>
            <w:r>
              <w:rPr>
                <w:i/>
                <w:color w:val="7F7F7F"/>
                <w:sz w:val="16"/>
                <w:szCs w:val="16"/>
              </w:rPr>
              <w:t>Rate: $600/day</w:t>
            </w:r>
          </w:p>
        </w:tc>
        <w:tc>
          <w:tcPr>
            <w:tcW w:w="261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4795CCFC" w14:textId="77777777" w:rsidR="007B06E1" w:rsidRDefault="007B06E1" w:rsidP="008E334E">
            <w:pPr>
              <w:spacing w:after="60" w:line="240" w:lineRule="auto"/>
              <w:rPr>
                <w:i/>
                <w:sz w:val="18"/>
                <w:szCs w:val="18"/>
              </w:rPr>
            </w:pPr>
            <w:r>
              <w:rPr>
                <w:i/>
                <w:sz w:val="18"/>
                <w:szCs w:val="18"/>
              </w:rPr>
              <w:t>25 days over year 1 &amp; 2</w:t>
            </w:r>
          </w:p>
          <w:p w14:paraId="58E5C586" w14:textId="77777777" w:rsidR="007B06E1" w:rsidRDefault="007B06E1" w:rsidP="008E334E">
            <w:pPr>
              <w:spacing w:after="60" w:line="240" w:lineRule="auto"/>
              <w:ind w:left="90"/>
              <w:rPr>
                <w:i/>
                <w:sz w:val="16"/>
                <w:szCs w:val="16"/>
              </w:rPr>
            </w:pPr>
            <w:r>
              <w:rPr>
                <w:i/>
                <w:color w:val="7F7F7F"/>
                <w:sz w:val="16"/>
                <w:szCs w:val="16"/>
              </w:rPr>
              <w:t>Total value of about $15,000</w:t>
            </w:r>
          </w:p>
        </w:tc>
        <w:tc>
          <w:tcPr>
            <w:tcW w:w="949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01D787B1" w14:textId="77777777" w:rsidR="007B06E1" w:rsidRDefault="007B06E1" w:rsidP="008E334E">
            <w:pPr>
              <w:spacing w:after="60" w:line="240" w:lineRule="auto"/>
              <w:jc w:val="both"/>
              <w:rPr>
                <w:i/>
                <w:sz w:val="20"/>
                <w:szCs w:val="20"/>
              </w:rPr>
            </w:pPr>
            <w:r>
              <w:rPr>
                <w:i/>
                <w:sz w:val="18"/>
                <w:szCs w:val="18"/>
              </w:rPr>
              <w:t>The purpose of this consultancy is to cover costs for necessary studies based on short assessment under activity 1.2.1. (provision). A close collaboration with the PMU, ANPER and the National Dialogue Platform is critical.</w:t>
            </w:r>
          </w:p>
        </w:tc>
      </w:tr>
      <w:tr w:rsidR="007B06E1" w14:paraId="674CFF1B" w14:textId="77777777" w:rsidTr="008E334E">
        <w:trPr>
          <w:trHeight w:val="1254"/>
        </w:trPr>
        <w:tc>
          <w:tcPr>
            <w:tcW w:w="2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62F363" w14:textId="77777777" w:rsidR="007B06E1" w:rsidRDefault="007B06E1" w:rsidP="008E334E">
            <w:pPr>
              <w:spacing w:after="60" w:line="240" w:lineRule="auto"/>
              <w:rPr>
                <w:i/>
                <w:color w:val="202124"/>
                <w:sz w:val="18"/>
                <w:szCs w:val="18"/>
              </w:rPr>
            </w:pPr>
            <w:r>
              <w:rPr>
                <w:i/>
                <w:color w:val="202124"/>
                <w:sz w:val="18"/>
                <w:szCs w:val="18"/>
              </w:rPr>
              <w:t xml:space="preserve">Training Facilitator and Capacity Building Specialist with background in </w:t>
            </w:r>
            <w:proofErr w:type="spellStart"/>
            <w:r>
              <w:rPr>
                <w:i/>
                <w:color w:val="202124"/>
                <w:sz w:val="18"/>
                <w:szCs w:val="18"/>
              </w:rPr>
              <w:t>minigrids</w:t>
            </w:r>
            <w:proofErr w:type="spellEnd"/>
            <w:r>
              <w:rPr>
                <w:i/>
                <w:color w:val="202124"/>
                <w:sz w:val="18"/>
                <w:szCs w:val="18"/>
              </w:rPr>
              <w:t xml:space="preserve"> and energy policy &amp; tendering</w:t>
            </w:r>
          </w:p>
          <w:p w14:paraId="791FDE4D" w14:textId="77777777" w:rsidR="007B06E1" w:rsidRDefault="007B06E1" w:rsidP="008E334E">
            <w:pPr>
              <w:spacing w:after="60" w:line="240" w:lineRule="auto"/>
              <w:rPr>
                <w:i/>
                <w:color w:val="202124"/>
                <w:sz w:val="18"/>
                <w:szCs w:val="18"/>
              </w:rPr>
            </w:pPr>
            <w:r>
              <w:rPr>
                <w:i/>
                <w:color w:val="7F7F7F"/>
                <w:sz w:val="16"/>
                <w:szCs w:val="16"/>
              </w:rPr>
              <w:t>Rate: $600/day</w:t>
            </w:r>
          </w:p>
        </w:tc>
        <w:tc>
          <w:tcPr>
            <w:tcW w:w="261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56A018CC" w14:textId="77777777" w:rsidR="007B06E1" w:rsidRDefault="007B06E1" w:rsidP="008E334E">
            <w:pPr>
              <w:spacing w:after="60" w:line="240" w:lineRule="auto"/>
              <w:rPr>
                <w:i/>
                <w:sz w:val="18"/>
                <w:szCs w:val="18"/>
              </w:rPr>
            </w:pPr>
            <w:r>
              <w:rPr>
                <w:i/>
                <w:sz w:val="18"/>
                <w:szCs w:val="18"/>
              </w:rPr>
              <w:t>40 days over year 1 &amp; 2</w:t>
            </w:r>
          </w:p>
          <w:p w14:paraId="56E42871" w14:textId="77777777" w:rsidR="007B06E1" w:rsidRDefault="007B06E1" w:rsidP="008E334E">
            <w:pPr>
              <w:spacing w:after="60" w:line="240" w:lineRule="auto"/>
              <w:ind w:left="90"/>
              <w:rPr>
                <w:i/>
                <w:sz w:val="18"/>
                <w:szCs w:val="18"/>
              </w:rPr>
            </w:pPr>
            <w:r>
              <w:rPr>
                <w:i/>
                <w:color w:val="7F7F7F"/>
                <w:sz w:val="16"/>
                <w:szCs w:val="16"/>
              </w:rPr>
              <w:t>Total value of about $24,000</w:t>
            </w:r>
          </w:p>
        </w:tc>
        <w:tc>
          <w:tcPr>
            <w:tcW w:w="94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F06B31" w14:textId="25C4E94C" w:rsidR="007B06E1" w:rsidRDefault="007B06E1" w:rsidP="008E334E">
            <w:pPr>
              <w:spacing w:after="60" w:line="240" w:lineRule="auto"/>
              <w:jc w:val="both"/>
              <w:rPr>
                <w:i/>
                <w:sz w:val="18"/>
                <w:szCs w:val="18"/>
              </w:rPr>
            </w:pPr>
            <w:r>
              <w:rPr>
                <w:i/>
                <w:sz w:val="18"/>
                <w:szCs w:val="18"/>
              </w:rPr>
              <w:t xml:space="preserve">The purpose of this consultancy is to conduct a knowledge gap analysis of institutional capacities at technical, managerial and regulatory levels, </w:t>
            </w:r>
            <w:sdt>
              <w:sdtPr>
                <w:tag w:val="goog_rdk_2953"/>
                <w:id w:val="1646400020"/>
              </w:sdtPr>
              <w:sdtContent>
                <w:r>
                  <w:rPr>
                    <w:i/>
                    <w:sz w:val="18"/>
                    <w:szCs w:val="18"/>
                  </w:rPr>
                  <w:t>including</w:t>
                </w:r>
              </w:sdtContent>
            </w:sdt>
            <w:sdt>
              <w:sdtPr>
                <w:tag w:val="goog_rdk_2954"/>
                <w:id w:val="-825586195"/>
                <w:showingPlcHdr/>
              </w:sdtPr>
              <w:sdtContent>
                <w:r w:rsidR="00380D38">
                  <w:t xml:space="preserve">     </w:t>
                </w:r>
              </w:sdtContent>
            </w:sdt>
            <w:r>
              <w:rPr>
                <w:i/>
                <w:sz w:val="18"/>
                <w:szCs w:val="18"/>
              </w:rPr>
              <w:t xml:space="preserve"> incorporating cost-cutting levers and innovative business models, developing comprehensive modular training materials, conducting training and </w:t>
            </w:r>
            <w:proofErr w:type="spellStart"/>
            <w:r>
              <w:rPr>
                <w:i/>
                <w:sz w:val="18"/>
                <w:szCs w:val="18"/>
              </w:rPr>
              <w:t>ToT</w:t>
            </w:r>
            <w:proofErr w:type="spellEnd"/>
          </w:p>
        </w:tc>
      </w:tr>
      <w:tr w:rsidR="007B06E1" w14:paraId="341E23FD" w14:textId="77777777" w:rsidTr="008E334E">
        <w:tc>
          <w:tcPr>
            <w:tcW w:w="2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E39384" w14:textId="77777777" w:rsidR="007B06E1" w:rsidRDefault="007B06E1" w:rsidP="008E334E">
            <w:pPr>
              <w:spacing w:after="60" w:line="240" w:lineRule="auto"/>
              <w:rPr>
                <w:i/>
                <w:color w:val="202124"/>
                <w:sz w:val="18"/>
                <w:szCs w:val="18"/>
              </w:rPr>
            </w:pPr>
            <w:r>
              <w:rPr>
                <w:i/>
                <w:color w:val="202124"/>
                <w:sz w:val="18"/>
                <w:szCs w:val="18"/>
              </w:rPr>
              <w:t>Standards Expert</w:t>
            </w:r>
          </w:p>
          <w:p w14:paraId="289EE73A" w14:textId="77777777" w:rsidR="007B06E1" w:rsidRDefault="007B06E1" w:rsidP="008E334E">
            <w:pPr>
              <w:spacing w:after="60" w:line="240" w:lineRule="auto"/>
              <w:rPr>
                <w:i/>
                <w:color w:val="202124"/>
                <w:sz w:val="18"/>
                <w:szCs w:val="18"/>
              </w:rPr>
            </w:pPr>
            <w:r>
              <w:rPr>
                <w:i/>
                <w:color w:val="7F7F7F"/>
                <w:sz w:val="16"/>
                <w:szCs w:val="16"/>
              </w:rPr>
              <w:t>Rate: $600/day</w:t>
            </w:r>
          </w:p>
        </w:tc>
        <w:tc>
          <w:tcPr>
            <w:tcW w:w="261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73195F5A" w14:textId="77777777" w:rsidR="007B06E1" w:rsidRDefault="007B06E1" w:rsidP="008E334E">
            <w:pPr>
              <w:spacing w:after="60" w:line="240" w:lineRule="auto"/>
              <w:rPr>
                <w:i/>
                <w:sz w:val="18"/>
                <w:szCs w:val="18"/>
              </w:rPr>
            </w:pPr>
            <w:r>
              <w:rPr>
                <w:i/>
                <w:sz w:val="18"/>
                <w:szCs w:val="18"/>
              </w:rPr>
              <w:t>30 days in year 1</w:t>
            </w:r>
          </w:p>
          <w:p w14:paraId="2F6C043F" w14:textId="77777777" w:rsidR="007B06E1" w:rsidRDefault="007B06E1" w:rsidP="008E334E">
            <w:pPr>
              <w:spacing w:after="60" w:line="240" w:lineRule="auto"/>
              <w:ind w:left="90"/>
              <w:rPr>
                <w:i/>
                <w:sz w:val="18"/>
                <w:szCs w:val="18"/>
              </w:rPr>
            </w:pPr>
            <w:r>
              <w:rPr>
                <w:i/>
                <w:color w:val="7F7F7F"/>
                <w:sz w:val="16"/>
                <w:szCs w:val="16"/>
              </w:rPr>
              <w:t>Total value of $18,000</w:t>
            </w:r>
          </w:p>
        </w:tc>
        <w:tc>
          <w:tcPr>
            <w:tcW w:w="94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EBA4CD" w14:textId="77777777" w:rsidR="007B06E1" w:rsidRDefault="007B06E1" w:rsidP="008E334E">
            <w:pPr>
              <w:spacing w:after="60" w:line="240" w:lineRule="auto"/>
              <w:jc w:val="both"/>
              <w:rPr>
                <w:i/>
                <w:sz w:val="18"/>
                <w:szCs w:val="18"/>
              </w:rPr>
            </w:pPr>
            <w:r>
              <w:rPr>
                <w:i/>
                <w:sz w:val="18"/>
                <w:szCs w:val="18"/>
              </w:rPr>
              <w:t>The purpose of this consultancy is to conduct a review (and benchmark) and to develop the relevant standards, and the preparation &amp; holding of the workshop</w:t>
            </w:r>
          </w:p>
        </w:tc>
      </w:tr>
      <w:tr w:rsidR="007B06E1" w14:paraId="01F28159" w14:textId="77777777" w:rsidTr="008E334E">
        <w:tc>
          <w:tcPr>
            <w:tcW w:w="2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5780BF" w14:textId="77777777" w:rsidR="007B06E1" w:rsidRDefault="007B06E1" w:rsidP="008E334E">
            <w:pPr>
              <w:spacing w:after="60" w:line="240" w:lineRule="auto"/>
              <w:rPr>
                <w:i/>
                <w:color w:val="202124"/>
                <w:sz w:val="16"/>
                <w:szCs w:val="16"/>
              </w:rPr>
            </w:pPr>
            <w:proofErr w:type="spellStart"/>
            <w:r>
              <w:rPr>
                <w:i/>
                <w:color w:val="202124"/>
                <w:sz w:val="16"/>
                <w:szCs w:val="16"/>
              </w:rPr>
              <w:t>minigrid</w:t>
            </w:r>
            <w:proofErr w:type="spellEnd"/>
            <w:r>
              <w:rPr>
                <w:i/>
                <w:color w:val="202124"/>
                <w:sz w:val="16"/>
                <w:szCs w:val="16"/>
              </w:rPr>
              <w:t xml:space="preserve"> Education and Vocational Training Expert</w:t>
            </w:r>
          </w:p>
          <w:p w14:paraId="4EF2DF13" w14:textId="77777777" w:rsidR="007B06E1" w:rsidRDefault="007B06E1" w:rsidP="008E334E">
            <w:pPr>
              <w:spacing w:after="60" w:line="240" w:lineRule="auto"/>
              <w:rPr>
                <w:i/>
                <w:color w:val="202124"/>
                <w:sz w:val="18"/>
                <w:szCs w:val="18"/>
              </w:rPr>
            </w:pPr>
            <w:r>
              <w:rPr>
                <w:i/>
                <w:color w:val="7F7F7F"/>
                <w:sz w:val="16"/>
                <w:szCs w:val="16"/>
              </w:rPr>
              <w:t>Rate: $600/day</w:t>
            </w:r>
          </w:p>
        </w:tc>
        <w:tc>
          <w:tcPr>
            <w:tcW w:w="261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5664C4E0" w14:textId="77777777" w:rsidR="007B06E1" w:rsidRDefault="007B06E1" w:rsidP="008E334E">
            <w:pPr>
              <w:spacing w:after="60" w:line="240" w:lineRule="auto"/>
              <w:rPr>
                <w:i/>
                <w:sz w:val="18"/>
                <w:szCs w:val="18"/>
              </w:rPr>
            </w:pPr>
            <w:r>
              <w:rPr>
                <w:i/>
                <w:sz w:val="18"/>
                <w:szCs w:val="18"/>
              </w:rPr>
              <w:t>12 days over year 1 &amp; 2</w:t>
            </w:r>
          </w:p>
          <w:p w14:paraId="72E1B192" w14:textId="77777777" w:rsidR="007B06E1" w:rsidRDefault="007B06E1" w:rsidP="008E334E">
            <w:pPr>
              <w:spacing w:after="60" w:line="240" w:lineRule="auto"/>
              <w:ind w:left="90"/>
              <w:rPr>
                <w:i/>
                <w:sz w:val="18"/>
                <w:szCs w:val="18"/>
              </w:rPr>
            </w:pPr>
            <w:r>
              <w:rPr>
                <w:i/>
                <w:color w:val="7F7F7F"/>
                <w:sz w:val="16"/>
                <w:szCs w:val="16"/>
              </w:rPr>
              <w:t>Total value of about $7,200</w:t>
            </w:r>
          </w:p>
        </w:tc>
        <w:tc>
          <w:tcPr>
            <w:tcW w:w="94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6612F7" w14:textId="77777777" w:rsidR="007B06E1" w:rsidRDefault="007B06E1" w:rsidP="008E334E">
            <w:pPr>
              <w:spacing w:after="60" w:line="240" w:lineRule="auto"/>
              <w:jc w:val="both"/>
              <w:rPr>
                <w:i/>
                <w:sz w:val="18"/>
                <w:szCs w:val="18"/>
              </w:rPr>
            </w:pPr>
            <w:r>
              <w:rPr>
                <w:i/>
                <w:sz w:val="18"/>
                <w:szCs w:val="18"/>
              </w:rPr>
              <w:t>The purpose of this consultancy is to act as a Training facilitator/Capacity building specialist to train the trainers of relevant institutions in Niger</w:t>
            </w:r>
          </w:p>
        </w:tc>
      </w:tr>
      <w:tr w:rsidR="007B06E1" w14:paraId="2DEBF36B" w14:textId="77777777" w:rsidTr="008E334E">
        <w:tc>
          <w:tcPr>
            <w:tcW w:w="2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58F139" w14:textId="77777777" w:rsidR="007B06E1" w:rsidRDefault="007B06E1" w:rsidP="008E334E">
            <w:pPr>
              <w:spacing w:after="60" w:line="240" w:lineRule="auto"/>
              <w:rPr>
                <w:i/>
                <w:color w:val="202124"/>
                <w:sz w:val="18"/>
                <w:szCs w:val="18"/>
              </w:rPr>
            </w:pPr>
            <w:r>
              <w:rPr>
                <w:i/>
                <w:color w:val="202124"/>
                <w:sz w:val="18"/>
                <w:szCs w:val="18"/>
              </w:rPr>
              <w:t>Contractual Services</w:t>
            </w:r>
          </w:p>
        </w:tc>
        <w:tc>
          <w:tcPr>
            <w:tcW w:w="261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222AF2E6" w14:textId="77777777" w:rsidR="007B06E1" w:rsidRDefault="007B06E1" w:rsidP="008E334E">
            <w:pPr>
              <w:spacing w:after="60" w:line="240" w:lineRule="auto"/>
              <w:rPr>
                <w:i/>
                <w:color w:val="7F7F7F"/>
                <w:sz w:val="16"/>
                <w:szCs w:val="16"/>
              </w:rPr>
            </w:pPr>
            <w:r>
              <w:rPr>
                <w:i/>
                <w:sz w:val="18"/>
                <w:szCs w:val="18"/>
              </w:rPr>
              <w:t>Year 1</w:t>
            </w:r>
          </w:p>
          <w:p w14:paraId="64B52E34" w14:textId="77777777" w:rsidR="007B06E1" w:rsidRDefault="007B06E1" w:rsidP="008E334E">
            <w:pPr>
              <w:spacing w:after="60" w:line="240" w:lineRule="auto"/>
              <w:ind w:left="90"/>
              <w:rPr>
                <w:i/>
                <w:sz w:val="18"/>
                <w:szCs w:val="18"/>
              </w:rPr>
            </w:pPr>
            <w:r>
              <w:rPr>
                <w:i/>
                <w:color w:val="7F7F7F"/>
                <w:sz w:val="16"/>
                <w:szCs w:val="16"/>
              </w:rPr>
              <w:t>Total value of $35,000</w:t>
            </w:r>
          </w:p>
        </w:tc>
        <w:tc>
          <w:tcPr>
            <w:tcW w:w="94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BA7A21" w14:textId="77777777" w:rsidR="007B06E1" w:rsidRDefault="007B06E1" w:rsidP="008E334E">
            <w:pPr>
              <w:spacing w:after="60" w:line="240" w:lineRule="auto"/>
              <w:jc w:val="both"/>
              <w:rPr>
                <w:i/>
                <w:sz w:val="18"/>
                <w:szCs w:val="18"/>
              </w:rPr>
            </w:pPr>
            <w:r>
              <w:rPr>
                <w:i/>
                <w:sz w:val="18"/>
                <w:szCs w:val="18"/>
              </w:rPr>
              <w:t>The purpose of this consultancy is to conduct an analysis to cluster existing (pre-)-feasibility studies and draw recommendations on suitable delivery models, business models and technologies based on village types etc.</w:t>
            </w:r>
          </w:p>
        </w:tc>
      </w:tr>
      <w:tr w:rsidR="007B06E1" w14:paraId="4BBB5E36" w14:textId="77777777" w:rsidTr="008E334E">
        <w:tc>
          <w:tcPr>
            <w:tcW w:w="14535" w:type="dxa"/>
            <w:gridSpan w:val="3"/>
            <w:tcBorders>
              <w:top w:val="single" w:sz="4" w:space="0" w:color="000000"/>
              <w:left w:val="single" w:sz="4" w:space="0" w:color="000000"/>
              <w:bottom w:val="single" w:sz="4" w:space="0" w:color="000000"/>
              <w:right w:val="single" w:sz="4" w:space="0" w:color="000000"/>
            </w:tcBorders>
            <w:shd w:val="clear" w:color="auto" w:fill="2E75B5"/>
          </w:tcPr>
          <w:p w14:paraId="4FE628E3" w14:textId="77777777" w:rsidR="007B06E1" w:rsidRDefault="007B06E1" w:rsidP="008E334E">
            <w:pPr>
              <w:pBdr>
                <w:top w:val="nil"/>
                <w:left w:val="nil"/>
                <w:bottom w:val="nil"/>
                <w:right w:val="nil"/>
                <w:between w:val="nil"/>
              </w:pBdr>
              <w:spacing w:after="60" w:line="240" w:lineRule="auto"/>
              <w:jc w:val="center"/>
              <w:rPr>
                <w:b/>
                <w:i/>
                <w:color w:val="FFFFFF"/>
                <w:sz w:val="18"/>
                <w:szCs w:val="18"/>
              </w:rPr>
            </w:pPr>
            <w:r>
              <w:rPr>
                <w:b/>
                <w:i/>
                <w:color w:val="FFFFFF"/>
                <w:sz w:val="18"/>
                <w:szCs w:val="18"/>
              </w:rPr>
              <w:t>Component 2: Business Model Innovation with Private Sector</w:t>
            </w:r>
          </w:p>
        </w:tc>
      </w:tr>
      <w:tr w:rsidR="007B06E1" w14:paraId="7AFCC9EC" w14:textId="77777777" w:rsidTr="008E334E">
        <w:trPr>
          <w:trHeight w:val="259"/>
        </w:trPr>
        <w:tc>
          <w:tcPr>
            <w:tcW w:w="14535" w:type="dxa"/>
            <w:gridSpan w:val="3"/>
            <w:tcBorders>
              <w:top w:val="single" w:sz="4" w:space="0" w:color="000000"/>
              <w:left w:val="single" w:sz="4" w:space="0" w:color="000000"/>
              <w:bottom w:val="single" w:sz="4" w:space="0" w:color="000000"/>
              <w:right w:val="single" w:sz="4" w:space="0" w:color="000000"/>
            </w:tcBorders>
            <w:shd w:val="clear" w:color="auto" w:fill="DAEEF3"/>
          </w:tcPr>
          <w:p w14:paraId="6E1A1DF9" w14:textId="77777777" w:rsidR="007B06E1" w:rsidRDefault="007B06E1" w:rsidP="008E334E">
            <w:pPr>
              <w:spacing w:after="60" w:line="240" w:lineRule="auto"/>
              <w:jc w:val="both"/>
              <w:rPr>
                <w:i/>
                <w:sz w:val="18"/>
                <w:szCs w:val="18"/>
              </w:rPr>
            </w:pPr>
            <w:r>
              <w:rPr>
                <w:b/>
                <w:i/>
                <w:sz w:val="18"/>
                <w:szCs w:val="18"/>
              </w:rPr>
              <w:t>Local / National contracting</w:t>
            </w:r>
          </w:p>
        </w:tc>
      </w:tr>
      <w:tr w:rsidR="007B06E1" w14:paraId="382C1397" w14:textId="77777777" w:rsidTr="008E334E">
        <w:tc>
          <w:tcPr>
            <w:tcW w:w="2430" w:type="dxa"/>
            <w:tcBorders>
              <w:top w:val="single" w:sz="4" w:space="0" w:color="000000"/>
              <w:left w:val="single" w:sz="4" w:space="0" w:color="000000"/>
              <w:bottom w:val="single" w:sz="4" w:space="0" w:color="000000"/>
              <w:right w:val="single" w:sz="4" w:space="0" w:color="000000"/>
            </w:tcBorders>
          </w:tcPr>
          <w:p w14:paraId="4EDB554D" w14:textId="77777777" w:rsidR="007B06E1" w:rsidRDefault="007B06E1" w:rsidP="008E334E">
            <w:pPr>
              <w:spacing w:after="60" w:line="240" w:lineRule="auto"/>
              <w:rPr>
                <w:i/>
                <w:sz w:val="18"/>
                <w:szCs w:val="18"/>
              </w:rPr>
            </w:pPr>
            <w:r>
              <w:rPr>
                <w:i/>
                <w:sz w:val="18"/>
                <w:szCs w:val="18"/>
              </w:rPr>
              <w:t>Training Facilitators and Capacity Building Specialist with Engineering background</w:t>
            </w:r>
          </w:p>
          <w:p w14:paraId="4F643A79" w14:textId="77777777" w:rsidR="007B06E1" w:rsidRDefault="007B06E1" w:rsidP="008E334E">
            <w:pPr>
              <w:spacing w:after="60" w:line="240" w:lineRule="auto"/>
              <w:rPr>
                <w:i/>
                <w:sz w:val="18"/>
                <w:szCs w:val="18"/>
              </w:rPr>
            </w:pPr>
            <w:r>
              <w:rPr>
                <w:i/>
                <w:color w:val="7F7F7F"/>
                <w:sz w:val="16"/>
                <w:szCs w:val="16"/>
              </w:rPr>
              <w:t>Rate: $300/day</w:t>
            </w:r>
          </w:p>
        </w:tc>
        <w:tc>
          <w:tcPr>
            <w:tcW w:w="2610" w:type="dxa"/>
            <w:tcBorders>
              <w:top w:val="single" w:sz="4" w:space="0" w:color="000000"/>
              <w:left w:val="single" w:sz="4" w:space="0" w:color="000000"/>
              <w:bottom w:val="single" w:sz="4" w:space="0" w:color="000000"/>
              <w:right w:val="single" w:sz="4" w:space="0" w:color="000000"/>
            </w:tcBorders>
          </w:tcPr>
          <w:p w14:paraId="53240315" w14:textId="77777777" w:rsidR="007B06E1" w:rsidRDefault="007B06E1" w:rsidP="008E334E">
            <w:pPr>
              <w:spacing w:after="60" w:line="240" w:lineRule="auto"/>
              <w:rPr>
                <w:i/>
                <w:sz w:val="18"/>
                <w:szCs w:val="18"/>
              </w:rPr>
            </w:pPr>
            <w:r>
              <w:rPr>
                <w:i/>
                <w:sz w:val="18"/>
                <w:szCs w:val="18"/>
              </w:rPr>
              <w:t>100 days over total project duration</w:t>
            </w:r>
          </w:p>
          <w:p w14:paraId="27970F47" w14:textId="77777777" w:rsidR="007B06E1" w:rsidRDefault="007B06E1" w:rsidP="008E334E">
            <w:pPr>
              <w:spacing w:after="60" w:line="240" w:lineRule="auto"/>
              <w:ind w:left="90"/>
              <w:rPr>
                <w:i/>
                <w:sz w:val="18"/>
                <w:szCs w:val="18"/>
              </w:rPr>
            </w:pPr>
            <w:r>
              <w:rPr>
                <w:i/>
                <w:color w:val="7F7F7F"/>
                <w:sz w:val="16"/>
                <w:szCs w:val="16"/>
              </w:rPr>
              <w:t>Total value of 30,000</w:t>
            </w:r>
          </w:p>
        </w:tc>
        <w:tc>
          <w:tcPr>
            <w:tcW w:w="9495" w:type="dxa"/>
            <w:tcBorders>
              <w:top w:val="single" w:sz="4" w:space="0" w:color="000000"/>
              <w:left w:val="single" w:sz="4" w:space="0" w:color="000000"/>
              <w:bottom w:val="single" w:sz="4" w:space="0" w:color="000000"/>
              <w:right w:val="single" w:sz="4" w:space="0" w:color="000000"/>
            </w:tcBorders>
          </w:tcPr>
          <w:p w14:paraId="6931D7AE" w14:textId="3F52D487" w:rsidR="007B06E1" w:rsidRDefault="007B06E1" w:rsidP="008E334E">
            <w:pPr>
              <w:spacing w:after="0" w:line="240" w:lineRule="auto"/>
              <w:jc w:val="both"/>
              <w:rPr>
                <w:i/>
                <w:sz w:val="18"/>
                <w:szCs w:val="18"/>
              </w:rPr>
            </w:pPr>
            <w:r>
              <w:rPr>
                <w:i/>
                <w:sz w:val="18"/>
                <w:szCs w:val="18"/>
              </w:rPr>
              <w:t xml:space="preserve">Capacity building for the communities </w:t>
            </w:r>
            <w:sdt>
              <w:sdtPr>
                <w:tag w:val="goog_rdk_2955"/>
                <w:id w:val="-1629082453"/>
              </w:sdtPr>
              <w:sdtContent>
                <w:r>
                  <w:rPr>
                    <w:i/>
                    <w:sz w:val="18"/>
                    <w:szCs w:val="18"/>
                  </w:rPr>
                  <w:t>including</w:t>
                </w:r>
              </w:sdtContent>
            </w:sdt>
            <w:sdt>
              <w:sdtPr>
                <w:tag w:val="goog_rdk_2956"/>
                <w:id w:val="-224916332"/>
                <w:showingPlcHdr/>
              </w:sdtPr>
              <w:sdtContent>
                <w:r w:rsidR="00380D38">
                  <w:t xml:space="preserve">     </w:t>
                </w:r>
              </w:sdtContent>
            </w:sdt>
            <w:r>
              <w:rPr>
                <w:i/>
                <w:sz w:val="18"/>
                <w:szCs w:val="18"/>
              </w:rPr>
              <w:t xml:space="preserve"> becoming rural electricians (60 days) and for local private sector developers (40 days) with pedagogical engineering, Training and </w:t>
            </w:r>
            <w:proofErr w:type="spellStart"/>
            <w:r>
              <w:rPr>
                <w:i/>
                <w:sz w:val="18"/>
                <w:szCs w:val="18"/>
              </w:rPr>
              <w:t>ToT</w:t>
            </w:r>
            <w:proofErr w:type="spellEnd"/>
            <w:r>
              <w:rPr>
                <w:i/>
                <w:sz w:val="18"/>
                <w:szCs w:val="18"/>
              </w:rPr>
              <w:t xml:space="preserve"> on business models, cost-reduction levers, new technologies depending on the topics, tariff negotiation, understanding of anchor loads, remote monitoring, etc. all services - several modules ; and knowledge transfer</w:t>
            </w:r>
          </w:p>
        </w:tc>
      </w:tr>
      <w:tr w:rsidR="007B06E1" w14:paraId="03E6F94E" w14:textId="77777777" w:rsidTr="008E334E">
        <w:tc>
          <w:tcPr>
            <w:tcW w:w="2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F8587B" w14:textId="77777777" w:rsidR="007B06E1" w:rsidRPr="00201E65" w:rsidRDefault="007B06E1" w:rsidP="008E334E">
            <w:pPr>
              <w:spacing w:after="60" w:line="240" w:lineRule="auto"/>
              <w:rPr>
                <w:i/>
                <w:sz w:val="18"/>
                <w:szCs w:val="18"/>
                <w:lang w:val="fr-FR"/>
              </w:rPr>
            </w:pPr>
            <w:proofErr w:type="spellStart"/>
            <w:r w:rsidRPr="00201E65">
              <w:rPr>
                <w:i/>
                <w:sz w:val="18"/>
                <w:szCs w:val="18"/>
                <w:lang w:val="fr-FR"/>
              </w:rPr>
              <w:t>Private</w:t>
            </w:r>
            <w:proofErr w:type="spellEnd"/>
            <w:r w:rsidRPr="00201E65">
              <w:rPr>
                <w:i/>
                <w:sz w:val="18"/>
                <w:szCs w:val="18"/>
                <w:lang w:val="fr-FR"/>
              </w:rPr>
              <w:t xml:space="preserve"> RE Services Provider Association Assistant</w:t>
            </w:r>
          </w:p>
          <w:p w14:paraId="0B672B3F" w14:textId="77777777" w:rsidR="007B06E1" w:rsidRDefault="007B06E1" w:rsidP="008E334E">
            <w:pPr>
              <w:spacing w:after="60" w:line="240" w:lineRule="auto"/>
              <w:rPr>
                <w:i/>
                <w:color w:val="7F7F7F"/>
                <w:sz w:val="16"/>
                <w:szCs w:val="16"/>
              </w:rPr>
            </w:pPr>
            <w:r>
              <w:rPr>
                <w:i/>
                <w:color w:val="7F7F7F"/>
                <w:sz w:val="16"/>
                <w:szCs w:val="16"/>
              </w:rPr>
              <w:t>Rate: $180/day</w:t>
            </w:r>
          </w:p>
        </w:tc>
        <w:tc>
          <w:tcPr>
            <w:tcW w:w="261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0FF2CB15" w14:textId="77777777" w:rsidR="007B06E1" w:rsidRDefault="007B06E1" w:rsidP="008E334E">
            <w:pPr>
              <w:spacing w:after="60" w:line="240" w:lineRule="auto"/>
              <w:rPr>
                <w:i/>
                <w:sz w:val="18"/>
                <w:szCs w:val="18"/>
              </w:rPr>
            </w:pPr>
            <w:r>
              <w:rPr>
                <w:i/>
                <w:sz w:val="18"/>
                <w:szCs w:val="18"/>
              </w:rPr>
              <w:t>Part time from Years 2-4</w:t>
            </w:r>
          </w:p>
          <w:p w14:paraId="7065AB22" w14:textId="77777777" w:rsidR="007B06E1" w:rsidRDefault="007B06E1" w:rsidP="008E334E">
            <w:pPr>
              <w:spacing w:after="60" w:line="240" w:lineRule="auto"/>
              <w:rPr>
                <w:i/>
                <w:color w:val="7F7F7F"/>
                <w:sz w:val="16"/>
                <w:szCs w:val="16"/>
              </w:rPr>
            </w:pPr>
            <w:r>
              <w:rPr>
                <w:i/>
                <w:color w:val="7F7F7F"/>
                <w:sz w:val="16"/>
                <w:szCs w:val="16"/>
              </w:rPr>
              <w:t>Total value of $10,080</w:t>
            </w:r>
          </w:p>
        </w:tc>
        <w:tc>
          <w:tcPr>
            <w:tcW w:w="949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076334A3" w14:textId="77777777" w:rsidR="007B06E1" w:rsidRDefault="007B06E1" w:rsidP="008E334E">
            <w:pPr>
              <w:spacing w:after="60" w:line="240" w:lineRule="auto"/>
              <w:jc w:val="both"/>
              <w:rPr>
                <w:i/>
                <w:sz w:val="18"/>
                <w:szCs w:val="18"/>
              </w:rPr>
            </w:pPr>
            <w:r>
              <w:rPr>
                <w:i/>
                <w:sz w:val="18"/>
                <w:szCs w:val="18"/>
              </w:rPr>
              <w:t>The purpose of this consultancy is to take care of the bureau and the association, update the website and social media, organize meetings, etc.</w:t>
            </w:r>
          </w:p>
        </w:tc>
      </w:tr>
      <w:tr w:rsidR="007B06E1" w14:paraId="46438F17" w14:textId="77777777" w:rsidTr="008E334E">
        <w:tc>
          <w:tcPr>
            <w:tcW w:w="2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F6DFA1" w14:textId="77777777" w:rsidR="007B06E1" w:rsidRDefault="007B06E1" w:rsidP="008E334E">
            <w:pPr>
              <w:spacing w:after="60" w:line="240" w:lineRule="auto"/>
              <w:rPr>
                <w:i/>
                <w:color w:val="202124"/>
                <w:sz w:val="18"/>
                <w:szCs w:val="18"/>
              </w:rPr>
            </w:pPr>
            <w:r>
              <w:rPr>
                <w:i/>
                <w:color w:val="202124"/>
                <w:sz w:val="18"/>
                <w:szCs w:val="18"/>
              </w:rPr>
              <w:t>Contractual Services</w:t>
            </w:r>
          </w:p>
        </w:tc>
        <w:tc>
          <w:tcPr>
            <w:tcW w:w="261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6FEE0977" w14:textId="77777777" w:rsidR="007B06E1" w:rsidRDefault="007B06E1" w:rsidP="008E334E">
            <w:pPr>
              <w:spacing w:after="60" w:line="240" w:lineRule="auto"/>
              <w:rPr>
                <w:i/>
                <w:color w:val="7F7F7F"/>
                <w:sz w:val="16"/>
                <w:szCs w:val="16"/>
              </w:rPr>
            </w:pPr>
            <w:r>
              <w:rPr>
                <w:i/>
                <w:sz w:val="18"/>
                <w:szCs w:val="18"/>
              </w:rPr>
              <w:t>Entire project duration</w:t>
            </w:r>
          </w:p>
          <w:p w14:paraId="19EDFC3D" w14:textId="77777777" w:rsidR="007B06E1" w:rsidRDefault="007B06E1" w:rsidP="008E334E">
            <w:pPr>
              <w:spacing w:after="60" w:line="240" w:lineRule="auto"/>
              <w:ind w:left="90"/>
              <w:rPr>
                <w:i/>
                <w:sz w:val="18"/>
                <w:szCs w:val="18"/>
              </w:rPr>
            </w:pPr>
            <w:r>
              <w:rPr>
                <w:i/>
                <w:color w:val="7F7F7F"/>
                <w:sz w:val="16"/>
                <w:szCs w:val="16"/>
              </w:rPr>
              <w:t>Total value of $11,200</w:t>
            </w:r>
          </w:p>
        </w:tc>
        <w:tc>
          <w:tcPr>
            <w:tcW w:w="9495" w:type="dxa"/>
            <w:tcBorders>
              <w:top w:val="single" w:sz="4" w:space="0" w:color="000000"/>
              <w:left w:val="single" w:sz="4" w:space="0" w:color="000000"/>
              <w:bottom w:val="single" w:sz="4" w:space="0" w:color="000000"/>
              <w:right w:val="single" w:sz="4" w:space="0" w:color="000000"/>
            </w:tcBorders>
          </w:tcPr>
          <w:p w14:paraId="59F27A1D" w14:textId="77777777" w:rsidR="007B06E1" w:rsidRDefault="007B06E1" w:rsidP="008E334E">
            <w:pPr>
              <w:spacing w:after="0" w:line="240" w:lineRule="auto"/>
              <w:jc w:val="both"/>
              <w:rPr>
                <w:i/>
                <w:sz w:val="18"/>
                <w:szCs w:val="18"/>
              </w:rPr>
            </w:pPr>
            <w:r>
              <w:rPr>
                <w:i/>
                <w:sz w:val="18"/>
                <w:szCs w:val="18"/>
              </w:rPr>
              <w:t xml:space="preserve">Provision for additional capacity building needed for communities/local private sector developers &amp; operators </w:t>
            </w:r>
          </w:p>
        </w:tc>
      </w:tr>
      <w:tr w:rsidR="007B06E1" w14:paraId="49736180" w14:textId="77777777" w:rsidTr="008E334E">
        <w:tc>
          <w:tcPr>
            <w:tcW w:w="2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D5360E" w14:textId="77777777" w:rsidR="007B06E1" w:rsidRDefault="007B06E1" w:rsidP="008E334E">
            <w:pPr>
              <w:spacing w:after="60" w:line="240" w:lineRule="auto"/>
              <w:rPr>
                <w:i/>
                <w:color w:val="202124"/>
                <w:sz w:val="18"/>
                <w:szCs w:val="18"/>
              </w:rPr>
            </w:pPr>
            <w:r>
              <w:rPr>
                <w:i/>
                <w:color w:val="202124"/>
                <w:sz w:val="18"/>
                <w:szCs w:val="18"/>
              </w:rPr>
              <w:t>Contractual Services</w:t>
            </w:r>
          </w:p>
        </w:tc>
        <w:tc>
          <w:tcPr>
            <w:tcW w:w="261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1687829E" w14:textId="77777777" w:rsidR="007B06E1" w:rsidRDefault="007B06E1" w:rsidP="008E334E">
            <w:pPr>
              <w:spacing w:after="60" w:line="240" w:lineRule="auto"/>
              <w:rPr>
                <w:i/>
                <w:color w:val="7F7F7F"/>
                <w:sz w:val="16"/>
                <w:szCs w:val="16"/>
              </w:rPr>
            </w:pPr>
            <w:r>
              <w:rPr>
                <w:i/>
                <w:sz w:val="18"/>
                <w:szCs w:val="18"/>
              </w:rPr>
              <w:t>Year 4</w:t>
            </w:r>
          </w:p>
          <w:p w14:paraId="67AA9E78" w14:textId="77777777" w:rsidR="007B06E1" w:rsidRDefault="007B06E1" w:rsidP="008E334E">
            <w:pPr>
              <w:spacing w:after="60" w:line="240" w:lineRule="auto"/>
              <w:ind w:left="90"/>
              <w:rPr>
                <w:i/>
                <w:sz w:val="18"/>
                <w:szCs w:val="18"/>
              </w:rPr>
            </w:pPr>
            <w:r>
              <w:rPr>
                <w:i/>
                <w:color w:val="7F7F7F"/>
                <w:sz w:val="16"/>
                <w:szCs w:val="16"/>
              </w:rPr>
              <w:t>Total value of $9,000</w:t>
            </w:r>
          </w:p>
        </w:tc>
        <w:tc>
          <w:tcPr>
            <w:tcW w:w="9495" w:type="dxa"/>
            <w:tcBorders>
              <w:top w:val="single" w:sz="4" w:space="0" w:color="000000"/>
              <w:left w:val="single" w:sz="4" w:space="0" w:color="000000"/>
              <w:bottom w:val="single" w:sz="4" w:space="0" w:color="000000"/>
              <w:right w:val="single" w:sz="4" w:space="0" w:color="000000"/>
            </w:tcBorders>
          </w:tcPr>
          <w:p w14:paraId="178E4ED8" w14:textId="77777777" w:rsidR="007B06E1" w:rsidRDefault="007B06E1" w:rsidP="008E334E">
            <w:pPr>
              <w:spacing w:after="0" w:line="240" w:lineRule="auto"/>
              <w:jc w:val="both"/>
              <w:rPr>
                <w:i/>
                <w:sz w:val="18"/>
                <w:szCs w:val="18"/>
              </w:rPr>
            </w:pPr>
            <w:r>
              <w:rPr>
                <w:i/>
                <w:sz w:val="18"/>
                <w:szCs w:val="18"/>
              </w:rPr>
              <w:t>Development of the Private Sector RE association and relevant communications strategy and roll-out</w:t>
            </w:r>
          </w:p>
        </w:tc>
      </w:tr>
      <w:tr w:rsidR="007B06E1" w14:paraId="71154148" w14:textId="77777777" w:rsidTr="008E334E">
        <w:trPr>
          <w:trHeight w:val="259"/>
        </w:trPr>
        <w:tc>
          <w:tcPr>
            <w:tcW w:w="14535" w:type="dxa"/>
            <w:gridSpan w:val="3"/>
            <w:tcBorders>
              <w:top w:val="single" w:sz="4" w:space="0" w:color="000000"/>
              <w:left w:val="single" w:sz="4" w:space="0" w:color="000000"/>
              <w:bottom w:val="single" w:sz="4" w:space="0" w:color="000000"/>
              <w:right w:val="single" w:sz="4" w:space="0" w:color="000000"/>
            </w:tcBorders>
            <w:shd w:val="clear" w:color="auto" w:fill="DAEEF3"/>
          </w:tcPr>
          <w:p w14:paraId="6A704BB5" w14:textId="77777777" w:rsidR="007B06E1" w:rsidRDefault="007B06E1" w:rsidP="008E334E">
            <w:pPr>
              <w:spacing w:after="60" w:line="240" w:lineRule="auto"/>
              <w:jc w:val="both"/>
              <w:rPr>
                <w:b/>
                <w:i/>
                <w:sz w:val="18"/>
                <w:szCs w:val="18"/>
              </w:rPr>
            </w:pPr>
            <w:r>
              <w:rPr>
                <w:b/>
                <w:i/>
                <w:sz w:val="18"/>
                <w:szCs w:val="18"/>
              </w:rPr>
              <w:t>International / Regional and global contracting</w:t>
            </w:r>
          </w:p>
        </w:tc>
      </w:tr>
      <w:tr w:rsidR="007B06E1" w14:paraId="2B0EA3AD" w14:textId="77777777" w:rsidTr="008E334E">
        <w:tc>
          <w:tcPr>
            <w:tcW w:w="2430" w:type="dxa"/>
            <w:tcBorders>
              <w:top w:val="single" w:sz="4" w:space="0" w:color="000000"/>
              <w:left w:val="single" w:sz="4" w:space="0" w:color="000000"/>
              <w:bottom w:val="single" w:sz="4" w:space="0" w:color="000000"/>
              <w:right w:val="single" w:sz="4" w:space="0" w:color="000000"/>
            </w:tcBorders>
          </w:tcPr>
          <w:p w14:paraId="577661E3" w14:textId="77777777" w:rsidR="007B06E1" w:rsidRDefault="007B06E1" w:rsidP="008E334E">
            <w:pPr>
              <w:spacing w:after="60" w:line="240" w:lineRule="auto"/>
              <w:rPr>
                <w:i/>
                <w:sz w:val="18"/>
                <w:szCs w:val="18"/>
              </w:rPr>
            </w:pPr>
            <w:r>
              <w:rPr>
                <w:i/>
                <w:sz w:val="18"/>
                <w:szCs w:val="18"/>
              </w:rPr>
              <w:lastRenderedPageBreak/>
              <w:t>Training Facilitators and Capacity Building Specialist with Engineering background</w:t>
            </w:r>
          </w:p>
          <w:p w14:paraId="73962FAE" w14:textId="77777777" w:rsidR="007B06E1" w:rsidRDefault="007B06E1" w:rsidP="008E334E">
            <w:pPr>
              <w:spacing w:after="60" w:line="240" w:lineRule="auto"/>
              <w:rPr>
                <w:i/>
                <w:sz w:val="18"/>
                <w:szCs w:val="18"/>
              </w:rPr>
            </w:pPr>
            <w:r>
              <w:rPr>
                <w:i/>
                <w:color w:val="7F7F7F"/>
                <w:sz w:val="16"/>
                <w:szCs w:val="16"/>
              </w:rPr>
              <w:t>Rate: $600/day</w:t>
            </w:r>
          </w:p>
        </w:tc>
        <w:tc>
          <w:tcPr>
            <w:tcW w:w="2610" w:type="dxa"/>
            <w:tcBorders>
              <w:top w:val="single" w:sz="4" w:space="0" w:color="000000"/>
              <w:left w:val="single" w:sz="4" w:space="0" w:color="000000"/>
              <w:bottom w:val="single" w:sz="4" w:space="0" w:color="000000"/>
              <w:right w:val="single" w:sz="4" w:space="0" w:color="000000"/>
            </w:tcBorders>
          </w:tcPr>
          <w:p w14:paraId="63B02DD4" w14:textId="77777777" w:rsidR="007B06E1" w:rsidRDefault="007B06E1" w:rsidP="008E334E">
            <w:pPr>
              <w:spacing w:after="60" w:line="240" w:lineRule="auto"/>
              <w:rPr>
                <w:i/>
                <w:sz w:val="18"/>
                <w:szCs w:val="18"/>
              </w:rPr>
            </w:pPr>
            <w:r>
              <w:rPr>
                <w:i/>
                <w:sz w:val="18"/>
                <w:szCs w:val="18"/>
              </w:rPr>
              <w:t>40 days over year 1 &amp; 2</w:t>
            </w:r>
          </w:p>
          <w:p w14:paraId="78DB1586" w14:textId="77777777" w:rsidR="007B06E1" w:rsidRDefault="007B06E1" w:rsidP="008E334E">
            <w:pPr>
              <w:spacing w:after="60" w:line="240" w:lineRule="auto"/>
              <w:ind w:left="90"/>
              <w:rPr>
                <w:i/>
                <w:sz w:val="18"/>
                <w:szCs w:val="18"/>
              </w:rPr>
            </w:pPr>
            <w:r>
              <w:rPr>
                <w:i/>
                <w:color w:val="7F7F7F"/>
                <w:sz w:val="16"/>
                <w:szCs w:val="16"/>
              </w:rPr>
              <w:t>Total value of about $24,000</w:t>
            </w:r>
          </w:p>
        </w:tc>
        <w:tc>
          <w:tcPr>
            <w:tcW w:w="9495" w:type="dxa"/>
            <w:tcBorders>
              <w:top w:val="single" w:sz="4" w:space="0" w:color="000000"/>
              <w:left w:val="single" w:sz="4" w:space="0" w:color="000000"/>
              <w:bottom w:val="single" w:sz="4" w:space="0" w:color="000000"/>
              <w:right w:val="single" w:sz="4" w:space="0" w:color="000000"/>
            </w:tcBorders>
          </w:tcPr>
          <w:p w14:paraId="07D5AB05" w14:textId="77777777" w:rsidR="007B06E1" w:rsidRDefault="007B06E1" w:rsidP="008E334E">
            <w:pPr>
              <w:spacing w:after="0" w:line="240" w:lineRule="auto"/>
              <w:jc w:val="both"/>
              <w:rPr>
                <w:i/>
                <w:sz w:val="18"/>
                <w:szCs w:val="18"/>
              </w:rPr>
            </w:pPr>
            <w:r>
              <w:rPr>
                <w:i/>
                <w:sz w:val="18"/>
                <w:szCs w:val="18"/>
              </w:rPr>
              <w:t xml:space="preserve">Pedagogical engineering, Training and </w:t>
            </w:r>
            <w:proofErr w:type="spellStart"/>
            <w:r>
              <w:rPr>
                <w:i/>
                <w:sz w:val="18"/>
                <w:szCs w:val="18"/>
              </w:rPr>
              <w:t>ToT</w:t>
            </w:r>
            <w:proofErr w:type="spellEnd"/>
            <w:r>
              <w:rPr>
                <w:i/>
                <w:sz w:val="18"/>
                <w:szCs w:val="18"/>
              </w:rPr>
              <w:t xml:space="preserve"> on business models, cost-reduction levers, new technologies depending on the topics, tariff negotiation, understanding of anchor loads, remote monitoring, etc. all services - several modules ; and knowledge transfer</w:t>
            </w:r>
          </w:p>
        </w:tc>
      </w:tr>
      <w:tr w:rsidR="007B06E1" w14:paraId="7238647E" w14:textId="77777777" w:rsidTr="008E334E">
        <w:tc>
          <w:tcPr>
            <w:tcW w:w="2430" w:type="dxa"/>
            <w:tcBorders>
              <w:top w:val="single" w:sz="4" w:space="0" w:color="000000"/>
              <w:left w:val="single" w:sz="4" w:space="0" w:color="000000"/>
              <w:bottom w:val="single" w:sz="4" w:space="0" w:color="000000"/>
              <w:right w:val="single" w:sz="4" w:space="0" w:color="000000"/>
            </w:tcBorders>
          </w:tcPr>
          <w:p w14:paraId="6BA9FAE9" w14:textId="77777777" w:rsidR="007B06E1" w:rsidRDefault="007B06E1" w:rsidP="008E334E">
            <w:pPr>
              <w:spacing w:after="60" w:line="240" w:lineRule="auto"/>
              <w:rPr>
                <w:i/>
                <w:sz w:val="18"/>
                <w:szCs w:val="18"/>
              </w:rPr>
            </w:pPr>
            <w:r>
              <w:rPr>
                <w:i/>
                <w:sz w:val="18"/>
                <w:szCs w:val="18"/>
              </w:rPr>
              <w:t>Contractual Services</w:t>
            </w:r>
          </w:p>
        </w:tc>
        <w:tc>
          <w:tcPr>
            <w:tcW w:w="2610" w:type="dxa"/>
            <w:tcBorders>
              <w:top w:val="single" w:sz="4" w:space="0" w:color="000000"/>
              <w:left w:val="single" w:sz="4" w:space="0" w:color="000000"/>
              <w:bottom w:val="single" w:sz="4" w:space="0" w:color="000000"/>
              <w:right w:val="single" w:sz="4" w:space="0" w:color="000000"/>
            </w:tcBorders>
          </w:tcPr>
          <w:p w14:paraId="730BBF64" w14:textId="77777777" w:rsidR="007B06E1" w:rsidRDefault="007B06E1" w:rsidP="008E334E">
            <w:pPr>
              <w:spacing w:after="60" w:line="240" w:lineRule="auto"/>
              <w:rPr>
                <w:i/>
                <w:color w:val="7F7F7F"/>
                <w:sz w:val="16"/>
                <w:szCs w:val="16"/>
              </w:rPr>
            </w:pPr>
            <w:r>
              <w:rPr>
                <w:i/>
                <w:sz w:val="18"/>
                <w:szCs w:val="18"/>
              </w:rPr>
              <w:t>Year 1</w:t>
            </w:r>
          </w:p>
          <w:p w14:paraId="24BA5E2F" w14:textId="77777777" w:rsidR="007B06E1" w:rsidRDefault="007B06E1" w:rsidP="008E334E">
            <w:pPr>
              <w:spacing w:after="60" w:line="240" w:lineRule="auto"/>
              <w:ind w:left="90"/>
              <w:rPr>
                <w:i/>
                <w:sz w:val="18"/>
                <w:szCs w:val="18"/>
              </w:rPr>
            </w:pPr>
            <w:r>
              <w:rPr>
                <w:i/>
                <w:color w:val="7F7F7F"/>
                <w:sz w:val="16"/>
                <w:szCs w:val="16"/>
              </w:rPr>
              <w:t>Total value of $30,000</w:t>
            </w:r>
          </w:p>
        </w:tc>
        <w:tc>
          <w:tcPr>
            <w:tcW w:w="9495" w:type="dxa"/>
            <w:tcBorders>
              <w:top w:val="single" w:sz="4" w:space="0" w:color="000000"/>
              <w:left w:val="single" w:sz="4" w:space="0" w:color="000000"/>
              <w:bottom w:val="single" w:sz="4" w:space="0" w:color="000000"/>
              <w:right w:val="single" w:sz="4" w:space="0" w:color="000000"/>
            </w:tcBorders>
          </w:tcPr>
          <w:p w14:paraId="1CBBF87C" w14:textId="60AB8B00" w:rsidR="007B06E1" w:rsidRDefault="007B06E1" w:rsidP="008E334E">
            <w:pPr>
              <w:spacing w:after="0" w:line="240" w:lineRule="auto"/>
              <w:jc w:val="both"/>
              <w:rPr>
                <w:sz w:val="18"/>
                <w:szCs w:val="18"/>
              </w:rPr>
            </w:pPr>
            <w:r>
              <w:rPr>
                <w:i/>
                <w:sz w:val="18"/>
                <w:szCs w:val="18"/>
              </w:rPr>
              <w:t xml:space="preserve">Analysis on key national rural economic outputs and their value chains, and social activities </w:t>
            </w:r>
            <w:sdt>
              <w:sdtPr>
                <w:tag w:val="goog_rdk_2957"/>
                <w:id w:val="-1495341441"/>
              </w:sdtPr>
              <w:sdtContent>
                <w:r>
                  <w:rPr>
                    <w:i/>
                    <w:sz w:val="18"/>
                    <w:szCs w:val="18"/>
                  </w:rPr>
                  <w:t>including</w:t>
                </w:r>
              </w:sdtContent>
            </w:sdt>
            <w:sdt>
              <w:sdtPr>
                <w:tag w:val="goog_rdk_2958"/>
                <w:id w:val="88127858"/>
                <w:showingPlcHdr/>
              </w:sdtPr>
              <w:sdtContent>
                <w:r w:rsidR="00380D38">
                  <w:t xml:space="preserve">     </w:t>
                </w:r>
              </w:sdtContent>
            </w:sdt>
            <w:r>
              <w:rPr>
                <w:i/>
                <w:sz w:val="18"/>
                <w:szCs w:val="18"/>
              </w:rPr>
              <w:t xml:space="preserve"> field visits on key value chains and stakeholder consultations, as well as  1 mission to Niger for the study and  field visits inside the country</w:t>
            </w:r>
          </w:p>
        </w:tc>
      </w:tr>
      <w:tr w:rsidR="007B06E1" w14:paraId="19E9305E" w14:textId="77777777" w:rsidTr="008E334E">
        <w:tc>
          <w:tcPr>
            <w:tcW w:w="14535" w:type="dxa"/>
            <w:gridSpan w:val="3"/>
            <w:tcBorders>
              <w:top w:val="single" w:sz="4" w:space="0" w:color="000000"/>
              <w:left w:val="single" w:sz="4" w:space="0" w:color="000000"/>
              <w:bottom w:val="single" w:sz="4" w:space="0" w:color="000000"/>
              <w:right w:val="single" w:sz="4" w:space="0" w:color="000000"/>
            </w:tcBorders>
            <w:shd w:val="clear" w:color="auto" w:fill="2E75B5"/>
          </w:tcPr>
          <w:p w14:paraId="78741F7F" w14:textId="77777777" w:rsidR="007B06E1" w:rsidRDefault="007B06E1" w:rsidP="008E334E">
            <w:pPr>
              <w:spacing w:after="60" w:line="240" w:lineRule="auto"/>
              <w:jc w:val="center"/>
              <w:rPr>
                <w:b/>
                <w:i/>
                <w:color w:val="FFFFFF"/>
                <w:sz w:val="18"/>
                <w:szCs w:val="18"/>
              </w:rPr>
            </w:pPr>
            <w:r>
              <w:rPr>
                <w:b/>
                <w:i/>
                <w:color w:val="FFFFFF"/>
                <w:sz w:val="18"/>
                <w:szCs w:val="18"/>
              </w:rPr>
              <w:t>Component 3: Scaled-up Financing</w:t>
            </w:r>
          </w:p>
        </w:tc>
      </w:tr>
      <w:tr w:rsidR="007B06E1" w14:paraId="4086E66A" w14:textId="77777777" w:rsidTr="008E334E">
        <w:trPr>
          <w:trHeight w:val="259"/>
        </w:trPr>
        <w:tc>
          <w:tcPr>
            <w:tcW w:w="14535" w:type="dxa"/>
            <w:gridSpan w:val="3"/>
            <w:tcBorders>
              <w:top w:val="single" w:sz="4" w:space="0" w:color="000000"/>
              <w:left w:val="single" w:sz="4" w:space="0" w:color="000000"/>
              <w:bottom w:val="single" w:sz="4" w:space="0" w:color="000000"/>
              <w:right w:val="single" w:sz="4" w:space="0" w:color="000000"/>
            </w:tcBorders>
            <w:shd w:val="clear" w:color="auto" w:fill="DAEEF3"/>
          </w:tcPr>
          <w:p w14:paraId="21F148E9" w14:textId="77777777" w:rsidR="007B06E1" w:rsidRDefault="007B06E1" w:rsidP="008E334E">
            <w:pPr>
              <w:spacing w:after="60" w:line="240" w:lineRule="auto"/>
              <w:jc w:val="both"/>
              <w:rPr>
                <w:b/>
                <w:i/>
                <w:sz w:val="18"/>
                <w:szCs w:val="18"/>
              </w:rPr>
            </w:pPr>
            <w:r>
              <w:rPr>
                <w:b/>
                <w:i/>
                <w:sz w:val="18"/>
                <w:szCs w:val="18"/>
              </w:rPr>
              <w:t>Local/National Contracting</w:t>
            </w:r>
          </w:p>
        </w:tc>
      </w:tr>
      <w:tr w:rsidR="007B06E1" w14:paraId="540013EB" w14:textId="77777777" w:rsidTr="008E334E">
        <w:tc>
          <w:tcPr>
            <w:tcW w:w="243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12424D32" w14:textId="77777777" w:rsidR="007B06E1" w:rsidRDefault="007B06E1" w:rsidP="008E334E">
            <w:pPr>
              <w:spacing w:after="60" w:line="240" w:lineRule="auto"/>
              <w:rPr>
                <w:i/>
                <w:sz w:val="18"/>
                <w:szCs w:val="18"/>
              </w:rPr>
            </w:pPr>
            <w:r>
              <w:rPr>
                <w:i/>
                <w:sz w:val="18"/>
                <w:szCs w:val="18"/>
              </w:rPr>
              <w:t>Scale-up &amp; Investment Planning Expert</w:t>
            </w:r>
          </w:p>
          <w:p w14:paraId="14984518" w14:textId="77777777" w:rsidR="007B06E1" w:rsidRDefault="007B06E1" w:rsidP="008E334E">
            <w:pPr>
              <w:spacing w:after="60" w:line="240" w:lineRule="auto"/>
              <w:rPr>
                <w:i/>
                <w:sz w:val="16"/>
                <w:szCs w:val="16"/>
              </w:rPr>
            </w:pPr>
            <w:r>
              <w:rPr>
                <w:i/>
                <w:color w:val="7F7F7F"/>
                <w:sz w:val="16"/>
                <w:szCs w:val="16"/>
              </w:rPr>
              <w:t>Rate: $300/day</w:t>
            </w:r>
          </w:p>
        </w:tc>
        <w:tc>
          <w:tcPr>
            <w:tcW w:w="2610" w:type="dxa"/>
            <w:tcBorders>
              <w:top w:val="nil"/>
              <w:left w:val="nil"/>
              <w:bottom w:val="single" w:sz="8" w:space="0" w:color="000000"/>
              <w:right w:val="single" w:sz="8" w:space="0" w:color="000000"/>
            </w:tcBorders>
            <w:tcMar>
              <w:top w:w="100" w:type="dxa"/>
              <w:left w:w="100" w:type="dxa"/>
              <w:bottom w:w="100" w:type="dxa"/>
              <w:right w:w="100" w:type="dxa"/>
            </w:tcMar>
          </w:tcPr>
          <w:p w14:paraId="309F5999" w14:textId="77777777" w:rsidR="007B06E1" w:rsidRDefault="007B06E1" w:rsidP="008E334E">
            <w:pPr>
              <w:spacing w:after="60" w:line="240" w:lineRule="auto"/>
              <w:rPr>
                <w:i/>
                <w:sz w:val="18"/>
                <w:szCs w:val="18"/>
              </w:rPr>
            </w:pPr>
            <w:r>
              <w:rPr>
                <w:i/>
                <w:sz w:val="18"/>
                <w:szCs w:val="18"/>
              </w:rPr>
              <w:t>40 days in Year 4</w:t>
            </w:r>
          </w:p>
          <w:p w14:paraId="6C3D1F0B" w14:textId="77777777" w:rsidR="007B06E1" w:rsidRDefault="007B06E1" w:rsidP="008E334E">
            <w:pPr>
              <w:spacing w:after="60" w:line="240" w:lineRule="auto"/>
              <w:rPr>
                <w:i/>
                <w:sz w:val="16"/>
                <w:szCs w:val="16"/>
              </w:rPr>
            </w:pPr>
            <w:r>
              <w:rPr>
                <w:i/>
                <w:color w:val="7F7F7F"/>
                <w:sz w:val="16"/>
                <w:szCs w:val="16"/>
              </w:rPr>
              <w:t>Total value of $12,000</w:t>
            </w:r>
          </w:p>
        </w:tc>
        <w:tc>
          <w:tcPr>
            <w:tcW w:w="9495" w:type="dxa"/>
            <w:tcBorders>
              <w:top w:val="nil"/>
              <w:left w:val="nil"/>
              <w:bottom w:val="single" w:sz="8" w:space="0" w:color="000000"/>
              <w:right w:val="single" w:sz="8" w:space="0" w:color="000000"/>
            </w:tcBorders>
            <w:tcMar>
              <w:top w:w="100" w:type="dxa"/>
              <w:left w:w="100" w:type="dxa"/>
              <w:bottom w:w="100" w:type="dxa"/>
              <w:right w:w="100" w:type="dxa"/>
            </w:tcMar>
          </w:tcPr>
          <w:p w14:paraId="7FDCC860" w14:textId="77777777" w:rsidR="007B06E1" w:rsidRDefault="007B06E1" w:rsidP="008E334E">
            <w:pPr>
              <w:spacing w:after="0" w:line="256" w:lineRule="auto"/>
              <w:rPr>
                <w:i/>
                <w:sz w:val="18"/>
                <w:szCs w:val="18"/>
              </w:rPr>
            </w:pPr>
            <w:r>
              <w:rPr>
                <w:i/>
                <w:sz w:val="18"/>
                <w:szCs w:val="18"/>
              </w:rPr>
              <w:t>Development of the replication plan (</w:t>
            </w:r>
            <w:proofErr w:type="spellStart"/>
            <w:r>
              <w:rPr>
                <w:i/>
                <w:sz w:val="18"/>
                <w:szCs w:val="18"/>
              </w:rPr>
              <w:t>includingincl</w:t>
            </w:r>
            <w:proofErr w:type="spellEnd"/>
            <w:r>
              <w:rPr>
                <w:i/>
                <w:sz w:val="18"/>
                <w:szCs w:val="18"/>
              </w:rPr>
              <w:t xml:space="preserve">. investment planning).with field visits </w:t>
            </w:r>
            <w:proofErr w:type="spellStart"/>
            <w:r>
              <w:rPr>
                <w:i/>
                <w:sz w:val="18"/>
                <w:szCs w:val="18"/>
              </w:rPr>
              <w:t>includingincl</w:t>
            </w:r>
            <w:proofErr w:type="spellEnd"/>
            <w:r>
              <w:rPr>
                <w:i/>
                <w:sz w:val="18"/>
                <w:szCs w:val="18"/>
              </w:rPr>
              <w:t>. pilot sites and some eligible communities</w:t>
            </w:r>
          </w:p>
        </w:tc>
      </w:tr>
      <w:tr w:rsidR="007B06E1" w14:paraId="4E6EB28C" w14:textId="77777777" w:rsidTr="008E334E">
        <w:trPr>
          <w:trHeight w:val="259"/>
        </w:trPr>
        <w:tc>
          <w:tcPr>
            <w:tcW w:w="14535" w:type="dxa"/>
            <w:gridSpan w:val="3"/>
            <w:tcBorders>
              <w:top w:val="single" w:sz="4" w:space="0" w:color="000000"/>
              <w:left w:val="single" w:sz="4" w:space="0" w:color="000000"/>
              <w:bottom w:val="single" w:sz="4" w:space="0" w:color="000000"/>
              <w:right w:val="single" w:sz="4" w:space="0" w:color="000000"/>
            </w:tcBorders>
            <w:shd w:val="clear" w:color="auto" w:fill="DAEEF3"/>
          </w:tcPr>
          <w:p w14:paraId="220900C1" w14:textId="77777777" w:rsidR="007B06E1" w:rsidRDefault="007B06E1" w:rsidP="008E334E">
            <w:pPr>
              <w:spacing w:after="60" w:line="240" w:lineRule="auto"/>
              <w:jc w:val="both"/>
              <w:rPr>
                <w:b/>
                <w:i/>
                <w:sz w:val="18"/>
                <w:szCs w:val="18"/>
              </w:rPr>
            </w:pPr>
            <w:r>
              <w:rPr>
                <w:b/>
                <w:i/>
                <w:sz w:val="18"/>
                <w:szCs w:val="18"/>
              </w:rPr>
              <w:t>International / Regional and global contracting</w:t>
            </w:r>
          </w:p>
        </w:tc>
      </w:tr>
      <w:tr w:rsidR="007B06E1" w14:paraId="17403512" w14:textId="77777777" w:rsidTr="008E334E">
        <w:tc>
          <w:tcPr>
            <w:tcW w:w="2430" w:type="dxa"/>
            <w:tcBorders>
              <w:top w:val="single" w:sz="4" w:space="0" w:color="000000"/>
              <w:left w:val="single" w:sz="4" w:space="0" w:color="000000"/>
              <w:bottom w:val="single" w:sz="4" w:space="0" w:color="000000"/>
              <w:right w:val="single" w:sz="4" w:space="0" w:color="000000"/>
            </w:tcBorders>
          </w:tcPr>
          <w:p w14:paraId="07C474D0" w14:textId="77777777" w:rsidR="007B06E1" w:rsidRDefault="007B06E1" w:rsidP="008E334E">
            <w:pPr>
              <w:spacing w:after="60" w:line="240" w:lineRule="auto"/>
              <w:rPr>
                <w:i/>
                <w:sz w:val="18"/>
                <w:szCs w:val="18"/>
              </w:rPr>
            </w:pPr>
            <w:r>
              <w:rPr>
                <w:i/>
                <w:sz w:val="18"/>
                <w:szCs w:val="18"/>
              </w:rPr>
              <w:t>Training Facilitators and Capacity Building Specialists with background in Finance</w:t>
            </w:r>
          </w:p>
          <w:p w14:paraId="16C1FBC6" w14:textId="77777777" w:rsidR="007B06E1" w:rsidRDefault="007B06E1" w:rsidP="008E334E">
            <w:pPr>
              <w:spacing w:after="60" w:line="240" w:lineRule="auto"/>
              <w:rPr>
                <w:i/>
                <w:sz w:val="18"/>
                <w:szCs w:val="18"/>
              </w:rPr>
            </w:pPr>
            <w:r>
              <w:rPr>
                <w:i/>
                <w:color w:val="7F7F7F"/>
                <w:sz w:val="16"/>
                <w:szCs w:val="16"/>
              </w:rPr>
              <w:t>Rate: $600/day</w:t>
            </w:r>
          </w:p>
        </w:tc>
        <w:tc>
          <w:tcPr>
            <w:tcW w:w="2610" w:type="dxa"/>
            <w:tcBorders>
              <w:top w:val="single" w:sz="4" w:space="0" w:color="000000"/>
              <w:left w:val="single" w:sz="4" w:space="0" w:color="000000"/>
              <w:bottom w:val="single" w:sz="4" w:space="0" w:color="000000"/>
              <w:right w:val="single" w:sz="4" w:space="0" w:color="000000"/>
            </w:tcBorders>
          </w:tcPr>
          <w:p w14:paraId="2AE494DA" w14:textId="77777777" w:rsidR="007B06E1" w:rsidRDefault="007B06E1" w:rsidP="008E334E">
            <w:pPr>
              <w:spacing w:after="60" w:line="240" w:lineRule="auto"/>
              <w:rPr>
                <w:i/>
                <w:color w:val="7F7F7F"/>
                <w:sz w:val="16"/>
                <w:szCs w:val="16"/>
              </w:rPr>
            </w:pPr>
            <w:r>
              <w:rPr>
                <w:i/>
                <w:sz w:val="18"/>
                <w:szCs w:val="18"/>
              </w:rPr>
              <w:t>Years 1 - 3</w:t>
            </w:r>
          </w:p>
          <w:p w14:paraId="1E2F3255" w14:textId="77777777" w:rsidR="007B06E1" w:rsidRDefault="007B06E1" w:rsidP="008E334E">
            <w:pPr>
              <w:spacing w:after="60" w:line="240" w:lineRule="auto"/>
              <w:ind w:left="90"/>
              <w:rPr>
                <w:i/>
                <w:sz w:val="18"/>
                <w:szCs w:val="18"/>
              </w:rPr>
            </w:pPr>
            <w:r>
              <w:rPr>
                <w:i/>
                <w:color w:val="7F7F7F"/>
                <w:sz w:val="16"/>
                <w:szCs w:val="16"/>
              </w:rPr>
              <w:t>Total value of $21,000</w:t>
            </w:r>
          </w:p>
        </w:tc>
        <w:tc>
          <w:tcPr>
            <w:tcW w:w="9495" w:type="dxa"/>
            <w:tcBorders>
              <w:top w:val="single" w:sz="4" w:space="0" w:color="000000"/>
              <w:left w:val="single" w:sz="4" w:space="0" w:color="000000"/>
              <w:bottom w:val="single" w:sz="4" w:space="0" w:color="000000"/>
              <w:right w:val="single" w:sz="4" w:space="0" w:color="000000"/>
            </w:tcBorders>
          </w:tcPr>
          <w:p w14:paraId="13AAB721" w14:textId="77777777" w:rsidR="007B06E1" w:rsidRDefault="007B06E1" w:rsidP="008E334E">
            <w:pPr>
              <w:spacing w:after="0" w:line="240" w:lineRule="auto"/>
              <w:jc w:val="both"/>
              <w:rPr>
                <w:i/>
                <w:sz w:val="18"/>
                <w:szCs w:val="18"/>
              </w:rPr>
            </w:pPr>
            <w:r>
              <w:rPr>
                <w:i/>
                <w:sz w:val="18"/>
                <w:szCs w:val="18"/>
              </w:rPr>
              <w:t>Develop and conduct relevant training on business models and innovative finance solutions for national financial institutions</w:t>
            </w:r>
          </w:p>
        </w:tc>
      </w:tr>
      <w:tr w:rsidR="007B06E1" w14:paraId="09502651" w14:textId="77777777" w:rsidTr="008E334E">
        <w:tc>
          <w:tcPr>
            <w:tcW w:w="2430" w:type="dxa"/>
            <w:tcBorders>
              <w:top w:val="single" w:sz="4" w:space="0" w:color="000000"/>
              <w:left w:val="single" w:sz="4" w:space="0" w:color="000000"/>
              <w:bottom w:val="single" w:sz="4" w:space="0" w:color="000000"/>
              <w:right w:val="single" w:sz="4" w:space="0" w:color="000000"/>
            </w:tcBorders>
          </w:tcPr>
          <w:p w14:paraId="1540C357" w14:textId="77777777" w:rsidR="007B06E1" w:rsidRDefault="007B06E1" w:rsidP="008E334E">
            <w:pPr>
              <w:spacing w:after="60" w:line="240" w:lineRule="auto"/>
              <w:rPr>
                <w:i/>
                <w:sz w:val="18"/>
                <w:szCs w:val="18"/>
              </w:rPr>
            </w:pPr>
            <w:r>
              <w:rPr>
                <w:i/>
                <w:sz w:val="18"/>
                <w:szCs w:val="18"/>
              </w:rPr>
              <w:t>Contractual Services</w:t>
            </w:r>
          </w:p>
        </w:tc>
        <w:tc>
          <w:tcPr>
            <w:tcW w:w="2610" w:type="dxa"/>
            <w:tcBorders>
              <w:top w:val="single" w:sz="4" w:space="0" w:color="000000"/>
              <w:left w:val="single" w:sz="4" w:space="0" w:color="000000"/>
              <w:bottom w:val="single" w:sz="4" w:space="0" w:color="000000"/>
              <w:right w:val="single" w:sz="4" w:space="0" w:color="000000"/>
            </w:tcBorders>
          </w:tcPr>
          <w:p w14:paraId="7092A53D" w14:textId="77777777" w:rsidR="007B06E1" w:rsidRDefault="007B06E1" w:rsidP="008E334E">
            <w:pPr>
              <w:spacing w:after="60" w:line="240" w:lineRule="auto"/>
              <w:rPr>
                <w:i/>
                <w:color w:val="7F7F7F"/>
                <w:sz w:val="16"/>
                <w:szCs w:val="16"/>
              </w:rPr>
            </w:pPr>
            <w:r>
              <w:rPr>
                <w:i/>
                <w:sz w:val="18"/>
                <w:szCs w:val="18"/>
              </w:rPr>
              <w:t>Years 1 &amp; 2</w:t>
            </w:r>
          </w:p>
          <w:p w14:paraId="44D9FDAF" w14:textId="77777777" w:rsidR="007B06E1" w:rsidRDefault="007B06E1" w:rsidP="008E334E">
            <w:pPr>
              <w:spacing w:after="60" w:line="240" w:lineRule="auto"/>
              <w:ind w:left="90"/>
              <w:rPr>
                <w:i/>
                <w:sz w:val="18"/>
                <w:szCs w:val="18"/>
              </w:rPr>
            </w:pPr>
            <w:r>
              <w:rPr>
                <w:i/>
                <w:color w:val="7F7F7F"/>
                <w:sz w:val="16"/>
                <w:szCs w:val="16"/>
              </w:rPr>
              <w:t>Total value of $76,700</w:t>
            </w:r>
          </w:p>
        </w:tc>
        <w:tc>
          <w:tcPr>
            <w:tcW w:w="9495" w:type="dxa"/>
            <w:tcBorders>
              <w:top w:val="single" w:sz="4" w:space="0" w:color="000000"/>
              <w:left w:val="single" w:sz="4" w:space="0" w:color="000000"/>
              <w:bottom w:val="single" w:sz="4" w:space="0" w:color="000000"/>
              <w:right w:val="single" w:sz="4" w:space="0" w:color="000000"/>
            </w:tcBorders>
          </w:tcPr>
          <w:p w14:paraId="79E60B65" w14:textId="77777777" w:rsidR="007B06E1" w:rsidRDefault="007B06E1" w:rsidP="008E334E">
            <w:pPr>
              <w:spacing w:after="0" w:line="240" w:lineRule="auto"/>
              <w:jc w:val="both"/>
              <w:rPr>
                <w:i/>
                <w:sz w:val="18"/>
                <w:szCs w:val="18"/>
              </w:rPr>
            </w:pPr>
            <w:r>
              <w:rPr>
                <w:i/>
                <w:sz w:val="18"/>
                <w:szCs w:val="18"/>
              </w:rPr>
              <w:t xml:space="preserve">Conduct a benchmarking of existing financial products supporting access and use of energy in Niger and </w:t>
            </w:r>
            <w:proofErr w:type="spellStart"/>
            <w:r>
              <w:rPr>
                <w:i/>
                <w:sz w:val="18"/>
                <w:szCs w:val="18"/>
              </w:rPr>
              <w:t>aborad</w:t>
            </w:r>
            <w:proofErr w:type="spellEnd"/>
            <w:r>
              <w:rPr>
                <w:i/>
                <w:sz w:val="18"/>
                <w:szCs w:val="18"/>
              </w:rPr>
              <w:t xml:space="preserve">, and other </w:t>
            </w:r>
            <w:proofErr w:type="spellStart"/>
            <w:r>
              <w:rPr>
                <w:i/>
                <w:sz w:val="18"/>
                <w:szCs w:val="18"/>
              </w:rPr>
              <w:t>industries,Identify</w:t>
            </w:r>
            <w:proofErr w:type="spellEnd"/>
            <w:r>
              <w:rPr>
                <w:i/>
                <w:sz w:val="18"/>
                <w:szCs w:val="18"/>
              </w:rPr>
              <w:t xml:space="preserve"> innovative financing schemes that are relevant and applicable to support the development of the </w:t>
            </w:r>
            <w:proofErr w:type="spellStart"/>
            <w:r>
              <w:rPr>
                <w:i/>
                <w:sz w:val="18"/>
                <w:szCs w:val="18"/>
              </w:rPr>
              <w:t>minigrid</w:t>
            </w:r>
            <w:proofErr w:type="spellEnd"/>
            <w:r>
              <w:rPr>
                <w:i/>
                <w:sz w:val="18"/>
                <w:szCs w:val="18"/>
              </w:rPr>
              <w:t xml:space="preserve"> market in Niger. Selection of 1-2 financing mechanisms and technical assistance around these</w:t>
            </w:r>
          </w:p>
        </w:tc>
      </w:tr>
      <w:tr w:rsidR="007B06E1" w14:paraId="2504A06D" w14:textId="77777777" w:rsidTr="008E334E">
        <w:tc>
          <w:tcPr>
            <w:tcW w:w="243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62DAB862" w14:textId="77777777" w:rsidR="007B06E1" w:rsidRDefault="007B06E1" w:rsidP="008E334E">
            <w:pPr>
              <w:spacing w:after="60" w:line="240" w:lineRule="auto"/>
              <w:rPr>
                <w:i/>
                <w:sz w:val="18"/>
                <w:szCs w:val="18"/>
              </w:rPr>
            </w:pPr>
            <w:r>
              <w:rPr>
                <w:i/>
                <w:sz w:val="18"/>
                <w:szCs w:val="18"/>
              </w:rPr>
              <w:t>Scale-up &amp; Investment Planning Expert</w:t>
            </w:r>
          </w:p>
          <w:p w14:paraId="7BE061F6" w14:textId="77777777" w:rsidR="007B06E1" w:rsidRDefault="007B06E1" w:rsidP="008E334E">
            <w:pPr>
              <w:spacing w:after="60" w:line="240" w:lineRule="auto"/>
              <w:rPr>
                <w:i/>
                <w:sz w:val="16"/>
                <w:szCs w:val="16"/>
              </w:rPr>
            </w:pPr>
            <w:r>
              <w:rPr>
                <w:i/>
                <w:color w:val="7F7F7F"/>
                <w:sz w:val="16"/>
                <w:szCs w:val="16"/>
              </w:rPr>
              <w:t>Rate: $300/day</w:t>
            </w:r>
          </w:p>
        </w:tc>
        <w:tc>
          <w:tcPr>
            <w:tcW w:w="2610" w:type="dxa"/>
            <w:tcBorders>
              <w:top w:val="nil"/>
              <w:left w:val="nil"/>
              <w:bottom w:val="single" w:sz="8" w:space="0" w:color="000000"/>
              <w:right w:val="single" w:sz="8" w:space="0" w:color="000000"/>
            </w:tcBorders>
            <w:tcMar>
              <w:top w:w="100" w:type="dxa"/>
              <w:left w:w="100" w:type="dxa"/>
              <w:bottom w:w="100" w:type="dxa"/>
              <w:right w:w="100" w:type="dxa"/>
            </w:tcMar>
          </w:tcPr>
          <w:p w14:paraId="6A1B1CD1" w14:textId="77777777" w:rsidR="007B06E1" w:rsidRDefault="007B06E1" w:rsidP="008E334E">
            <w:pPr>
              <w:spacing w:after="60" w:line="240" w:lineRule="auto"/>
              <w:rPr>
                <w:i/>
                <w:sz w:val="18"/>
                <w:szCs w:val="18"/>
              </w:rPr>
            </w:pPr>
            <w:r>
              <w:rPr>
                <w:i/>
                <w:sz w:val="18"/>
                <w:szCs w:val="18"/>
              </w:rPr>
              <w:t>15 days in Year 4</w:t>
            </w:r>
          </w:p>
          <w:p w14:paraId="2D2D60E8" w14:textId="77777777" w:rsidR="007B06E1" w:rsidRDefault="007B06E1" w:rsidP="008E334E">
            <w:pPr>
              <w:spacing w:after="60" w:line="240" w:lineRule="auto"/>
              <w:rPr>
                <w:i/>
                <w:sz w:val="16"/>
                <w:szCs w:val="16"/>
              </w:rPr>
            </w:pPr>
            <w:r>
              <w:rPr>
                <w:i/>
                <w:color w:val="7F7F7F"/>
                <w:sz w:val="16"/>
                <w:szCs w:val="16"/>
              </w:rPr>
              <w:t>Total value of $9,000</w:t>
            </w:r>
          </w:p>
        </w:tc>
        <w:tc>
          <w:tcPr>
            <w:tcW w:w="9495" w:type="dxa"/>
            <w:tcBorders>
              <w:top w:val="nil"/>
              <w:left w:val="nil"/>
              <w:bottom w:val="single" w:sz="8" w:space="0" w:color="000000"/>
              <w:right w:val="single" w:sz="8" w:space="0" w:color="000000"/>
            </w:tcBorders>
            <w:tcMar>
              <w:top w:w="100" w:type="dxa"/>
              <w:left w:w="100" w:type="dxa"/>
              <w:bottom w:w="100" w:type="dxa"/>
              <w:right w:w="100" w:type="dxa"/>
            </w:tcMar>
          </w:tcPr>
          <w:p w14:paraId="40EB7C19" w14:textId="77777777" w:rsidR="007B06E1" w:rsidRDefault="007B06E1" w:rsidP="008E334E">
            <w:pPr>
              <w:spacing w:after="0" w:line="256" w:lineRule="auto"/>
              <w:rPr>
                <w:i/>
                <w:sz w:val="18"/>
                <w:szCs w:val="18"/>
              </w:rPr>
            </w:pPr>
            <w:r>
              <w:rPr>
                <w:i/>
                <w:sz w:val="18"/>
                <w:szCs w:val="18"/>
              </w:rPr>
              <w:t>Development of the replication plan (</w:t>
            </w:r>
            <w:proofErr w:type="spellStart"/>
            <w:r>
              <w:rPr>
                <w:i/>
                <w:sz w:val="18"/>
                <w:szCs w:val="18"/>
              </w:rPr>
              <w:t>includingincl</w:t>
            </w:r>
            <w:proofErr w:type="spellEnd"/>
            <w:r>
              <w:rPr>
                <w:i/>
                <w:sz w:val="18"/>
                <w:szCs w:val="18"/>
              </w:rPr>
              <w:t>. investment planning) - remote</w:t>
            </w:r>
          </w:p>
        </w:tc>
      </w:tr>
      <w:tr w:rsidR="007B06E1" w14:paraId="23CF74BC" w14:textId="77777777" w:rsidTr="008E334E">
        <w:tc>
          <w:tcPr>
            <w:tcW w:w="14535" w:type="dxa"/>
            <w:gridSpan w:val="3"/>
            <w:tcBorders>
              <w:top w:val="single" w:sz="4" w:space="0" w:color="000000"/>
              <w:left w:val="single" w:sz="4" w:space="0" w:color="000000"/>
              <w:bottom w:val="single" w:sz="4" w:space="0" w:color="000000"/>
              <w:right w:val="single" w:sz="4" w:space="0" w:color="000000"/>
            </w:tcBorders>
            <w:shd w:val="clear" w:color="auto" w:fill="2E75B5"/>
          </w:tcPr>
          <w:p w14:paraId="3D8B4B2B" w14:textId="77777777" w:rsidR="007B06E1" w:rsidRDefault="007B06E1" w:rsidP="008E334E">
            <w:pPr>
              <w:spacing w:after="60" w:line="240" w:lineRule="auto"/>
              <w:jc w:val="center"/>
              <w:rPr>
                <w:b/>
                <w:i/>
                <w:color w:val="FFFFFF"/>
                <w:sz w:val="18"/>
                <w:szCs w:val="18"/>
              </w:rPr>
            </w:pPr>
            <w:r>
              <w:rPr>
                <w:b/>
                <w:i/>
                <w:color w:val="FFFFFF"/>
                <w:sz w:val="18"/>
                <w:szCs w:val="18"/>
              </w:rPr>
              <w:t>Component 4: Digital and Knowledge Management</w:t>
            </w:r>
          </w:p>
        </w:tc>
      </w:tr>
      <w:tr w:rsidR="007B06E1" w14:paraId="5D476D3A" w14:textId="77777777" w:rsidTr="008E334E">
        <w:trPr>
          <w:trHeight w:val="259"/>
        </w:trPr>
        <w:tc>
          <w:tcPr>
            <w:tcW w:w="14535" w:type="dxa"/>
            <w:gridSpan w:val="3"/>
            <w:tcBorders>
              <w:top w:val="single" w:sz="4" w:space="0" w:color="000000"/>
              <w:left w:val="single" w:sz="4" w:space="0" w:color="000000"/>
              <w:bottom w:val="single" w:sz="4" w:space="0" w:color="000000"/>
              <w:right w:val="single" w:sz="4" w:space="0" w:color="000000"/>
            </w:tcBorders>
            <w:shd w:val="clear" w:color="auto" w:fill="DAEEF3"/>
          </w:tcPr>
          <w:p w14:paraId="68BE080B" w14:textId="77777777" w:rsidR="007B06E1" w:rsidRDefault="007B06E1" w:rsidP="008E334E">
            <w:pPr>
              <w:spacing w:after="60" w:line="240" w:lineRule="auto"/>
              <w:jc w:val="both"/>
              <w:rPr>
                <w:b/>
                <w:i/>
                <w:sz w:val="18"/>
                <w:szCs w:val="18"/>
              </w:rPr>
            </w:pPr>
            <w:r>
              <w:rPr>
                <w:b/>
                <w:i/>
                <w:sz w:val="18"/>
                <w:szCs w:val="18"/>
              </w:rPr>
              <w:t>Local / National contracting</w:t>
            </w:r>
          </w:p>
        </w:tc>
      </w:tr>
      <w:tr w:rsidR="007B06E1" w14:paraId="6D8B23D9" w14:textId="77777777" w:rsidTr="008E334E">
        <w:tc>
          <w:tcPr>
            <w:tcW w:w="2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36451B" w14:textId="77777777" w:rsidR="007B06E1" w:rsidRDefault="007B06E1" w:rsidP="008E334E">
            <w:pPr>
              <w:spacing w:after="60" w:line="240" w:lineRule="auto"/>
              <w:rPr>
                <w:i/>
                <w:sz w:val="16"/>
                <w:szCs w:val="16"/>
              </w:rPr>
            </w:pPr>
            <w:r>
              <w:rPr>
                <w:i/>
                <w:sz w:val="16"/>
                <w:szCs w:val="16"/>
              </w:rPr>
              <w:t>SES Expert</w:t>
            </w:r>
          </w:p>
          <w:p w14:paraId="7505DA06" w14:textId="77777777" w:rsidR="007B06E1" w:rsidRDefault="007B06E1" w:rsidP="008E334E">
            <w:pPr>
              <w:spacing w:after="0" w:line="240" w:lineRule="auto"/>
              <w:rPr>
                <w:i/>
                <w:color w:val="7F7F7F"/>
                <w:sz w:val="16"/>
                <w:szCs w:val="16"/>
              </w:rPr>
            </w:pPr>
            <w:r>
              <w:rPr>
                <w:i/>
                <w:color w:val="7F7F7F"/>
                <w:sz w:val="16"/>
                <w:szCs w:val="16"/>
              </w:rPr>
              <w:t>Rate: $300/day</w:t>
            </w:r>
          </w:p>
        </w:tc>
        <w:tc>
          <w:tcPr>
            <w:tcW w:w="261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7C8A0160" w14:textId="77777777" w:rsidR="007B06E1" w:rsidRDefault="007B06E1" w:rsidP="008E334E">
            <w:pPr>
              <w:spacing w:after="60" w:line="240" w:lineRule="auto"/>
              <w:rPr>
                <w:i/>
                <w:sz w:val="16"/>
                <w:szCs w:val="16"/>
              </w:rPr>
            </w:pPr>
            <w:r>
              <w:rPr>
                <w:i/>
                <w:sz w:val="16"/>
                <w:szCs w:val="16"/>
              </w:rPr>
              <w:t>29 days per year, over 4 years</w:t>
            </w:r>
          </w:p>
          <w:p w14:paraId="5563C0FA" w14:textId="77777777" w:rsidR="007B06E1" w:rsidRDefault="007B06E1" w:rsidP="008E334E">
            <w:pPr>
              <w:spacing w:after="60" w:line="240" w:lineRule="auto"/>
              <w:rPr>
                <w:i/>
                <w:color w:val="7F7F7F"/>
                <w:sz w:val="16"/>
                <w:szCs w:val="16"/>
              </w:rPr>
            </w:pPr>
            <w:r>
              <w:rPr>
                <w:i/>
                <w:color w:val="7F7F7F"/>
                <w:sz w:val="16"/>
                <w:szCs w:val="16"/>
              </w:rPr>
              <w:t>Total value of about $34,800</w:t>
            </w:r>
          </w:p>
        </w:tc>
        <w:tc>
          <w:tcPr>
            <w:tcW w:w="949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6EEF0F75" w14:textId="77777777" w:rsidR="007B06E1" w:rsidRDefault="007B06E1" w:rsidP="008E334E">
            <w:pPr>
              <w:spacing w:after="0" w:line="256" w:lineRule="auto"/>
              <w:rPr>
                <w:i/>
                <w:sz w:val="18"/>
                <w:szCs w:val="18"/>
              </w:rPr>
            </w:pPr>
            <w:r>
              <w:rPr>
                <w:i/>
                <w:sz w:val="18"/>
                <w:szCs w:val="18"/>
              </w:rPr>
              <w:t>The expert will be nationally recruited by UNDP and she/he will be responsible for undertaking social and environmental studies related to the activities of the project.</w:t>
            </w:r>
          </w:p>
          <w:p w14:paraId="6430F722" w14:textId="77777777" w:rsidR="007B06E1" w:rsidRDefault="007B06E1" w:rsidP="008E334E">
            <w:pPr>
              <w:spacing w:after="0" w:line="240" w:lineRule="auto"/>
              <w:jc w:val="both"/>
              <w:rPr>
                <w:i/>
                <w:sz w:val="18"/>
                <w:szCs w:val="18"/>
                <w:u w:val="single"/>
              </w:rPr>
            </w:pPr>
            <w:r>
              <w:rPr>
                <w:i/>
                <w:sz w:val="18"/>
                <w:szCs w:val="18"/>
                <w:u w:val="single"/>
              </w:rPr>
              <w:t>Duties and Responsibilities:</w:t>
            </w:r>
          </w:p>
          <w:p w14:paraId="4585C877" w14:textId="77777777" w:rsidR="007B06E1" w:rsidRDefault="007B06E1" w:rsidP="008E334E">
            <w:pPr>
              <w:spacing w:after="0" w:line="256" w:lineRule="auto"/>
              <w:rPr>
                <w:i/>
                <w:sz w:val="18"/>
                <w:szCs w:val="18"/>
              </w:rPr>
            </w:pPr>
            <w:r>
              <w:rPr>
                <w:i/>
                <w:sz w:val="18"/>
                <w:szCs w:val="18"/>
              </w:rPr>
              <w:t>·</w:t>
            </w:r>
            <w:r>
              <w:rPr>
                <w:rFonts w:ascii="Times New Roman" w:eastAsia="Times New Roman" w:hAnsi="Times New Roman" w:cs="Times New Roman"/>
                <w:i/>
                <w:sz w:val="16"/>
                <w:szCs w:val="16"/>
              </w:rPr>
              <w:t xml:space="preserve">   </w:t>
            </w:r>
            <w:r>
              <w:rPr>
                <w:i/>
                <w:sz w:val="18"/>
                <w:szCs w:val="18"/>
              </w:rPr>
              <w:t>Monitor progress in development/implementation of the project ESMF ensuring that UNDPs SES policy is fully met and the reporting requirements are fulfilled;</w:t>
            </w:r>
          </w:p>
          <w:p w14:paraId="38685366" w14:textId="77777777" w:rsidR="007B06E1" w:rsidRDefault="007B06E1" w:rsidP="008E334E">
            <w:pPr>
              <w:spacing w:after="0" w:line="256" w:lineRule="auto"/>
              <w:rPr>
                <w:i/>
                <w:sz w:val="18"/>
                <w:szCs w:val="18"/>
              </w:rPr>
            </w:pPr>
            <w:r>
              <w:rPr>
                <w:i/>
                <w:sz w:val="18"/>
                <w:szCs w:val="18"/>
              </w:rPr>
              <w:t>·</w:t>
            </w:r>
            <w:r>
              <w:rPr>
                <w:rFonts w:ascii="Times New Roman" w:eastAsia="Times New Roman" w:hAnsi="Times New Roman" w:cs="Times New Roman"/>
                <w:i/>
                <w:sz w:val="16"/>
                <w:szCs w:val="16"/>
              </w:rPr>
              <w:t xml:space="preserve">   </w:t>
            </w:r>
            <w:r>
              <w:rPr>
                <w:i/>
                <w:sz w:val="18"/>
                <w:szCs w:val="18"/>
              </w:rPr>
              <w:t>Oversee/develop/coordinate implementation of all safeguard related plans;</w:t>
            </w:r>
          </w:p>
          <w:p w14:paraId="1554458D" w14:textId="77777777" w:rsidR="007B06E1" w:rsidRDefault="007B06E1" w:rsidP="008E334E">
            <w:pPr>
              <w:spacing w:after="0" w:line="256" w:lineRule="auto"/>
              <w:rPr>
                <w:i/>
                <w:sz w:val="18"/>
                <w:szCs w:val="18"/>
              </w:rPr>
            </w:pPr>
            <w:r>
              <w:rPr>
                <w:i/>
                <w:sz w:val="18"/>
                <w:szCs w:val="18"/>
              </w:rPr>
              <w:t>·</w:t>
            </w:r>
            <w:r>
              <w:rPr>
                <w:rFonts w:ascii="Times New Roman" w:eastAsia="Times New Roman" w:hAnsi="Times New Roman" w:cs="Times New Roman"/>
                <w:i/>
                <w:sz w:val="16"/>
                <w:szCs w:val="16"/>
              </w:rPr>
              <w:t xml:space="preserve">   </w:t>
            </w:r>
            <w:r>
              <w:rPr>
                <w:i/>
                <w:sz w:val="18"/>
                <w:szCs w:val="18"/>
              </w:rPr>
              <w:t>Ensure social and environmental grievances are managed effectively and transparently;</w:t>
            </w:r>
          </w:p>
          <w:p w14:paraId="5CFCEF5D" w14:textId="77777777" w:rsidR="007B06E1" w:rsidRDefault="007B06E1" w:rsidP="008E334E">
            <w:pPr>
              <w:spacing w:after="0" w:line="256" w:lineRule="auto"/>
              <w:rPr>
                <w:i/>
                <w:sz w:val="18"/>
                <w:szCs w:val="18"/>
              </w:rPr>
            </w:pPr>
            <w:r>
              <w:rPr>
                <w:i/>
                <w:sz w:val="18"/>
                <w:szCs w:val="18"/>
              </w:rPr>
              <w:t>·</w:t>
            </w:r>
            <w:r>
              <w:rPr>
                <w:rFonts w:ascii="Times New Roman" w:eastAsia="Times New Roman" w:hAnsi="Times New Roman" w:cs="Times New Roman"/>
                <w:i/>
                <w:sz w:val="16"/>
                <w:szCs w:val="16"/>
              </w:rPr>
              <w:t xml:space="preserve">   </w:t>
            </w:r>
            <w:r>
              <w:rPr>
                <w:i/>
                <w:sz w:val="18"/>
                <w:szCs w:val="18"/>
              </w:rPr>
              <w:t>Review the SESP annually, and update and revise corresponding risk log; mitigation/management plans as necessary;</w:t>
            </w:r>
          </w:p>
          <w:p w14:paraId="6E77A503" w14:textId="77777777" w:rsidR="007B06E1" w:rsidRDefault="007B06E1" w:rsidP="008E334E">
            <w:pPr>
              <w:spacing w:after="0" w:line="256" w:lineRule="auto"/>
              <w:rPr>
                <w:i/>
                <w:sz w:val="18"/>
                <w:szCs w:val="18"/>
              </w:rPr>
            </w:pPr>
            <w:r>
              <w:rPr>
                <w:i/>
                <w:sz w:val="18"/>
                <w:szCs w:val="18"/>
              </w:rPr>
              <w:t>·</w:t>
            </w:r>
            <w:r>
              <w:rPr>
                <w:rFonts w:ascii="Times New Roman" w:eastAsia="Times New Roman" w:hAnsi="Times New Roman" w:cs="Times New Roman"/>
                <w:i/>
                <w:sz w:val="16"/>
                <w:szCs w:val="16"/>
              </w:rPr>
              <w:t xml:space="preserve">   </w:t>
            </w:r>
            <w:r>
              <w:rPr>
                <w:i/>
                <w:sz w:val="18"/>
                <w:szCs w:val="18"/>
              </w:rPr>
              <w:t xml:space="preserve">Ensure full disclosure with concerned stakeholders; </w:t>
            </w:r>
          </w:p>
          <w:p w14:paraId="7F02694F" w14:textId="77777777" w:rsidR="007B06E1" w:rsidRDefault="007B06E1" w:rsidP="008E334E">
            <w:pPr>
              <w:spacing w:after="0" w:line="256" w:lineRule="auto"/>
              <w:rPr>
                <w:i/>
                <w:sz w:val="18"/>
                <w:szCs w:val="18"/>
              </w:rPr>
            </w:pPr>
            <w:r>
              <w:rPr>
                <w:i/>
                <w:sz w:val="18"/>
                <w:szCs w:val="18"/>
              </w:rPr>
              <w:t>·</w:t>
            </w:r>
            <w:r>
              <w:rPr>
                <w:rFonts w:ascii="Times New Roman" w:eastAsia="Times New Roman" w:hAnsi="Times New Roman" w:cs="Times New Roman"/>
                <w:i/>
                <w:sz w:val="16"/>
                <w:szCs w:val="16"/>
              </w:rPr>
              <w:t xml:space="preserve">   </w:t>
            </w:r>
            <w:r>
              <w:rPr>
                <w:i/>
                <w:sz w:val="18"/>
                <w:szCs w:val="18"/>
              </w:rPr>
              <w:t>Ensure environmental and social risks are identified, avoided, mitigated and managed throughout project implementation;</w:t>
            </w:r>
          </w:p>
          <w:p w14:paraId="1A8EFA68" w14:textId="77777777" w:rsidR="007B06E1" w:rsidRDefault="007B06E1" w:rsidP="008E334E">
            <w:pPr>
              <w:spacing w:after="0" w:line="256" w:lineRule="auto"/>
              <w:rPr>
                <w:i/>
                <w:sz w:val="18"/>
                <w:szCs w:val="18"/>
              </w:rPr>
            </w:pPr>
            <w:r>
              <w:rPr>
                <w:i/>
                <w:sz w:val="18"/>
                <w:szCs w:val="18"/>
              </w:rPr>
              <w:lastRenderedPageBreak/>
              <w:t>·</w:t>
            </w:r>
            <w:r>
              <w:rPr>
                <w:rFonts w:ascii="Times New Roman" w:eastAsia="Times New Roman" w:hAnsi="Times New Roman" w:cs="Times New Roman"/>
                <w:i/>
                <w:sz w:val="16"/>
                <w:szCs w:val="16"/>
              </w:rPr>
              <w:t xml:space="preserve">   </w:t>
            </w:r>
            <w:r>
              <w:rPr>
                <w:i/>
                <w:sz w:val="18"/>
                <w:szCs w:val="18"/>
              </w:rPr>
              <w:t>Work with the M&amp;E officer to ensure reporting, monitoring and evaluation fully address the safeguard issues of the project;</w:t>
            </w:r>
          </w:p>
          <w:p w14:paraId="7A29213F" w14:textId="77777777" w:rsidR="007B06E1" w:rsidRDefault="007B06E1" w:rsidP="008E334E">
            <w:pPr>
              <w:spacing w:after="0" w:line="256" w:lineRule="auto"/>
              <w:rPr>
                <w:i/>
                <w:sz w:val="18"/>
                <w:szCs w:val="18"/>
              </w:rPr>
            </w:pPr>
            <w:r>
              <w:rPr>
                <w:i/>
                <w:sz w:val="18"/>
                <w:szCs w:val="18"/>
              </w:rPr>
              <w:t>·</w:t>
            </w:r>
            <w:r>
              <w:rPr>
                <w:rFonts w:ascii="Times New Roman" w:eastAsia="Times New Roman" w:hAnsi="Times New Roman" w:cs="Times New Roman"/>
                <w:i/>
                <w:sz w:val="16"/>
                <w:szCs w:val="16"/>
              </w:rPr>
              <w:t xml:space="preserve">   </w:t>
            </w:r>
            <w:r>
              <w:rPr>
                <w:i/>
                <w:sz w:val="18"/>
                <w:szCs w:val="18"/>
              </w:rPr>
              <w:t>Assist the finance and administration staff by providing technical inputs during the preparation and revision of the Management Plan, Annual Work Plans, periodic reports such as the Combined Project Implementation Review/Annual Project Report (PIR/APR), inception report, technical reports, quarterly reports for submission to UNDP, the GEF, other donors and Government Departments, as required;</w:t>
            </w:r>
          </w:p>
          <w:p w14:paraId="16ED7A4E" w14:textId="77777777" w:rsidR="007B06E1" w:rsidRDefault="007B06E1" w:rsidP="008E334E">
            <w:pPr>
              <w:spacing w:after="0" w:line="256" w:lineRule="auto"/>
              <w:rPr>
                <w:i/>
                <w:sz w:val="18"/>
                <w:szCs w:val="18"/>
              </w:rPr>
            </w:pPr>
            <w:r>
              <w:rPr>
                <w:i/>
                <w:sz w:val="18"/>
                <w:szCs w:val="18"/>
              </w:rPr>
              <w:t>·</w:t>
            </w:r>
            <w:r>
              <w:rPr>
                <w:rFonts w:ascii="Times New Roman" w:eastAsia="Times New Roman" w:hAnsi="Times New Roman" w:cs="Times New Roman"/>
                <w:i/>
                <w:sz w:val="16"/>
                <w:szCs w:val="16"/>
              </w:rPr>
              <w:t xml:space="preserve">   </w:t>
            </w:r>
            <w:r>
              <w:rPr>
                <w:i/>
                <w:sz w:val="18"/>
                <w:szCs w:val="18"/>
              </w:rPr>
              <w:t>Ensure quality control of interventions/outcomes/deliverables;</w:t>
            </w:r>
          </w:p>
          <w:p w14:paraId="2F79C519" w14:textId="77777777" w:rsidR="007B06E1" w:rsidRDefault="007B06E1" w:rsidP="008E334E">
            <w:pPr>
              <w:spacing w:after="0" w:line="256" w:lineRule="auto"/>
              <w:rPr>
                <w:i/>
                <w:sz w:val="18"/>
                <w:szCs w:val="18"/>
              </w:rPr>
            </w:pPr>
            <w:r>
              <w:rPr>
                <w:i/>
                <w:sz w:val="18"/>
                <w:szCs w:val="18"/>
              </w:rPr>
              <w:t>·</w:t>
            </w:r>
            <w:r>
              <w:rPr>
                <w:rFonts w:ascii="Times New Roman" w:eastAsia="Times New Roman" w:hAnsi="Times New Roman" w:cs="Times New Roman"/>
                <w:i/>
                <w:sz w:val="16"/>
                <w:szCs w:val="16"/>
              </w:rPr>
              <w:t xml:space="preserve">   </w:t>
            </w:r>
            <w:r>
              <w:rPr>
                <w:i/>
                <w:sz w:val="18"/>
                <w:szCs w:val="18"/>
              </w:rPr>
              <w:t>Document lessons learned from project implementation and make recommendations to the Steering Committee for more effective implementation and coordination of project activities.</w:t>
            </w:r>
          </w:p>
        </w:tc>
      </w:tr>
      <w:tr w:rsidR="007B06E1" w14:paraId="6C8F4FC1" w14:textId="77777777" w:rsidTr="008E334E">
        <w:trPr>
          <w:trHeight w:val="259"/>
        </w:trPr>
        <w:tc>
          <w:tcPr>
            <w:tcW w:w="243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0DEB3EE3" w14:textId="77777777" w:rsidR="007B06E1" w:rsidRDefault="007B06E1" w:rsidP="008E334E">
            <w:pPr>
              <w:spacing w:after="60" w:line="240" w:lineRule="auto"/>
              <w:rPr>
                <w:i/>
                <w:sz w:val="16"/>
                <w:szCs w:val="16"/>
              </w:rPr>
            </w:pPr>
            <w:r>
              <w:rPr>
                <w:i/>
                <w:sz w:val="16"/>
                <w:szCs w:val="16"/>
              </w:rPr>
              <w:lastRenderedPageBreak/>
              <w:t>Gender Expert</w:t>
            </w:r>
          </w:p>
          <w:p w14:paraId="14D8321B" w14:textId="77777777" w:rsidR="007B06E1" w:rsidRDefault="007B06E1" w:rsidP="008E334E">
            <w:pPr>
              <w:spacing w:after="0" w:line="240" w:lineRule="auto"/>
              <w:rPr>
                <w:b/>
                <w:i/>
                <w:color w:val="7F7F7F"/>
                <w:sz w:val="16"/>
                <w:szCs w:val="16"/>
              </w:rPr>
            </w:pPr>
            <w:r>
              <w:rPr>
                <w:b/>
                <w:i/>
                <w:color w:val="7F7F7F"/>
                <w:sz w:val="16"/>
                <w:szCs w:val="16"/>
              </w:rPr>
              <w:t>Rate: $300/day</w:t>
            </w:r>
          </w:p>
        </w:tc>
        <w:tc>
          <w:tcPr>
            <w:tcW w:w="2610" w:type="dxa"/>
            <w:tcBorders>
              <w:top w:val="nil"/>
              <w:left w:val="nil"/>
              <w:bottom w:val="single" w:sz="8" w:space="0" w:color="000000"/>
              <w:right w:val="single" w:sz="8" w:space="0" w:color="000000"/>
            </w:tcBorders>
            <w:tcMar>
              <w:top w:w="100" w:type="dxa"/>
              <w:left w:w="100" w:type="dxa"/>
              <w:bottom w:w="100" w:type="dxa"/>
              <w:right w:w="100" w:type="dxa"/>
            </w:tcMar>
          </w:tcPr>
          <w:p w14:paraId="4506ECA8" w14:textId="77777777" w:rsidR="007B06E1" w:rsidRDefault="007B06E1" w:rsidP="008E334E">
            <w:pPr>
              <w:spacing w:after="60" w:line="240" w:lineRule="auto"/>
              <w:rPr>
                <w:i/>
                <w:sz w:val="16"/>
                <w:szCs w:val="16"/>
              </w:rPr>
            </w:pPr>
            <w:r>
              <w:rPr>
                <w:i/>
                <w:sz w:val="16"/>
                <w:szCs w:val="16"/>
              </w:rPr>
              <w:t>29 days each per year, over 4 years</w:t>
            </w:r>
          </w:p>
          <w:p w14:paraId="35B1C15F" w14:textId="77777777" w:rsidR="007B06E1" w:rsidRDefault="007B06E1" w:rsidP="008E334E">
            <w:pPr>
              <w:spacing w:after="60" w:line="240" w:lineRule="auto"/>
              <w:rPr>
                <w:i/>
                <w:color w:val="7F7F7F"/>
                <w:sz w:val="16"/>
                <w:szCs w:val="16"/>
              </w:rPr>
            </w:pPr>
            <w:r>
              <w:rPr>
                <w:i/>
                <w:color w:val="7F7F7F"/>
                <w:sz w:val="16"/>
                <w:szCs w:val="16"/>
              </w:rPr>
              <w:t>Total value of about $34,800</w:t>
            </w:r>
          </w:p>
        </w:tc>
        <w:tc>
          <w:tcPr>
            <w:tcW w:w="9495" w:type="dxa"/>
            <w:tcBorders>
              <w:top w:val="nil"/>
              <w:left w:val="nil"/>
              <w:bottom w:val="single" w:sz="8" w:space="0" w:color="000000"/>
              <w:right w:val="single" w:sz="8" w:space="0" w:color="000000"/>
            </w:tcBorders>
            <w:tcMar>
              <w:top w:w="100" w:type="dxa"/>
              <w:left w:w="100" w:type="dxa"/>
              <w:bottom w:w="100" w:type="dxa"/>
              <w:right w:w="100" w:type="dxa"/>
            </w:tcMar>
          </w:tcPr>
          <w:p w14:paraId="7F543944" w14:textId="77777777" w:rsidR="007B06E1" w:rsidRDefault="007B06E1" w:rsidP="008E334E">
            <w:pPr>
              <w:spacing w:after="0" w:line="256" w:lineRule="auto"/>
              <w:rPr>
                <w:i/>
                <w:sz w:val="18"/>
                <w:szCs w:val="18"/>
              </w:rPr>
            </w:pPr>
            <w:r>
              <w:rPr>
                <w:i/>
                <w:sz w:val="18"/>
                <w:szCs w:val="18"/>
              </w:rPr>
              <w:t>The expert will be nationally recruited by UNDP and she/he will be responsible for undertaking social and environmental studies related to the activities of the project.</w:t>
            </w:r>
          </w:p>
          <w:p w14:paraId="5D25EB26" w14:textId="77777777" w:rsidR="007B06E1" w:rsidRDefault="007B06E1" w:rsidP="008E334E">
            <w:pPr>
              <w:spacing w:after="0" w:line="240" w:lineRule="auto"/>
              <w:jc w:val="both"/>
              <w:rPr>
                <w:i/>
                <w:sz w:val="18"/>
                <w:szCs w:val="18"/>
              </w:rPr>
            </w:pPr>
            <w:r>
              <w:rPr>
                <w:i/>
                <w:sz w:val="18"/>
                <w:szCs w:val="18"/>
              </w:rPr>
              <w:t>Duties and Responsibilities for the Gender role:</w:t>
            </w:r>
          </w:p>
          <w:p w14:paraId="12BAFDFA" w14:textId="77777777" w:rsidR="007B06E1" w:rsidRDefault="007B06E1" w:rsidP="008E334E">
            <w:pPr>
              <w:spacing w:after="0" w:line="256" w:lineRule="auto"/>
              <w:rPr>
                <w:i/>
                <w:sz w:val="18"/>
                <w:szCs w:val="18"/>
              </w:rPr>
            </w:pPr>
            <w:r>
              <w:rPr>
                <w:i/>
                <w:sz w:val="18"/>
                <w:szCs w:val="18"/>
              </w:rPr>
              <w:t>·</w:t>
            </w:r>
            <w:r>
              <w:rPr>
                <w:rFonts w:ascii="Times New Roman" w:eastAsia="Times New Roman" w:hAnsi="Times New Roman" w:cs="Times New Roman"/>
                <w:i/>
                <w:sz w:val="16"/>
                <w:szCs w:val="16"/>
              </w:rPr>
              <w:t xml:space="preserve">   </w:t>
            </w:r>
            <w:r>
              <w:rPr>
                <w:i/>
                <w:sz w:val="18"/>
                <w:szCs w:val="18"/>
              </w:rPr>
              <w:t>Monitor progress in implementation of the project Gender Action Plan ensuring that targets are fully met and the reporting requirements are fulfilled;</w:t>
            </w:r>
          </w:p>
          <w:p w14:paraId="2AAE2C40" w14:textId="77777777" w:rsidR="007B06E1" w:rsidRDefault="007B06E1" w:rsidP="008E334E">
            <w:pPr>
              <w:spacing w:after="0" w:line="256" w:lineRule="auto"/>
              <w:rPr>
                <w:i/>
                <w:sz w:val="18"/>
                <w:szCs w:val="18"/>
              </w:rPr>
            </w:pPr>
            <w:r>
              <w:rPr>
                <w:i/>
                <w:sz w:val="18"/>
                <w:szCs w:val="18"/>
              </w:rPr>
              <w:t>·</w:t>
            </w:r>
            <w:r>
              <w:rPr>
                <w:rFonts w:ascii="Times New Roman" w:eastAsia="Times New Roman" w:hAnsi="Times New Roman" w:cs="Times New Roman"/>
                <w:i/>
                <w:sz w:val="16"/>
                <w:szCs w:val="16"/>
              </w:rPr>
              <w:t xml:space="preserve">   </w:t>
            </w:r>
            <w:r>
              <w:rPr>
                <w:i/>
                <w:sz w:val="18"/>
                <w:szCs w:val="18"/>
              </w:rPr>
              <w:t>Oversee/develop/coordinate implementation of all gender-related work;</w:t>
            </w:r>
          </w:p>
          <w:p w14:paraId="76E45136" w14:textId="77777777" w:rsidR="007B06E1" w:rsidRDefault="007B06E1" w:rsidP="008E334E">
            <w:pPr>
              <w:spacing w:after="0" w:line="256" w:lineRule="auto"/>
              <w:rPr>
                <w:i/>
                <w:sz w:val="18"/>
                <w:szCs w:val="18"/>
              </w:rPr>
            </w:pPr>
            <w:r>
              <w:rPr>
                <w:i/>
                <w:sz w:val="18"/>
                <w:szCs w:val="18"/>
              </w:rPr>
              <w:t>·</w:t>
            </w:r>
            <w:r>
              <w:rPr>
                <w:rFonts w:ascii="Times New Roman" w:eastAsia="Times New Roman" w:hAnsi="Times New Roman" w:cs="Times New Roman"/>
                <w:i/>
                <w:sz w:val="16"/>
                <w:szCs w:val="16"/>
              </w:rPr>
              <w:t xml:space="preserve">   </w:t>
            </w:r>
            <w:r>
              <w:rPr>
                <w:i/>
                <w:sz w:val="18"/>
                <w:szCs w:val="18"/>
              </w:rPr>
              <w:t>Review the Gender Action Plan annually, and update and revise corresponding management plans as necessary;</w:t>
            </w:r>
          </w:p>
          <w:p w14:paraId="300C8D23" w14:textId="77777777" w:rsidR="007B06E1" w:rsidRDefault="007B06E1" w:rsidP="008E334E">
            <w:pPr>
              <w:spacing w:after="0" w:line="256" w:lineRule="auto"/>
              <w:rPr>
                <w:i/>
                <w:sz w:val="18"/>
                <w:szCs w:val="18"/>
              </w:rPr>
            </w:pPr>
            <w:r>
              <w:rPr>
                <w:i/>
                <w:sz w:val="18"/>
                <w:szCs w:val="18"/>
              </w:rPr>
              <w:t>·</w:t>
            </w:r>
            <w:r>
              <w:rPr>
                <w:rFonts w:ascii="Times New Roman" w:eastAsia="Times New Roman" w:hAnsi="Times New Roman" w:cs="Times New Roman"/>
                <w:i/>
                <w:sz w:val="16"/>
                <w:szCs w:val="16"/>
              </w:rPr>
              <w:t xml:space="preserve">   </w:t>
            </w:r>
            <w:r>
              <w:rPr>
                <w:i/>
                <w:sz w:val="18"/>
                <w:szCs w:val="18"/>
              </w:rPr>
              <w:t>Work with the M&amp;E officer and Safeguards Officer to ensure reporting, monitoring and evaluation fully address the gender issues of the project.</w:t>
            </w:r>
          </w:p>
        </w:tc>
      </w:tr>
      <w:tr w:rsidR="007B06E1" w14:paraId="767A4979" w14:textId="77777777" w:rsidTr="008E334E">
        <w:tc>
          <w:tcPr>
            <w:tcW w:w="2430" w:type="dxa"/>
            <w:tcBorders>
              <w:top w:val="single" w:sz="4" w:space="0" w:color="000000"/>
              <w:left w:val="single" w:sz="4" w:space="0" w:color="000000"/>
              <w:bottom w:val="single" w:sz="4" w:space="0" w:color="000000"/>
              <w:right w:val="single" w:sz="4" w:space="0" w:color="000000"/>
            </w:tcBorders>
          </w:tcPr>
          <w:p w14:paraId="50F3895C" w14:textId="77777777" w:rsidR="007B06E1" w:rsidRDefault="007B06E1" w:rsidP="008E334E">
            <w:pPr>
              <w:spacing w:after="60" w:line="240" w:lineRule="auto"/>
              <w:rPr>
                <w:i/>
                <w:sz w:val="18"/>
                <w:szCs w:val="18"/>
              </w:rPr>
            </w:pPr>
            <w:r>
              <w:rPr>
                <w:i/>
                <w:sz w:val="18"/>
                <w:szCs w:val="18"/>
              </w:rPr>
              <w:t>Contractual Services</w:t>
            </w:r>
          </w:p>
        </w:tc>
        <w:tc>
          <w:tcPr>
            <w:tcW w:w="2610" w:type="dxa"/>
            <w:tcBorders>
              <w:top w:val="single" w:sz="4" w:space="0" w:color="000000"/>
              <w:left w:val="single" w:sz="4" w:space="0" w:color="000000"/>
              <w:bottom w:val="single" w:sz="4" w:space="0" w:color="000000"/>
              <w:right w:val="single" w:sz="4" w:space="0" w:color="000000"/>
            </w:tcBorders>
          </w:tcPr>
          <w:p w14:paraId="29E97E24" w14:textId="77777777" w:rsidR="007B06E1" w:rsidRDefault="007B06E1" w:rsidP="008E334E">
            <w:pPr>
              <w:spacing w:after="60" w:line="240" w:lineRule="auto"/>
              <w:rPr>
                <w:i/>
                <w:color w:val="7F7F7F"/>
                <w:sz w:val="16"/>
                <w:szCs w:val="16"/>
              </w:rPr>
            </w:pPr>
            <w:r>
              <w:rPr>
                <w:i/>
                <w:sz w:val="18"/>
                <w:szCs w:val="18"/>
              </w:rPr>
              <w:t>Year 4</w:t>
            </w:r>
          </w:p>
          <w:p w14:paraId="7D98FE3F" w14:textId="77777777" w:rsidR="007B06E1" w:rsidRDefault="007B06E1" w:rsidP="008E334E">
            <w:pPr>
              <w:spacing w:after="60" w:line="240" w:lineRule="auto"/>
              <w:ind w:left="90"/>
              <w:rPr>
                <w:i/>
                <w:sz w:val="18"/>
                <w:szCs w:val="18"/>
              </w:rPr>
            </w:pPr>
            <w:r>
              <w:rPr>
                <w:i/>
                <w:color w:val="7F7F7F"/>
                <w:sz w:val="16"/>
                <w:szCs w:val="16"/>
              </w:rPr>
              <w:t>Total value of $12,000</w:t>
            </w:r>
          </w:p>
        </w:tc>
        <w:tc>
          <w:tcPr>
            <w:tcW w:w="9495" w:type="dxa"/>
            <w:tcBorders>
              <w:top w:val="single" w:sz="4" w:space="0" w:color="000000"/>
              <w:left w:val="single" w:sz="4" w:space="0" w:color="000000"/>
              <w:bottom w:val="single" w:sz="4" w:space="0" w:color="FFFFFF"/>
              <w:right w:val="single" w:sz="4" w:space="0" w:color="000000"/>
            </w:tcBorders>
          </w:tcPr>
          <w:p w14:paraId="715EA88D" w14:textId="77777777" w:rsidR="007B06E1" w:rsidRDefault="007B06E1" w:rsidP="008E334E">
            <w:pPr>
              <w:spacing w:after="0" w:line="240" w:lineRule="auto"/>
              <w:jc w:val="both"/>
              <w:rPr>
                <w:i/>
                <w:sz w:val="18"/>
                <w:szCs w:val="18"/>
              </w:rPr>
            </w:pPr>
            <w:r>
              <w:rPr>
                <w:i/>
                <w:sz w:val="18"/>
                <w:szCs w:val="18"/>
              </w:rPr>
              <w:t>This consultancy shall include the design of the Project’s Digital Strategy, National monitoring and evaluation platform (remote monitoring &amp; analytics) 300/site/year data collection, storage, and management fee (can vary by number of connections at site); additional training and support of IP &amp; co (3k) and Rural electrification platform development (year 1) and maintenance fee for Years 2-4</w:t>
            </w:r>
          </w:p>
          <w:p w14:paraId="57751831" w14:textId="77777777" w:rsidR="007B06E1" w:rsidRDefault="007B06E1" w:rsidP="008E334E">
            <w:pPr>
              <w:spacing w:after="0" w:line="240" w:lineRule="auto"/>
              <w:jc w:val="both"/>
              <w:rPr>
                <w:i/>
                <w:sz w:val="18"/>
                <w:szCs w:val="18"/>
              </w:rPr>
            </w:pPr>
            <w:r>
              <w:rPr>
                <w:i/>
                <w:sz w:val="18"/>
                <w:szCs w:val="18"/>
              </w:rPr>
              <w:t>Setting up the Quality Assurance and Monitoring Framework for the project complying and in coordination with the AMP regional requirement. Training the PMU and other targeted consultants</w:t>
            </w:r>
          </w:p>
          <w:p w14:paraId="422DEA17" w14:textId="77777777" w:rsidR="007B06E1" w:rsidRDefault="007B06E1" w:rsidP="008E334E">
            <w:pPr>
              <w:spacing w:after="0" w:line="240" w:lineRule="auto"/>
              <w:jc w:val="both"/>
              <w:rPr>
                <w:i/>
                <w:sz w:val="18"/>
                <w:szCs w:val="18"/>
              </w:rPr>
            </w:pPr>
            <w:r>
              <w:rPr>
                <w:i/>
                <w:sz w:val="18"/>
                <w:szCs w:val="18"/>
              </w:rPr>
              <w:t>(covering Outputs 4.1, 4.2., 4.3.)</w:t>
            </w:r>
          </w:p>
        </w:tc>
      </w:tr>
      <w:tr w:rsidR="007B06E1" w14:paraId="6820EA63" w14:textId="77777777" w:rsidTr="008E334E">
        <w:tc>
          <w:tcPr>
            <w:tcW w:w="2430" w:type="dxa"/>
            <w:tcBorders>
              <w:top w:val="single" w:sz="4" w:space="0" w:color="000000"/>
              <w:left w:val="single" w:sz="4" w:space="0" w:color="000000"/>
              <w:bottom w:val="single" w:sz="4" w:space="0" w:color="000000"/>
              <w:right w:val="single" w:sz="4" w:space="0" w:color="000000"/>
            </w:tcBorders>
          </w:tcPr>
          <w:p w14:paraId="4C618DFC" w14:textId="77777777" w:rsidR="007B06E1" w:rsidRDefault="007B06E1" w:rsidP="008E334E">
            <w:pPr>
              <w:spacing w:after="60" w:line="240" w:lineRule="auto"/>
              <w:rPr>
                <w:i/>
                <w:sz w:val="18"/>
                <w:szCs w:val="18"/>
              </w:rPr>
            </w:pPr>
            <w:r>
              <w:rPr>
                <w:i/>
                <w:sz w:val="18"/>
                <w:szCs w:val="18"/>
              </w:rPr>
              <w:t>Contractual Services</w:t>
            </w:r>
          </w:p>
        </w:tc>
        <w:tc>
          <w:tcPr>
            <w:tcW w:w="2610" w:type="dxa"/>
            <w:tcBorders>
              <w:top w:val="single" w:sz="4" w:space="0" w:color="000000"/>
              <w:left w:val="single" w:sz="4" w:space="0" w:color="000000"/>
              <w:bottom w:val="single" w:sz="4" w:space="0" w:color="000000"/>
              <w:right w:val="single" w:sz="4" w:space="0" w:color="000000"/>
            </w:tcBorders>
          </w:tcPr>
          <w:p w14:paraId="5590CD18" w14:textId="77777777" w:rsidR="007B06E1" w:rsidRDefault="007B06E1" w:rsidP="008E334E">
            <w:pPr>
              <w:spacing w:after="60" w:line="240" w:lineRule="auto"/>
              <w:rPr>
                <w:i/>
                <w:color w:val="7F7F7F"/>
                <w:sz w:val="16"/>
                <w:szCs w:val="16"/>
              </w:rPr>
            </w:pPr>
            <w:r>
              <w:rPr>
                <w:i/>
                <w:sz w:val="18"/>
                <w:szCs w:val="18"/>
              </w:rPr>
              <w:t>Entire project duration</w:t>
            </w:r>
          </w:p>
          <w:p w14:paraId="2F18F5AD" w14:textId="77777777" w:rsidR="007B06E1" w:rsidRDefault="007B06E1" w:rsidP="008E334E">
            <w:pPr>
              <w:spacing w:after="60" w:line="240" w:lineRule="auto"/>
              <w:ind w:left="90"/>
              <w:rPr>
                <w:i/>
                <w:sz w:val="18"/>
                <w:szCs w:val="18"/>
              </w:rPr>
            </w:pPr>
            <w:r>
              <w:rPr>
                <w:i/>
                <w:color w:val="7F7F7F"/>
                <w:sz w:val="16"/>
                <w:szCs w:val="16"/>
              </w:rPr>
              <w:t>Total value of about $34,000</w:t>
            </w:r>
          </w:p>
        </w:tc>
        <w:tc>
          <w:tcPr>
            <w:tcW w:w="9495" w:type="dxa"/>
            <w:tcBorders>
              <w:top w:val="single" w:sz="4" w:space="0" w:color="000000"/>
              <w:left w:val="single" w:sz="4" w:space="0" w:color="000000"/>
              <w:bottom w:val="single" w:sz="4" w:space="0" w:color="FFFFFF"/>
              <w:right w:val="single" w:sz="4" w:space="0" w:color="000000"/>
            </w:tcBorders>
          </w:tcPr>
          <w:p w14:paraId="6B95AD29" w14:textId="77777777" w:rsidR="007B06E1" w:rsidRDefault="007B06E1" w:rsidP="008E334E">
            <w:pPr>
              <w:spacing w:after="0" w:line="240" w:lineRule="auto"/>
              <w:jc w:val="both"/>
              <w:rPr>
                <w:i/>
                <w:sz w:val="18"/>
                <w:szCs w:val="18"/>
              </w:rPr>
            </w:pPr>
            <w:r>
              <w:rPr>
                <w:i/>
                <w:sz w:val="18"/>
                <w:szCs w:val="18"/>
              </w:rPr>
              <w:t>Awareness raising campaign targeting different segments including general public. Communication strategy and roll out (including short video production and digital marketing)</w:t>
            </w:r>
          </w:p>
        </w:tc>
      </w:tr>
      <w:tr w:rsidR="007B06E1" w14:paraId="3AA4BA42" w14:textId="77777777" w:rsidTr="008E334E">
        <w:trPr>
          <w:trHeight w:val="259"/>
        </w:trPr>
        <w:tc>
          <w:tcPr>
            <w:tcW w:w="14535" w:type="dxa"/>
            <w:gridSpan w:val="3"/>
            <w:tcBorders>
              <w:top w:val="single" w:sz="4" w:space="0" w:color="000000"/>
              <w:left w:val="single" w:sz="4" w:space="0" w:color="000000"/>
              <w:bottom w:val="single" w:sz="4" w:space="0" w:color="000000"/>
              <w:right w:val="single" w:sz="4" w:space="0" w:color="000000"/>
            </w:tcBorders>
            <w:shd w:val="clear" w:color="auto" w:fill="DAEEF3"/>
          </w:tcPr>
          <w:p w14:paraId="51CCD8C4" w14:textId="77777777" w:rsidR="007B06E1" w:rsidRDefault="007B06E1" w:rsidP="008E334E">
            <w:pPr>
              <w:spacing w:after="60" w:line="240" w:lineRule="auto"/>
              <w:jc w:val="both"/>
              <w:rPr>
                <w:b/>
                <w:i/>
                <w:sz w:val="18"/>
                <w:szCs w:val="18"/>
              </w:rPr>
            </w:pPr>
            <w:r>
              <w:rPr>
                <w:b/>
                <w:i/>
                <w:sz w:val="18"/>
                <w:szCs w:val="18"/>
              </w:rPr>
              <w:t>International / Regional and global contracting</w:t>
            </w:r>
          </w:p>
        </w:tc>
      </w:tr>
      <w:tr w:rsidR="007B06E1" w14:paraId="037415AF" w14:textId="77777777" w:rsidTr="008E334E">
        <w:tc>
          <w:tcPr>
            <w:tcW w:w="2430" w:type="dxa"/>
            <w:tcBorders>
              <w:top w:val="single" w:sz="4" w:space="0" w:color="000000"/>
              <w:left w:val="single" w:sz="4" w:space="0" w:color="000000"/>
              <w:bottom w:val="single" w:sz="4" w:space="0" w:color="000000"/>
              <w:right w:val="single" w:sz="4" w:space="0" w:color="000000"/>
            </w:tcBorders>
          </w:tcPr>
          <w:p w14:paraId="5C8A54C2" w14:textId="77777777" w:rsidR="007B06E1" w:rsidRDefault="007B06E1" w:rsidP="008E334E">
            <w:pPr>
              <w:spacing w:after="60" w:line="240" w:lineRule="auto"/>
              <w:rPr>
                <w:i/>
                <w:sz w:val="18"/>
                <w:szCs w:val="18"/>
              </w:rPr>
            </w:pPr>
            <w:r>
              <w:rPr>
                <w:i/>
                <w:sz w:val="18"/>
                <w:szCs w:val="18"/>
              </w:rPr>
              <w:t>Contractual Services</w:t>
            </w:r>
          </w:p>
        </w:tc>
        <w:tc>
          <w:tcPr>
            <w:tcW w:w="2610" w:type="dxa"/>
            <w:tcBorders>
              <w:top w:val="single" w:sz="4" w:space="0" w:color="000000"/>
              <w:left w:val="single" w:sz="4" w:space="0" w:color="000000"/>
              <w:bottom w:val="single" w:sz="4" w:space="0" w:color="000000"/>
              <w:right w:val="single" w:sz="4" w:space="0" w:color="000000"/>
            </w:tcBorders>
          </w:tcPr>
          <w:p w14:paraId="41E28E10" w14:textId="77777777" w:rsidR="007B06E1" w:rsidRDefault="007B06E1" w:rsidP="008E334E">
            <w:pPr>
              <w:spacing w:after="60" w:line="240" w:lineRule="auto"/>
              <w:rPr>
                <w:i/>
                <w:color w:val="7F7F7F"/>
                <w:sz w:val="16"/>
                <w:szCs w:val="16"/>
              </w:rPr>
            </w:pPr>
            <w:r>
              <w:rPr>
                <w:i/>
                <w:sz w:val="18"/>
                <w:szCs w:val="18"/>
              </w:rPr>
              <w:t>Entire project duration</w:t>
            </w:r>
          </w:p>
          <w:p w14:paraId="2B70D1C2" w14:textId="77777777" w:rsidR="007B06E1" w:rsidRDefault="007B06E1" w:rsidP="008E334E">
            <w:pPr>
              <w:spacing w:after="60" w:line="240" w:lineRule="auto"/>
              <w:ind w:left="90"/>
              <w:rPr>
                <w:i/>
                <w:sz w:val="18"/>
                <w:szCs w:val="18"/>
              </w:rPr>
            </w:pPr>
            <w:r>
              <w:rPr>
                <w:i/>
                <w:color w:val="7F7F7F"/>
                <w:sz w:val="16"/>
                <w:szCs w:val="16"/>
              </w:rPr>
              <w:t>Total value of about $48,600</w:t>
            </w:r>
          </w:p>
        </w:tc>
        <w:tc>
          <w:tcPr>
            <w:tcW w:w="9495" w:type="dxa"/>
            <w:tcBorders>
              <w:top w:val="single" w:sz="4" w:space="0" w:color="000000"/>
              <w:left w:val="single" w:sz="4" w:space="0" w:color="000000"/>
              <w:bottom w:val="single" w:sz="4" w:space="0" w:color="FFFFFF"/>
              <w:right w:val="single" w:sz="4" w:space="0" w:color="000000"/>
            </w:tcBorders>
          </w:tcPr>
          <w:p w14:paraId="222BC011" w14:textId="77777777" w:rsidR="007B06E1" w:rsidRDefault="007B06E1" w:rsidP="008E334E">
            <w:pPr>
              <w:spacing w:after="0" w:line="240" w:lineRule="auto"/>
              <w:jc w:val="both"/>
              <w:rPr>
                <w:i/>
                <w:sz w:val="20"/>
                <w:szCs w:val="20"/>
              </w:rPr>
            </w:pPr>
            <w:r>
              <w:rPr>
                <w:i/>
                <w:sz w:val="18"/>
                <w:szCs w:val="18"/>
              </w:rPr>
              <w:t>This local contractor will be responsible for data collection and development of communications content (including photos and/or video footage) for the preparation of an ‘insight brief’ capturing (in an accessible format) selected key highlights from a successful national project activity. This insight brief will be developed in a standard format provided by the AMP Regional Project – noting that the fees include translation of the final output from French to English. The AMP Regional Project will also support the dissemination of the Insight Briefs developed by the national AMP projects.</w:t>
            </w:r>
          </w:p>
        </w:tc>
      </w:tr>
      <w:tr w:rsidR="007B06E1" w14:paraId="551D2DD9" w14:textId="77777777" w:rsidTr="008E334E">
        <w:tc>
          <w:tcPr>
            <w:tcW w:w="14535" w:type="dxa"/>
            <w:gridSpan w:val="3"/>
            <w:tcBorders>
              <w:top w:val="single" w:sz="4" w:space="0" w:color="FFFFFF"/>
              <w:left w:val="single" w:sz="4" w:space="0" w:color="FFFFFF"/>
              <w:bottom w:val="single" w:sz="4" w:space="0" w:color="FFFFFF"/>
              <w:right w:val="single" w:sz="4" w:space="0" w:color="FFFFFF"/>
            </w:tcBorders>
            <w:shd w:val="clear" w:color="auto" w:fill="2E75B5"/>
          </w:tcPr>
          <w:p w14:paraId="17709552" w14:textId="77777777" w:rsidR="007B06E1" w:rsidRDefault="007B06E1" w:rsidP="008E334E">
            <w:pPr>
              <w:spacing w:after="60" w:line="240" w:lineRule="auto"/>
              <w:jc w:val="center"/>
              <w:rPr>
                <w:b/>
                <w:i/>
                <w:color w:val="FFFFFF"/>
                <w:sz w:val="18"/>
                <w:szCs w:val="18"/>
              </w:rPr>
            </w:pPr>
            <w:r>
              <w:rPr>
                <w:b/>
                <w:i/>
                <w:color w:val="FFFFFF"/>
                <w:sz w:val="18"/>
                <w:szCs w:val="18"/>
              </w:rPr>
              <w:t>Component 5: Monitoring and Evaluation (M&amp;E)</w:t>
            </w:r>
          </w:p>
        </w:tc>
      </w:tr>
      <w:tr w:rsidR="007B06E1" w14:paraId="2AFB8D86" w14:textId="77777777" w:rsidTr="008E334E">
        <w:trPr>
          <w:trHeight w:val="259"/>
        </w:trPr>
        <w:tc>
          <w:tcPr>
            <w:tcW w:w="14535" w:type="dxa"/>
            <w:gridSpan w:val="3"/>
            <w:tcBorders>
              <w:top w:val="single" w:sz="4" w:space="0" w:color="000000"/>
              <w:left w:val="single" w:sz="4" w:space="0" w:color="000000"/>
              <w:bottom w:val="single" w:sz="4" w:space="0" w:color="000000"/>
              <w:right w:val="single" w:sz="4" w:space="0" w:color="000000"/>
            </w:tcBorders>
            <w:shd w:val="clear" w:color="auto" w:fill="DAEEF3"/>
          </w:tcPr>
          <w:p w14:paraId="5B74CD79" w14:textId="77777777" w:rsidR="007B06E1" w:rsidRDefault="007B06E1" w:rsidP="008E334E">
            <w:pPr>
              <w:spacing w:after="60" w:line="240" w:lineRule="auto"/>
              <w:jc w:val="both"/>
              <w:rPr>
                <w:b/>
                <w:i/>
                <w:sz w:val="18"/>
                <w:szCs w:val="18"/>
              </w:rPr>
            </w:pPr>
            <w:r>
              <w:rPr>
                <w:b/>
                <w:i/>
                <w:sz w:val="18"/>
                <w:szCs w:val="18"/>
              </w:rPr>
              <w:t>Local / National contracting</w:t>
            </w:r>
          </w:p>
        </w:tc>
      </w:tr>
      <w:tr w:rsidR="007B06E1" w14:paraId="5467307D" w14:textId="77777777" w:rsidTr="008E334E">
        <w:tc>
          <w:tcPr>
            <w:tcW w:w="2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711D1B" w14:textId="77777777" w:rsidR="007B06E1" w:rsidRDefault="007B06E1" w:rsidP="008E334E">
            <w:pPr>
              <w:spacing w:after="0" w:line="240" w:lineRule="auto"/>
              <w:rPr>
                <w:i/>
                <w:sz w:val="18"/>
                <w:szCs w:val="18"/>
              </w:rPr>
            </w:pPr>
            <w:r>
              <w:rPr>
                <w:i/>
                <w:sz w:val="18"/>
                <w:szCs w:val="18"/>
              </w:rPr>
              <w:lastRenderedPageBreak/>
              <w:t>Local M&amp;E Consultant to support the Mid-term Review (MTR)</w:t>
            </w:r>
          </w:p>
        </w:tc>
        <w:tc>
          <w:tcPr>
            <w:tcW w:w="261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01765CF8" w14:textId="77777777" w:rsidR="007B06E1" w:rsidRDefault="007B06E1" w:rsidP="008E334E">
            <w:pPr>
              <w:spacing w:after="60" w:line="240" w:lineRule="auto"/>
              <w:rPr>
                <w:i/>
                <w:sz w:val="18"/>
                <w:szCs w:val="18"/>
              </w:rPr>
            </w:pPr>
            <w:r>
              <w:rPr>
                <w:i/>
                <w:sz w:val="18"/>
                <w:szCs w:val="18"/>
              </w:rPr>
              <w:t>Year 2 (Q4)</w:t>
            </w:r>
          </w:p>
          <w:p w14:paraId="34D94680" w14:textId="77777777" w:rsidR="007B06E1" w:rsidRDefault="007B06E1" w:rsidP="008E334E">
            <w:pPr>
              <w:spacing w:after="60" w:line="240" w:lineRule="auto"/>
              <w:rPr>
                <w:i/>
                <w:color w:val="7F7F7F"/>
                <w:sz w:val="16"/>
                <w:szCs w:val="16"/>
              </w:rPr>
            </w:pPr>
            <w:r>
              <w:rPr>
                <w:i/>
                <w:color w:val="7F7F7F"/>
                <w:sz w:val="16"/>
                <w:szCs w:val="16"/>
              </w:rPr>
              <w:t>Total value of about $10,000</w:t>
            </w:r>
          </w:p>
        </w:tc>
        <w:tc>
          <w:tcPr>
            <w:tcW w:w="949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0E725D05" w14:textId="77777777" w:rsidR="007B06E1" w:rsidRDefault="007B06E1" w:rsidP="008E334E">
            <w:pPr>
              <w:spacing w:after="0" w:line="240" w:lineRule="auto"/>
              <w:jc w:val="both"/>
              <w:rPr>
                <w:i/>
                <w:sz w:val="18"/>
                <w:szCs w:val="18"/>
              </w:rPr>
            </w:pPr>
            <w:r>
              <w:rPr>
                <w:i/>
                <w:sz w:val="18"/>
                <w:szCs w:val="18"/>
              </w:rPr>
              <w:t>Contracted to support the international M&amp;E Consultant on performing the MTR for the project.</w:t>
            </w:r>
          </w:p>
        </w:tc>
      </w:tr>
      <w:tr w:rsidR="007B06E1" w14:paraId="1A2E78F8" w14:textId="77777777" w:rsidTr="008E334E">
        <w:tc>
          <w:tcPr>
            <w:tcW w:w="243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15BC1F4A" w14:textId="77777777" w:rsidR="007B06E1" w:rsidRDefault="007B06E1" w:rsidP="008E334E">
            <w:pPr>
              <w:spacing w:after="0" w:line="240" w:lineRule="auto"/>
              <w:rPr>
                <w:i/>
                <w:sz w:val="18"/>
                <w:szCs w:val="18"/>
              </w:rPr>
            </w:pPr>
            <w:r>
              <w:rPr>
                <w:i/>
                <w:sz w:val="18"/>
                <w:szCs w:val="18"/>
              </w:rPr>
              <w:t>Local M&amp;E Consultant to support the Terminal Evaluation (TE)</w:t>
            </w:r>
          </w:p>
        </w:tc>
        <w:tc>
          <w:tcPr>
            <w:tcW w:w="2610" w:type="dxa"/>
            <w:tcBorders>
              <w:top w:val="nil"/>
              <w:left w:val="nil"/>
              <w:bottom w:val="single" w:sz="8" w:space="0" w:color="000000"/>
              <w:right w:val="single" w:sz="8" w:space="0" w:color="000000"/>
            </w:tcBorders>
            <w:tcMar>
              <w:top w:w="100" w:type="dxa"/>
              <w:left w:w="100" w:type="dxa"/>
              <w:bottom w:w="100" w:type="dxa"/>
              <w:right w:w="100" w:type="dxa"/>
            </w:tcMar>
          </w:tcPr>
          <w:p w14:paraId="6D091D04" w14:textId="77777777" w:rsidR="007B06E1" w:rsidRDefault="007B06E1" w:rsidP="008E334E">
            <w:pPr>
              <w:spacing w:after="60" w:line="240" w:lineRule="auto"/>
              <w:rPr>
                <w:i/>
                <w:sz w:val="18"/>
                <w:szCs w:val="18"/>
              </w:rPr>
            </w:pPr>
            <w:r>
              <w:rPr>
                <w:i/>
                <w:sz w:val="18"/>
                <w:szCs w:val="18"/>
              </w:rPr>
              <w:t>Year 4 (Q3 &amp; Q4)</w:t>
            </w:r>
          </w:p>
          <w:p w14:paraId="11AB1911" w14:textId="77777777" w:rsidR="007B06E1" w:rsidRDefault="007B06E1" w:rsidP="008E334E">
            <w:pPr>
              <w:spacing w:after="60" w:line="240" w:lineRule="auto"/>
              <w:rPr>
                <w:i/>
                <w:color w:val="7F7F7F"/>
                <w:sz w:val="16"/>
                <w:szCs w:val="16"/>
              </w:rPr>
            </w:pPr>
            <w:r>
              <w:rPr>
                <w:i/>
                <w:color w:val="7F7F7F"/>
                <w:sz w:val="16"/>
                <w:szCs w:val="16"/>
              </w:rPr>
              <w:t>Total value of about $20,000</w:t>
            </w:r>
          </w:p>
          <w:p w14:paraId="6BED6954" w14:textId="77777777" w:rsidR="007B06E1" w:rsidRDefault="007B06E1" w:rsidP="008E334E">
            <w:pPr>
              <w:spacing w:after="60" w:line="240" w:lineRule="auto"/>
              <w:rPr>
                <w:i/>
                <w:sz w:val="16"/>
                <w:szCs w:val="16"/>
              </w:rPr>
            </w:pPr>
            <w:r>
              <w:rPr>
                <w:i/>
                <w:sz w:val="16"/>
                <w:szCs w:val="16"/>
              </w:rPr>
              <w:t xml:space="preserve"> </w:t>
            </w:r>
          </w:p>
        </w:tc>
        <w:tc>
          <w:tcPr>
            <w:tcW w:w="9495" w:type="dxa"/>
            <w:tcBorders>
              <w:top w:val="nil"/>
              <w:left w:val="nil"/>
              <w:bottom w:val="single" w:sz="8" w:space="0" w:color="000000"/>
              <w:right w:val="single" w:sz="8" w:space="0" w:color="000000"/>
            </w:tcBorders>
            <w:tcMar>
              <w:top w:w="100" w:type="dxa"/>
              <w:left w:w="100" w:type="dxa"/>
              <w:bottom w:w="100" w:type="dxa"/>
              <w:right w:w="100" w:type="dxa"/>
            </w:tcMar>
          </w:tcPr>
          <w:p w14:paraId="0DEEB8A6" w14:textId="77777777" w:rsidR="007B06E1" w:rsidRDefault="007B06E1" w:rsidP="008E334E">
            <w:pPr>
              <w:spacing w:after="0" w:line="240" w:lineRule="auto"/>
              <w:jc w:val="both"/>
              <w:rPr>
                <w:i/>
                <w:sz w:val="18"/>
                <w:szCs w:val="18"/>
              </w:rPr>
            </w:pPr>
            <w:r>
              <w:rPr>
                <w:i/>
                <w:sz w:val="18"/>
                <w:szCs w:val="18"/>
              </w:rPr>
              <w:t>Contracted to support the international M&amp;E Consultant on performing the TE for the project.</w:t>
            </w:r>
          </w:p>
        </w:tc>
      </w:tr>
      <w:tr w:rsidR="007B06E1" w14:paraId="4C7AA1A9" w14:textId="77777777" w:rsidTr="008E334E">
        <w:trPr>
          <w:trHeight w:val="259"/>
        </w:trPr>
        <w:tc>
          <w:tcPr>
            <w:tcW w:w="14535" w:type="dxa"/>
            <w:gridSpan w:val="3"/>
            <w:tcBorders>
              <w:top w:val="single" w:sz="4" w:space="0" w:color="000000"/>
              <w:left w:val="single" w:sz="4" w:space="0" w:color="000000"/>
              <w:bottom w:val="single" w:sz="4" w:space="0" w:color="000000"/>
              <w:right w:val="single" w:sz="4" w:space="0" w:color="000000"/>
            </w:tcBorders>
            <w:shd w:val="clear" w:color="auto" w:fill="DAEEF3"/>
          </w:tcPr>
          <w:p w14:paraId="03E39292" w14:textId="77777777" w:rsidR="007B06E1" w:rsidRDefault="007B06E1" w:rsidP="008E334E">
            <w:pPr>
              <w:spacing w:after="60" w:line="240" w:lineRule="auto"/>
              <w:jc w:val="both"/>
              <w:rPr>
                <w:b/>
                <w:i/>
                <w:sz w:val="18"/>
                <w:szCs w:val="18"/>
              </w:rPr>
            </w:pPr>
            <w:r>
              <w:rPr>
                <w:b/>
                <w:i/>
                <w:sz w:val="18"/>
                <w:szCs w:val="18"/>
              </w:rPr>
              <w:t>International / Regional and global contracting</w:t>
            </w:r>
          </w:p>
        </w:tc>
      </w:tr>
      <w:tr w:rsidR="007B06E1" w14:paraId="009360B5" w14:textId="77777777" w:rsidTr="008E334E">
        <w:tc>
          <w:tcPr>
            <w:tcW w:w="2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98BA32" w14:textId="77777777" w:rsidR="007B06E1" w:rsidRDefault="007B06E1" w:rsidP="008E334E">
            <w:pPr>
              <w:spacing w:after="60" w:line="240" w:lineRule="auto"/>
              <w:rPr>
                <w:i/>
                <w:sz w:val="18"/>
                <w:szCs w:val="18"/>
              </w:rPr>
            </w:pPr>
            <w:r>
              <w:rPr>
                <w:i/>
                <w:sz w:val="18"/>
                <w:szCs w:val="18"/>
              </w:rPr>
              <w:t>International M&amp;E Consultant</w:t>
            </w:r>
          </w:p>
        </w:tc>
        <w:tc>
          <w:tcPr>
            <w:tcW w:w="261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592BD5EC" w14:textId="77777777" w:rsidR="007B06E1" w:rsidRDefault="007B06E1" w:rsidP="008E334E">
            <w:pPr>
              <w:spacing w:after="60" w:line="240" w:lineRule="auto"/>
              <w:rPr>
                <w:i/>
                <w:sz w:val="18"/>
                <w:szCs w:val="18"/>
              </w:rPr>
            </w:pPr>
            <w:r>
              <w:rPr>
                <w:i/>
                <w:sz w:val="18"/>
                <w:szCs w:val="18"/>
              </w:rPr>
              <w:t>Year 2 (Q4)</w:t>
            </w:r>
          </w:p>
          <w:p w14:paraId="01BA9CB3" w14:textId="77777777" w:rsidR="007B06E1" w:rsidRDefault="007B06E1" w:rsidP="008E334E">
            <w:pPr>
              <w:spacing w:after="60" w:line="240" w:lineRule="auto"/>
              <w:rPr>
                <w:i/>
                <w:color w:val="7F7F7F"/>
                <w:sz w:val="16"/>
                <w:szCs w:val="16"/>
              </w:rPr>
            </w:pPr>
            <w:r>
              <w:rPr>
                <w:i/>
                <w:color w:val="7F7F7F"/>
                <w:sz w:val="16"/>
                <w:szCs w:val="16"/>
              </w:rPr>
              <w:t>Total value of about $20,000</w:t>
            </w:r>
          </w:p>
        </w:tc>
        <w:tc>
          <w:tcPr>
            <w:tcW w:w="949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6F1A29F5" w14:textId="77777777" w:rsidR="007B06E1" w:rsidRDefault="007B06E1" w:rsidP="008E334E">
            <w:pPr>
              <w:spacing w:after="60" w:line="240" w:lineRule="auto"/>
              <w:jc w:val="both"/>
              <w:rPr>
                <w:i/>
                <w:sz w:val="18"/>
                <w:szCs w:val="18"/>
              </w:rPr>
            </w:pPr>
            <w:r>
              <w:rPr>
                <w:i/>
                <w:sz w:val="18"/>
                <w:szCs w:val="18"/>
              </w:rPr>
              <w:t>Contracted to conduct the MTR for the project, including review of available document, field mission, interviews with stakeholders, providing recommendations, and issuance of the MTR report.</w:t>
            </w:r>
          </w:p>
          <w:p w14:paraId="59C89F48" w14:textId="77777777" w:rsidR="007B06E1" w:rsidRDefault="007B06E1" w:rsidP="008E334E">
            <w:pPr>
              <w:spacing w:after="60" w:line="240" w:lineRule="auto"/>
              <w:jc w:val="both"/>
              <w:rPr>
                <w:i/>
                <w:sz w:val="18"/>
                <w:szCs w:val="18"/>
              </w:rPr>
            </w:pPr>
            <w:r>
              <w:rPr>
                <w:i/>
                <w:sz w:val="18"/>
                <w:szCs w:val="18"/>
              </w:rPr>
              <w:t>Liaise with the AMP Regional Project PMU Staff to request and receive operational and technical support as needed, to participate in activities led by the AMP Regional Project, and share data and information with the AMP regional Project as required.  The Terms of Reference (</w:t>
            </w:r>
            <w:proofErr w:type="spellStart"/>
            <w:r>
              <w:rPr>
                <w:i/>
                <w:sz w:val="18"/>
                <w:szCs w:val="18"/>
              </w:rPr>
              <w:t>ToR</w:t>
            </w:r>
            <w:proofErr w:type="spellEnd"/>
            <w:r>
              <w:rPr>
                <w:i/>
                <w:sz w:val="18"/>
                <w:szCs w:val="18"/>
              </w:rPr>
              <w:t xml:space="preserve">) for this position should clearly indicate commitment not only to the national project but also to the Regional Project’s M&amp;E protocols as regards provision of timely reporting data to the regional project staff. The </w:t>
            </w:r>
            <w:proofErr w:type="spellStart"/>
            <w:r>
              <w:rPr>
                <w:i/>
                <w:sz w:val="18"/>
                <w:szCs w:val="18"/>
              </w:rPr>
              <w:t>ToR</w:t>
            </w:r>
            <w:proofErr w:type="spellEnd"/>
            <w:r>
              <w:rPr>
                <w:i/>
                <w:sz w:val="18"/>
                <w:szCs w:val="18"/>
              </w:rPr>
              <w:t xml:space="preserve"> should also include a clear statement indicating that a minimum of 10% of the person’s time will be allocated to regional project activities.</w:t>
            </w:r>
          </w:p>
        </w:tc>
      </w:tr>
      <w:tr w:rsidR="007B06E1" w14:paraId="54B21C5A" w14:textId="77777777" w:rsidTr="008E334E">
        <w:tc>
          <w:tcPr>
            <w:tcW w:w="243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30F1A12C" w14:textId="77777777" w:rsidR="007B06E1" w:rsidRDefault="007B06E1" w:rsidP="008E334E">
            <w:pPr>
              <w:spacing w:after="60" w:line="240" w:lineRule="auto"/>
              <w:rPr>
                <w:i/>
                <w:sz w:val="18"/>
                <w:szCs w:val="18"/>
              </w:rPr>
            </w:pPr>
            <w:r>
              <w:rPr>
                <w:i/>
                <w:sz w:val="18"/>
                <w:szCs w:val="18"/>
              </w:rPr>
              <w:t>International M&amp;E Consultant</w:t>
            </w:r>
          </w:p>
        </w:tc>
        <w:tc>
          <w:tcPr>
            <w:tcW w:w="2610" w:type="dxa"/>
            <w:tcBorders>
              <w:top w:val="nil"/>
              <w:left w:val="nil"/>
              <w:bottom w:val="single" w:sz="8" w:space="0" w:color="000000"/>
              <w:right w:val="single" w:sz="8" w:space="0" w:color="000000"/>
            </w:tcBorders>
            <w:tcMar>
              <w:top w:w="100" w:type="dxa"/>
              <w:left w:w="100" w:type="dxa"/>
              <w:bottom w:w="100" w:type="dxa"/>
              <w:right w:w="100" w:type="dxa"/>
            </w:tcMar>
          </w:tcPr>
          <w:p w14:paraId="40C0EF46" w14:textId="77777777" w:rsidR="007B06E1" w:rsidRDefault="007B06E1" w:rsidP="008E334E">
            <w:pPr>
              <w:spacing w:after="60" w:line="240" w:lineRule="auto"/>
              <w:rPr>
                <w:i/>
                <w:sz w:val="18"/>
                <w:szCs w:val="18"/>
              </w:rPr>
            </w:pPr>
            <w:r>
              <w:rPr>
                <w:i/>
                <w:sz w:val="18"/>
                <w:szCs w:val="18"/>
              </w:rPr>
              <w:t>Year 4 (Q3-Q4)</w:t>
            </w:r>
          </w:p>
          <w:p w14:paraId="44A8310D" w14:textId="77777777" w:rsidR="007B06E1" w:rsidRDefault="007B06E1" w:rsidP="008E334E">
            <w:pPr>
              <w:spacing w:after="60" w:line="240" w:lineRule="auto"/>
              <w:rPr>
                <w:i/>
                <w:color w:val="7F7F7F"/>
                <w:sz w:val="16"/>
                <w:szCs w:val="16"/>
              </w:rPr>
            </w:pPr>
            <w:r>
              <w:rPr>
                <w:i/>
                <w:color w:val="7F7F7F"/>
                <w:sz w:val="16"/>
                <w:szCs w:val="16"/>
              </w:rPr>
              <w:t>Total value of about $30,000</w:t>
            </w:r>
          </w:p>
        </w:tc>
        <w:tc>
          <w:tcPr>
            <w:tcW w:w="9495" w:type="dxa"/>
            <w:tcBorders>
              <w:top w:val="nil"/>
              <w:left w:val="nil"/>
              <w:bottom w:val="single" w:sz="8" w:space="0" w:color="000000"/>
              <w:right w:val="single" w:sz="8" w:space="0" w:color="000000"/>
            </w:tcBorders>
            <w:tcMar>
              <w:top w:w="100" w:type="dxa"/>
              <w:left w:w="100" w:type="dxa"/>
              <w:bottom w:w="100" w:type="dxa"/>
              <w:right w:w="100" w:type="dxa"/>
            </w:tcMar>
          </w:tcPr>
          <w:p w14:paraId="036E8F00" w14:textId="77777777" w:rsidR="007B06E1" w:rsidRDefault="007B06E1" w:rsidP="008E334E">
            <w:pPr>
              <w:spacing w:after="60" w:line="240" w:lineRule="auto"/>
              <w:jc w:val="both"/>
              <w:rPr>
                <w:i/>
                <w:sz w:val="18"/>
                <w:szCs w:val="18"/>
              </w:rPr>
            </w:pPr>
            <w:r>
              <w:rPr>
                <w:i/>
                <w:sz w:val="18"/>
                <w:szCs w:val="18"/>
              </w:rPr>
              <w:t>Contracted to conduct the TE for the project, including review of available document, field mission, interviews with stakeholders, assessment of lessons learned, and issuance of the TE report.</w:t>
            </w:r>
          </w:p>
          <w:p w14:paraId="4370AD38" w14:textId="77777777" w:rsidR="007B06E1" w:rsidRDefault="007B06E1" w:rsidP="008E334E">
            <w:pPr>
              <w:spacing w:after="60" w:line="240" w:lineRule="auto"/>
              <w:jc w:val="both"/>
              <w:rPr>
                <w:i/>
                <w:sz w:val="18"/>
                <w:szCs w:val="18"/>
              </w:rPr>
            </w:pPr>
            <w:r>
              <w:rPr>
                <w:i/>
                <w:sz w:val="18"/>
                <w:szCs w:val="18"/>
              </w:rPr>
              <w:t>Liaise with the AMP Regional Project PMU Staff to request and receive operational and technical support as needed, to participate in activities led by the AMP Regional Project, and share data and information with the AMP regional Project as required.  The Terms of Reference (</w:t>
            </w:r>
            <w:proofErr w:type="spellStart"/>
            <w:r>
              <w:rPr>
                <w:i/>
                <w:sz w:val="18"/>
                <w:szCs w:val="18"/>
              </w:rPr>
              <w:t>ToR</w:t>
            </w:r>
            <w:proofErr w:type="spellEnd"/>
            <w:r>
              <w:rPr>
                <w:i/>
                <w:sz w:val="18"/>
                <w:szCs w:val="18"/>
              </w:rPr>
              <w:t xml:space="preserve">) for this position should clearly indicate commitment not only to the national project but also to the Regional Project’s M&amp;E protocols as regards provision of timely reporting data to the regional project staff. The </w:t>
            </w:r>
            <w:proofErr w:type="spellStart"/>
            <w:r>
              <w:rPr>
                <w:i/>
                <w:sz w:val="18"/>
                <w:szCs w:val="18"/>
              </w:rPr>
              <w:t>ToR</w:t>
            </w:r>
            <w:proofErr w:type="spellEnd"/>
            <w:r>
              <w:rPr>
                <w:i/>
                <w:sz w:val="18"/>
                <w:szCs w:val="18"/>
              </w:rPr>
              <w:t xml:space="preserve"> should also include a clear statement indicating that a minimum of 10% of the person’s time will be allocated to regional project activities. </w:t>
            </w:r>
          </w:p>
        </w:tc>
      </w:tr>
    </w:tbl>
    <w:p w14:paraId="4FF68ED2" w14:textId="77777777" w:rsidR="007B06E1" w:rsidRDefault="007B06E1" w:rsidP="007B06E1">
      <w:pPr>
        <w:spacing w:after="0" w:line="240" w:lineRule="auto"/>
        <w:rPr>
          <w:rFonts w:ascii="Arial Narrow" w:eastAsia="Arial Narrow" w:hAnsi="Arial Narrow" w:cs="Arial Narrow"/>
          <w:b/>
          <w:sz w:val="20"/>
          <w:szCs w:val="20"/>
        </w:rPr>
        <w:sectPr w:rsidR="007B06E1">
          <w:pgSz w:w="15840" w:h="12240" w:orient="landscape"/>
          <w:pgMar w:top="720" w:right="720" w:bottom="720" w:left="720" w:header="720" w:footer="720" w:gutter="0"/>
          <w:cols w:space="720"/>
        </w:sectPr>
      </w:pPr>
      <w:r>
        <w:br w:type="page"/>
      </w:r>
    </w:p>
    <w:p w14:paraId="40D1FE3B" w14:textId="1B7E6728" w:rsidR="007B06E1" w:rsidRDefault="007B06E1" w:rsidP="00F541D7">
      <w:pPr>
        <w:pStyle w:val="Heading1"/>
      </w:pPr>
      <w:bookmarkStart w:id="124" w:name="_Toc111852446"/>
      <w:r>
        <w:lastRenderedPageBreak/>
        <w:t>Annex 8:  Stakeholder Engagement Plan</w:t>
      </w:r>
      <w:bookmarkEnd w:id="124"/>
      <w:r>
        <w:t xml:space="preserve"> </w:t>
      </w:r>
    </w:p>
    <w:p w14:paraId="53130582" w14:textId="77777777" w:rsidR="007B06E1" w:rsidRDefault="007B06E1" w:rsidP="007B06E1">
      <w:pPr>
        <w:spacing w:after="0" w:line="240" w:lineRule="auto"/>
        <w:rPr>
          <w:i/>
          <w:sz w:val="20"/>
          <w:szCs w:val="20"/>
          <w:u w:val="single"/>
        </w:rPr>
      </w:pPr>
      <w:r>
        <w:rPr>
          <w:i/>
          <w:sz w:val="20"/>
          <w:szCs w:val="20"/>
          <w:u w:val="single"/>
        </w:rPr>
        <w:t>(See Annex Attached)</w:t>
      </w:r>
    </w:p>
    <w:p w14:paraId="1BC73188" w14:textId="77777777" w:rsidR="007B06E1" w:rsidRDefault="007B06E1" w:rsidP="007B06E1">
      <w:pPr>
        <w:spacing w:after="0" w:line="240" w:lineRule="auto"/>
        <w:rPr>
          <w:sz w:val="20"/>
          <w:szCs w:val="20"/>
        </w:rPr>
      </w:pPr>
    </w:p>
    <w:p w14:paraId="43C3F810" w14:textId="3CE7BFF5" w:rsidR="007B06E1" w:rsidRDefault="007B06E1" w:rsidP="00F541D7">
      <w:pPr>
        <w:pStyle w:val="Heading1"/>
      </w:pPr>
      <w:bookmarkStart w:id="125" w:name="_Toc111852447"/>
      <w:r>
        <w:t>Annex 9: Environmental and Social Management Framework (ESMF)</w:t>
      </w:r>
      <w:bookmarkEnd w:id="125"/>
    </w:p>
    <w:p w14:paraId="5010467E" w14:textId="77777777" w:rsidR="007B06E1" w:rsidRDefault="007B06E1" w:rsidP="007B06E1">
      <w:pPr>
        <w:spacing w:after="0" w:line="240" w:lineRule="auto"/>
        <w:rPr>
          <w:i/>
          <w:sz w:val="20"/>
          <w:szCs w:val="20"/>
          <w:highlight w:val="cyan"/>
        </w:rPr>
      </w:pPr>
      <w:r>
        <w:rPr>
          <w:i/>
          <w:sz w:val="20"/>
          <w:szCs w:val="20"/>
          <w:u w:val="single"/>
        </w:rPr>
        <w:t>(See Annex Attached)</w:t>
      </w:r>
    </w:p>
    <w:p w14:paraId="1B6D30F5" w14:textId="77777777" w:rsidR="007B06E1" w:rsidRDefault="007B06E1" w:rsidP="007B06E1">
      <w:pPr>
        <w:keepNext/>
        <w:spacing w:after="60" w:line="240" w:lineRule="auto"/>
        <w:jc w:val="both"/>
        <w:rPr>
          <w:b/>
          <w:sz w:val="20"/>
          <w:szCs w:val="20"/>
        </w:rPr>
      </w:pPr>
    </w:p>
    <w:p w14:paraId="46FBF108" w14:textId="09793158" w:rsidR="007B06E1" w:rsidRDefault="007B06E1" w:rsidP="00F541D7">
      <w:pPr>
        <w:pStyle w:val="Heading1"/>
      </w:pPr>
      <w:bookmarkStart w:id="126" w:name="_Toc111852448"/>
      <w:r>
        <w:t>Annex 10: Gender Analysis and Gender Action Plan</w:t>
      </w:r>
      <w:bookmarkEnd w:id="126"/>
      <w:r>
        <w:t xml:space="preserve"> </w:t>
      </w:r>
    </w:p>
    <w:p w14:paraId="4A5AAB6E" w14:textId="77777777" w:rsidR="007B06E1" w:rsidRDefault="007B06E1" w:rsidP="007B06E1">
      <w:pPr>
        <w:spacing w:after="0" w:line="240" w:lineRule="auto"/>
        <w:rPr>
          <w:i/>
          <w:sz w:val="20"/>
          <w:szCs w:val="20"/>
          <w:u w:val="single"/>
        </w:rPr>
      </w:pPr>
      <w:r>
        <w:rPr>
          <w:i/>
          <w:sz w:val="20"/>
          <w:szCs w:val="20"/>
          <w:u w:val="single"/>
        </w:rPr>
        <w:t>(See Annex Attached)</w:t>
      </w:r>
    </w:p>
    <w:p w14:paraId="136F678A" w14:textId="77777777" w:rsidR="007B06E1" w:rsidRDefault="007B06E1" w:rsidP="007B06E1">
      <w:pPr>
        <w:spacing w:after="0" w:line="240" w:lineRule="auto"/>
        <w:rPr>
          <w:i/>
          <w:sz w:val="20"/>
          <w:szCs w:val="20"/>
          <w:u w:val="single"/>
        </w:rPr>
      </w:pPr>
    </w:p>
    <w:p w14:paraId="33E3E509" w14:textId="49A6CA0C" w:rsidR="007B06E1" w:rsidRDefault="007B06E1" w:rsidP="00F541D7">
      <w:pPr>
        <w:pStyle w:val="Heading1"/>
      </w:pPr>
      <w:bookmarkStart w:id="127" w:name="_Toc111852449"/>
      <w:r>
        <w:t>Annex 11: Procurement Plan</w:t>
      </w:r>
      <w:bookmarkEnd w:id="127"/>
      <w:r>
        <w:t xml:space="preserve"> </w:t>
      </w:r>
    </w:p>
    <w:p w14:paraId="48D6642F" w14:textId="77777777" w:rsidR="007B06E1" w:rsidRDefault="007B06E1" w:rsidP="007B06E1">
      <w:pPr>
        <w:spacing w:after="0" w:line="240" w:lineRule="auto"/>
        <w:rPr>
          <w:i/>
          <w:sz w:val="20"/>
          <w:szCs w:val="20"/>
        </w:rPr>
      </w:pPr>
      <w:r>
        <w:rPr>
          <w:i/>
          <w:sz w:val="20"/>
          <w:szCs w:val="20"/>
          <w:u w:val="single"/>
        </w:rPr>
        <w:t>(See Annex Attached)</w:t>
      </w:r>
    </w:p>
    <w:p w14:paraId="63CE37B6" w14:textId="77777777" w:rsidR="007B06E1" w:rsidRDefault="007B06E1" w:rsidP="007B06E1">
      <w:pPr>
        <w:keepNext/>
        <w:spacing w:after="60" w:line="240" w:lineRule="auto"/>
        <w:jc w:val="both"/>
        <w:rPr>
          <w:b/>
          <w:sz w:val="20"/>
          <w:szCs w:val="20"/>
        </w:rPr>
      </w:pPr>
    </w:p>
    <w:p w14:paraId="793C3CBF" w14:textId="3640A5F2" w:rsidR="007B06E1" w:rsidRDefault="007B06E1" w:rsidP="00F541D7">
      <w:pPr>
        <w:pStyle w:val="Heading1"/>
      </w:pPr>
      <w:bookmarkStart w:id="128" w:name="_Toc111852450"/>
      <w:r>
        <w:t>Annex 12: GEF focal area specific annexes</w:t>
      </w:r>
      <w:bookmarkEnd w:id="128"/>
      <w:r>
        <w:t xml:space="preserve"> </w:t>
      </w:r>
    </w:p>
    <w:p w14:paraId="16F3605A" w14:textId="77777777" w:rsidR="007B06E1" w:rsidRDefault="007B06E1" w:rsidP="007B06E1">
      <w:pPr>
        <w:rPr>
          <w:sz w:val="20"/>
          <w:szCs w:val="20"/>
        </w:rPr>
      </w:pPr>
      <w:r>
        <w:rPr>
          <w:sz w:val="20"/>
          <w:szCs w:val="20"/>
        </w:rPr>
        <w:t xml:space="preserve">(e.g. METT, GHG calculations, target landscape profile, feasibility study, other technical reports) </w:t>
      </w:r>
    </w:p>
    <w:p w14:paraId="11C42501" w14:textId="77777777" w:rsidR="007B06E1" w:rsidRDefault="007B06E1" w:rsidP="007B06E1">
      <w:pPr>
        <w:spacing w:after="0" w:line="240" w:lineRule="auto"/>
        <w:rPr>
          <w:i/>
          <w:sz w:val="20"/>
          <w:szCs w:val="20"/>
          <w:highlight w:val="cyan"/>
        </w:rPr>
      </w:pPr>
      <w:r>
        <w:rPr>
          <w:i/>
          <w:sz w:val="20"/>
          <w:szCs w:val="20"/>
          <w:u w:val="single"/>
        </w:rPr>
        <w:t>(See Annex Attached)</w:t>
      </w:r>
    </w:p>
    <w:p w14:paraId="2CCC55B5" w14:textId="77777777" w:rsidR="007B06E1" w:rsidRDefault="007B06E1" w:rsidP="007B06E1">
      <w:pPr>
        <w:spacing w:before="60" w:after="60" w:line="260" w:lineRule="auto"/>
        <w:ind w:left="360" w:hanging="360"/>
        <w:rPr>
          <w:sz w:val="20"/>
          <w:szCs w:val="20"/>
        </w:rPr>
      </w:pPr>
    </w:p>
    <w:p w14:paraId="3600B907" w14:textId="3C9FA8CE" w:rsidR="007B06E1" w:rsidRDefault="007B06E1" w:rsidP="00F541D7">
      <w:pPr>
        <w:pStyle w:val="Heading1"/>
      </w:pPr>
      <w:bookmarkStart w:id="129" w:name="_Toc111852451"/>
      <w:r>
        <w:t>Annex 13: Co-financing letters</w:t>
      </w:r>
      <w:bookmarkEnd w:id="129"/>
      <w:r>
        <w:t xml:space="preserve"> </w:t>
      </w:r>
    </w:p>
    <w:p w14:paraId="54C704D4" w14:textId="77777777" w:rsidR="007B06E1" w:rsidRDefault="007B06E1" w:rsidP="007B06E1">
      <w:pPr>
        <w:rPr>
          <w:sz w:val="20"/>
          <w:szCs w:val="20"/>
        </w:rPr>
      </w:pPr>
      <w:r>
        <w:rPr>
          <w:sz w:val="20"/>
          <w:szCs w:val="20"/>
        </w:rPr>
        <w:t xml:space="preserve">(include letters of financial commitments such as letters of </w:t>
      </w:r>
      <w:proofErr w:type="spellStart"/>
      <w:r>
        <w:rPr>
          <w:sz w:val="20"/>
          <w:szCs w:val="20"/>
        </w:rPr>
        <w:t>cofinancing</w:t>
      </w:r>
      <w:proofErr w:type="spellEnd"/>
      <w:r>
        <w:rPr>
          <w:sz w:val="20"/>
          <w:szCs w:val="20"/>
        </w:rPr>
        <w:t xml:space="preserve"> and UNDP TRAC commitment letters, etc..)</w:t>
      </w:r>
    </w:p>
    <w:p w14:paraId="72111733" w14:textId="77777777" w:rsidR="007B06E1" w:rsidRDefault="007B06E1" w:rsidP="007B06E1">
      <w:pPr>
        <w:spacing w:after="0" w:line="240" w:lineRule="auto"/>
        <w:rPr>
          <w:highlight w:val="cyan"/>
        </w:rPr>
      </w:pPr>
      <w:r>
        <w:rPr>
          <w:i/>
          <w:sz w:val="20"/>
          <w:szCs w:val="20"/>
          <w:u w:val="single"/>
        </w:rPr>
        <w:t>(See Annex Attached)</w:t>
      </w:r>
    </w:p>
    <w:p w14:paraId="14B3E5BC" w14:textId="77777777" w:rsidR="007B06E1" w:rsidRDefault="007B06E1" w:rsidP="007B06E1">
      <w:pPr>
        <w:keepNext/>
        <w:tabs>
          <w:tab w:val="left" w:pos="1740"/>
        </w:tabs>
        <w:spacing w:after="60" w:line="240" w:lineRule="auto"/>
        <w:jc w:val="both"/>
        <w:rPr>
          <w:b/>
          <w:sz w:val="20"/>
          <w:szCs w:val="20"/>
        </w:rPr>
      </w:pPr>
    </w:p>
    <w:p w14:paraId="5481077B" w14:textId="37E1DF43" w:rsidR="007B06E1" w:rsidRDefault="007B06E1" w:rsidP="00F541D7">
      <w:pPr>
        <w:pStyle w:val="Heading1"/>
      </w:pPr>
      <w:bookmarkStart w:id="130" w:name="_Toc111852452"/>
      <w:r>
        <w:t>Annex 14: Additional agreements</w:t>
      </w:r>
      <w:bookmarkEnd w:id="130"/>
    </w:p>
    <w:p w14:paraId="614D3889" w14:textId="3BF8FDE6" w:rsidR="007B06E1" w:rsidRPr="00F541D7" w:rsidRDefault="007B06E1" w:rsidP="00F541D7">
      <w:pPr>
        <w:rPr>
          <w:i/>
          <w:sz w:val="20"/>
          <w:szCs w:val="20"/>
          <w:u w:val="single"/>
        </w:rPr>
      </w:pPr>
      <w:r>
        <w:rPr>
          <w:sz w:val="20"/>
          <w:szCs w:val="20"/>
        </w:rPr>
        <w:t>(</w:t>
      </w:r>
      <w:r w:rsidR="008545FA">
        <w:rPr>
          <w:sz w:val="20"/>
          <w:szCs w:val="20"/>
        </w:rPr>
        <w:t>none)</w:t>
      </w:r>
    </w:p>
    <w:p w14:paraId="0AB8F13A" w14:textId="77777777" w:rsidR="00F541D7" w:rsidRDefault="00F541D7">
      <w:pPr>
        <w:spacing w:after="0" w:line="240" w:lineRule="auto"/>
        <w:rPr>
          <w:b/>
          <w:smallCaps/>
          <w:sz w:val="28"/>
          <w:szCs w:val="28"/>
        </w:rPr>
      </w:pPr>
      <w:r>
        <w:br w:type="page"/>
      </w:r>
    </w:p>
    <w:p w14:paraId="6A7EC5AB" w14:textId="567B3CF3" w:rsidR="007B06E1" w:rsidRDefault="007B06E1" w:rsidP="00F541D7">
      <w:pPr>
        <w:pStyle w:val="Heading1"/>
        <w:rPr>
          <w:i/>
        </w:rPr>
      </w:pPr>
      <w:bookmarkStart w:id="131" w:name="_Toc111852453"/>
      <w:r>
        <w:lastRenderedPageBreak/>
        <w:t>Annex 15:  GEF Core indicators</w:t>
      </w:r>
      <w:bookmarkEnd w:id="131"/>
    </w:p>
    <w:tbl>
      <w:tblPr>
        <w:tblW w:w="9349"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00" w:firstRow="0" w:lastRow="0" w:firstColumn="0" w:lastColumn="0" w:noHBand="0" w:noVBand="1"/>
      </w:tblPr>
      <w:tblGrid>
        <w:gridCol w:w="1614"/>
        <w:gridCol w:w="611"/>
        <w:gridCol w:w="1748"/>
        <w:gridCol w:w="1309"/>
        <w:gridCol w:w="8"/>
        <w:gridCol w:w="1456"/>
        <w:gridCol w:w="18"/>
        <w:gridCol w:w="1299"/>
        <w:gridCol w:w="1286"/>
      </w:tblGrid>
      <w:tr w:rsidR="007B06E1" w14:paraId="5B1F0D77" w14:textId="77777777" w:rsidTr="008E334E">
        <w:tc>
          <w:tcPr>
            <w:tcW w:w="1615" w:type="dxa"/>
            <w:shd w:val="clear" w:color="auto" w:fill="D9D9D9"/>
          </w:tcPr>
          <w:p w14:paraId="1C723286" w14:textId="77777777" w:rsidR="007B06E1" w:rsidRDefault="007B06E1" w:rsidP="008E334E">
            <w:pPr>
              <w:rPr>
                <w:b/>
                <w:sz w:val="18"/>
                <w:szCs w:val="18"/>
              </w:rPr>
            </w:pPr>
            <w:r>
              <w:rPr>
                <w:b/>
                <w:sz w:val="18"/>
                <w:szCs w:val="18"/>
              </w:rPr>
              <w:t>Core Indicator 6</w:t>
            </w:r>
          </w:p>
        </w:tc>
        <w:tc>
          <w:tcPr>
            <w:tcW w:w="6449" w:type="dxa"/>
            <w:gridSpan w:val="7"/>
            <w:shd w:val="clear" w:color="auto" w:fill="D9D9D9"/>
          </w:tcPr>
          <w:p w14:paraId="64090CC1" w14:textId="77777777" w:rsidR="007B06E1" w:rsidRDefault="007B06E1" w:rsidP="008E334E">
            <w:pPr>
              <w:rPr>
                <w:b/>
                <w:sz w:val="18"/>
                <w:szCs w:val="18"/>
              </w:rPr>
            </w:pPr>
            <w:r>
              <w:rPr>
                <w:b/>
                <w:sz w:val="18"/>
                <w:szCs w:val="18"/>
              </w:rPr>
              <w:t>Greenhouse gas emission mitigated</w:t>
            </w:r>
          </w:p>
        </w:tc>
        <w:tc>
          <w:tcPr>
            <w:tcW w:w="1286" w:type="dxa"/>
            <w:shd w:val="clear" w:color="auto" w:fill="D9D9D9"/>
          </w:tcPr>
          <w:p w14:paraId="4A3B2C4B" w14:textId="77777777" w:rsidR="007B06E1" w:rsidRDefault="007B06E1" w:rsidP="008E334E">
            <w:pPr>
              <w:jc w:val="right"/>
              <w:rPr>
                <w:b/>
                <w:sz w:val="18"/>
                <w:szCs w:val="18"/>
              </w:rPr>
            </w:pPr>
            <w:r>
              <w:rPr>
                <w:b/>
                <w:i/>
                <w:color w:val="000000"/>
                <w:sz w:val="18"/>
                <w:szCs w:val="18"/>
              </w:rPr>
              <w:t xml:space="preserve">(Metric tons of </w:t>
            </w:r>
            <w:proofErr w:type="spellStart"/>
            <w:r>
              <w:rPr>
                <w:b/>
                <w:i/>
                <w:color w:val="000000"/>
                <w:sz w:val="18"/>
                <w:szCs w:val="18"/>
              </w:rPr>
              <w:t>CO₂e</w:t>
            </w:r>
            <w:proofErr w:type="spellEnd"/>
            <w:r>
              <w:rPr>
                <w:b/>
                <w:i/>
                <w:color w:val="000000"/>
                <w:sz w:val="18"/>
                <w:szCs w:val="18"/>
              </w:rPr>
              <w:t> )</w:t>
            </w:r>
          </w:p>
        </w:tc>
      </w:tr>
      <w:tr w:rsidR="007B06E1" w14:paraId="1201A4FD" w14:textId="77777777" w:rsidTr="008E334E">
        <w:tc>
          <w:tcPr>
            <w:tcW w:w="1615" w:type="dxa"/>
            <w:shd w:val="clear" w:color="auto" w:fill="auto"/>
          </w:tcPr>
          <w:p w14:paraId="51546E5D" w14:textId="77777777" w:rsidR="007B06E1" w:rsidRDefault="007B06E1" w:rsidP="008E334E">
            <w:pPr>
              <w:rPr>
                <w:sz w:val="18"/>
                <w:szCs w:val="18"/>
              </w:rPr>
            </w:pPr>
          </w:p>
        </w:tc>
        <w:tc>
          <w:tcPr>
            <w:tcW w:w="2359" w:type="dxa"/>
            <w:gridSpan w:val="2"/>
            <w:shd w:val="clear" w:color="auto" w:fill="F2F2F2"/>
          </w:tcPr>
          <w:p w14:paraId="2F1AC159" w14:textId="77777777" w:rsidR="007B06E1" w:rsidRDefault="007B06E1" w:rsidP="008E334E">
            <w:pPr>
              <w:jc w:val="right"/>
              <w:rPr>
                <w:sz w:val="18"/>
                <w:szCs w:val="18"/>
              </w:rPr>
            </w:pPr>
          </w:p>
        </w:tc>
        <w:tc>
          <w:tcPr>
            <w:tcW w:w="5376" w:type="dxa"/>
            <w:gridSpan w:val="6"/>
            <w:shd w:val="clear" w:color="auto" w:fill="F2F2F2"/>
          </w:tcPr>
          <w:p w14:paraId="30784BD3" w14:textId="77777777" w:rsidR="007B06E1" w:rsidRDefault="007B06E1" w:rsidP="008E334E">
            <w:pPr>
              <w:jc w:val="center"/>
              <w:rPr>
                <w:i/>
                <w:color w:val="000000"/>
                <w:sz w:val="18"/>
                <w:szCs w:val="18"/>
              </w:rPr>
            </w:pPr>
            <w:r>
              <w:rPr>
                <w:sz w:val="18"/>
                <w:szCs w:val="18"/>
              </w:rPr>
              <w:t xml:space="preserve">Expected metric tons of </w:t>
            </w:r>
            <w:proofErr w:type="spellStart"/>
            <w:r>
              <w:rPr>
                <w:sz w:val="18"/>
                <w:szCs w:val="18"/>
              </w:rPr>
              <w:t>CO₂e</w:t>
            </w:r>
            <w:proofErr w:type="spellEnd"/>
            <w:r>
              <w:rPr>
                <w:sz w:val="18"/>
                <w:szCs w:val="18"/>
              </w:rPr>
              <w:t xml:space="preserve"> (6.1+6.2)</w:t>
            </w:r>
          </w:p>
        </w:tc>
      </w:tr>
      <w:tr w:rsidR="007B06E1" w14:paraId="5C9444BC" w14:textId="77777777" w:rsidTr="008E334E">
        <w:tc>
          <w:tcPr>
            <w:tcW w:w="1615" w:type="dxa"/>
            <w:shd w:val="clear" w:color="auto" w:fill="auto"/>
          </w:tcPr>
          <w:p w14:paraId="64232E63" w14:textId="77777777" w:rsidR="007B06E1" w:rsidRDefault="007B06E1" w:rsidP="008E334E">
            <w:pPr>
              <w:rPr>
                <w:sz w:val="18"/>
                <w:szCs w:val="18"/>
              </w:rPr>
            </w:pPr>
          </w:p>
        </w:tc>
        <w:tc>
          <w:tcPr>
            <w:tcW w:w="2359" w:type="dxa"/>
            <w:gridSpan w:val="2"/>
            <w:shd w:val="clear" w:color="auto" w:fill="F2F2F2"/>
          </w:tcPr>
          <w:p w14:paraId="34B779D0" w14:textId="77777777" w:rsidR="007B06E1" w:rsidRDefault="007B06E1" w:rsidP="008E334E">
            <w:pPr>
              <w:jc w:val="right"/>
              <w:rPr>
                <w:sz w:val="18"/>
                <w:szCs w:val="18"/>
              </w:rPr>
            </w:pPr>
          </w:p>
        </w:tc>
        <w:tc>
          <w:tcPr>
            <w:tcW w:w="1309" w:type="dxa"/>
            <w:shd w:val="clear" w:color="auto" w:fill="F2F2F2"/>
          </w:tcPr>
          <w:p w14:paraId="7DC8DEF9" w14:textId="77777777" w:rsidR="007B06E1" w:rsidRDefault="007B06E1" w:rsidP="008E334E">
            <w:pPr>
              <w:jc w:val="center"/>
              <w:rPr>
                <w:sz w:val="18"/>
                <w:szCs w:val="18"/>
              </w:rPr>
            </w:pPr>
            <w:r>
              <w:rPr>
                <w:sz w:val="18"/>
                <w:szCs w:val="18"/>
              </w:rPr>
              <w:t>PIF stage</w:t>
            </w:r>
          </w:p>
        </w:tc>
        <w:tc>
          <w:tcPr>
            <w:tcW w:w="1464" w:type="dxa"/>
            <w:gridSpan w:val="2"/>
            <w:shd w:val="clear" w:color="auto" w:fill="F2F2F2"/>
          </w:tcPr>
          <w:p w14:paraId="1E1F026D" w14:textId="77777777" w:rsidR="007B06E1" w:rsidRDefault="007B06E1" w:rsidP="008E334E">
            <w:pPr>
              <w:jc w:val="center"/>
              <w:rPr>
                <w:sz w:val="18"/>
                <w:szCs w:val="18"/>
              </w:rPr>
            </w:pPr>
            <w:r>
              <w:rPr>
                <w:sz w:val="18"/>
                <w:szCs w:val="18"/>
              </w:rPr>
              <w:t>Endorsement</w:t>
            </w:r>
          </w:p>
        </w:tc>
        <w:tc>
          <w:tcPr>
            <w:tcW w:w="1317" w:type="dxa"/>
            <w:gridSpan w:val="2"/>
            <w:shd w:val="clear" w:color="auto" w:fill="F2F2F2"/>
          </w:tcPr>
          <w:p w14:paraId="26ACCEC4" w14:textId="77777777" w:rsidR="007B06E1" w:rsidRDefault="007B06E1" w:rsidP="008E334E">
            <w:pPr>
              <w:jc w:val="center"/>
              <w:rPr>
                <w:sz w:val="18"/>
                <w:szCs w:val="18"/>
              </w:rPr>
            </w:pPr>
            <w:r>
              <w:rPr>
                <w:sz w:val="18"/>
                <w:szCs w:val="18"/>
              </w:rPr>
              <w:t>MTR</w:t>
            </w:r>
          </w:p>
        </w:tc>
        <w:tc>
          <w:tcPr>
            <w:tcW w:w="1286" w:type="dxa"/>
            <w:shd w:val="clear" w:color="auto" w:fill="F2F2F2"/>
          </w:tcPr>
          <w:p w14:paraId="4E84ED66" w14:textId="77777777" w:rsidR="007B06E1" w:rsidRDefault="007B06E1" w:rsidP="008E334E">
            <w:pPr>
              <w:jc w:val="center"/>
              <w:rPr>
                <w:i/>
                <w:color w:val="000000"/>
                <w:sz w:val="18"/>
                <w:szCs w:val="18"/>
              </w:rPr>
            </w:pPr>
            <w:r>
              <w:rPr>
                <w:sz w:val="18"/>
                <w:szCs w:val="18"/>
              </w:rPr>
              <w:t>TE</w:t>
            </w:r>
          </w:p>
        </w:tc>
      </w:tr>
      <w:tr w:rsidR="007B06E1" w14:paraId="6FE71785" w14:textId="77777777" w:rsidTr="008E334E">
        <w:tc>
          <w:tcPr>
            <w:tcW w:w="1615" w:type="dxa"/>
            <w:shd w:val="clear" w:color="auto" w:fill="auto"/>
          </w:tcPr>
          <w:p w14:paraId="3F1DC29A" w14:textId="77777777" w:rsidR="007B06E1" w:rsidRDefault="007B06E1" w:rsidP="008E334E">
            <w:pPr>
              <w:rPr>
                <w:sz w:val="18"/>
                <w:szCs w:val="18"/>
              </w:rPr>
            </w:pPr>
          </w:p>
        </w:tc>
        <w:tc>
          <w:tcPr>
            <w:tcW w:w="2359" w:type="dxa"/>
            <w:gridSpan w:val="2"/>
            <w:shd w:val="clear" w:color="auto" w:fill="auto"/>
          </w:tcPr>
          <w:p w14:paraId="73BF73C5" w14:textId="77777777" w:rsidR="007B06E1" w:rsidRDefault="007B06E1" w:rsidP="008E334E">
            <w:pPr>
              <w:jc w:val="right"/>
              <w:rPr>
                <w:sz w:val="18"/>
                <w:szCs w:val="18"/>
              </w:rPr>
            </w:pPr>
            <w:r>
              <w:rPr>
                <w:sz w:val="18"/>
                <w:szCs w:val="18"/>
              </w:rPr>
              <w:t>Expected CO2e (direct)</w:t>
            </w:r>
          </w:p>
        </w:tc>
        <w:tc>
          <w:tcPr>
            <w:tcW w:w="1309" w:type="dxa"/>
            <w:shd w:val="clear" w:color="auto" w:fill="auto"/>
          </w:tcPr>
          <w:p w14:paraId="12C94701" w14:textId="77777777" w:rsidR="007B06E1" w:rsidRDefault="007B06E1" w:rsidP="008E334E">
            <w:pPr>
              <w:rPr>
                <w:i/>
                <w:sz w:val="18"/>
                <w:szCs w:val="18"/>
              </w:rPr>
            </w:pPr>
            <w:r>
              <w:rPr>
                <w:i/>
                <w:color w:val="000000"/>
                <w:sz w:val="18"/>
                <w:szCs w:val="18"/>
              </w:rPr>
              <w:t>   4.98</w:t>
            </w:r>
            <w:r>
              <w:rPr>
                <w:i/>
                <w:sz w:val="18"/>
                <w:szCs w:val="18"/>
              </w:rPr>
              <w:t>7</w:t>
            </w:r>
            <w:r>
              <w:rPr>
                <w:i/>
                <w:color w:val="000000"/>
                <w:sz w:val="18"/>
                <w:szCs w:val="18"/>
              </w:rPr>
              <w:t>  </w:t>
            </w:r>
          </w:p>
        </w:tc>
        <w:tc>
          <w:tcPr>
            <w:tcW w:w="1464" w:type="dxa"/>
            <w:gridSpan w:val="2"/>
            <w:shd w:val="clear" w:color="auto" w:fill="auto"/>
          </w:tcPr>
          <w:p w14:paraId="4EB59D58" w14:textId="77777777" w:rsidR="007B06E1" w:rsidRDefault="007B06E1" w:rsidP="008E334E">
            <w:pPr>
              <w:rPr>
                <w:i/>
                <w:sz w:val="18"/>
                <w:szCs w:val="18"/>
              </w:rPr>
            </w:pPr>
            <w:r>
              <w:rPr>
                <w:i/>
                <w:sz w:val="18"/>
                <w:szCs w:val="18"/>
              </w:rPr>
              <w:t>17.015</w:t>
            </w:r>
          </w:p>
        </w:tc>
        <w:tc>
          <w:tcPr>
            <w:tcW w:w="1317" w:type="dxa"/>
            <w:gridSpan w:val="2"/>
            <w:shd w:val="clear" w:color="auto" w:fill="auto"/>
          </w:tcPr>
          <w:p w14:paraId="28622AB6" w14:textId="77777777" w:rsidR="007B06E1" w:rsidRDefault="007B06E1" w:rsidP="008E334E">
            <w:pPr>
              <w:rPr>
                <w:sz w:val="18"/>
                <w:szCs w:val="18"/>
              </w:rPr>
            </w:pPr>
            <w:r>
              <w:rPr>
                <w:i/>
                <w:color w:val="000000"/>
                <w:sz w:val="18"/>
                <w:szCs w:val="18"/>
              </w:rPr>
              <w:t>     </w:t>
            </w:r>
          </w:p>
        </w:tc>
        <w:tc>
          <w:tcPr>
            <w:tcW w:w="1286" w:type="dxa"/>
            <w:shd w:val="clear" w:color="auto" w:fill="auto"/>
          </w:tcPr>
          <w:p w14:paraId="590D579D" w14:textId="77777777" w:rsidR="007B06E1" w:rsidRDefault="007B06E1" w:rsidP="008E334E">
            <w:pPr>
              <w:jc w:val="right"/>
              <w:rPr>
                <w:i/>
                <w:color w:val="000000"/>
                <w:sz w:val="18"/>
                <w:szCs w:val="18"/>
              </w:rPr>
            </w:pPr>
            <w:r>
              <w:rPr>
                <w:i/>
                <w:color w:val="000000"/>
                <w:sz w:val="18"/>
                <w:szCs w:val="18"/>
              </w:rPr>
              <w:t>     </w:t>
            </w:r>
          </w:p>
        </w:tc>
      </w:tr>
      <w:tr w:rsidR="007B06E1" w14:paraId="20341AB8" w14:textId="77777777" w:rsidTr="008E334E">
        <w:tc>
          <w:tcPr>
            <w:tcW w:w="1615" w:type="dxa"/>
            <w:shd w:val="clear" w:color="auto" w:fill="auto"/>
          </w:tcPr>
          <w:p w14:paraId="0F7E4254" w14:textId="77777777" w:rsidR="007B06E1" w:rsidRDefault="007B06E1" w:rsidP="008E334E">
            <w:pPr>
              <w:rPr>
                <w:sz w:val="18"/>
                <w:szCs w:val="18"/>
              </w:rPr>
            </w:pPr>
          </w:p>
        </w:tc>
        <w:tc>
          <w:tcPr>
            <w:tcW w:w="2359" w:type="dxa"/>
            <w:gridSpan w:val="2"/>
            <w:shd w:val="clear" w:color="auto" w:fill="auto"/>
          </w:tcPr>
          <w:p w14:paraId="79C3517A" w14:textId="77777777" w:rsidR="007B06E1" w:rsidRDefault="007B06E1" w:rsidP="008E334E">
            <w:pPr>
              <w:jc w:val="right"/>
              <w:rPr>
                <w:sz w:val="18"/>
                <w:szCs w:val="18"/>
              </w:rPr>
            </w:pPr>
            <w:r>
              <w:rPr>
                <w:sz w:val="18"/>
                <w:szCs w:val="18"/>
              </w:rPr>
              <w:t>Expected CO2e (indirect)</w:t>
            </w:r>
          </w:p>
        </w:tc>
        <w:tc>
          <w:tcPr>
            <w:tcW w:w="1309" w:type="dxa"/>
            <w:shd w:val="clear" w:color="auto" w:fill="auto"/>
          </w:tcPr>
          <w:p w14:paraId="5519A1AA" w14:textId="77777777" w:rsidR="007B06E1" w:rsidRDefault="007B06E1" w:rsidP="008E334E">
            <w:pPr>
              <w:rPr>
                <w:i/>
                <w:sz w:val="18"/>
                <w:szCs w:val="18"/>
              </w:rPr>
            </w:pPr>
            <w:r>
              <w:rPr>
                <w:i/>
                <w:color w:val="000000"/>
                <w:sz w:val="18"/>
                <w:szCs w:val="18"/>
              </w:rPr>
              <w:t>   2.184.053  </w:t>
            </w:r>
          </w:p>
        </w:tc>
        <w:tc>
          <w:tcPr>
            <w:tcW w:w="1464" w:type="dxa"/>
            <w:gridSpan w:val="2"/>
            <w:shd w:val="clear" w:color="auto" w:fill="auto"/>
          </w:tcPr>
          <w:p w14:paraId="535BE9C6" w14:textId="77777777" w:rsidR="007B06E1" w:rsidRDefault="007B06E1" w:rsidP="008E334E">
            <w:pPr>
              <w:rPr>
                <w:i/>
                <w:sz w:val="18"/>
                <w:szCs w:val="18"/>
              </w:rPr>
            </w:pPr>
            <w:r>
              <w:rPr>
                <w:i/>
                <w:sz w:val="18"/>
                <w:szCs w:val="18"/>
              </w:rPr>
              <w:t>2.052.000</w:t>
            </w:r>
          </w:p>
        </w:tc>
        <w:tc>
          <w:tcPr>
            <w:tcW w:w="1317" w:type="dxa"/>
            <w:gridSpan w:val="2"/>
            <w:shd w:val="clear" w:color="auto" w:fill="auto"/>
          </w:tcPr>
          <w:p w14:paraId="082423CE" w14:textId="77777777" w:rsidR="007B06E1" w:rsidRDefault="007B06E1" w:rsidP="008E334E">
            <w:pPr>
              <w:rPr>
                <w:sz w:val="18"/>
                <w:szCs w:val="18"/>
              </w:rPr>
            </w:pPr>
            <w:r>
              <w:rPr>
                <w:i/>
                <w:color w:val="000000"/>
                <w:sz w:val="18"/>
                <w:szCs w:val="18"/>
              </w:rPr>
              <w:t>     </w:t>
            </w:r>
          </w:p>
        </w:tc>
        <w:tc>
          <w:tcPr>
            <w:tcW w:w="1286" w:type="dxa"/>
            <w:shd w:val="clear" w:color="auto" w:fill="auto"/>
          </w:tcPr>
          <w:p w14:paraId="6D7E4543" w14:textId="77777777" w:rsidR="007B06E1" w:rsidRDefault="007B06E1" w:rsidP="008E334E">
            <w:pPr>
              <w:jc w:val="right"/>
              <w:rPr>
                <w:i/>
                <w:color w:val="000000"/>
                <w:sz w:val="18"/>
                <w:szCs w:val="18"/>
              </w:rPr>
            </w:pPr>
            <w:r>
              <w:rPr>
                <w:i/>
                <w:color w:val="000000"/>
                <w:sz w:val="18"/>
                <w:szCs w:val="18"/>
              </w:rPr>
              <w:t>     </w:t>
            </w:r>
          </w:p>
        </w:tc>
      </w:tr>
      <w:tr w:rsidR="007B06E1" w14:paraId="57EA771E" w14:textId="77777777" w:rsidTr="008E334E">
        <w:tc>
          <w:tcPr>
            <w:tcW w:w="1615" w:type="dxa"/>
            <w:shd w:val="clear" w:color="auto" w:fill="BFBFBF"/>
          </w:tcPr>
          <w:p w14:paraId="09F1D698" w14:textId="77777777" w:rsidR="007B06E1" w:rsidRDefault="007B06E1" w:rsidP="008E334E">
            <w:pPr>
              <w:rPr>
                <w:sz w:val="18"/>
                <w:szCs w:val="18"/>
              </w:rPr>
            </w:pPr>
            <w:r>
              <w:rPr>
                <w:sz w:val="18"/>
                <w:szCs w:val="18"/>
              </w:rPr>
              <w:t>Indicator 6.4</w:t>
            </w:r>
          </w:p>
        </w:tc>
        <w:tc>
          <w:tcPr>
            <w:tcW w:w="6449" w:type="dxa"/>
            <w:gridSpan w:val="7"/>
            <w:shd w:val="clear" w:color="auto" w:fill="BFBFBF"/>
          </w:tcPr>
          <w:p w14:paraId="1DC23F37" w14:textId="77777777" w:rsidR="007B06E1" w:rsidRDefault="007B06E1" w:rsidP="008E334E">
            <w:pPr>
              <w:rPr>
                <w:sz w:val="18"/>
                <w:szCs w:val="18"/>
              </w:rPr>
            </w:pPr>
            <w:r>
              <w:rPr>
                <w:sz w:val="18"/>
                <w:szCs w:val="18"/>
              </w:rPr>
              <w:t>Increase in installed renewable energy capacity per technology</w:t>
            </w:r>
          </w:p>
        </w:tc>
        <w:tc>
          <w:tcPr>
            <w:tcW w:w="1286" w:type="dxa"/>
            <w:shd w:val="clear" w:color="auto" w:fill="BFBFBF"/>
          </w:tcPr>
          <w:p w14:paraId="3FFFEB16" w14:textId="77777777" w:rsidR="007B06E1" w:rsidRDefault="007B06E1" w:rsidP="008E334E">
            <w:pPr>
              <w:jc w:val="right"/>
              <w:rPr>
                <w:sz w:val="18"/>
                <w:szCs w:val="18"/>
              </w:rPr>
            </w:pPr>
            <w:r>
              <w:rPr>
                <w:i/>
                <w:color w:val="000000"/>
                <w:sz w:val="18"/>
                <w:szCs w:val="18"/>
              </w:rPr>
              <w:t>     </w:t>
            </w:r>
          </w:p>
        </w:tc>
      </w:tr>
      <w:tr w:rsidR="007B06E1" w14:paraId="17B46631" w14:textId="77777777" w:rsidTr="008E334E">
        <w:trPr>
          <w:trHeight w:val="125"/>
        </w:trPr>
        <w:tc>
          <w:tcPr>
            <w:tcW w:w="1615" w:type="dxa"/>
            <w:vMerge w:val="restart"/>
          </w:tcPr>
          <w:p w14:paraId="58E8A8B7" w14:textId="77777777" w:rsidR="007B06E1" w:rsidRDefault="007B06E1" w:rsidP="008E334E">
            <w:pPr>
              <w:rPr>
                <w:sz w:val="18"/>
                <w:szCs w:val="18"/>
              </w:rPr>
            </w:pPr>
          </w:p>
        </w:tc>
        <w:tc>
          <w:tcPr>
            <w:tcW w:w="611" w:type="dxa"/>
            <w:vMerge w:val="restart"/>
            <w:shd w:val="clear" w:color="auto" w:fill="F2F2F2"/>
          </w:tcPr>
          <w:p w14:paraId="709D671E" w14:textId="77777777" w:rsidR="007B06E1" w:rsidRDefault="007B06E1" w:rsidP="008E334E">
            <w:pPr>
              <w:rPr>
                <w:sz w:val="18"/>
                <w:szCs w:val="18"/>
              </w:rPr>
            </w:pPr>
          </w:p>
        </w:tc>
        <w:tc>
          <w:tcPr>
            <w:tcW w:w="1748" w:type="dxa"/>
            <w:vMerge w:val="restart"/>
            <w:shd w:val="clear" w:color="auto" w:fill="F2F2F2"/>
            <w:vAlign w:val="center"/>
          </w:tcPr>
          <w:p w14:paraId="6189E6A7" w14:textId="77777777" w:rsidR="007B06E1" w:rsidRDefault="007B06E1" w:rsidP="008E334E">
            <w:pPr>
              <w:rPr>
                <w:sz w:val="18"/>
                <w:szCs w:val="18"/>
              </w:rPr>
            </w:pPr>
            <w:r>
              <w:rPr>
                <w:sz w:val="18"/>
                <w:szCs w:val="18"/>
              </w:rPr>
              <w:t>Technology</w:t>
            </w:r>
          </w:p>
        </w:tc>
        <w:tc>
          <w:tcPr>
            <w:tcW w:w="5376" w:type="dxa"/>
            <w:gridSpan w:val="6"/>
            <w:shd w:val="clear" w:color="auto" w:fill="F2F2F2"/>
          </w:tcPr>
          <w:p w14:paraId="02627F25" w14:textId="77777777" w:rsidR="007B06E1" w:rsidRDefault="007B06E1" w:rsidP="008E334E">
            <w:pPr>
              <w:jc w:val="center"/>
              <w:rPr>
                <w:sz w:val="18"/>
                <w:szCs w:val="18"/>
              </w:rPr>
            </w:pPr>
            <w:r>
              <w:rPr>
                <w:sz w:val="18"/>
                <w:szCs w:val="18"/>
              </w:rPr>
              <w:t>Capacity (MW/MWh)</w:t>
            </w:r>
          </w:p>
        </w:tc>
      </w:tr>
      <w:tr w:rsidR="007B06E1" w14:paraId="0CE3E77D" w14:textId="77777777" w:rsidTr="008E334E">
        <w:trPr>
          <w:trHeight w:val="58"/>
        </w:trPr>
        <w:tc>
          <w:tcPr>
            <w:tcW w:w="1615" w:type="dxa"/>
            <w:vMerge/>
          </w:tcPr>
          <w:p w14:paraId="7EC11EAC" w14:textId="77777777" w:rsidR="007B06E1" w:rsidRDefault="007B06E1" w:rsidP="008E334E">
            <w:pPr>
              <w:widowControl w:val="0"/>
              <w:pBdr>
                <w:top w:val="nil"/>
                <w:left w:val="nil"/>
                <w:bottom w:val="nil"/>
                <w:right w:val="nil"/>
                <w:between w:val="nil"/>
              </w:pBdr>
              <w:spacing w:line="276" w:lineRule="auto"/>
              <w:rPr>
                <w:sz w:val="18"/>
                <w:szCs w:val="18"/>
              </w:rPr>
            </w:pPr>
          </w:p>
        </w:tc>
        <w:tc>
          <w:tcPr>
            <w:tcW w:w="611" w:type="dxa"/>
            <w:vMerge/>
            <w:shd w:val="clear" w:color="auto" w:fill="F2F2F2"/>
          </w:tcPr>
          <w:p w14:paraId="51C29828" w14:textId="77777777" w:rsidR="007B06E1" w:rsidRDefault="007B06E1" w:rsidP="008E334E">
            <w:pPr>
              <w:widowControl w:val="0"/>
              <w:pBdr>
                <w:top w:val="nil"/>
                <w:left w:val="nil"/>
                <w:bottom w:val="nil"/>
                <w:right w:val="nil"/>
                <w:between w:val="nil"/>
              </w:pBdr>
              <w:spacing w:line="276" w:lineRule="auto"/>
              <w:rPr>
                <w:sz w:val="18"/>
                <w:szCs w:val="18"/>
              </w:rPr>
            </w:pPr>
          </w:p>
        </w:tc>
        <w:tc>
          <w:tcPr>
            <w:tcW w:w="1748" w:type="dxa"/>
            <w:vMerge/>
            <w:shd w:val="clear" w:color="auto" w:fill="F2F2F2"/>
            <w:vAlign w:val="center"/>
          </w:tcPr>
          <w:p w14:paraId="3154111F" w14:textId="77777777" w:rsidR="007B06E1" w:rsidRDefault="007B06E1" w:rsidP="008E334E">
            <w:pPr>
              <w:widowControl w:val="0"/>
              <w:pBdr>
                <w:top w:val="nil"/>
                <w:left w:val="nil"/>
                <w:bottom w:val="nil"/>
                <w:right w:val="nil"/>
                <w:between w:val="nil"/>
              </w:pBdr>
              <w:spacing w:line="276" w:lineRule="auto"/>
              <w:rPr>
                <w:sz w:val="18"/>
                <w:szCs w:val="18"/>
              </w:rPr>
            </w:pPr>
          </w:p>
        </w:tc>
        <w:tc>
          <w:tcPr>
            <w:tcW w:w="2791" w:type="dxa"/>
            <w:gridSpan w:val="4"/>
            <w:shd w:val="clear" w:color="auto" w:fill="F2F2F2"/>
          </w:tcPr>
          <w:p w14:paraId="01219CE5" w14:textId="77777777" w:rsidR="007B06E1" w:rsidRDefault="007B06E1" w:rsidP="008E334E">
            <w:pPr>
              <w:jc w:val="center"/>
              <w:rPr>
                <w:sz w:val="18"/>
                <w:szCs w:val="18"/>
              </w:rPr>
            </w:pPr>
            <w:r>
              <w:rPr>
                <w:sz w:val="18"/>
                <w:szCs w:val="18"/>
              </w:rPr>
              <w:t>Expected</w:t>
            </w:r>
          </w:p>
        </w:tc>
        <w:tc>
          <w:tcPr>
            <w:tcW w:w="2585" w:type="dxa"/>
            <w:gridSpan w:val="2"/>
            <w:shd w:val="clear" w:color="auto" w:fill="F2F2F2"/>
          </w:tcPr>
          <w:p w14:paraId="018CAD60" w14:textId="77777777" w:rsidR="007B06E1" w:rsidRDefault="007B06E1" w:rsidP="008E334E">
            <w:pPr>
              <w:jc w:val="center"/>
              <w:rPr>
                <w:sz w:val="18"/>
                <w:szCs w:val="18"/>
              </w:rPr>
            </w:pPr>
            <w:r>
              <w:rPr>
                <w:sz w:val="18"/>
                <w:szCs w:val="18"/>
              </w:rPr>
              <w:t>Achieved</w:t>
            </w:r>
          </w:p>
        </w:tc>
      </w:tr>
      <w:tr w:rsidR="007B06E1" w14:paraId="47E18B30" w14:textId="77777777" w:rsidTr="008E334E">
        <w:trPr>
          <w:trHeight w:val="89"/>
        </w:trPr>
        <w:tc>
          <w:tcPr>
            <w:tcW w:w="1615" w:type="dxa"/>
            <w:vMerge/>
          </w:tcPr>
          <w:p w14:paraId="1E345A73" w14:textId="77777777" w:rsidR="007B06E1" w:rsidRDefault="007B06E1" w:rsidP="008E334E">
            <w:pPr>
              <w:widowControl w:val="0"/>
              <w:pBdr>
                <w:top w:val="nil"/>
                <w:left w:val="nil"/>
                <w:bottom w:val="nil"/>
                <w:right w:val="nil"/>
                <w:between w:val="nil"/>
              </w:pBdr>
              <w:spacing w:line="276" w:lineRule="auto"/>
              <w:rPr>
                <w:sz w:val="18"/>
                <w:szCs w:val="18"/>
              </w:rPr>
            </w:pPr>
          </w:p>
        </w:tc>
        <w:tc>
          <w:tcPr>
            <w:tcW w:w="611" w:type="dxa"/>
            <w:vMerge/>
            <w:shd w:val="clear" w:color="auto" w:fill="F2F2F2"/>
          </w:tcPr>
          <w:p w14:paraId="597EA32C" w14:textId="77777777" w:rsidR="007B06E1" w:rsidRDefault="007B06E1" w:rsidP="008E334E">
            <w:pPr>
              <w:widowControl w:val="0"/>
              <w:pBdr>
                <w:top w:val="nil"/>
                <w:left w:val="nil"/>
                <w:bottom w:val="nil"/>
                <w:right w:val="nil"/>
                <w:between w:val="nil"/>
              </w:pBdr>
              <w:spacing w:line="276" w:lineRule="auto"/>
              <w:rPr>
                <w:sz w:val="18"/>
                <w:szCs w:val="18"/>
              </w:rPr>
            </w:pPr>
          </w:p>
        </w:tc>
        <w:tc>
          <w:tcPr>
            <w:tcW w:w="1748" w:type="dxa"/>
            <w:vMerge/>
            <w:shd w:val="clear" w:color="auto" w:fill="F2F2F2"/>
            <w:vAlign w:val="center"/>
          </w:tcPr>
          <w:p w14:paraId="6A46B4F6" w14:textId="77777777" w:rsidR="007B06E1" w:rsidRDefault="007B06E1" w:rsidP="008E334E">
            <w:pPr>
              <w:widowControl w:val="0"/>
              <w:pBdr>
                <w:top w:val="nil"/>
                <w:left w:val="nil"/>
                <w:bottom w:val="nil"/>
                <w:right w:val="nil"/>
                <w:between w:val="nil"/>
              </w:pBdr>
              <w:spacing w:line="276" w:lineRule="auto"/>
              <w:rPr>
                <w:sz w:val="18"/>
                <w:szCs w:val="18"/>
              </w:rPr>
            </w:pPr>
          </w:p>
        </w:tc>
        <w:tc>
          <w:tcPr>
            <w:tcW w:w="1317" w:type="dxa"/>
            <w:gridSpan w:val="2"/>
            <w:shd w:val="clear" w:color="auto" w:fill="F2F2F2"/>
          </w:tcPr>
          <w:p w14:paraId="35992360" w14:textId="77777777" w:rsidR="007B06E1" w:rsidRDefault="007B06E1" w:rsidP="008E334E">
            <w:pPr>
              <w:jc w:val="center"/>
              <w:rPr>
                <w:sz w:val="18"/>
                <w:szCs w:val="18"/>
              </w:rPr>
            </w:pPr>
            <w:r>
              <w:rPr>
                <w:sz w:val="18"/>
                <w:szCs w:val="18"/>
              </w:rPr>
              <w:t>PIF stage</w:t>
            </w:r>
          </w:p>
        </w:tc>
        <w:tc>
          <w:tcPr>
            <w:tcW w:w="1474" w:type="dxa"/>
            <w:gridSpan w:val="2"/>
            <w:shd w:val="clear" w:color="auto" w:fill="F2F2F2"/>
          </w:tcPr>
          <w:p w14:paraId="4EEEE3D4" w14:textId="77777777" w:rsidR="007B06E1" w:rsidRDefault="007B06E1" w:rsidP="008E334E">
            <w:pPr>
              <w:jc w:val="center"/>
              <w:rPr>
                <w:sz w:val="18"/>
                <w:szCs w:val="18"/>
              </w:rPr>
            </w:pPr>
            <w:r>
              <w:rPr>
                <w:sz w:val="18"/>
                <w:szCs w:val="18"/>
              </w:rPr>
              <w:t>Endorsement</w:t>
            </w:r>
          </w:p>
        </w:tc>
        <w:tc>
          <w:tcPr>
            <w:tcW w:w="1299" w:type="dxa"/>
            <w:shd w:val="clear" w:color="auto" w:fill="F2F2F2"/>
          </w:tcPr>
          <w:p w14:paraId="3DA72092" w14:textId="77777777" w:rsidR="007B06E1" w:rsidRDefault="007B06E1" w:rsidP="008E334E">
            <w:pPr>
              <w:jc w:val="center"/>
              <w:rPr>
                <w:sz w:val="18"/>
                <w:szCs w:val="18"/>
              </w:rPr>
            </w:pPr>
            <w:r>
              <w:rPr>
                <w:sz w:val="18"/>
                <w:szCs w:val="18"/>
              </w:rPr>
              <w:t>MTR</w:t>
            </w:r>
          </w:p>
        </w:tc>
        <w:tc>
          <w:tcPr>
            <w:tcW w:w="1286" w:type="dxa"/>
            <w:shd w:val="clear" w:color="auto" w:fill="F2F2F2"/>
          </w:tcPr>
          <w:p w14:paraId="4F9951BC" w14:textId="77777777" w:rsidR="007B06E1" w:rsidRDefault="007B06E1" w:rsidP="008E334E">
            <w:pPr>
              <w:jc w:val="center"/>
              <w:rPr>
                <w:sz w:val="18"/>
                <w:szCs w:val="18"/>
              </w:rPr>
            </w:pPr>
            <w:r>
              <w:rPr>
                <w:sz w:val="18"/>
                <w:szCs w:val="18"/>
              </w:rPr>
              <w:t>TE</w:t>
            </w:r>
          </w:p>
        </w:tc>
      </w:tr>
      <w:tr w:rsidR="007B06E1" w14:paraId="2CA0DA8A" w14:textId="77777777" w:rsidTr="008E334E">
        <w:tc>
          <w:tcPr>
            <w:tcW w:w="1615" w:type="dxa"/>
          </w:tcPr>
          <w:p w14:paraId="32A58DE0" w14:textId="77777777" w:rsidR="007B06E1" w:rsidRDefault="007B06E1" w:rsidP="008E334E">
            <w:pPr>
              <w:jc w:val="right"/>
              <w:rPr>
                <w:sz w:val="18"/>
                <w:szCs w:val="18"/>
              </w:rPr>
            </w:pPr>
          </w:p>
        </w:tc>
        <w:tc>
          <w:tcPr>
            <w:tcW w:w="611" w:type="dxa"/>
          </w:tcPr>
          <w:p w14:paraId="14409143" w14:textId="77777777" w:rsidR="007B06E1" w:rsidRDefault="007B06E1" w:rsidP="008E334E">
            <w:pPr>
              <w:jc w:val="right"/>
              <w:rPr>
                <w:sz w:val="18"/>
                <w:szCs w:val="18"/>
              </w:rPr>
            </w:pPr>
          </w:p>
        </w:tc>
        <w:tc>
          <w:tcPr>
            <w:tcW w:w="1748" w:type="dxa"/>
          </w:tcPr>
          <w:p w14:paraId="0C116460" w14:textId="77777777" w:rsidR="007B06E1" w:rsidRDefault="007B06E1" w:rsidP="008E334E">
            <w:pPr>
              <w:jc w:val="right"/>
              <w:rPr>
                <w:sz w:val="18"/>
                <w:szCs w:val="18"/>
              </w:rPr>
            </w:pPr>
            <w:r>
              <w:rPr>
                <w:sz w:val="18"/>
                <w:szCs w:val="18"/>
              </w:rPr>
              <w:t>Solar PV</w:t>
            </w:r>
            <w:r>
              <w:rPr>
                <w:color w:val="000000"/>
                <w:sz w:val="18"/>
                <w:szCs w:val="18"/>
              </w:rPr>
              <w:t xml:space="preserve"> </w:t>
            </w:r>
          </w:p>
        </w:tc>
        <w:tc>
          <w:tcPr>
            <w:tcW w:w="1317" w:type="dxa"/>
            <w:gridSpan w:val="2"/>
          </w:tcPr>
          <w:p w14:paraId="124470B9" w14:textId="77777777" w:rsidR="007B06E1" w:rsidRDefault="007B06E1" w:rsidP="008E334E">
            <w:pPr>
              <w:jc w:val="right"/>
              <w:rPr>
                <w:sz w:val="18"/>
                <w:szCs w:val="18"/>
              </w:rPr>
            </w:pPr>
            <w:r>
              <w:rPr>
                <w:i/>
                <w:color w:val="000000"/>
                <w:sz w:val="18"/>
                <w:szCs w:val="18"/>
              </w:rPr>
              <w:t>    0</w:t>
            </w:r>
            <w:r>
              <w:rPr>
                <w:i/>
                <w:sz w:val="18"/>
                <w:szCs w:val="18"/>
              </w:rPr>
              <w:t>.101</w:t>
            </w:r>
            <w:r>
              <w:rPr>
                <w:i/>
                <w:color w:val="000000"/>
                <w:sz w:val="18"/>
                <w:szCs w:val="18"/>
              </w:rPr>
              <w:t> MW</w:t>
            </w:r>
          </w:p>
        </w:tc>
        <w:tc>
          <w:tcPr>
            <w:tcW w:w="1474" w:type="dxa"/>
            <w:gridSpan w:val="2"/>
          </w:tcPr>
          <w:p w14:paraId="66A5255F" w14:textId="77777777" w:rsidR="007B06E1" w:rsidRDefault="007B06E1" w:rsidP="008E334E">
            <w:pPr>
              <w:jc w:val="right"/>
              <w:rPr>
                <w:sz w:val="18"/>
                <w:szCs w:val="18"/>
              </w:rPr>
            </w:pPr>
            <w:r>
              <w:rPr>
                <w:i/>
                <w:color w:val="000000"/>
                <w:sz w:val="18"/>
                <w:szCs w:val="18"/>
              </w:rPr>
              <w:t>    0.334 MW</w:t>
            </w:r>
          </w:p>
        </w:tc>
        <w:tc>
          <w:tcPr>
            <w:tcW w:w="1299" w:type="dxa"/>
          </w:tcPr>
          <w:p w14:paraId="6897A83E" w14:textId="77777777" w:rsidR="007B06E1" w:rsidRDefault="007B06E1" w:rsidP="008E334E">
            <w:pPr>
              <w:jc w:val="right"/>
              <w:rPr>
                <w:sz w:val="18"/>
                <w:szCs w:val="18"/>
              </w:rPr>
            </w:pPr>
            <w:r>
              <w:rPr>
                <w:i/>
                <w:color w:val="000000"/>
                <w:sz w:val="18"/>
                <w:szCs w:val="18"/>
              </w:rPr>
              <w:t>     </w:t>
            </w:r>
          </w:p>
        </w:tc>
        <w:tc>
          <w:tcPr>
            <w:tcW w:w="1286" w:type="dxa"/>
          </w:tcPr>
          <w:p w14:paraId="1D1E4098" w14:textId="77777777" w:rsidR="007B06E1" w:rsidRDefault="007B06E1" w:rsidP="008E334E">
            <w:pPr>
              <w:jc w:val="right"/>
              <w:rPr>
                <w:sz w:val="18"/>
                <w:szCs w:val="18"/>
              </w:rPr>
            </w:pPr>
            <w:r>
              <w:rPr>
                <w:i/>
                <w:color w:val="000000"/>
                <w:sz w:val="18"/>
                <w:szCs w:val="18"/>
              </w:rPr>
              <w:t>     </w:t>
            </w:r>
          </w:p>
        </w:tc>
      </w:tr>
      <w:tr w:rsidR="007B06E1" w14:paraId="04C1EC50" w14:textId="77777777" w:rsidTr="008E334E">
        <w:tc>
          <w:tcPr>
            <w:tcW w:w="1615" w:type="dxa"/>
          </w:tcPr>
          <w:p w14:paraId="31ECB960" w14:textId="77777777" w:rsidR="007B06E1" w:rsidRDefault="007B06E1" w:rsidP="008E334E">
            <w:pPr>
              <w:jc w:val="right"/>
              <w:rPr>
                <w:sz w:val="18"/>
                <w:szCs w:val="18"/>
              </w:rPr>
            </w:pPr>
          </w:p>
        </w:tc>
        <w:tc>
          <w:tcPr>
            <w:tcW w:w="611" w:type="dxa"/>
          </w:tcPr>
          <w:p w14:paraId="61905829" w14:textId="77777777" w:rsidR="007B06E1" w:rsidRDefault="007B06E1" w:rsidP="008E334E">
            <w:pPr>
              <w:jc w:val="right"/>
              <w:rPr>
                <w:sz w:val="18"/>
                <w:szCs w:val="18"/>
              </w:rPr>
            </w:pPr>
          </w:p>
        </w:tc>
        <w:tc>
          <w:tcPr>
            <w:tcW w:w="1748" w:type="dxa"/>
          </w:tcPr>
          <w:p w14:paraId="79931740" w14:textId="77777777" w:rsidR="007B06E1" w:rsidRDefault="007B06E1" w:rsidP="008E334E">
            <w:pPr>
              <w:jc w:val="right"/>
              <w:rPr>
                <w:sz w:val="18"/>
                <w:szCs w:val="18"/>
              </w:rPr>
            </w:pPr>
            <w:r>
              <w:rPr>
                <w:sz w:val="18"/>
                <w:szCs w:val="18"/>
              </w:rPr>
              <w:t>Storage</w:t>
            </w:r>
          </w:p>
        </w:tc>
        <w:tc>
          <w:tcPr>
            <w:tcW w:w="1317" w:type="dxa"/>
            <w:gridSpan w:val="2"/>
          </w:tcPr>
          <w:p w14:paraId="1AEFE3D8" w14:textId="77777777" w:rsidR="007B06E1" w:rsidRDefault="007B06E1" w:rsidP="008E334E">
            <w:pPr>
              <w:jc w:val="right"/>
              <w:rPr>
                <w:sz w:val="18"/>
                <w:szCs w:val="18"/>
              </w:rPr>
            </w:pPr>
            <w:r>
              <w:rPr>
                <w:i/>
                <w:color w:val="000000"/>
                <w:sz w:val="18"/>
                <w:szCs w:val="18"/>
              </w:rPr>
              <w:t>   </w:t>
            </w:r>
            <w:proofErr w:type="spellStart"/>
            <w:r>
              <w:rPr>
                <w:i/>
                <w:color w:val="000000"/>
                <w:sz w:val="18"/>
                <w:szCs w:val="18"/>
              </w:rPr>
              <w:t>n.a.</w:t>
            </w:r>
            <w:proofErr w:type="spellEnd"/>
            <w:r>
              <w:rPr>
                <w:i/>
                <w:color w:val="000000"/>
                <w:sz w:val="18"/>
                <w:szCs w:val="18"/>
              </w:rPr>
              <w:t>  MWh</w:t>
            </w:r>
          </w:p>
        </w:tc>
        <w:tc>
          <w:tcPr>
            <w:tcW w:w="1474" w:type="dxa"/>
            <w:gridSpan w:val="2"/>
          </w:tcPr>
          <w:p w14:paraId="00049709" w14:textId="77777777" w:rsidR="007B06E1" w:rsidRDefault="007B06E1" w:rsidP="008E334E">
            <w:pPr>
              <w:jc w:val="right"/>
              <w:rPr>
                <w:sz w:val="18"/>
                <w:szCs w:val="18"/>
              </w:rPr>
            </w:pPr>
            <w:r>
              <w:rPr>
                <w:i/>
                <w:color w:val="000000"/>
                <w:sz w:val="18"/>
                <w:szCs w:val="18"/>
              </w:rPr>
              <w:t>  0.</w:t>
            </w:r>
            <w:r>
              <w:rPr>
                <w:i/>
                <w:sz w:val="18"/>
                <w:szCs w:val="18"/>
              </w:rPr>
              <w:t>814</w:t>
            </w:r>
            <w:r>
              <w:rPr>
                <w:i/>
                <w:color w:val="000000"/>
                <w:sz w:val="18"/>
                <w:szCs w:val="18"/>
              </w:rPr>
              <w:t>   MWh</w:t>
            </w:r>
          </w:p>
        </w:tc>
        <w:tc>
          <w:tcPr>
            <w:tcW w:w="1299" w:type="dxa"/>
          </w:tcPr>
          <w:p w14:paraId="4B22E546" w14:textId="77777777" w:rsidR="007B06E1" w:rsidRDefault="007B06E1" w:rsidP="008E334E">
            <w:pPr>
              <w:jc w:val="right"/>
              <w:rPr>
                <w:sz w:val="18"/>
                <w:szCs w:val="18"/>
              </w:rPr>
            </w:pPr>
            <w:r>
              <w:rPr>
                <w:i/>
                <w:color w:val="000000"/>
                <w:sz w:val="18"/>
                <w:szCs w:val="18"/>
              </w:rPr>
              <w:t>     </w:t>
            </w:r>
          </w:p>
        </w:tc>
        <w:tc>
          <w:tcPr>
            <w:tcW w:w="1286" w:type="dxa"/>
          </w:tcPr>
          <w:p w14:paraId="14C28055" w14:textId="77777777" w:rsidR="007B06E1" w:rsidRDefault="007B06E1" w:rsidP="008E334E">
            <w:pPr>
              <w:jc w:val="right"/>
              <w:rPr>
                <w:sz w:val="18"/>
                <w:szCs w:val="18"/>
              </w:rPr>
            </w:pPr>
            <w:r>
              <w:rPr>
                <w:i/>
                <w:color w:val="000000"/>
                <w:sz w:val="18"/>
                <w:szCs w:val="18"/>
              </w:rPr>
              <w:t>     </w:t>
            </w:r>
          </w:p>
        </w:tc>
      </w:tr>
      <w:tr w:rsidR="007B06E1" w14:paraId="6550B810" w14:textId="77777777" w:rsidTr="008E334E">
        <w:tc>
          <w:tcPr>
            <w:tcW w:w="1615" w:type="dxa"/>
            <w:shd w:val="clear" w:color="auto" w:fill="D9D9D9"/>
          </w:tcPr>
          <w:p w14:paraId="1E936BB7" w14:textId="77777777" w:rsidR="007B06E1" w:rsidRDefault="007B06E1" w:rsidP="008E334E">
            <w:pPr>
              <w:rPr>
                <w:b/>
                <w:sz w:val="18"/>
                <w:szCs w:val="18"/>
              </w:rPr>
            </w:pPr>
            <w:r>
              <w:rPr>
                <w:b/>
                <w:sz w:val="18"/>
                <w:szCs w:val="18"/>
              </w:rPr>
              <w:t>Core Indicator 11</w:t>
            </w:r>
          </w:p>
        </w:tc>
        <w:tc>
          <w:tcPr>
            <w:tcW w:w="6449" w:type="dxa"/>
            <w:gridSpan w:val="7"/>
            <w:shd w:val="clear" w:color="auto" w:fill="D9D9D9"/>
          </w:tcPr>
          <w:p w14:paraId="18981D3B" w14:textId="77777777" w:rsidR="007B06E1" w:rsidRDefault="007B06E1" w:rsidP="008E334E">
            <w:pPr>
              <w:rPr>
                <w:b/>
                <w:sz w:val="18"/>
                <w:szCs w:val="18"/>
              </w:rPr>
            </w:pPr>
            <w:r>
              <w:rPr>
                <w:b/>
                <w:sz w:val="18"/>
                <w:szCs w:val="18"/>
              </w:rPr>
              <w:t>Number of direct beneficiaries disaggregated by gender as co-benefit of GEF investment</w:t>
            </w:r>
          </w:p>
        </w:tc>
        <w:tc>
          <w:tcPr>
            <w:tcW w:w="1286" w:type="dxa"/>
            <w:shd w:val="clear" w:color="auto" w:fill="D9D9D9"/>
          </w:tcPr>
          <w:p w14:paraId="1EA61A6E" w14:textId="77777777" w:rsidR="007B06E1" w:rsidRDefault="007B06E1" w:rsidP="008E334E">
            <w:pPr>
              <w:jc w:val="right"/>
              <w:rPr>
                <w:b/>
                <w:sz w:val="18"/>
                <w:szCs w:val="18"/>
              </w:rPr>
            </w:pPr>
            <w:r>
              <w:rPr>
                <w:b/>
                <w:i/>
                <w:color w:val="000000"/>
                <w:sz w:val="18"/>
                <w:szCs w:val="18"/>
              </w:rPr>
              <w:t>(Number)</w:t>
            </w:r>
          </w:p>
        </w:tc>
      </w:tr>
      <w:tr w:rsidR="007B06E1" w14:paraId="72529770" w14:textId="77777777" w:rsidTr="008E334E">
        <w:trPr>
          <w:trHeight w:val="58"/>
        </w:trPr>
        <w:tc>
          <w:tcPr>
            <w:tcW w:w="1615" w:type="dxa"/>
            <w:vMerge w:val="restart"/>
          </w:tcPr>
          <w:p w14:paraId="64B2304D" w14:textId="77777777" w:rsidR="007B06E1" w:rsidRDefault="007B06E1" w:rsidP="008E334E">
            <w:pPr>
              <w:rPr>
                <w:sz w:val="18"/>
                <w:szCs w:val="18"/>
              </w:rPr>
            </w:pPr>
          </w:p>
        </w:tc>
        <w:tc>
          <w:tcPr>
            <w:tcW w:w="611" w:type="dxa"/>
            <w:vMerge w:val="restart"/>
            <w:shd w:val="clear" w:color="auto" w:fill="F2F2F2"/>
          </w:tcPr>
          <w:p w14:paraId="22F3E8CB" w14:textId="77777777" w:rsidR="007B06E1" w:rsidRDefault="007B06E1" w:rsidP="008E334E">
            <w:pPr>
              <w:rPr>
                <w:sz w:val="18"/>
                <w:szCs w:val="18"/>
              </w:rPr>
            </w:pPr>
          </w:p>
        </w:tc>
        <w:tc>
          <w:tcPr>
            <w:tcW w:w="1748" w:type="dxa"/>
            <w:vMerge w:val="restart"/>
            <w:shd w:val="clear" w:color="auto" w:fill="F2F2F2"/>
          </w:tcPr>
          <w:p w14:paraId="02368007" w14:textId="77777777" w:rsidR="007B06E1" w:rsidRDefault="007B06E1" w:rsidP="008E334E">
            <w:pPr>
              <w:rPr>
                <w:sz w:val="18"/>
                <w:szCs w:val="18"/>
              </w:rPr>
            </w:pPr>
          </w:p>
        </w:tc>
        <w:tc>
          <w:tcPr>
            <w:tcW w:w="5376" w:type="dxa"/>
            <w:gridSpan w:val="6"/>
            <w:shd w:val="clear" w:color="auto" w:fill="F2F2F2"/>
          </w:tcPr>
          <w:p w14:paraId="7FDA3C92" w14:textId="77777777" w:rsidR="007B06E1" w:rsidRDefault="007B06E1" w:rsidP="008E334E">
            <w:pPr>
              <w:jc w:val="center"/>
              <w:rPr>
                <w:sz w:val="18"/>
                <w:szCs w:val="18"/>
              </w:rPr>
            </w:pPr>
            <w:r>
              <w:rPr>
                <w:sz w:val="18"/>
                <w:szCs w:val="18"/>
              </w:rPr>
              <w:t xml:space="preserve">Number </w:t>
            </w:r>
          </w:p>
        </w:tc>
      </w:tr>
      <w:tr w:rsidR="007B06E1" w14:paraId="24F13CE8" w14:textId="77777777" w:rsidTr="008E334E">
        <w:trPr>
          <w:trHeight w:val="161"/>
        </w:trPr>
        <w:tc>
          <w:tcPr>
            <w:tcW w:w="1615" w:type="dxa"/>
            <w:vMerge/>
          </w:tcPr>
          <w:p w14:paraId="658891E8" w14:textId="77777777" w:rsidR="007B06E1" w:rsidRDefault="007B06E1" w:rsidP="008E334E">
            <w:pPr>
              <w:widowControl w:val="0"/>
              <w:pBdr>
                <w:top w:val="nil"/>
                <w:left w:val="nil"/>
                <w:bottom w:val="nil"/>
                <w:right w:val="nil"/>
                <w:between w:val="nil"/>
              </w:pBdr>
              <w:spacing w:line="276" w:lineRule="auto"/>
              <w:rPr>
                <w:sz w:val="18"/>
                <w:szCs w:val="18"/>
              </w:rPr>
            </w:pPr>
          </w:p>
        </w:tc>
        <w:tc>
          <w:tcPr>
            <w:tcW w:w="611" w:type="dxa"/>
            <w:vMerge/>
            <w:shd w:val="clear" w:color="auto" w:fill="F2F2F2"/>
          </w:tcPr>
          <w:p w14:paraId="4352529D" w14:textId="77777777" w:rsidR="007B06E1" w:rsidRDefault="007B06E1" w:rsidP="008E334E">
            <w:pPr>
              <w:widowControl w:val="0"/>
              <w:pBdr>
                <w:top w:val="nil"/>
                <w:left w:val="nil"/>
                <w:bottom w:val="nil"/>
                <w:right w:val="nil"/>
                <w:between w:val="nil"/>
              </w:pBdr>
              <w:spacing w:line="276" w:lineRule="auto"/>
              <w:rPr>
                <w:sz w:val="18"/>
                <w:szCs w:val="18"/>
              </w:rPr>
            </w:pPr>
          </w:p>
        </w:tc>
        <w:tc>
          <w:tcPr>
            <w:tcW w:w="1748" w:type="dxa"/>
            <w:vMerge/>
            <w:shd w:val="clear" w:color="auto" w:fill="F2F2F2"/>
          </w:tcPr>
          <w:p w14:paraId="48382900" w14:textId="77777777" w:rsidR="007B06E1" w:rsidRDefault="007B06E1" w:rsidP="008E334E">
            <w:pPr>
              <w:widowControl w:val="0"/>
              <w:pBdr>
                <w:top w:val="nil"/>
                <w:left w:val="nil"/>
                <w:bottom w:val="nil"/>
                <w:right w:val="nil"/>
                <w:between w:val="nil"/>
              </w:pBdr>
              <w:spacing w:line="276" w:lineRule="auto"/>
              <w:rPr>
                <w:sz w:val="18"/>
                <w:szCs w:val="18"/>
              </w:rPr>
            </w:pPr>
          </w:p>
        </w:tc>
        <w:tc>
          <w:tcPr>
            <w:tcW w:w="2791" w:type="dxa"/>
            <w:gridSpan w:val="4"/>
            <w:shd w:val="clear" w:color="auto" w:fill="F2F2F2"/>
          </w:tcPr>
          <w:p w14:paraId="2D89C848" w14:textId="77777777" w:rsidR="007B06E1" w:rsidRDefault="007B06E1" w:rsidP="008E334E">
            <w:pPr>
              <w:jc w:val="center"/>
              <w:rPr>
                <w:sz w:val="18"/>
                <w:szCs w:val="18"/>
              </w:rPr>
            </w:pPr>
            <w:r>
              <w:rPr>
                <w:sz w:val="18"/>
                <w:szCs w:val="18"/>
              </w:rPr>
              <w:t>Expected</w:t>
            </w:r>
          </w:p>
        </w:tc>
        <w:tc>
          <w:tcPr>
            <w:tcW w:w="2585" w:type="dxa"/>
            <w:gridSpan w:val="2"/>
            <w:shd w:val="clear" w:color="auto" w:fill="F2F2F2"/>
          </w:tcPr>
          <w:p w14:paraId="19D53F7C" w14:textId="77777777" w:rsidR="007B06E1" w:rsidRDefault="007B06E1" w:rsidP="008E334E">
            <w:pPr>
              <w:jc w:val="center"/>
              <w:rPr>
                <w:sz w:val="18"/>
                <w:szCs w:val="18"/>
              </w:rPr>
            </w:pPr>
            <w:r>
              <w:rPr>
                <w:sz w:val="18"/>
                <w:szCs w:val="18"/>
              </w:rPr>
              <w:t>Achieved</w:t>
            </w:r>
          </w:p>
        </w:tc>
      </w:tr>
      <w:tr w:rsidR="007B06E1" w14:paraId="163674CC" w14:textId="77777777" w:rsidTr="008E334E">
        <w:tc>
          <w:tcPr>
            <w:tcW w:w="1615" w:type="dxa"/>
          </w:tcPr>
          <w:p w14:paraId="55BA6759" w14:textId="77777777" w:rsidR="007B06E1" w:rsidRDefault="007B06E1" w:rsidP="008E334E">
            <w:pPr>
              <w:jc w:val="right"/>
              <w:rPr>
                <w:sz w:val="18"/>
                <w:szCs w:val="18"/>
              </w:rPr>
            </w:pPr>
          </w:p>
        </w:tc>
        <w:tc>
          <w:tcPr>
            <w:tcW w:w="611" w:type="dxa"/>
            <w:shd w:val="clear" w:color="auto" w:fill="F2F2F2"/>
          </w:tcPr>
          <w:p w14:paraId="6B1B9DB7" w14:textId="77777777" w:rsidR="007B06E1" w:rsidRDefault="007B06E1" w:rsidP="008E334E">
            <w:pPr>
              <w:jc w:val="right"/>
              <w:rPr>
                <w:sz w:val="18"/>
                <w:szCs w:val="18"/>
              </w:rPr>
            </w:pPr>
          </w:p>
        </w:tc>
        <w:tc>
          <w:tcPr>
            <w:tcW w:w="1748" w:type="dxa"/>
            <w:shd w:val="clear" w:color="auto" w:fill="F2F2F2"/>
          </w:tcPr>
          <w:p w14:paraId="1D7E7443" w14:textId="77777777" w:rsidR="007B06E1" w:rsidRDefault="007B06E1" w:rsidP="008E334E">
            <w:pPr>
              <w:jc w:val="right"/>
              <w:rPr>
                <w:sz w:val="18"/>
                <w:szCs w:val="18"/>
              </w:rPr>
            </w:pPr>
          </w:p>
        </w:tc>
        <w:tc>
          <w:tcPr>
            <w:tcW w:w="1317" w:type="dxa"/>
            <w:gridSpan w:val="2"/>
            <w:shd w:val="clear" w:color="auto" w:fill="F2F2F2"/>
          </w:tcPr>
          <w:p w14:paraId="173EEEB5" w14:textId="77777777" w:rsidR="007B06E1" w:rsidRDefault="007B06E1" w:rsidP="008E334E">
            <w:pPr>
              <w:jc w:val="right"/>
              <w:rPr>
                <w:sz w:val="18"/>
                <w:szCs w:val="18"/>
              </w:rPr>
            </w:pPr>
            <w:r>
              <w:rPr>
                <w:sz w:val="18"/>
                <w:szCs w:val="18"/>
              </w:rPr>
              <w:t>PIF stage</w:t>
            </w:r>
          </w:p>
        </w:tc>
        <w:tc>
          <w:tcPr>
            <w:tcW w:w="1474" w:type="dxa"/>
            <w:gridSpan w:val="2"/>
            <w:shd w:val="clear" w:color="auto" w:fill="F2F2F2"/>
          </w:tcPr>
          <w:p w14:paraId="64584A5A" w14:textId="77777777" w:rsidR="007B06E1" w:rsidRDefault="007B06E1" w:rsidP="008E334E">
            <w:pPr>
              <w:jc w:val="right"/>
              <w:rPr>
                <w:sz w:val="18"/>
                <w:szCs w:val="18"/>
              </w:rPr>
            </w:pPr>
            <w:r>
              <w:rPr>
                <w:sz w:val="18"/>
                <w:szCs w:val="18"/>
              </w:rPr>
              <w:t>Endorsement</w:t>
            </w:r>
          </w:p>
        </w:tc>
        <w:tc>
          <w:tcPr>
            <w:tcW w:w="1299" w:type="dxa"/>
            <w:shd w:val="clear" w:color="auto" w:fill="F2F2F2"/>
          </w:tcPr>
          <w:p w14:paraId="2A294C2B" w14:textId="77777777" w:rsidR="007B06E1" w:rsidRDefault="007B06E1" w:rsidP="008E334E">
            <w:pPr>
              <w:jc w:val="right"/>
              <w:rPr>
                <w:sz w:val="18"/>
                <w:szCs w:val="18"/>
              </w:rPr>
            </w:pPr>
            <w:r>
              <w:rPr>
                <w:sz w:val="18"/>
                <w:szCs w:val="18"/>
              </w:rPr>
              <w:t>MTR</w:t>
            </w:r>
          </w:p>
        </w:tc>
        <w:tc>
          <w:tcPr>
            <w:tcW w:w="1286" w:type="dxa"/>
            <w:shd w:val="clear" w:color="auto" w:fill="F2F2F2"/>
          </w:tcPr>
          <w:p w14:paraId="0D5BCF90" w14:textId="77777777" w:rsidR="007B06E1" w:rsidRDefault="007B06E1" w:rsidP="008E334E">
            <w:pPr>
              <w:jc w:val="right"/>
              <w:rPr>
                <w:sz w:val="18"/>
                <w:szCs w:val="18"/>
              </w:rPr>
            </w:pPr>
            <w:r>
              <w:rPr>
                <w:sz w:val="18"/>
                <w:szCs w:val="18"/>
              </w:rPr>
              <w:t>TE</w:t>
            </w:r>
          </w:p>
        </w:tc>
      </w:tr>
      <w:tr w:rsidR="007B06E1" w14:paraId="6A66EDD6" w14:textId="77777777" w:rsidTr="008E334E">
        <w:tc>
          <w:tcPr>
            <w:tcW w:w="1615" w:type="dxa"/>
          </w:tcPr>
          <w:p w14:paraId="422B7367" w14:textId="77777777" w:rsidR="007B06E1" w:rsidRDefault="007B06E1" w:rsidP="008E334E">
            <w:pPr>
              <w:jc w:val="right"/>
              <w:rPr>
                <w:sz w:val="18"/>
                <w:szCs w:val="18"/>
              </w:rPr>
            </w:pPr>
          </w:p>
        </w:tc>
        <w:tc>
          <w:tcPr>
            <w:tcW w:w="611" w:type="dxa"/>
          </w:tcPr>
          <w:p w14:paraId="17F7003A" w14:textId="77777777" w:rsidR="007B06E1" w:rsidRDefault="007B06E1" w:rsidP="008E334E">
            <w:pPr>
              <w:jc w:val="right"/>
              <w:rPr>
                <w:sz w:val="18"/>
                <w:szCs w:val="18"/>
              </w:rPr>
            </w:pPr>
          </w:p>
        </w:tc>
        <w:tc>
          <w:tcPr>
            <w:tcW w:w="1748" w:type="dxa"/>
          </w:tcPr>
          <w:p w14:paraId="79D06152" w14:textId="77777777" w:rsidR="007B06E1" w:rsidRDefault="007B06E1" w:rsidP="008E334E">
            <w:pPr>
              <w:jc w:val="right"/>
              <w:rPr>
                <w:sz w:val="18"/>
                <w:szCs w:val="18"/>
              </w:rPr>
            </w:pPr>
            <w:r>
              <w:rPr>
                <w:sz w:val="18"/>
                <w:szCs w:val="18"/>
              </w:rPr>
              <w:t>Female</w:t>
            </w:r>
          </w:p>
        </w:tc>
        <w:tc>
          <w:tcPr>
            <w:tcW w:w="1317" w:type="dxa"/>
            <w:gridSpan w:val="2"/>
          </w:tcPr>
          <w:p w14:paraId="4A328618" w14:textId="77777777" w:rsidR="007B06E1" w:rsidRDefault="007B06E1" w:rsidP="008E334E">
            <w:pPr>
              <w:jc w:val="right"/>
              <w:rPr>
                <w:i/>
                <w:sz w:val="18"/>
                <w:szCs w:val="18"/>
              </w:rPr>
            </w:pPr>
            <w:r>
              <w:rPr>
                <w:i/>
                <w:color w:val="000000"/>
                <w:sz w:val="18"/>
                <w:szCs w:val="18"/>
              </w:rPr>
              <w:t> 2.540    </w:t>
            </w:r>
          </w:p>
        </w:tc>
        <w:tc>
          <w:tcPr>
            <w:tcW w:w="1474" w:type="dxa"/>
            <w:gridSpan w:val="2"/>
          </w:tcPr>
          <w:p w14:paraId="0F4F1193" w14:textId="77777777" w:rsidR="007B06E1" w:rsidRDefault="007B06E1" w:rsidP="008E334E">
            <w:pPr>
              <w:jc w:val="right"/>
              <w:rPr>
                <w:i/>
                <w:sz w:val="18"/>
                <w:szCs w:val="18"/>
              </w:rPr>
            </w:pPr>
            <w:r>
              <w:rPr>
                <w:i/>
                <w:color w:val="000000"/>
                <w:sz w:val="18"/>
                <w:szCs w:val="18"/>
              </w:rPr>
              <w:t>   6.902  </w:t>
            </w:r>
          </w:p>
        </w:tc>
        <w:tc>
          <w:tcPr>
            <w:tcW w:w="1299" w:type="dxa"/>
          </w:tcPr>
          <w:p w14:paraId="6761F97C" w14:textId="77777777" w:rsidR="007B06E1" w:rsidRDefault="007B06E1" w:rsidP="008E334E">
            <w:pPr>
              <w:jc w:val="right"/>
              <w:rPr>
                <w:sz w:val="18"/>
                <w:szCs w:val="18"/>
              </w:rPr>
            </w:pPr>
            <w:r>
              <w:rPr>
                <w:i/>
                <w:color w:val="000000"/>
                <w:sz w:val="18"/>
                <w:szCs w:val="18"/>
              </w:rPr>
              <w:t>     </w:t>
            </w:r>
          </w:p>
        </w:tc>
        <w:tc>
          <w:tcPr>
            <w:tcW w:w="1286" w:type="dxa"/>
          </w:tcPr>
          <w:p w14:paraId="34ACF605" w14:textId="77777777" w:rsidR="007B06E1" w:rsidRDefault="007B06E1" w:rsidP="008E334E">
            <w:pPr>
              <w:jc w:val="right"/>
              <w:rPr>
                <w:sz w:val="18"/>
                <w:szCs w:val="18"/>
              </w:rPr>
            </w:pPr>
            <w:r>
              <w:rPr>
                <w:i/>
                <w:color w:val="000000"/>
                <w:sz w:val="18"/>
                <w:szCs w:val="18"/>
              </w:rPr>
              <w:t>     </w:t>
            </w:r>
          </w:p>
        </w:tc>
      </w:tr>
      <w:tr w:rsidR="007B06E1" w14:paraId="33A66D4F" w14:textId="77777777" w:rsidTr="008E334E">
        <w:tc>
          <w:tcPr>
            <w:tcW w:w="1615" w:type="dxa"/>
          </w:tcPr>
          <w:p w14:paraId="09BF2AA6" w14:textId="77777777" w:rsidR="007B06E1" w:rsidRDefault="007B06E1" w:rsidP="008E334E">
            <w:pPr>
              <w:jc w:val="right"/>
              <w:rPr>
                <w:sz w:val="18"/>
                <w:szCs w:val="18"/>
              </w:rPr>
            </w:pPr>
          </w:p>
        </w:tc>
        <w:tc>
          <w:tcPr>
            <w:tcW w:w="611" w:type="dxa"/>
          </w:tcPr>
          <w:p w14:paraId="05D3D81B" w14:textId="77777777" w:rsidR="007B06E1" w:rsidRDefault="007B06E1" w:rsidP="008E334E">
            <w:pPr>
              <w:jc w:val="right"/>
              <w:rPr>
                <w:sz w:val="18"/>
                <w:szCs w:val="18"/>
              </w:rPr>
            </w:pPr>
          </w:p>
        </w:tc>
        <w:tc>
          <w:tcPr>
            <w:tcW w:w="1748" w:type="dxa"/>
          </w:tcPr>
          <w:p w14:paraId="2B164752" w14:textId="77777777" w:rsidR="007B06E1" w:rsidRDefault="007B06E1" w:rsidP="008E334E">
            <w:pPr>
              <w:jc w:val="right"/>
              <w:rPr>
                <w:sz w:val="18"/>
                <w:szCs w:val="18"/>
              </w:rPr>
            </w:pPr>
            <w:r>
              <w:rPr>
                <w:sz w:val="18"/>
                <w:szCs w:val="18"/>
              </w:rPr>
              <w:t>Male</w:t>
            </w:r>
          </w:p>
        </w:tc>
        <w:tc>
          <w:tcPr>
            <w:tcW w:w="1317" w:type="dxa"/>
            <w:gridSpan w:val="2"/>
          </w:tcPr>
          <w:p w14:paraId="10BAE185" w14:textId="77777777" w:rsidR="007B06E1" w:rsidRDefault="007B06E1" w:rsidP="008E334E">
            <w:pPr>
              <w:jc w:val="right"/>
              <w:rPr>
                <w:i/>
                <w:color w:val="000000"/>
                <w:sz w:val="18"/>
                <w:szCs w:val="18"/>
              </w:rPr>
            </w:pPr>
            <w:r>
              <w:rPr>
                <w:i/>
                <w:color w:val="000000"/>
                <w:sz w:val="18"/>
                <w:szCs w:val="18"/>
              </w:rPr>
              <w:t> </w:t>
            </w:r>
            <w:r>
              <w:rPr>
                <w:i/>
                <w:sz w:val="18"/>
                <w:szCs w:val="18"/>
              </w:rPr>
              <w:t>2.489</w:t>
            </w:r>
            <w:r>
              <w:rPr>
                <w:i/>
                <w:color w:val="000000"/>
                <w:sz w:val="18"/>
                <w:szCs w:val="18"/>
              </w:rPr>
              <w:t>    </w:t>
            </w:r>
          </w:p>
        </w:tc>
        <w:tc>
          <w:tcPr>
            <w:tcW w:w="1474" w:type="dxa"/>
            <w:gridSpan w:val="2"/>
          </w:tcPr>
          <w:p w14:paraId="6C6A5ECA" w14:textId="77777777" w:rsidR="007B06E1" w:rsidRDefault="007B06E1" w:rsidP="008E334E">
            <w:pPr>
              <w:jc w:val="right"/>
              <w:rPr>
                <w:i/>
                <w:color w:val="000000"/>
                <w:sz w:val="18"/>
                <w:szCs w:val="18"/>
              </w:rPr>
            </w:pPr>
            <w:r>
              <w:rPr>
                <w:i/>
                <w:color w:val="000000"/>
                <w:sz w:val="18"/>
                <w:szCs w:val="18"/>
              </w:rPr>
              <w:t>  6.632   </w:t>
            </w:r>
          </w:p>
        </w:tc>
        <w:tc>
          <w:tcPr>
            <w:tcW w:w="1299" w:type="dxa"/>
          </w:tcPr>
          <w:p w14:paraId="47C3636B" w14:textId="77777777" w:rsidR="007B06E1" w:rsidRDefault="007B06E1" w:rsidP="008E334E">
            <w:pPr>
              <w:jc w:val="right"/>
              <w:rPr>
                <w:i/>
                <w:color w:val="000000"/>
                <w:sz w:val="18"/>
                <w:szCs w:val="18"/>
              </w:rPr>
            </w:pPr>
            <w:r>
              <w:rPr>
                <w:i/>
                <w:color w:val="000000"/>
                <w:sz w:val="18"/>
                <w:szCs w:val="18"/>
              </w:rPr>
              <w:t>     </w:t>
            </w:r>
          </w:p>
        </w:tc>
        <w:tc>
          <w:tcPr>
            <w:tcW w:w="1286" w:type="dxa"/>
          </w:tcPr>
          <w:p w14:paraId="2DC9D969" w14:textId="77777777" w:rsidR="007B06E1" w:rsidRDefault="007B06E1" w:rsidP="008E334E">
            <w:pPr>
              <w:jc w:val="right"/>
              <w:rPr>
                <w:i/>
                <w:color w:val="000000"/>
                <w:sz w:val="18"/>
                <w:szCs w:val="18"/>
              </w:rPr>
            </w:pPr>
            <w:r>
              <w:rPr>
                <w:i/>
                <w:color w:val="000000"/>
                <w:sz w:val="18"/>
                <w:szCs w:val="18"/>
              </w:rPr>
              <w:t>     </w:t>
            </w:r>
          </w:p>
        </w:tc>
      </w:tr>
      <w:tr w:rsidR="007B06E1" w14:paraId="7CD480A3" w14:textId="77777777" w:rsidTr="008E334E">
        <w:tc>
          <w:tcPr>
            <w:tcW w:w="1615" w:type="dxa"/>
          </w:tcPr>
          <w:p w14:paraId="12BC3336" w14:textId="77777777" w:rsidR="007B06E1" w:rsidRDefault="007B06E1" w:rsidP="008E334E">
            <w:pPr>
              <w:jc w:val="right"/>
              <w:rPr>
                <w:sz w:val="18"/>
                <w:szCs w:val="18"/>
              </w:rPr>
            </w:pPr>
          </w:p>
        </w:tc>
        <w:tc>
          <w:tcPr>
            <w:tcW w:w="611" w:type="dxa"/>
          </w:tcPr>
          <w:p w14:paraId="59056B58" w14:textId="77777777" w:rsidR="007B06E1" w:rsidRDefault="007B06E1" w:rsidP="008E334E">
            <w:pPr>
              <w:jc w:val="right"/>
              <w:rPr>
                <w:sz w:val="18"/>
                <w:szCs w:val="18"/>
              </w:rPr>
            </w:pPr>
          </w:p>
        </w:tc>
        <w:tc>
          <w:tcPr>
            <w:tcW w:w="1748" w:type="dxa"/>
          </w:tcPr>
          <w:p w14:paraId="3FF3E8CF" w14:textId="77777777" w:rsidR="007B06E1" w:rsidRDefault="007B06E1" w:rsidP="008E334E">
            <w:pPr>
              <w:jc w:val="right"/>
              <w:rPr>
                <w:sz w:val="18"/>
                <w:szCs w:val="18"/>
              </w:rPr>
            </w:pPr>
            <w:r>
              <w:rPr>
                <w:i/>
                <w:color w:val="000000"/>
                <w:sz w:val="18"/>
                <w:szCs w:val="18"/>
              </w:rPr>
              <w:t>Total</w:t>
            </w:r>
          </w:p>
        </w:tc>
        <w:tc>
          <w:tcPr>
            <w:tcW w:w="1317" w:type="dxa"/>
            <w:gridSpan w:val="2"/>
          </w:tcPr>
          <w:p w14:paraId="0B371EE0" w14:textId="77777777" w:rsidR="007B06E1" w:rsidRDefault="007B06E1" w:rsidP="008E334E">
            <w:pPr>
              <w:jc w:val="right"/>
              <w:rPr>
                <w:i/>
                <w:color w:val="000000"/>
                <w:sz w:val="18"/>
                <w:szCs w:val="18"/>
              </w:rPr>
            </w:pPr>
            <w:r>
              <w:rPr>
                <w:i/>
                <w:sz w:val="18"/>
                <w:szCs w:val="18"/>
              </w:rPr>
              <w:t>5,029</w:t>
            </w:r>
            <w:r>
              <w:rPr>
                <w:i/>
                <w:color w:val="000000"/>
                <w:sz w:val="18"/>
                <w:szCs w:val="18"/>
              </w:rPr>
              <w:t>     </w:t>
            </w:r>
          </w:p>
        </w:tc>
        <w:tc>
          <w:tcPr>
            <w:tcW w:w="1474" w:type="dxa"/>
            <w:gridSpan w:val="2"/>
          </w:tcPr>
          <w:p w14:paraId="5CA82A66" w14:textId="77777777" w:rsidR="007B06E1" w:rsidRDefault="007B06E1" w:rsidP="008E334E">
            <w:pPr>
              <w:jc w:val="right"/>
              <w:rPr>
                <w:i/>
                <w:color w:val="000000"/>
                <w:sz w:val="18"/>
                <w:szCs w:val="18"/>
              </w:rPr>
            </w:pPr>
            <w:r>
              <w:rPr>
                <w:i/>
                <w:sz w:val="18"/>
                <w:szCs w:val="18"/>
              </w:rPr>
              <w:t>13.534</w:t>
            </w:r>
            <w:r>
              <w:rPr>
                <w:i/>
                <w:color w:val="000000"/>
                <w:sz w:val="18"/>
                <w:szCs w:val="18"/>
              </w:rPr>
              <w:t>     </w:t>
            </w:r>
          </w:p>
        </w:tc>
        <w:tc>
          <w:tcPr>
            <w:tcW w:w="1299" w:type="dxa"/>
          </w:tcPr>
          <w:p w14:paraId="3A6F7FA5" w14:textId="77777777" w:rsidR="007B06E1" w:rsidRDefault="007B06E1" w:rsidP="008E334E">
            <w:pPr>
              <w:jc w:val="right"/>
              <w:rPr>
                <w:i/>
                <w:color w:val="000000"/>
                <w:sz w:val="18"/>
                <w:szCs w:val="18"/>
              </w:rPr>
            </w:pPr>
            <w:r>
              <w:rPr>
                <w:i/>
                <w:color w:val="000000"/>
                <w:sz w:val="18"/>
                <w:szCs w:val="18"/>
              </w:rPr>
              <w:t>     </w:t>
            </w:r>
          </w:p>
        </w:tc>
        <w:tc>
          <w:tcPr>
            <w:tcW w:w="1286" w:type="dxa"/>
          </w:tcPr>
          <w:p w14:paraId="6280A8B1" w14:textId="77777777" w:rsidR="007B06E1" w:rsidRDefault="007B06E1" w:rsidP="008E334E">
            <w:pPr>
              <w:jc w:val="right"/>
              <w:rPr>
                <w:i/>
                <w:color w:val="000000"/>
                <w:sz w:val="18"/>
                <w:szCs w:val="18"/>
              </w:rPr>
            </w:pPr>
            <w:r>
              <w:rPr>
                <w:i/>
                <w:color w:val="000000"/>
                <w:sz w:val="18"/>
                <w:szCs w:val="18"/>
              </w:rPr>
              <w:t>     </w:t>
            </w:r>
          </w:p>
        </w:tc>
      </w:tr>
    </w:tbl>
    <w:p w14:paraId="7F57F475" w14:textId="77777777" w:rsidR="007B06E1" w:rsidRDefault="007B06E1" w:rsidP="007B06E1">
      <w:pPr>
        <w:keepNext/>
        <w:spacing w:after="60" w:line="240" w:lineRule="auto"/>
        <w:jc w:val="both"/>
        <w:rPr>
          <w:rFonts w:ascii="Arial Narrow" w:eastAsia="Arial Narrow" w:hAnsi="Arial Narrow" w:cs="Arial Narrow"/>
          <w:b/>
          <w:sz w:val="20"/>
          <w:szCs w:val="20"/>
        </w:rPr>
        <w:sectPr w:rsidR="007B06E1">
          <w:pgSz w:w="12240" w:h="15840"/>
          <w:pgMar w:top="720" w:right="720" w:bottom="720" w:left="720" w:header="720" w:footer="720" w:gutter="0"/>
          <w:cols w:space="720"/>
        </w:sectPr>
      </w:pPr>
    </w:p>
    <w:p w14:paraId="5BE03396" w14:textId="67BCA42E" w:rsidR="007B06E1" w:rsidRPr="00F541D7" w:rsidRDefault="007B06E1" w:rsidP="00F541D7">
      <w:pPr>
        <w:pStyle w:val="Heading1"/>
      </w:pPr>
      <w:bookmarkStart w:id="132" w:name="_Toc111852454"/>
      <w:r>
        <w:lastRenderedPageBreak/>
        <w:t>Annex 16: GEF 7 Taxonomy</w:t>
      </w:r>
      <w:bookmarkEnd w:id="132"/>
      <w:r>
        <w:t xml:space="preserve"> </w:t>
      </w:r>
    </w:p>
    <w:tbl>
      <w:tblPr>
        <w:tblW w:w="10800" w:type="dxa"/>
        <w:tblLayout w:type="fixed"/>
        <w:tblLook w:val="0400" w:firstRow="0" w:lastRow="0" w:firstColumn="0" w:lastColumn="0" w:noHBand="0" w:noVBand="1"/>
      </w:tblPr>
      <w:tblGrid>
        <w:gridCol w:w="2176"/>
        <w:gridCol w:w="2668"/>
        <w:gridCol w:w="2474"/>
        <w:gridCol w:w="3482"/>
      </w:tblGrid>
      <w:tr w:rsidR="007B06E1" w14:paraId="3B2724F0" w14:textId="77777777" w:rsidTr="008E334E">
        <w:trPr>
          <w:trHeight w:val="68"/>
          <w:tblHeader/>
        </w:trPr>
        <w:tc>
          <w:tcPr>
            <w:tcW w:w="2176" w:type="dxa"/>
            <w:tcBorders>
              <w:top w:val="nil"/>
              <w:left w:val="nil"/>
              <w:bottom w:val="single" w:sz="12" w:space="0" w:color="4472C4"/>
              <w:right w:val="nil"/>
            </w:tcBorders>
            <w:shd w:val="clear" w:color="auto" w:fill="auto"/>
          </w:tcPr>
          <w:p w14:paraId="4327DEC7" w14:textId="77777777" w:rsidR="007B06E1" w:rsidRDefault="007B06E1" w:rsidP="008E334E">
            <w:pPr>
              <w:spacing w:after="0"/>
              <w:rPr>
                <w:b/>
                <w:color w:val="000000"/>
                <w:sz w:val="16"/>
                <w:szCs w:val="16"/>
              </w:rPr>
            </w:pPr>
            <w:r>
              <w:rPr>
                <w:b/>
                <w:color w:val="000000"/>
                <w:sz w:val="16"/>
                <w:szCs w:val="16"/>
              </w:rPr>
              <w:t>Level 1</w:t>
            </w:r>
          </w:p>
        </w:tc>
        <w:tc>
          <w:tcPr>
            <w:tcW w:w="2668" w:type="dxa"/>
            <w:tcBorders>
              <w:top w:val="nil"/>
              <w:left w:val="nil"/>
              <w:bottom w:val="single" w:sz="12" w:space="0" w:color="4472C4"/>
              <w:right w:val="nil"/>
            </w:tcBorders>
            <w:shd w:val="clear" w:color="auto" w:fill="auto"/>
          </w:tcPr>
          <w:p w14:paraId="6B9A5799" w14:textId="77777777" w:rsidR="007B06E1" w:rsidRDefault="007B06E1" w:rsidP="008E334E">
            <w:pPr>
              <w:spacing w:after="0"/>
              <w:rPr>
                <w:b/>
                <w:color w:val="000000"/>
                <w:sz w:val="16"/>
                <w:szCs w:val="16"/>
              </w:rPr>
            </w:pPr>
            <w:r>
              <w:rPr>
                <w:b/>
                <w:color w:val="000000"/>
                <w:sz w:val="16"/>
                <w:szCs w:val="16"/>
              </w:rPr>
              <w:t>Level 2</w:t>
            </w:r>
          </w:p>
        </w:tc>
        <w:tc>
          <w:tcPr>
            <w:tcW w:w="2474" w:type="dxa"/>
            <w:tcBorders>
              <w:top w:val="nil"/>
              <w:left w:val="nil"/>
              <w:bottom w:val="single" w:sz="12" w:space="0" w:color="4472C4"/>
              <w:right w:val="nil"/>
            </w:tcBorders>
            <w:shd w:val="clear" w:color="auto" w:fill="auto"/>
          </w:tcPr>
          <w:p w14:paraId="1B1F8A96" w14:textId="77777777" w:rsidR="007B06E1" w:rsidRDefault="007B06E1" w:rsidP="008E334E">
            <w:pPr>
              <w:spacing w:after="0"/>
              <w:rPr>
                <w:b/>
                <w:color w:val="000000"/>
                <w:sz w:val="16"/>
                <w:szCs w:val="16"/>
              </w:rPr>
            </w:pPr>
            <w:r>
              <w:rPr>
                <w:b/>
                <w:color w:val="000000"/>
                <w:sz w:val="16"/>
                <w:szCs w:val="16"/>
              </w:rPr>
              <w:t>Level 3</w:t>
            </w:r>
          </w:p>
        </w:tc>
        <w:tc>
          <w:tcPr>
            <w:tcW w:w="3482" w:type="dxa"/>
            <w:tcBorders>
              <w:top w:val="nil"/>
              <w:left w:val="nil"/>
              <w:bottom w:val="single" w:sz="12" w:space="0" w:color="4472C4"/>
              <w:right w:val="nil"/>
            </w:tcBorders>
            <w:shd w:val="clear" w:color="auto" w:fill="auto"/>
          </w:tcPr>
          <w:p w14:paraId="241455AA" w14:textId="77777777" w:rsidR="007B06E1" w:rsidRDefault="007B06E1" w:rsidP="008E334E">
            <w:pPr>
              <w:spacing w:after="0"/>
              <w:rPr>
                <w:b/>
                <w:color w:val="000000"/>
                <w:sz w:val="16"/>
                <w:szCs w:val="16"/>
              </w:rPr>
            </w:pPr>
            <w:r>
              <w:rPr>
                <w:b/>
                <w:color w:val="000000"/>
                <w:sz w:val="16"/>
                <w:szCs w:val="16"/>
              </w:rPr>
              <w:t>Level 4</w:t>
            </w:r>
          </w:p>
        </w:tc>
      </w:tr>
      <w:tr w:rsidR="007B06E1" w14:paraId="68CC4326" w14:textId="77777777" w:rsidTr="008E334E">
        <w:trPr>
          <w:trHeight w:val="51"/>
        </w:trPr>
        <w:tc>
          <w:tcPr>
            <w:tcW w:w="2176" w:type="dxa"/>
            <w:tcBorders>
              <w:top w:val="single" w:sz="4" w:space="0" w:color="000000"/>
              <w:left w:val="single" w:sz="4" w:space="0" w:color="000000"/>
              <w:bottom w:val="single" w:sz="4" w:space="0" w:color="000000"/>
              <w:right w:val="single" w:sz="4" w:space="0" w:color="000000"/>
            </w:tcBorders>
            <w:shd w:val="clear" w:color="auto" w:fill="auto"/>
          </w:tcPr>
          <w:p w14:paraId="67C0DE48" w14:textId="77777777" w:rsidR="007B06E1" w:rsidRDefault="007B06E1" w:rsidP="008E334E">
            <w:pPr>
              <w:spacing w:after="0"/>
              <w:rPr>
                <w:b/>
                <w:color w:val="000000"/>
                <w:sz w:val="16"/>
                <w:szCs w:val="16"/>
              </w:rPr>
            </w:pPr>
            <w:r>
              <w:rPr>
                <w:rFonts w:ascii="Segoe UI Symbol" w:hAnsi="Segoe UI Symbol" w:cs="Segoe UI Symbol"/>
                <w:color w:val="000000"/>
                <w:sz w:val="16"/>
                <w:szCs w:val="16"/>
              </w:rPr>
              <w:t>☒</w:t>
            </w:r>
            <w:r>
              <w:rPr>
                <w:b/>
                <w:color w:val="000000"/>
                <w:sz w:val="16"/>
                <w:szCs w:val="16"/>
              </w:rPr>
              <w:t>Influencing models</w:t>
            </w:r>
          </w:p>
        </w:tc>
        <w:tc>
          <w:tcPr>
            <w:tcW w:w="2668" w:type="dxa"/>
            <w:tcBorders>
              <w:top w:val="nil"/>
              <w:left w:val="nil"/>
              <w:bottom w:val="nil"/>
              <w:right w:val="nil"/>
            </w:tcBorders>
            <w:shd w:val="clear" w:color="auto" w:fill="auto"/>
            <w:vAlign w:val="bottom"/>
          </w:tcPr>
          <w:p w14:paraId="6D1C5ADA" w14:textId="77777777" w:rsidR="007B06E1" w:rsidRDefault="007B06E1" w:rsidP="008E334E">
            <w:pPr>
              <w:spacing w:after="0"/>
              <w:rPr>
                <w:b/>
                <w:color w:val="000000"/>
                <w:sz w:val="16"/>
                <w:szCs w:val="16"/>
              </w:rPr>
            </w:pPr>
            <w:r>
              <w:rPr>
                <w:b/>
                <w:color w:val="000000"/>
                <w:sz w:val="16"/>
                <w:szCs w:val="16"/>
              </w:rPr>
              <w:t> </w:t>
            </w:r>
          </w:p>
        </w:tc>
        <w:tc>
          <w:tcPr>
            <w:tcW w:w="2474" w:type="dxa"/>
            <w:tcBorders>
              <w:top w:val="single" w:sz="4" w:space="0" w:color="000000"/>
              <w:left w:val="single" w:sz="4" w:space="0" w:color="000000"/>
              <w:bottom w:val="single" w:sz="4" w:space="0" w:color="000000"/>
              <w:right w:val="single" w:sz="4" w:space="0" w:color="000000"/>
            </w:tcBorders>
            <w:shd w:val="clear" w:color="auto" w:fill="auto"/>
          </w:tcPr>
          <w:p w14:paraId="73D65035" w14:textId="77777777" w:rsidR="007B06E1" w:rsidRDefault="007B06E1" w:rsidP="008E334E">
            <w:pPr>
              <w:spacing w:after="0"/>
              <w:rPr>
                <w:color w:val="000000"/>
                <w:sz w:val="16"/>
                <w:szCs w:val="16"/>
              </w:rPr>
            </w:pPr>
            <w:r>
              <w:rPr>
                <w:color w:val="000000"/>
                <w:sz w:val="16"/>
                <w:szCs w:val="16"/>
              </w:rPr>
              <w:t> </w:t>
            </w:r>
          </w:p>
        </w:tc>
        <w:tc>
          <w:tcPr>
            <w:tcW w:w="3482" w:type="dxa"/>
            <w:tcBorders>
              <w:top w:val="single" w:sz="4" w:space="0" w:color="000000"/>
              <w:left w:val="nil"/>
              <w:bottom w:val="single" w:sz="4" w:space="0" w:color="000000"/>
              <w:right w:val="single" w:sz="4" w:space="0" w:color="000000"/>
            </w:tcBorders>
            <w:shd w:val="clear" w:color="auto" w:fill="auto"/>
          </w:tcPr>
          <w:p w14:paraId="7FCFFA8F" w14:textId="77777777" w:rsidR="007B06E1" w:rsidRDefault="007B06E1" w:rsidP="008E334E">
            <w:pPr>
              <w:spacing w:after="0"/>
              <w:rPr>
                <w:color w:val="000000"/>
                <w:sz w:val="16"/>
                <w:szCs w:val="16"/>
              </w:rPr>
            </w:pPr>
            <w:r>
              <w:rPr>
                <w:color w:val="000000"/>
                <w:sz w:val="16"/>
                <w:szCs w:val="16"/>
              </w:rPr>
              <w:t> </w:t>
            </w:r>
          </w:p>
        </w:tc>
      </w:tr>
      <w:tr w:rsidR="007B06E1" w14:paraId="163A1C85" w14:textId="77777777" w:rsidTr="008E334E">
        <w:trPr>
          <w:trHeight w:val="233"/>
        </w:trPr>
        <w:tc>
          <w:tcPr>
            <w:tcW w:w="2176" w:type="dxa"/>
            <w:tcBorders>
              <w:top w:val="nil"/>
              <w:left w:val="single" w:sz="4" w:space="0" w:color="000000"/>
              <w:bottom w:val="single" w:sz="4" w:space="0" w:color="000000"/>
              <w:right w:val="single" w:sz="4" w:space="0" w:color="000000"/>
            </w:tcBorders>
            <w:shd w:val="clear" w:color="auto" w:fill="auto"/>
          </w:tcPr>
          <w:p w14:paraId="7F38E4BD" w14:textId="77777777" w:rsidR="007B06E1" w:rsidRDefault="007B06E1" w:rsidP="008E334E">
            <w:pPr>
              <w:spacing w:after="0"/>
              <w:rPr>
                <w:b/>
                <w:color w:val="000000"/>
                <w:sz w:val="16"/>
                <w:szCs w:val="16"/>
              </w:rPr>
            </w:pPr>
            <w:r>
              <w:rPr>
                <w:b/>
                <w:color w:val="000000"/>
                <w:sz w:val="16"/>
                <w:szCs w:val="16"/>
              </w:rPr>
              <w:t> </w:t>
            </w:r>
          </w:p>
        </w:tc>
        <w:tc>
          <w:tcPr>
            <w:tcW w:w="2668" w:type="dxa"/>
            <w:tcBorders>
              <w:top w:val="single" w:sz="4" w:space="0" w:color="000000"/>
              <w:left w:val="nil"/>
              <w:bottom w:val="single" w:sz="4" w:space="0" w:color="000000"/>
              <w:right w:val="single" w:sz="4" w:space="0" w:color="000000"/>
            </w:tcBorders>
            <w:shd w:val="clear" w:color="auto" w:fill="auto"/>
          </w:tcPr>
          <w:p w14:paraId="44AC21FE" w14:textId="77777777" w:rsidR="007B06E1" w:rsidRDefault="007B06E1" w:rsidP="008E334E">
            <w:pPr>
              <w:spacing w:after="0"/>
              <w:ind w:left="204" w:hanging="204"/>
              <w:rPr>
                <w:b/>
                <w:color w:val="000000"/>
                <w:sz w:val="16"/>
                <w:szCs w:val="16"/>
              </w:rPr>
            </w:pPr>
            <w:r>
              <w:rPr>
                <w:rFonts w:ascii="Segoe UI Symbol" w:hAnsi="Segoe UI Symbol" w:cs="Segoe UI Symbol"/>
                <w:color w:val="000000"/>
                <w:sz w:val="16"/>
                <w:szCs w:val="16"/>
              </w:rPr>
              <w:t>☒</w:t>
            </w:r>
            <w:r>
              <w:rPr>
                <w:b/>
                <w:color w:val="000000"/>
                <w:sz w:val="16"/>
                <w:szCs w:val="16"/>
              </w:rPr>
              <w:t>Transform policy and regulatory environments</w:t>
            </w:r>
          </w:p>
        </w:tc>
        <w:tc>
          <w:tcPr>
            <w:tcW w:w="2474" w:type="dxa"/>
            <w:tcBorders>
              <w:top w:val="nil"/>
              <w:left w:val="nil"/>
              <w:bottom w:val="single" w:sz="4" w:space="0" w:color="000000"/>
              <w:right w:val="single" w:sz="4" w:space="0" w:color="000000"/>
            </w:tcBorders>
            <w:shd w:val="clear" w:color="auto" w:fill="auto"/>
          </w:tcPr>
          <w:p w14:paraId="1AA0E684" w14:textId="77777777" w:rsidR="007B06E1" w:rsidRDefault="007B06E1" w:rsidP="008E334E">
            <w:pPr>
              <w:spacing w:after="0"/>
              <w:rPr>
                <w:color w:val="000000"/>
                <w:sz w:val="16"/>
                <w:szCs w:val="16"/>
              </w:rPr>
            </w:pPr>
            <w:r>
              <w:rPr>
                <w:color w:val="000000"/>
                <w:sz w:val="16"/>
                <w:szCs w:val="16"/>
              </w:rPr>
              <w:t> </w:t>
            </w:r>
          </w:p>
        </w:tc>
        <w:tc>
          <w:tcPr>
            <w:tcW w:w="3482" w:type="dxa"/>
            <w:tcBorders>
              <w:top w:val="nil"/>
              <w:left w:val="nil"/>
              <w:bottom w:val="single" w:sz="4" w:space="0" w:color="000000"/>
              <w:right w:val="single" w:sz="4" w:space="0" w:color="000000"/>
            </w:tcBorders>
            <w:shd w:val="clear" w:color="auto" w:fill="auto"/>
          </w:tcPr>
          <w:p w14:paraId="29B8163E" w14:textId="77777777" w:rsidR="007B06E1" w:rsidRDefault="007B06E1" w:rsidP="008E334E">
            <w:pPr>
              <w:spacing w:after="0"/>
              <w:rPr>
                <w:color w:val="000000"/>
                <w:sz w:val="16"/>
                <w:szCs w:val="16"/>
              </w:rPr>
            </w:pPr>
            <w:r>
              <w:rPr>
                <w:color w:val="000000"/>
                <w:sz w:val="16"/>
                <w:szCs w:val="16"/>
              </w:rPr>
              <w:t> </w:t>
            </w:r>
          </w:p>
        </w:tc>
      </w:tr>
      <w:tr w:rsidR="007B06E1" w14:paraId="0B77AE67" w14:textId="77777777" w:rsidTr="008E334E">
        <w:trPr>
          <w:trHeight w:val="386"/>
        </w:trPr>
        <w:tc>
          <w:tcPr>
            <w:tcW w:w="2176" w:type="dxa"/>
            <w:tcBorders>
              <w:top w:val="nil"/>
              <w:left w:val="single" w:sz="4" w:space="0" w:color="000000"/>
              <w:bottom w:val="single" w:sz="4" w:space="0" w:color="000000"/>
              <w:right w:val="single" w:sz="4" w:space="0" w:color="000000"/>
            </w:tcBorders>
            <w:shd w:val="clear" w:color="auto" w:fill="auto"/>
          </w:tcPr>
          <w:p w14:paraId="4E64E58B" w14:textId="77777777" w:rsidR="007B06E1" w:rsidRDefault="007B06E1" w:rsidP="008E334E">
            <w:pPr>
              <w:spacing w:after="0"/>
              <w:rPr>
                <w:b/>
                <w:color w:val="000000"/>
                <w:sz w:val="16"/>
                <w:szCs w:val="16"/>
              </w:rPr>
            </w:pPr>
            <w:r>
              <w:rPr>
                <w:b/>
                <w:color w:val="000000"/>
                <w:sz w:val="16"/>
                <w:szCs w:val="16"/>
              </w:rPr>
              <w:t> </w:t>
            </w:r>
          </w:p>
        </w:tc>
        <w:tc>
          <w:tcPr>
            <w:tcW w:w="2668" w:type="dxa"/>
            <w:tcBorders>
              <w:top w:val="nil"/>
              <w:left w:val="nil"/>
              <w:bottom w:val="single" w:sz="4" w:space="0" w:color="000000"/>
              <w:right w:val="single" w:sz="4" w:space="0" w:color="000000"/>
            </w:tcBorders>
            <w:shd w:val="clear" w:color="auto" w:fill="auto"/>
          </w:tcPr>
          <w:p w14:paraId="0FC6ED6D" w14:textId="77777777" w:rsidR="007B06E1" w:rsidRDefault="007B06E1" w:rsidP="008E334E">
            <w:pPr>
              <w:spacing w:after="0"/>
              <w:ind w:left="204" w:hanging="204"/>
              <w:rPr>
                <w:b/>
                <w:color w:val="000000"/>
                <w:sz w:val="16"/>
                <w:szCs w:val="16"/>
              </w:rPr>
            </w:pPr>
            <w:r>
              <w:rPr>
                <w:rFonts w:ascii="Segoe UI Symbol" w:hAnsi="Segoe UI Symbol" w:cs="Segoe UI Symbol"/>
                <w:color w:val="000000"/>
                <w:sz w:val="16"/>
                <w:szCs w:val="16"/>
              </w:rPr>
              <w:t>☒</w:t>
            </w:r>
            <w:r>
              <w:rPr>
                <w:b/>
                <w:color w:val="000000"/>
                <w:sz w:val="16"/>
                <w:szCs w:val="16"/>
              </w:rPr>
              <w:t>Strengthen institutional capacity and decision-making</w:t>
            </w:r>
          </w:p>
        </w:tc>
        <w:tc>
          <w:tcPr>
            <w:tcW w:w="2474" w:type="dxa"/>
            <w:tcBorders>
              <w:top w:val="nil"/>
              <w:left w:val="nil"/>
              <w:bottom w:val="single" w:sz="4" w:space="0" w:color="000000"/>
              <w:right w:val="single" w:sz="4" w:space="0" w:color="000000"/>
            </w:tcBorders>
            <w:shd w:val="clear" w:color="auto" w:fill="auto"/>
          </w:tcPr>
          <w:p w14:paraId="5D8F1F99" w14:textId="77777777" w:rsidR="007B06E1" w:rsidRDefault="007B06E1" w:rsidP="008E334E">
            <w:pPr>
              <w:spacing w:after="0"/>
              <w:rPr>
                <w:color w:val="000000"/>
                <w:sz w:val="16"/>
                <w:szCs w:val="16"/>
              </w:rPr>
            </w:pPr>
            <w:r>
              <w:rPr>
                <w:color w:val="000000"/>
                <w:sz w:val="16"/>
                <w:szCs w:val="16"/>
              </w:rPr>
              <w:t> </w:t>
            </w:r>
          </w:p>
        </w:tc>
        <w:tc>
          <w:tcPr>
            <w:tcW w:w="3482" w:type="dxa"/>
            <w:tcBorders>
              <w:top w:val="nil"/>
              <w:left w:val="nil"/>
              <w:bottom w:val="single" w:sz="4" w:space="0" w:color="000000"/>
              <w:right w:val="single" w:sz="4" w:space="0" w:color="000000"/>
            </w:tcBorders>
            <w:shd w:val="clear" w:color="auto" w:fill="auto"/>
          </w:tcPr>
          <w:p w14:paraId="56BC28D7" w14:textId="77777777" w:rsidR="007B06E1" w:rsidRDefault="007B06E1" w:rsidP="008E334E">
            <w:pPr>
              <w:spacing w:after="0"/>
              <w:rPr>
                <w:color w:val="000000"/>
                <w:sz w:val="16"/>
                <w:szCs w:val="16"/>
              </w:rPr>
            </w:pPr>
            <w:r>
              <w:rPr>
                <w:color w:val="000000"/>
                <w:sz w:val="16"/>
                <w:szCs w:val="16"/>
              </w:rPr>
              <w:t> </w:t>
            </w:r>
          </w:p>
        </w:tc>
      </w:tr>
      <w:tr w:rsidR="007B06E1" w14:paraId="19AC8B81" w14:textId="77777777" w:rsidTr="008E334E">
        <w:trPr>
          <w:trHeight w:val="89"/>
        </w:trPr>
        <w:tc>
          <w:tcPr>
            <w:tcW w:w="2176" w:type="dxa"/>
            <w:tcBorders>
              <w:top w:val="nil"/>
              <w:left w:val="single" w:sz="4" w:space="0" w:color="000000"/>
              <w:bottom w:val="single" w:sz="4" w:space="0" w:color="000000"/>
              <w:right w:val="single" w:sz="4" w:space="0" w:color="000000"/>
            </w:tcBorders>
            <w:shd w:val="clear" w:color="auto" w:fill="auto"/>
          </w:tcPr>
          <w:p w14:paraId="096A6749" w14:textId="77777777" w:rsidR="007B06E1" w:rsidRDefault="007B06E1" w:rsidP="008E334E">
            <w:pPr>
              <w:spacing w:after="0"/>
              <w:rPr>
                <w:b/>
                <w:color w:val="000000"/>
                <w:sz w:val="16"/>
                <w:szCs w:val="16"/>
              </w:rPr>
            </w:pPr>
            <w:r>
              <w:rPr>
                <w:b/>
                <w:color w:val="000000"/>
                <w:sz w:val="16"/>
                <w:szCs w:val="16"/>
              </w:rPr>
              <w:t> </w:t>
            </w:r>
          </w:p>
        </w:tc>
        <w:tc>
          <w:tcPr>
            <w:tcW w:w="2668" w:type="dxa"/>
            <w:tcBorders>
              <w:top w:val="nil"/>
              <w:left w:val="nil"/>
              <w:bottom w:val="single" w:sz="4" w:space="0" w:color="000000"/>
              <w:right w:val="single" w:sz="4" w:space="0" w:color="000000"/>
            </w:tcBorders>
            <w:shd w:val="clear" w:color="auto" w:fill="auto"/>
          </w:tcPr>
          <w:p w14:paraId="52090208" w14:textId="77777777" w:rsidR="007B06E1" w:rsidRDefault="007B06E1" w:rsidP="008E334E">
            <w:pPr>
              <w:spacing w:after="0"/>
              <w:ind w:left="204" w:hanging="204"/>
              <w:rPr>
                <w:b/>
                <w:color w:val="000000"/>
                <w:sz w:val="16"/>
                <w:szCs w:val="16"/>
              </w:rPr>
            </w:pPr>
            <w:r>
              <w:rPr>
                <w:rFonts w:ascii="Segoe UI Symbol" w:hAnsi="Segoe UI Symbol" w:cs="Segoe UI Symbol"/>
                <w:color w:val="000000"/>
                <w:sz w:val="16"/>
                <w:szCs w:val="16"/>
              </w:rPr>
              <w:t>☒</w:t>
            </w:r>
            <w:r>
              <w:rPr>
                <w:b/>
                <w:color w:val="000000"/>
                <w:sz w:val="16"/>
                <w:szCs w:val="16"/>
              </w:rPr>
              <w:t>Convene multi-stakeholder alliances</w:t>
            </w:r>
          </w:p>
        </w:tc>
        <w:tc>
          <w:tcPr>
            <w:tcW w:w="2474" w:type="dxa"/>
            <w:tcBorders>
              <w:top w:val="nil"/>
              <w:left w:val="nil"/>
              <w:bottom w:val="single" w:sz="4" w:space="0" w:color="000000"/>
              <w:right w:val="single" w:sz="4" w:space="0" w:color="000000"/>
            </w:tcBorders>
            <w:shd w:val="clear" w:color="auto" w:fill="auto"/>
          </w:tcPr>
          <w:p w14:paraId="3E9FD4AF" w14:textId="77777777" w:rsidR="007B06E1" w:rsidRDefault="007B06E1" w:rsidP="008E334E">
            <w:pPr>
              <w:spacing w:after="0"/>
              <w:rPr>
                <w:color w:val="000000"/>
                <w:sz w:val="16"/>
                <w:szCs w:val="16"/>
              </w:rPr>
            </w:pPr>
            <w:r>
              <w:rPr>
                <w:color w:val="000000"/>
                <w:sz w:val="16"/>
                <w:szCs w:val="16"/>
              </w:rPr>
              <w:t> </w:t>
            </w:r>
          </w:p>
        </w:tc>
        <w:tc>
          <w:tcPr>
            <w:tcW w:w="3482" w:type="dxa"/>
            <w:tcBorders>
              <w:top w:val="nil"/>
              <w:left w:val="nil"/>
              <w:bottom w:val="single" w:sz="4" w:space="0" w:color="000000"/>
              <w:right w:val="single" w:sz="4" w:space="0" w:color="000000"/>
            </w:tcBorders>
            <w:shd w:val="clear" w:color="auto" w:fill="auto"/>
            <w:vAlign w:val="bottom"/>
          </w:tcPr>
          <w:p w14:paraId="14AF0702" w14:textId="77777777" w:rsidR="007B06E1" w:rsidRDefault="007B06E1" w:rsidP="008E334E">
            <w:pPr>
              <w:spacing w:after="0"/>
              <w:rPr>
                <w:color w:val="000000"/>
                <w:sz w:val="16"/>
                <w:szCs w:val="16"/>
              </w:rPr>
            </w:pPr>
            <w:r>
              <w:rPr>
                <w:color w:val="000000"/>
                <w:sz w:val="16"/>
                <w:szCs w:val="16"/>
              </w:rPr>
              <w:t> </w:t>
            </w:r>
          </w:p>
        </w:tc>
      </w:tr>
      <w:tr w:rsidR="007B06E1" w14:paraId="4B440FC5" w14:textId="77777777" w:rsidTr="008E334E">
        <w:trPr>
          <w:trHeight w:val="323"/>
        </w:trPr>
        <w:tc>
          <w:tcPr>
            <w:tcW w:w="2176" w:type="dxa"/>
            <w:tcBorders>
              <w:top w:val="nil"/>
              <w:left w:val="single" w:sz="4" w:space="0" w:color="000000"/>
              <w:bottom w:val="single" w:sz="4" w:space="0" w:color="000000"/>
              <w:right w:val="single" w:sz="4" w:space="0" w:color="000000"/>
            </w:tcBorders>
            <w:shd w:val="clear" w:color="auto" w:fill="auto"/>
          </w:tcPr>
          <w:p w14:paraId="0B709B0C" w14:textId="77777777" w:rsidR="007B06E1" w:rsidRDefault="007B06E1" w:rsidP="008E334E">
            <w:pPr>
              <w:spacing w:after="0"/>
              <w:rPr>
                <w:b/>
                <w:color w:val="000000"/>
                <w:sz w:val="16"/>
                <w:szCs w:val="16"/>
              </w:rPr>
            </w:pPr>
            <w:r>
              <w:rPr>
                <w:b/>
                <w:color w:val="000000"/>
                <w:sz w:val="16"/>
                <w:szCs w:val="16"/>
              </w:rPr>
              <w:t> </w:t>
            </w:r>
          </w:p>
        </w:tc>
        <w:tc>
          <w:tcPr>
            <w:tcW w:w="2668" w:type="dxa"/>
            <w:tcBorders>
              <w:top w:val="nil"/>
              <w:left w:val="nil"/>
              <w:bottom w:val="single" w:sz="4" w:space="0" w:color="000000"/>
              <w:right w:val="single" w:sz="4" w:space="0" w:color="000000"/>
            </w:tcBorders>
            <w:shd w:val="clear" w:color="auto" w:fill="auto"/>
          </w:tcPr>
          <w:p w14:paraId="79F8E443" w14:textId="77777777" w:rsidR="007B06E1" w:rsidRDefault="007B06E1" w:rsidP="008E334E">
            <w:pPr>
              <w:spacing w:after="0"/>
              <w:ind w:left="114" w:hanging="114"/>
              <w:rPr>
                <w:b/>
                <w:color w:val="000000"/>
                <w:sz w:val="16"/>
                <w:szCs w:val="16"/>
              </w:rPr>
            </w:pPr>
            <w:r>
              <w:rPr>
                <w:rFonts w:ascii="Segoe UI Symbol" w:hAnsi="Segoe UI Symbol" w:cs="Segoe UI Symbol"/>
                <w:color w:val="000000"/>
                <w:sz w:val="16"/>
                <w:szCs w:val="16"/>
              </w:rPr>
              <w:t>☒</w:t>
            </w:r>
            <w:r>
              <w:rPr>
                <w:b/>
                <w:color w:val="000000"/>
                <w:sz w:val="16"/>
                <w:szCs w:val="16"/>
              </w:rPr>
              <w:t>Demonstrate innovative approaches</w:t>
            </w:r>
          </w:p>
        </w:tc>
        <w:tc>
          <w:tcPr>
            <w:tcW w:w="2474" w:type="dxa"/>
            <w:tcBorders>
              <w:top w:val="nil"/>
              <w:left w:val="nil"/>
              <w:bottom w:val="single" w:sz="4" w:space="0" w:color="000000"/>
              <w:right w:val="single" w:sz="4" w:space="0" w:color="000000"/>
            </w:tcBorders>
            <w:shd w:val="clear" w:color="auto" w:fill="auto"/>
          </w:tcPr>
          <w:p w14:paraId="5C59D46D" w14:textId="77777777" w:rsidR="007B06E1" w:rsidRDefault="007B06E1" w:rsidP="008E334E">
            <w:pPr>
              <w:spacing w:after="0"/>
              <w:rPr>
                <w:color w:val="000000"/>
                <w:sz w:val="16"/>
                <w:szCs w:val="16"/>
              </w:rPr>
            </w:pPr>
            <w:r>
              <w:rPr>
                <w:color w:val="000000"/>
                <w:sz w:val="16"/>
                <w:szCs w:val="16"/>
              </w:rPr>
              <w:t> </w:t>
            </w:r>
          </w:p>
        </w:tc>
        <w:tc>
          <w:tcPr>
            <w:tcW w:w="3482" w:type="dxa"/>
            <w:tcBorders>
              <w:top w:val="nil"/>
              <w:left w:val="nil"/>
              <w:bottom w:val="single" w:sz="4" w:space="0" w:color="000000"/>
              <w:right w:val="single" w:sz="4" w:space="0" w:color="000000"/>
            </w:tcBorders>
            <w:shd w:val="clear" w:color="auto" w:fill="auto"/>
          </w:tcPr>
          <w:p w14:paraId="7D373DA0" w14:textId="77777777" w:rsidR="007B06E1" w:rsidRDefault="007B06E1" w:rsidP="008E334E">
            <w:pPr>
              <w:spacing w:after="0"/>
              <w:rPr>
                <w:color w:val="000000"/>
                <w:sz w:val="16"/>
                <w:szCs w:val="16"/>
              </w:rPr>
            </w:pPr>
            <w:r>
              <w:rPr>
                <w:color w:val="000000"/>
                <w:sz w:val="16"/>
                <w:szCs w:val="16"/>
              </w:rPr>
              <w:t> </w:t>
            </w:r>
          </w:p>
        </w:tc>
      </w:tr>
      <w:tr w:rsidR="007B06E1" w14:paraId="2979D1EE" w14:textId="77777777" w:rsidTr="008E334E">
        <w:trPr>
          <w:trHeight w:val="305"/>
        </w:trPr>
        <w:tc>
          <w:tcPr>
            <w:tcW w:w="2176" w:type="dxa"/>
            <w:tcBorders>
              <w:top w:val="nil"/>
              <w:left w:val="single" w:sz="4" w:space="0" w:color="000000"/>
              <w:bottom w:val="single" w:sz="4" w:space="0" w:color="000000"/>
              <w:right w:val="single" w:sz="4" w:space="0" w:color="000000"/>
            </w:tcBorders>
            <w:shd w:val="clear" w:color="auto" w:fill="auto"/>
          </w:tcPr>
          <w:p w14:paraId="0D1DE118" w14:textId="77777777" w:rsidR="007B06E1" w:rsidRDefault="007B06E1" w:rsidP="008E334E">
            <w:pPr>
              <w:spacing w:after="0"/>
              <w:rPr>
                <w:b/>
                <w:color w:val="000000"/>
                <w:sz w:val="16"/>
                <w:szCs w:val="16"/>
              </w:rPr>
            </w:pPr>
            <w:r>
              <w:rPr>
                <w:b/>
                <w:color w:val="000000"/>
                <w:sz w:val="16"/>
                <w:szCs w:val="16"/>
              </w:rPr>
              <w:t> </w:t>
            </w:r>
          </w:p>
        </w:tc>
        <w:tc>
          <w:tcPr>
            <w:tcW w:w="2668" w:type="dxa"/>
            <w:tcBorders>
              <w:top w:val="nil"/>
              <w:left w:val="nil"/>
              <w:bottom w:val="single" w:sz="4" w:space="0" w:color="000000"/>
              <w:right w:val="single" w:sz="4" w:space="0" w:color="000000"/>
            </w:tcBorders>
            <w:shd w:val="clear" w:color="auto" w:fill="auto"/>
          </w:tcPr>
          <w:p w14:paraId="4E51181B" w14:textId="77777777" w:rsidR="007B06E1" w:rsidRDefault="007B06E1" w:rsidP="008E334E">
            <w:pPr>
              <w:spacing w:after="0"/>
              <w:ind w:left="114" w:hanging="114"/>
              <w:rPr>
                <w:b/>
                <w:color w:val="000000"/>
                <w:sz w:val="16"/>
                <w:szCs w:val="16"/>
              </w:rPr>
            </w:pPr>
            <w:r>
              <w:rPr>
                <w:rFonts w:ascii="Segoe UI Symbol" w:hAnsi="Segoe UI Symbol" w:cs="Segoe UI Symbol"/>
                <w:color w:val="000000"/>
                <w:sz w:val="16"/>
                <w:szCs w:val="16"/>
              </w:rPr>
              <w:t>☒</w:t>
            </w:r>
            <w:r>
              <w:rPr>
                <w:b/>
                <w:color w:val="000000"/>
                <w:sz w:val="16"/>
                <w:szCs w:val="16"/>
              </w:rPr>
              <w:t>Deploy innovative financial instruments</w:t>
            </w:r>
          </w:p>
        </w:tc>
        <w:tc>
          <w:tcPr>
            <w:tcW w:w="2474" w:type="dxa"/>
            <w:tcBorders>
              <w:top w:val="nil"/>
              <w:left w:val="nil"/>
              <w:bottom w:val="single" w:sz="4" w:space="0" w:color="000000"/>
              <w:right w:val="single" w:sz="4" w:space="0" w:color="000000"/>
            </w:tcBorders>
            <w:shd w:val="clear" w:color="auto" w:fill="auto"/>
          </w:tcPr>
          <w:p w14:paraId="18169B1A" w14:textId="77777777" w:rsidR="007B06E1" w:rsidRDefault="007B06E1" w:rsidP="008E334E">
            <w:pPr>
              <w:spacing w:after="0"/>
              <w:rPr>
                <w:color w:val="000000"/>
                <w:sz w:val="16"/>
                <w:szCs w:val="16"/>
              </w:rPr>
            </w:pPr>
            <w:r>
              <w:rPr>
                <w:color w:val="000000"/>
                <w:sz w:val="16"/>
                <w:szCs w:val="16"/>
              </w:rPr>
              <w:t> </w:t>
            </w:r>
          </w:p>
        </w:tc>
        <w:tc>
          <w:tcPr>
            <w:tcW w:w="3482" w:type="dxa"/>
            <w:tcBorders>
              <w:top w:val="nil"/>
              <w:left w:val="nil"/>
              <w:bottom w:val="single" w:sz="4" w:space="0" w:color="000000"/>
              <w:right w:val="single" w:sz="4" w:space="0" w:color="000000"/>
            </w:tcBorders>
            <w:shd w:val="clear" w:color="auto" w:fill="auto"/>
          </w:tcPr>
          <w:p w14:paraId="3648FF60" w14:textId="77777777" w:rsidR="007B06E1" w:rsidRDefault="007B06E1" w:rsidP="008E334E">
            <w:pPr>
              <w:spacing w:after="0"/>
              <w:rPr>
                <w:color w:val="000000"/>
                <w:sz w:val="16"/>
                <w:szCs w:val="16"/>
              </w:rPr>
            </w:pPr>
            <w:r>
              <w:rPr>
                <w:color w:val="000000"/>
                <w:sz w:val="16"/>
                <w:szCs w:val="16"/>
              </w:rPr>
              <w:t> </w:t>
            </w:r>
          </w:p>
        </w:tc>
      </w:tr>
      <w:tr w:rsidR="007B06E1" w14:paraId="3F5C5EB6" w14:textId="77777777" w:rsidTr="008E334E">
        <w:trPr>
          <w:trHeight w:val="188"/>
        </w:trPr>
        <w:tc>
          <w:tcPr>
            <w:tcW w:w="2176" w:type="dxa"/>
            <w:tcBorders>
              <w:top w:val="nil"/>
              <w:left w:val="single" w:sz="4" w:space="0" w:color="000000"/>
              <w:bottom w:val="single" w:sz="4" w:space="0" w:color="000000"/>
              <w:right w:val="single" w:sz="4" w:space="0" w:color="000000"/>
            </w:tcBorders>
            <w:shd w:val="clear" w:color="auto" w:fill="auto"/>
          </w:tcPr>
          <w:p w14:paraId="417758F3" w14:textId="77777777" w:rsidR="007B06E1" w:rsidRDefault="007B06E1" w:rsidP="008E334E">
            <w:pPr>
              <w:spacing w:after="0"/>
              <w:rPr>
                <w:b/>
                <w:color w:val="000000"/>
                <w:sz w:val="16"/>
                <w:szCs w:val="16"/>
              </w:rPr>
            </w:pPr>
            <w:r>
              <w:rPr>
                <w:rFonts w:ascii="Segoe UI Symbol" w:hAnsi="Segoe UI Symbol" w:cs="Segoe UI Symbol"/>
                <w:color w:val="000000"/>
                <w:sz w:val="16"/>
                <w:szCs w:val="16"/>
              </w:rPr>
              <w:t>☒</w:t>
            </w:r>
            <w:r>
              <w:rPr>
                <w:b/>
                <w:color w:val="000000"/>
                <w:sz w:val="16"/>
                <w:szCs w:val="16"/>
              </w:rPr>
              <w:t>Stakeholders</w:t>
            </w:r>
          </w:p>
        </w:tc>
        <w:tc>
          <w:tcPr>
            <w:tcW w:w="2668" w:type="dxa"/>
            <w:tcBorders>
              <w:top w:val="nil"/>
              <w:left w:val="nil"/>
              <w:bottom w:val="single" w:sz="4" w:space="0" w:color="000000"/>
              <w:right w:val="single" w:sz="4" w:space="0" w:color="000000"/>
            </w:tcBorders>
            <w:shd w:val="clear" w:color="auto" w:fill="auto"/>
          </w:tcPr>
          <w:p w14:paraId="1A9C32AE" w14:textId="77777777" w:rsidR="007B06E1" w:rsidRDefault="007B06E1" w:rsidP="008E334E">
            <w:pPr>
              <w:spacing w:after="0"/>
              <w:rPr>
                <w:b/>
                <w:color w:val="000000"/>
                <w:sz w:val="16"/>
                <w:szCs w:val="16"/>
              </w:rPr>
            </w:pPr>
            <w:r>
              <w:rPr>
                <w:b/>
                <w:color w:val="000000"/>
                <w:sz w:val="16"/>
                <w:szCs w:val="16"/>
              </w:rPr>
              <w:t> </w:t>
            </w:r>
          </w:p>
        </w:tc>
        <w:tc>
          <w:tcPr>
            <w:tcW w:w="2474" w:type="dxa"/>
            <w:tcBorders>
              <w:top w:val="nil"/>
              <w:left w:val="nil"/>
              <w:bottom w:val="single" w:sz="4" w:space="0" w:color="000000"/>
              <w:right w:val="single" w:sz="4" w:space="0" w:color="000000"/>
            </w:tcBorders>
            <w:shd w:val="clear" w:color="auto" w:fill="auto"/>
          </w:tcPr>
          <w:p w14:paraId="7550ECDD" w14:textId="77777777" w:rsidR="007B06E1" w:rsidRDefault="007B06E1" w:rsidP="008E334E">
            <w:pPr>
              <w:spacing w:after="0"/>
              <w:rPr>
                <w:color w:val="000000"/>
                <w:sz w:val="16"/>
                <w:szCs w:val="16"/>
              </w:rPr>
            </w:pPr>
            <w:r>
              <w:rPr>
                <w:color w:val="000000"/>
                <w:sz w:val="16"/>
                <w:szCs w:val="16"/>
              </w:rPr>
              <w:t> </w:t>
            </w:r>
          </w:p>
        </w:tc>
        <w:tc>
          <w:tcPr>
            <w:tcW w:w="3482" w:type="dxa"/>
            <w:tcBorders>
              <w:top w:val="nil"/>
              <w:left w:val="nil"/>
              <w:bottom w:val="single" w:sz="4" w:space="0" w:color="000000"/>
              <w:right w:val="single" w:sz="4" w:space="0" w:color="000000"/>
            </w:tcBorders>
            <w:shd w:val="clear" w:color="auto" w:fill="auto"/>
          </w:tcPr>
          <w:p w14:paraId="3C9BC835" w14:textId="77777777" w:rsidR="007B06E1" w:rsidRDefault="007B06E1" w:rsidP="008E334E">
            <w:pPr>
              <w:spacing w:after="0"/>
              <w:rPr>
                <w:color w:val="000000"/>
                <w:sz w:val="16"/>
                <w:szCs w:val="16"/>
              </w:rPr>
            </w:pPr>
            <w:r>
              <w:rPr>
                <w:color w:val="000000"/>
                <w:sz w:val="16"/>
                <w:szCs w:val="16"/>
              </w:rPr>
              <w:t> </w:t>
            </w:r>
          </w:p>
        </w:tc>
      </w:tr>
      <w:tr w:rsidR="007B06E1" w14:paraId="502122AC" w14:textId="77777777" w:rsidTr="008E334E">
        <w:trPr>
          <w:trHeight w:val="161"/>
        </w:trPr>
        <w:tc>
          <w:tcPr>
            <w:tcW w:w="2176" w:type="dxa"/>
            <w:tcBorders>
              <w:top w:val="nil"/>
              <w:left w:val="single" w:sz="4" w:space="0" w:color="000000"/>
              <w:bottom w:val="single" w:sz="4" w:space="0" w:color="000000"/>
              <w:right w:val="single" w:sz="4" w:space="0" w:color="000000"/>
            </w:tcBorders>
            <w:shd w:val="clear" w:color="auto" w:fill="auto"/>
          </w:tcPr>
          <w:p w14:paraId="55AA5491" w14:textId="77777777" w:rsidR="007B06E1" w:rsidRDefault="007B06E1" w:rsidP="008E334E">
            <w:pPr>
              <w:spacing w:after="0"/>
              <w:rPr>
                <w:b/>
                <w:color w:val="000000"/>
                <w:sz w:val="16"/>
                <w:szCs w:val="16"/>
              </w:rPr>
            </w:pPr>
            <w:r>
              <w:rPr>
                <w:b/>
                <w:color w:val="000000"/>
                <w:sz w:val="16"/>
                <w:szCs w:val="16"/>
              </w:rPr>
              <w:t> </w:t>
            </w:r>
          </w:p>
        </w:tc>
        <w:tc>
          <w:tcPr>
            <w:tcW w:w="2668" w:type="dxa"/>
            <w:tcBorders>
              <w:top w:val="nil"/>
              <w:left w:val="nil"/>
              <w:bottom w:val="single" w:sz="4" w:space="0" w:color="000000"/>
              <w:right w:val="single" w:sz="4" w:space="0" w:color="000000"/>
            </w:tcBorders>
            <w:shd w:val="clear" w:color="auto" w:fill="auto"/>
          </w:tcPr>
          <w:p w14:paraId="027B2076" w14:textId="77777777" w:rsidR="007B06E1" w:rsidRDefault="007B06E1" w:rsidP="008E334E">
            <w:pPr>
              <w:spacing w:after="0"/>
              <w:rPr>
                <w:b/>
                <w:color w:val="000000"/>
                <w:sz w:val="16"/>
                <w:szCs w:val="16"/>
              </w:rPr>
            </w:pPr>
            <w:r>
              <w:rPr>
                <w:rFonts w:ascii="Segoe UI Symbol" w:hAnsi="Segoe UI Symbol" w:cs="Segoe UI Symbol"/>
                <w:color w:val="000000"/>
                <w:sz w:val="16"/>
                <w:szCs w:val="16"/>
              </w:rPr>
              <w:t>☐</w:t>
            </w:r>
            <w:r>
              <w:rPr>
                <w:b/>
                <w:color w:val="000000"/>
                <w:sz w:val="16"/>
                <w:szCs w:val="16"/>
              </w:rPr>
              <w:t xml:space="preserve">Indigenous Peoples </w:t>
            </w:r>
          </w:p>
        </w:tc>
        <w:tc>
          <w:tcPr>
            <w:tcW w:w="2474" w:type="dxa"/>
            <w:tcBorders>
              <w:top w:val="nil"/>
              <w:left w:val="nil"/>
              <w:bottom w:val="single" w:sz="4" w:space="0" w:color="000000"/>
              <w:right w:val="single" w:sz="4" w:space="0" w:color="000000"/>
            </w:tcBorders>
            <w:shd w:val="clear" w:color="auto" w:fill="auto"/>
          </w:tcPr>
          <w:p w14:paraId="489903EB" w14:textId="77777777" w:rsidR="007B06E1" w:rsidRDefault="007B06E1" w:rsidP="008E334E">
            <w:pPr>
              <w:spacing w:after="0"/>
              <w:rPr>
                <w:color w:val="000000"/>
                <w:sz w:val="16"/>
                <w:szCs w:val="16"/>
              </w:rPr>
            </w:pPr>
            <w:r>
              <w:rPr>
                <w:color w:val="000000"/>
                <w:sz w:val="16"/>
                <w:szCs w:val="16"/>
              </w:rPr>
              <w:t> </w:t>
            </w:r>
          </w:p>
        </w:tc>
        <w:tc>
          <w:tcPr>
            <w:tcW w:w="3482" w:type="dxa"/>
            <w:tcBorders>
              <w:top w:val="nil"/>
              <w:left w:val="nil"/>
              <w:bottom w:val="single" w:sz="4" w:space="0" w:color="000000"/>
              <w:right w:val="single" w:sz="4" w:space="0" w:color="000000"/>
            </w:tcBorders>
            <w:shd w:val="clear" w:color="auto" w:fill="auto"/>
          </w:tcPr>
          <w:p w14:paraId="313818EE" w14:textId="77777777" w:rsidR="007B06E1" w:rsidRDefault="007B06E1" w:rsidP="008E334E">
            <w:pPr>
              <w:spacing w:after="0"/>
              <w:rPr>
                <w:color w:val="000000"/>
                <w:sz w:val="16"/>
                <w:szCs w:val="16"/>
              </w:rPr>
            </w:pPr>
            <w:r>
              <w:rPr>
                <w:color w:val="000000"/>
                <w:sz w:val="16"/>
                <w:szCs w:val="16"/>
              </w:rPr>
              <w:t> </w:t>
            </w:r>
          </w:p>
        </w:tc>
      </w:tr>
      <w:tr w:rsidR="007B06E1" w14:paraId="4527B207" w14:textId="77777777" w:rsidTr="008E334E">
        <w:trPr>
          <w:trHeight w:val="152"/>
        </w:trPr>
        <w:tc>
          <w:tcPr>
            <w:tcW w:w="2176" w:type="dxa"/>
            <w:tcBorders>
              <w:top w:val="nil"/>
              <w:left w:val="single" w:sz="4" w:space="0" w:color="000000"/>
              <w:bottom w:val="single" w:sz="4" w:space="0" w:color="000000"/>
              <w:right w:val="single" w:sz="4" w:space="0" w:color="000000"/>
            </w:tcBorders>
            <w:shd w:val="clear" w:color="auto" w:fill="auto"/>
          </w:tcPr>
          <w:p w14:paraId="223C13E0" w14:textId="77777777" w:rsidR="007B06E1" w:rsidRDefault="007B06E1" w:rsidP="008E334E">
            <w:pPr>
              <w:spacing w:after="0"/>
              <w:rPr>
                <w:b/>
                <w:color w:val="000000"/>
                <w:sz w:val="16"/>
                <w:szCs w:val="16"/>
              </w:rPr>
            </w:pPr>
            <w:r>
              <w:rPr>
                <w:b/>
                <w:color w:val="000000"/>
                <w:sz w:val="16"/>
                <w:szCs w:val="16"/>
              </w:rPr>
              <w:t> </w:t>
            </w:r>
          </w:p>
        </w:tc>
        <w:tc>
          <w:tcPr>
            <w:tcW w:w="2668" w:type="dxa"/>
            <w:tcBorders>
              <w:top w:val="nil"/>
              <w:left w:val="nil"/>
              <w:bottom w:val="single" w:sz="4" w:space="0" w:color="000000"/>
              <w:right w:val="single" w:sz="4" w:space="0" w:color="000000"/>
            </w:tcBorders>
            <w:shd w:val="clear" w:color="auto" w:fill="auto"/>
          </w:tcPr>
          <w:p w14:paraId="75D347B9" w14:textId="77777777" w:rsidR="007B06E1" w:rsidRDefault="007B06E1" w:rsidP="008E334E">
            <w:pPr>
              <w:spacing w:after="0"/>
              <w:rPr>
                <w:b/>
                <w:color w:val="000000"/>
                <w:sz w:val="16"/>
                <w:szCs w:val="16"/>
              </w:rPr>
            </w:pPr>
            <w:r>
              <w:rPr>
                <w:rFonts w:ascii="Segoe UI Symbol" w:hAnsi="Segoe UI Symbol" w:cs="Segoe UI Symbol"/>
                <w:color w:val="000000"/>
                <w:sz w:val="16"/>
                <w:szCs w:val="16"/>
              </w:rPr>
              <w:t>☒</w:t>
            </w:r>
            <w:r>
              <w:rPr>
                <w:b/>
                <w:color w:val="000000"/>
                <w:sz w:val="16"/>
                <w:szCs w:val="16"/>
              </w:rPr>
              <w:t>Private Sector</w:t>
            </w:r>
          </w:p>
        </w:tc>
        <w:tc>
          <w:tcPr>
            <w:tcW w:w="2474" w:type="dxa"/>
            <w:tcBorders>
              <w:top w:val="nil"/>
              <w:left w:val="nil"/>
              <w:bottom w:val="single" w:sz="4" w:space="0" w:color="000000"/>
              <w:right w:val="single" w:sz="4" w:space="0" w:color="000000"/>
            </w:tcBorders>
            <w:shd w:val="clear" w:color="auto" w:fill="auto"/>
          </w:tcPr>
          <w:p w14:paraId="45736BC2" w14:textId="77777777" w:rsidR="007B06E1" w:rsidRDefault="007B06E1" w:rsidP="008E334E">
            <w:pPr>
              <w:spacing w:after="0"/>
              <w:rPr>
                <w:color w:val="000000"/>
                <w:sz w:val="16"/>
                <w:szCs w:val="16"/>
              </w:rPr>
            </w:pPr>
            <w:r>
              <w:rPr>
                <w:color w:val="000000"/>
                <w:sz w:val="16"/>
                <w:szCs w:val="16"/>
              </w:rPr>
              <w:t> </w:t>
            </w:r>
          </w:p>
        </w:tc>
        <w:tc>
          <w:tcPr>
            <w:tcW w:w="3482" w:type="dxa"/>
            <w:tcBorders>
              <w:top w:val="nil"/>
              <w:left w:val="nil"/>
              <w:bottom w:val="single" w:sz="4" w:space="0" w:color="000000"/>
              <w:right w:val="single" w:sz="4" w:space="0" w:color="000000"/>
            </w:tcBorders>
            <w:shd w:val="clear" w:color="auto" w:fill="auto"/>
          </w:tcPr>
          <w:p w14:paraId="77F9CC83" w14:textId="77777777" w:rsidR="007B06E1" w:rsidRDefault="007B06E1" w:rsidP="008E334E">
            <w:pPr>
              <w:spacing w:after="0"/>
              <w:rPr>
                <w:color w:val="000000"/>
                <w:sz w:val="16"/>
                <w:szCs w:val="16"/>
              </w:rPr>
            </w:pPr>
            <w:r>
              <w:rPr>
                <w:color w:val="000000"/>
                <w:sz w:val="16"/>
                <w:szCs w:val="16"/>
              </w:rPr>
              <w:t> </w:t>
            </w:r>
          </w:p>
        </w:tc>
      </w:tr>
      <w:tr w:rsidR="007B06E1" w14:paraId="440C645D" w14:textId="77777777" w:rsidTr="008E334E">
        <w:trPr>
          <w:trHeight w:val="58"/>
        </w:trPr>
        <w:tc>
          <w:tcPr>
            <w:tcW w:w="2176" w:type="dxa"/>
            <w:tcBorders>
              <w:top w:val="nil"/>
              <w:left w:val="single" w:sz="4" w:space="0" w:color="000000"/>
              <w:bottom w:val="single" w:sz="4" w:space="0" w:color="000000"/>
              <w:right w:val="single" w:sz="4" w:space="0" w:color="000000"/>
            </w:tcBorders>
            <w:shd w:val="clear" w:color="auto" w:fill="auto"/>
          </w:tcPr>
          <w:p w14:paraId="1EE59AE0" w14:textId="77777777" w:rsidR="007B06E1" w:rsidRDefault="007B06E1" w:rsidP="008E334E">
            <w:pPr>
              <w:spacing w:after="0"/>
              <w:rPr>
                <w:b/>
                <w:color w:val="000000"/>
                <w:sz w:val="16"/>
                <w:szCs w:val="16"/>
              </w:rPr>
            </w:pPr>
            <w:r>
              <w:rPr>
                <w:b/>
                <w:color w:val="000000"/>
                <w:sz w:val="16"/>
                <w:szCs w:val="16"/>
              </w:rPr>
              <w:t> </w:t>
            </w:r>
          </w:p>
        </w:tc>
        <w:tc>
          <w:tcPr>
            <w:tcW w:w="2668" w:type="dxa"/>
            <w:tcBorders>
              <w:top w:val="nil"/>
              <w:left w:val="nil"/>
              <w:bottom w:val="single" w:sz="4" w:space="0" w:color="000000"/>
              <w:right w:val="single" w:sz="4" w:space="0" w:color="000000"/>
            </w:tcBorders>
            <w:shd w:val="clear" w:color="auto" w:fill="auto"/>
          </w:tcPr>
          <w:p w14:paraId="69733F2A" w14:textId="77777777" w:rsidR="007B06E1" w:rsidRDefault="007B06E1" w:rsidP="008E334E">
            <w:pPr>
              <w:spacing w:after="0"/>
              <w:rPr>
                <w:b/>
                <w:color w:val="000000"/>
                <w:sz w:val="16"/>
                <w:szCs w:val="16"/>
              </w:rPr>
            </w:pPr>
            <w:r>
              <w:rPr>
                <w:b/>
                <w:color w:val="000000"/>
                <w:sz w:val="16"/>
                <w:szCs w:val="16"/>
              </w:rPr>
              <w:t> </w:t>
            </w:r>
          </w:p>
        </w:tc>
        <w:tc>
          <w:tcPr>
            <w:tcW w:w="2474" w:type="dxa"/>
            <w:tcBorders>
              <w:top w:val="single" w:sz="4" w:space="0" w:color="000000"/>
              <w:left w:val="nil"/>
              <w:bottom w:val="single" w:sz="4" w:space="0" w:color="000000"/>
              <w:right w:val="single" w:sz="4" w:space="0" w:color="000000"/>
            </w:tcBorders>
            <w:shd w:val="clear" w:color="auto" w:fill="auto"/>
          </w:tcPr>
          <w:p w14:paraId="054B2C84" w14:textId="77777777" w:rsidR="007B06E1" w:rsidRDefault="007B06E1" w:rsidP="008E334E">
            <w:pPr>
              <w:spacing w:after="0"/>
              <w:rPr>
                <w:color w:val="000000"/>
                <w:sz w:val="16"/>
                <w:szCs w:val="16"/>
              </w:rPr>
            </w:pPr>
            <w:r>
              <w:rPr>
                <w:rFonts w:ascii="Segoe UI Symbol" w:hAnsi="Segoe UI Symbol" w:cs="Segoe UI Symbol"/>
                <w:color w:val="000000"/>
                <w:sz w:val="16"/>
                <w:szCs w:val="16"/>
              </w:rPr>
              <w:t>☒</w:t>
            </w:r>
            <w:r>
              <w:rPr>
                <w:color w:val="000000"/>
                <w:sz w:val="16"/>
                <w:szCs w:val="16"/>
              </w:rPr>
              <w:t>Capital providers</w:t>
            </w:r>
          </w:p>
        </w:tc>
        <w:tc>
          <w:tcPr>
            <w:tcW w:w="3482" w:type="dxa"/>
            <w:tcBorders>
              <w:top w:val="single" w:sz="4" w:space="0" w:color="000000"/>
              <w:left w:val="nil"/>
              <w:bottom w:val="single" w:sz="4" w:space="0" w:color="000000"/>
              <w:right w:val="single" w:sz="4" w:space="0" w:color="000000"/>
            </w:tcBorders>
            <w:shd w:val="clear" w:color="auto" w:fill="auto"/>
          </w:tcPr>
          <w:p w14:paraId="2FF779E7" w14:textId="77777777" w:rsidR="007B06E1" w:rsidRDefault="007B06E1" w:rsidP="008E334E">
            <w:pPr>
              <w:spacing w:after="0"/>
              <w:rPr>
                <w:color w:val="000000"/>
                <w:sz w:val="16"/>
                <w:szCs w:val="16"/>
              </w:rPr>
            </w:pPr>
            <w:r>
              <w:rPr>
                <w:color w:val="000000"/>
                <w:sz w:val="16"/>
                <w:szCs w:val="16"/>
              </w:rPr>
              <w:t> </w:t>
            </w:r>
          </w:p>
        </w:tc>
      </w:tr>
      <w:tr w:rsidR="007B06E1" w14:paraId="7DD9D715" w14:textId="77777777" w:rsidTr="008E334E">
        <w:trPr>
          <w:trHeight w:val="179"/>
        </w:trPr>
        <w:tc>
          <w:tcPr>
            <w:tcW w:w="2176" w:type="dxa"/>
            <w:tcBorders>
              <w:top w:val="nil"/>
              <w:left w:val="single" w:sz="4" w:space="0" w:color="000000"/>
              <w:bottom w:val="single" w:sz="4" w:space="0" w:color="000000"/>
              <w:right w:val="single" w:sz="4" w:space="0" w:color="000000"/>
            </w:tcBorders>
            <w:shd w:val="clear" w:color="auto" w:fill="auto"/>
          </w:tcPr>
          <w:p w14:paraId="2A732EA2" w14:textId="77777777" w:rsidR="007B06E1" w:rsidRDefault="007B06E1" w:rsidP="008E334E">
            <w:pPr>
              <w:spacing w:after="0"/>
              <w:rPr>
                <w:b/>
                <w:color w:val="000000"/>
                <w:sz w:val="16"/>
                <w:szCs w:val="16"/>
              </w:rPr>
            </w:pPr>
            <w:r>
              <w:rPr>
                <w:b/>
                <w:color w:val="000000"/>
                <w:sz w:val="16"/>
                <w:szCs w:val="16"/>
              </w:rPr>
              <w:t> </w:t>
            </w:r>
          </w:p>
        </w:tc>
        <w:tc>
          <w:tcPr>
            <w:tcW w:w="2668" w:type="dxa"/>
            <w:tcBorders>
              <w:top w:val="nil"/>
              <w:left w:val="nil"/>
              <w:bottom w:val="single" w:sz="4" w:space="0" w:color="000000"/>
              <w:right w:val="single" w:sz="4" w:space="0" w:color="000000"/>
            </w:tcBorders>
            <w:shd w:val="clear" w:color="auto" w:fill="auto"/>
          </w:tcPr>
          <w:p w14:paraId="1FD0D771" w14:textId="77777777" w:rsidR="007B06E1" w:rsidRDefault="007B06E1" w:rsidP="008E334E">
            <w:pPr>
              <w:spacing w:after="0"/>
              <w:rPr>
                <w:b/>
                <w:color w:val="000000"/>
                <w:sz w:val="16"/>
                <w:szCs w:val="16"/>
              </w:rPr>
            </w:pPr>
            <w:r>
              <w:rPr>
                <w:b/>
                <w:color w:val="000000"/>
                <w:sz w:val="16"/>
                <w:szCs w:val="16"/>
              </w:rPr>
              <w:t> </w:t>
            </w:r>
          </w:p>
        </w:tc>
        <w:tc>
          <w:tcPr>
            <w:tcW w:w="2474" w:type="dxa"/>
            <w:tcBorders>
              <w:top w:val="single" w:sz="4" w:space="0" w:color="000000"/>
              <w:left w:val="nil"/>
              <w:bottom w:val="single" w:sz="4" w:space="0" w:color="000000"/>
              <w:right w:val="single" w:sz="4" w:space="0" w:color="000000"/>
            </w:tcBorders>
            <w:shd w:val="clear" w:color="auto" w:fill="auto"/>
          </w:tcPr>
          <w:p w14:paraId="29E5D4AE" w14:textId="77777777" w:rsidR="007B06E1" w:rsidRDefault="007B06E1" w:rsidP="008E334E">
            <w:pPr>
              <w:spacing w:after="0"/>
              <w:ind w:left="150" w:hanging="150"/>
              <w:rPr>
                <w:color w:val="000000"/>
                <w:sz w:val="16"/>
                <w:szCs w:val="16"/>
              </w:rPr>
            </w:pPr>
            <w:r>
              <w:rPr>
                <w:rFonts w:ascii="Segoe UI Symbol" w:hAnsi="Segoe UI Symbol" w:cs="Segoe UI Symbol"/>
                <w:color w:val="000000"/>
                <w:sz w:val="16"/>
                <w:szCs w:val="16"/>
              </w:rPr>
              <w:t>☒</w:t>
            </w:r>
            <w:r>
              <w:rPr>
                <w:color w:val="000000"/>
                <w:sz w:val="16"/>
                <w:szCs w:val="16"/>
              </w:rPr>
              <w:t>Financial intermediaries and market facilitators</w:t>
            </w:r>
          </w:p>
        </w:tc>
        <w:tc>
          <w:tcPr>
            <w:tcW w:w="3482" w:type="dxa"/>
            <w:tcBorders>
              <w:top w:val="single" w:sz="4" w:space="0" w:color="000000"/>
              <w:left w:val="nil"/>
              <w:bottom w:val="single" w:sz="4" w:space="0" w:color="000000"/>
              <w:right w:val="single" w:sz="4" w:space="0" w:color="000000"/>
            </w:tcBorders>
            <w:shd w:val="clear" w:color="auto" w:fill="auto"/>
          </w:tcPr>
          <w:p w14:paraId="711CEDC0" w14:textId="77777777" w:rsidR="007B06E1" w:rsidRDefault="007B06E1" w:rsidP="008E334E">
            <w:pPr>
              <w:spacing w:after="0"/>
              <w:rPr>
                <w:color w:val="000000"/>
                <w:sz w:val="16"/>
                <w:szCs w:val="16"/>
              </w:rPr>
            </w:pPr>
            <w:r>
              <w:rPr>
                <w:color w:val="000000"/>
                <w:sz w:val="16"/>
                <w:szCs w:val="16"/>
              </w:rPr>
              <w:t> </w:t>
            </w:r>
          </w:p>
        </w:tc>
      </w:tr>
      <w:tr w:rsidR="007B06E1" w14:paraId="3C3F1AA9" w14:textId="77777777" w:rsidTr="008E334E">
        <w:trPr>
          <w:trHeight w:val="197"/>
        </w:trPr>
        <w:tc>
          <w:tcPr>
            <w:tcW w:w="2176" w:type="dxa"/>
            <w:tcBorders>
              <w:top w:val="nil"/>
              <w:left w:val="single" w:sz="4" w:space="0" w:color="000000"/>
              <w:bottom w:val="single" w:sz="4" w:space="0" w:color="000000"/>
              <w:right w:val="single" w:sz="4" w:space="0" w:color="000000"/>
            </w:tcBorders>
            <w:shd w:val="clear" w:color="auto" w:fill="auto"/>
          </w:tcPr>
          <w:p w14:paraId="291D360B" w14:textId="77777777" w:rsidR="007B06E1" w:rsidRDefault="007B06E1" w:rsidP="008E334E">
            <w:pPr>
              <w:spacing w:after="0"/>
              <w:rPr>
                <w:b/>
                <w:color w:val="000000"/>
                <w:sz w:val="16"/>
                <w:szCs w:val="16"/>
              </w:rPr>
            </w:pPr>
            <w:r>
              <w:rPr>
                <w:b/>
                <w:color w:val="000000"/>
                <w:sz w:val="16"/>
                <w:szCs w:val="16"/>
              </w:rPr>
              <w:t> </w:t>
            </w:r>
          </w:p>
        </w:tc>
        <w:tc>
          <w:tcPr>
            <w:tcW w:w="2668" w:type="dxa"/>
            <w:tcBorders>
              <w:top w:val="nil"/>
              <w:left w:val="nil"/>
              <w:bottom w:val="single" w:sz="4" w:space="0" w:color="000000"/>
              <w:right w:val="single" w:sz="4" w:space="0" w:color="000000"/>
            </w:tcBorders>
            <w:shd w:val="clear" w:color="auto" w:fill="auto"/>
          </w:tcPr>
          <w:p w14:paraId="60AF0FBF" w14:textId="77777777" w:rsidR="007B06E1" w:rsidRDefault="007B06E1" w:rsidP="008E334E">
            <w:pPr>
              <w:spacing w:after="0"/>
              <w:rPr>
                <w:b/>
                <w:color w:val="000000"/>
                <w:sz w:val="16"/>
                <w:szCs w:val="16"/>
              </w:rPr>
            </w:pPr>
            <w:r>
              <w:rPr>
                <w:b/>
                <w:color w:val="000000"/>
                <w:sz w:val="16"/>
                <w:szCs w:val="16"/>
              </w:rPr>
              <w:t> </w:t>
            </w:r>
          </w:p>
        </w:tc>
        <w:tc>
          <w:tcPr>
            <w:tcW w:w="2474" w:type="dxa"/>
            <w:tcBorders>
              <w:top w:val="single" w:sz="4" w:space="0" w:color="000000"/>
              <w:left w:val="nil"/>
              <w:bottom w:val="single" w:sz="4" w:space="0" w:color="000000"/>
              <w:right w:val="single" w:sz="4" w:space="0" w:color="000000"/>
            </w:tcBorders>
            <w:shd w:val="clear" w:color="auto" w:fill="auto"/>
          </w:tcPr>
          <w:p w14:paraId="36FC04BA" w14:textId="77777777" w:rsidR="007B06E1" w:rsidRDefault="007B06E1" w:rsidP="008E334E">
            <w:pPr>
              <w:spacing w:after="0"/>
              <w:rPr>
                <w:color w:val="000000"/>
                <w:sz w:val="16"/>
                <w:szCs w:val="16"/>
              </w:rPr>
            </w:pPr>
            <w:r>
              <w:rPr>
                <w:rFonts w:ascii="Segoe UI Symbol" w:hAnsi="Segoe UI Symbol" w:cs="Segoe UI Symbol"/>
                <w:color w:val="000000"/>
                <w:sz w:val="16"/>
                <w:szCs w:val="16"/>
              </w:rPr>
              <w:t>☒</w:t>
            </w:r>
            <w:r>
              <w:rPr>
                <w:color w:val="000000"/>
                <w:sz w:val="16"/>
                <w:szCs w:val="16"/>
              </w:rPr>
              <w:t>Large corporations</w:t>
            </w:r>
          </w:p>
        </w:tc>
        <w:tc>
          <w:tcPr>
            <w:tcW w:w="3482" w:type="dxa"/>
            <w:tcBorders>
              <w:top w:val="single" w:sz="4" w:space="0" w:color="000000"/>
              <w:left w:val="nil"/>
              <w:bottom w:val="single" w:sz="4" w:space="0" w:color="000000"/>
              <w:right w:val="single" w:sz="4" w:space="0" w:color="000000"/>
            </w:tcBorders>
            <w:shd w:val="clear" w:color="auto" w:fill="auto"/>
          </w:tcPr>
          <w:p w14:paraId="7D4E3473" w14:textId="77777777" w:rsidR="007B06E1" w:rsidRDefault="007B06E1" w:rsidP="008E334E">
            <w:pPr>
              <w:spacing w:after="0"/>
              <w:rPr>
                <w:color w:val="000000"/>
                <w:sz w:val="16"/>
                <w:szCs w:val="16"/>
              </w:rPr>
            </w:pPr>
            <w:r>
              <w:rPr>
                <w:color w:val="000000"/>
                <w:sz w:val="16"/>
                <w:szCs w:val="16"/>
              </w:rPr>
              <w:t> </w:t>
            </w:r>
          </w:p>
        </w:tc>
      </w:tr>
      <w:tr w:rsidR="007B06E1" w14:paraId="628935E3" w14:textId="77777777" w:rsidTr="008E334E">
        <w:trPr>
          <w:trHeight w:val="179"/>
        </w:trPr>
        <w:tc>
          <w:tcPr>
            <w:tcW w:w="2176" w:type="dxa"/>
            <w:tcBorders>
              <w:top w:val="nil"/>
              <w:left w:val="single" w:sz="4" w:space="0" w:color="000000"/>
              <w:bottom w:val="single" w:sz="4" w:space="0" w:color="000000"/>
              <w:right w:val="single" w:sz="4" w:space="0" w:color="000000"/>
            </w:tcBorders>
            <w:shd w:val="clear" w:color="auto" w:fill="auto"/>
          </w:tcPr>
          <w:p w14:paraId="5BEE9B09" w14:textId="77777777" w:rsidR="007B06E1" w:rsidRDefault="007B06E1" w:rsidP="008E334E">
            <w:pPr>
              <w:spacing w:after="0"/>
              <w:rPr>
                <w:b/>
                <w:color w:val="000000"/>
                <w:sz w:val="16"/>
                <w:szCs w:val="16"/>
              </w:rPr>
            </w:pPr>
            <w:r>
              <w:rPr>
                <w:b/>
                <w:color w:val="000000"/>
                <w:sz w:val="16"/>
                <w:szCs w:val="16"/>
              </w:rPr>
              <w:t> </w:t>
            </w:r>
          </w:p>
        </w:tc>
        <w:tc>
          <w:tcPr>
            <w:tcW w:w="2668" w:type="dxa"/>
            <w:tcBorders>
              <w:top w:val="nil"/>
              <w:left w:val="nil"/>
              <w:bottom w:val="single" w:sz="4" w:space="0" w:color="000000"/>
              <w:right w:val="single" w:sz="4" w:space="0" w:color="000000"/>
            </w:tcBorders>
            <w:shd w:val="clear" w:color="auto" w:fill="auto"/>
          </w:tcPr>
          <w:p w14:paraId="6BBE99B5" w14:textId="77777777" w:rsidR="007B06E1" w:rsidRDefault="007B06E1" w:rsidP="008E334E">
            <w:pPr>
              <w:spacing w:after="0"/>
              <w:rPr>
                <w:b/>
                <w:color w:val="000000"/>
                <w:sz w:val="16"/>
                <w:szCs w:val="16"/>
              </w:rPr>
            </w:pPr>
            <w:r>
              <w:rPr>
                <w:b/>
                <w:color w:val="000000"/>
                <w:sz w:val="16"/>
                <w:szCs w:val="16"/>
              </w:rPr>
              <w:t> </w:t>
            </w:r>
          </w:p>
        </w:tc>
        <w:tc>
          <w:tcPr>
            <w:tcW w:w="2474" w:type="dxa"/>
            <w:tcBorders>
              <w:top w:val="single" w:sz="4" w:space="0" w:color="000000"/>
              <w:left w:val="nil"/>
              <w:bottom w:val="single" w:sz="4" w:space="0" w:color="000000"/>
              <w:right w:val="single" w:sz="4" w:space="0" w:color="000000"/>
            </w:tcBorders>
            <w:shd w:val="clear" w:color="auto" w:fill="auto"/>
          </w:tcPr>
          <w:p w14:paraId="0A1BB51C" w14:textId="77777777" w:rsidR="007B06E1" w:rsidRDefault="007B06E1" w:rsidP="008E334E">
            <w:pPr>
              <w:spacing w:after="0"/>
              <w:rPr>
                <w:color w:val="000000"/>
                <w:sz w:val="16"/>
                <w:szCs w:val="16"/>
              </w:rPr>
            </w:pPr>
            <w:r>
              <w:rPr>
                <w:rFonts w:ascii="Segoe UI Symbol" w:hAnsi="Segoe UI Symbol" w:cs="Segoe UI Symbol"/>
                <w:color w:val="000000"/>
                <w:sz w:val="16"/>
                <w:szCs w:val="16"/>
              </w:rPr>
              <w:t>☒</w:t>
            </w:r>
            <w:r>
              <w:rPr>
                <w:color w:val="000000"/>
                <w:sz w:val="16"/>
                <w:szCs w:val="16"/>
              </w:rPr>
              <w:t>SMEs</w:t>
            </w:r>
          </w:p>
        </w:tc>
        <w:tc>
          <w:tcPr>
            <w:tcW w:w="3482" w:type="dxa"/>
            <w:tcBorders>
              <w:top w:val="single" w:sz="4" w:space="0" w:color="000000"/>
              <w:left w:val="nil"/>
              <w:bottom w:val="single" w:sz="4" w:space="0" w:color="000000"/>
              <w:right w:val="single" w:sz="4" w:space="0" w:color="000000"/>
            </w:tcBorders>
            <w:shd w:val="clear" w:color="auto" w:fill="auto"/>
          </w:tcPr>
          <w:p w14:paraId="63FFAC7D" w14:textId="77777777" w:rsidR="007B06E1" w:rsidRDefault="007B06E1" w:rsidP="008E334E">
            <w:pPr>
              <w:spacing w:after="0"/>
              <w:rPr>
                <w:color w:val="000000"/>
                <w:sz w:val="16"/>
                <w:szCs w:val="16"/>
              </w:rPr>
            </w:pPr>
            <w:r>
              <w:rPr>
                <w:color w:val="000000"/>
                <w:sz w:val="16"/>
                <w:szCs w:val="16"/>
              </w:rPr>
              <w:t> </w:t>
            </w:r>
          </w:p>
        </w:tc>
      </w:tr>
      <w:tr w:rsidR="007B06E1" w14:paraId="03C1BA82" w14:textId="77777777" w:rsidTr="008E334E">
        <w:trPr>
          <w:trHeight w:val="152"/>
        </w:trPr>
        <w:tc>
          <w:tcPr>
            <w:tcW w:w="2176" w:type="dxa"/>
            <w:tcBorders>
              <w:top w:val="nil"/>
              <w:left w:val="single" w:sz="4" w:space="0" w:color="000000"/>
              <w:bottom w:val="single" w:sz="4" w:space="0" w:color="000000"/>
              <w:right w:val="single" w:sz="4" w:space="0" w:color="000000"/>
            </w:tcBorders>
            <w:shd w:val="clear" w:color="auto" w:fill="auto"/>
          </w:tcPr>
          <w:p w14:paraId="44E536AE" w14:textId="77777777" w:rsidR="007B06E1" w:rsidRDefault="007B06E1" w:rsidP="008E334E">
            <w:pPr>
              <w:spacing w:after="0"/>
              <w:rPr>
                <w:b/>
                <w:color w:val="000000"/>
                <w:sz w:val="16"/>
                <w:szCs w:val="16"/>
              </w:rPr>
            </w:pPr>
            <w:r>
              <w:rPr>
                <w:b/>
                <w:color w:val="000000"/>
                <w:sz w:val="16"/>
                <w:szCs w:val="16"/>
              </w:rPr>
              <w:t> </w:t>
            </w:r>
          </w:p>
        </w:tc>
        <w:tc>
          <w:tcPr>
            <w:tcW w:w="2668" w:type="dxa"/>
            <w:tcBorders>
              <w:top w:val="nil"/>
              <w:left w:val="nil"/>
              <w:bottom w:val="single" w:sz="4" w:space="0" w:color="000000"/>
              <w:right w:val="single" w:sz="4" w:space="0" w:color="000000"/>
            </w:tcBorders>
            <w:shd w:val="clear" w:color="auto" w:fill="auto"/>
          </w:tcPr>
          <w:p w14:paraId="286F9CA9" w14:textId="77777777" w:rsidR="007B06E1" w:rsidRDefault="007B06E1" w:rsidP="008E334E">
            <w:pPr>
              <w:spacing w:after="0"/>
              <w:rPr>
                <w:b/>
                <w:color w:val="000000"/>
                <w:sz w:val="16"/>
                <w:szCs w:val="16"/>
              </w:rPr>
            </w:pPr>
            <w:r>
              <w:rPr>
                <w:b/>
                <w:color w:val="000000"/>
                <w:sz w:val="16"/>
                <w:szCs w:val="16"/>
              </w:rPr>
              <w:t> </w:t>
            </w:r>
          </w:p>
        </w:tc>
        <w:tc>
          <w:tcPr>
            <w:tcW w:w="2474" w:type="dxa"/>
            <w:tcBorders>
              <w:top w:val="single" w:sz="4" w:space="0" w:color="000000"/>
              <w:left w:val="nil"/>
              <w:bottom w:val="single" w:sz="4" w:space="0" w:color="000000"/>
              <w:right w:val="single" w:sz="4" w:space="0" w:color="000000"/>
            </w:tcBorders>
            <w:shd w:val="clear" w:color="auto" w:fill="auto"/>
          </w:tcPr>
          <w:p w14:paraId="5CD9C500" w14:textId="77777777" w:rsidR="007B06E1" w:rsidRDefault="007B06E1" w:rsidP="008E334E">
            <w:pPr>
              <w:spacing w:after="0"/>
              <w:rPr>
                <w:color w:val="000000"/>
                <w:sz w:val="16"/>
                <w:szCs w:val="16"/>
              </w:rPr>
            </w:pPr>
            <w:r>
              <w:rPr>
                <w:rFonts w:ascii="Segoe UI Symbol" w:hAnsi="Segoe UI Symbol" w:cs="Segoe UI Symbol"/>
                <w:color w:val="000000"/>
                <w:sz w:val="16"/>
                <w:szCs w:val="16"/>
              </w:rPr>
              <w:t>☒</w:t>
            </w:r>
            <w:r>
              <w:rPr>
                <w:color w:val="000000"/>
                <w:sz w:val="16"/>
                <w:szCs w:val="16"/>
              </w:rPr>
              <w:t>Individuals/Entrepreneurs</w:t>
            </w:r>
          </w:p>
        </w:tc>
        <w:tc>
          <w:tcPr>
            <w:tcW w:w="3482" w:type="dxa"/>
            <w:tcBorders>
              <w:top w:val="single" w:sz="4" w:space="0" w:color="000000"/>
              <w:left w:val="nil"/>
              <w:bottom w:val="single" w:sz="4" w:space="0" w:color="000000"/>
              <w:right w:val="single" w:sz="4" w:space="0" w:color="000000"/>
            </w:tcBorders>
            <w:shd w:val="clear" w:color="auto" w:fill="auto"/>
          </w:tcPr>
          <w:p w14:paraId="29678763" w14:textId="77777777" w:rsidR="007B06E1" w:rsidRDefault="007B06E1" w:rsidP="008E334E">
            <w:pPr>
              <w:spacing w:after="0"/>
              <w:rPr>
                <w:color w:val="000000"/>
                <w:sz w:val="16"/>
                <w:szCs w:val="16"/>
              </w:rPr>
            </w:pPr>
            <w:r>
              <w:rPr>
                <w:color w:val="000000"/>
                <w:sz w:val="16"/>
                <w:szCs w:val="16"/>
              </w:rPr>
              <w:t> </w:t>
            </w:r>
          </w:p>
        </w:tc>
      </w:tr>
      <w:tr w:rsidR="007B06E1" w14:paraId="41502217" w14:textId="77777777" w:rsidTr="008E334E">
        <w:trPr>
          <w:trHeight w:val="58"/>
        </w:trPr>
        <w:tc>
          <w:tcPr>
            <w:tcW w:w="2176" w:type="dxa"/>
            <w:tcBorders>
              <w:top w:val="nil"/>
              <w:left w:val="single" w:sz="4" w:space="0" w:color="000000"/>
              <w:bottom w:val="single" w:sz="4" w:space="0" w:color="000000"/>
              <w:right w:val="single" w:sz="4" w:space="0" w:color="000000"/>
            </w:tcBorders>
            <w:shd w:val="clear" w:color="auto" w:fill="auto"/>
          </w:tcPr>
          <w:p w14:paraId="3A1CC307" w14:textId="77777777" w:rsidR="007B06E1" w:rsidRDefault="007B06E1" w:rsidP="008E334E">
            <w:pPr>
              <w:spacing w:after="0"/>
              <w:rPr>
                <w:b/>
                <w:color w:val="000000"/>
                <w:sz w:val="16"/>
                <w:szCs w:val="16"/>
              </w:rPr>
            </w:pPr>
            <w:r>
              <w:rPr>
                <w:b/>
                <w:color w:val="000000"/>
                <w:sz w:val="16"/>
                <w:szCs w:val="16"/>
              </w:rPr>
              <w:t> </w:t>
            </w:r>
          </w:p>
        </w:tc>
        <w:tc>
          <w:tcPr>
            <w:tcW w:w="2668" w:type="dxa"/>
            <w:tcBorders>
              <w:top w:val="nil"/>
              <w:left w:val="nil"/>
              <w:bottom w:val="single" w:sz="4" w:space="0" w:color="000000"/>
              <w:right w:val="single" w:sz="4" w:space="0" w:color="000000"/>
            </w:tcBorders>
            <w:shd w:val="clear" w:color="auto" w:fill="auto"/>
          </w:tcPr>
          <w:p w14:paraId="7C72A70D" w14:textId="77777777" w:rsidR="007B06E1" w:rsidRDefault="007B06E1" w:rsidP="008E334E">
            <w:pPr>
              <w:spacing w:after="0"/>
              <w:rPr>
                <w:b/>
                <w:color w:val="000000"/>
                <w:sz w:val="16"/>
                <w:szCs w:val="16"/>
              </w:rPr>
            </w:pPr>
            <w:r>
              <w:rPr>
                <w:b/>
                <w:color w:val="000000"/>
                <w:sz w:val="16"/>
                <w:szCs w:val="16"/>
              </w:rPr>
              <w:t> </w:t>
            </w:r>
          </w:p>
        </w:tc>
        <w:tc>
          <w:tcPr>
            <w:tcW w:w="2474" w:type="dxa"/>
            <w:tcBorders>
              <w:top w:val="single" w:sz="4" w:space="0" w:color="000000"/>
              <w:left w:val="single" w:sz="4" w:space="0" w:color="7F7F7F"/>
              <w:bottom w:val="single" w:sz="4" w:space="0" w:color="000000"/>
              <w:right w:val="single" w:sz="4" w:space="0" w:color="000000"/>
            </w:tcBorders>
            <w:shd w:val="clear" w:color="auto" w:fill="auto"/>
          </w:tcPr>
          <w:p w14:paraId="557F90D0" w14:textId="77777777" w:rsidR="007B06E1" w:rsidRDefault="007B06E1" w:rsidP="008E334E">
            <w:pPr>
              <w:spacing w:after="0"/>
              <w:rPr>
                <w:color w:val="000000"/>
                <w:sz w:val="16"/>
                <w:szCs w:val="16"/>
              </w:rPr>
            </w:pPr>
            <w:r>
              <w:rPr>
                <w:rFonts w:ascii="Segoe UI Symbol" w:hAnsi="Segoe UI Symbol" w:cs="Segoe UI Symbol"/>
                <w:color w:val="000000"/>
                <w:sz w:val="16"/>
                <w:szCs w:val="16"/>
              </w:rPr>
              <w:t>☐</w:t>
            </w:r>
            <w:r>
              <w:rPr>
                <w:color w:val="000000"/>
                <w:sz w:val="16"/>
                <w:szCs w:val="16"/>
              </w:rPr>
              <w:t>Non-Grant Pilot</w:t>
            </w:r>
          </w:p>
        </w:tc>
        <w:tc>
          <w:tcPr>
            <w:tcW w:w="3482" w:type="dxa"/>
            <w:tcBorders>
              <w:top w:val="single" w:sz="4" w:space="0" w:color="000000"/>
              <w:left w:val="single" w:sz="4" w:space="0" w:color="000000"/>
              <w:bottom w:val="single" w:sz="4" w:space="0" w:color="000000"/>
              <w:right w:val="single" w:sz="4" w:space="0" w:color="000000"/>
            </w:tcBorders>
            <w:shd w:val="clear" w:color="auto" w:fill="auto"/>
          </w:tcPr>
          <w:p w14:paraId="19E35567" w14:textId="77777777" w:rsidR="007B06E1" w:rsidRDefault="007B06E1" w:rsidP="008E334E">
            <w:pPr>
              <w:spacing w:after="0"/>
              <w:rPr>
                <w:color w:val="000000"/>
                <w:sz w:val="16"/>
                <w:szCs w:val="16"/>
              </w:rPr>
            </w:pPr>
            <w:r>
              <w:rPr>
                <w:color w:val="000000"/>
                <w:sz w:val="16"/>
                <w:szCs w:val="16"/>
              </w:rPr>
              <w:t> </w:t>
            </w:r>
          </w:p>
        </w:tc>
      </w:tr>
      <w:tr w:rsidR="007B06E1" w14:paraId="5AED0F4E" w14:textId="77777777" w:rsidTr="008E334E">
        <w:trPr>
          <w:trHeight w:val="161"/>
        </w:trPr>
        <w:tc>
          <w:tcPr>
            <w:tcW w:w="2176" w:type="dxa"/>
            <w:tcBorders>
              <w:top w:val="nil"/>
              <w:left w:val="single" w:sz="4" w:space="0" w:color="000000"/>
              <w:bottom w:val="single" w:sz="4" w:space="0" w:color="000000"/>
              <w:right w:val="single" w:sz="4" w:space="0" w:color="000000"/>
            </w:tcBorders>
            <w:shd w:val="clear" w:color="auto" w:fill="auto"/>
          </w:tcPr>
          <w:p w14:paraId="3A38A5BF" w14:textId="77777777" w:rsidR="007B06E1" w:rsidRDefault="007B06E1" w:rsidP="008E334E">
            <w:pPr>
              <w:spacing w:after="0"/>
              <w:rPr>
                <w:b/>
                <w:color w:val="000000"/>
                <w:sz w:val="16"/>
                <w:szCs w:val="16"/>
              </w:rPr>
            </w:pPr>
            <w:r>
              <w:rPr>
                <w:b/>
                <w:color w:val="000000"/>
                <w:sz w:val="16"/>
                <w:szCs w:val="16"/>
              </w:rPr>
              <w:t> </w:t>
            </w:r>
          </w:p>
        </w:tc>
        <w:tc>
          <w:tcPr>
            <w:tcW w:w="2668" w:type="dxa"/>
            <w:tcBorders>
              <w:top w:val="nil"/>
              <w:left w:val="nil"/>
              <w:bottom w:val="single" w:sz="4" w:space="0" w:color="000000"/>
              <w:right w:val="single" w:sz="4" w:space="0" w:color="000000"/>
            </w:tcBorders>
            <w:shd w:val="clear" w:color="auto" w:fill="auto"/>
          </w:tcPr>
          <w:p w14:paraId="2A3B5E9D" w14:textId="77777777" w:rsidR="007B06E1" w:rsidRDefault="007B06E1" w:rsidP="008E334E">
            <w:pPr>
              <w:spacing w:after="0"/>
              <w:rPr>
                <w:b/>
                <w:color w:val="000000"/>
                <w:sz w:val="16"/>
                <w:szCs w:val="16"/>
              </w:rPr>
            </w:pPr>
            <w:r>
              <w:rPr>
                <w:b/>
                <w:color w:val="000000"/>
                <w:sz w:val="16"/>
                <w:szCs w:val="16"/>
              </w:rPr>
              <w:t> </w:t>
            </w:r>
          </w:p>
        </w:tc>
        <w:tc>
          <w:tcPr>
            <w:tcW w:w="2474" w:type="dxa"/>
            <w:tcBorders>
              <w:top w:val="single" w:sz="4" w:space="0" w:color="000000"/>
              <w:left w:val="single" w:sz="4" w:space="0" w:color="7F7F7F"/>
              <w:bottom w:val="single" w:sz="4" w:space="0" w:color="000000"/>
              <w:right w:val="single" w:sz="4" w:space="0" w:color="000000"/>
            </w:tcBorders>
            <w:shd w:val="clear" w:color="auto" w:fill="auto"/>
          </w:tcPr>
          <w:p w14:paraId="42A978CA" w14:textId="77777777" w:rsidR="007B06E1" w:rsidRDefault="007B06E1" w:rsidP="008E334E">
            <w:pPr>
              <w:spacing w:after="0"/>
              <w:rPr>
                <w:color w:val="000000"/>
                <w:sz w:val="16"/>
                <w:szCs w:val="16"/>
              </w:rPr>
            </w:pPr>
            <w:r>
              <w:rPr>
                <w:rFonts w:ascii="Segoe UI Symbol" w:hAnsi="Segoe UI Symbol" w:cs="Segoe UI Symbol"/>
                <w:color w:val="000000"/>
                <w:sz w:val="16"/>
                <w:szCs w:val="16"/>
              </w:rPr>
              <w:t>☐</w:t>
            </w:r>
            <w:r>
              <w:rPr>
                <w:color w:val="000000"/>
                <w:sz w:val="16"/>
                <w:szCs w:val="16"/>
              </w:rPr>
              <w:t>Project Reflow</w:t>
            </w:r>
          </w:p>
        </w:tc>
        <w:tc>
          <w:tcPr>
            <w:tcW w:w="3482" w:type="dxa"/>
            <w:tcBorders>
              <w:top w:val="single" w:sz="4" w:space="0" w:color="000000"/>
              <w:left w:val="single" w:sz="4" w:space="0" w:color="000000"/>
              <w:bottom w:val="single" w:sz="4" w:space="0" w:color="000000"/>
              <w:right w:val="single" w:sz="4" w:space="0" w:color="000000"/>
            </w:tcBorders>
            <w:shd w:val="clear" w:color="auto" w:fill="auto"/>
          </w:tcPr>
          <w:p w14:paraId="7A8BA95B" w14:textId="77777777" w:rsidR="007B06E1" w:rsidRDefault="007B06E1" w:rsidP="008E334E">
            <w:pPr>
              <w:spacing w:after="0"/>
              <w:rPr>
                <w:color w:val="000000"/>
                <w:sz w:val="16"/>
                <w:szCs w:val="16"/>
              </w:rPr>
            </w:pPr>
            <w:r>
              <w:rPr>
                <w:color w:val="000000"/>
                <w:sz w:val="16"/>
                <w:szCs w:val="16"/>
              </w:rPr>
              <w:t> </w:t>
            </w:r>
          </w:p>
        </w:tc>
      </w:tr>
      <w:tr w:rsidR="007B06E1" w14:paraId="5995379B" w14:textId="77777777" w:rsidTr="008E334E">
        <w:trPr>
          <w:trHeight w:val="170"/>
        </w:trPr>
        <w:tc>
          <w:tcPr>
            <w:tcW w:w="2176" w:type="dxa"/>
            <w:tcBorders>
              <w:top w:val="nil"/>
              <w:left w:val="single" w:sz="4" w:space="0" w:color="000000"/>
              <w:bottom w:val="single" w:sz="4" w:space="0" w:color="000000"/>
              <w:right w:val="single" w:sz="4" w:space="0" w:color="000000"/>
            </w:tcBorders>
            <w:shd w:val="clear" w:color="auto" w:fill="auto"/>
          </w:tcPr>
          <w:p w14:paraId="5370F7EE" w14:textId="77777777" w:rsidR="007B06E1" w:rsidRDefault="007B06E1" w:rsidP="008E334E">
            <w:pPr>
              <w:spacing w:after="0"/>
              <w:rPr>
                <w:b/>
                <w:color w:val="000000"/>
                <w:sz w:val="16"/>
                <w:szCs w:val="16"/>
              </w:rPr>
            </w:pPr>
            <w:r>
              <w:rPr>
                <w:b/>
                <w:color w:val="000000"/>
                <w:sz w:val="16"/>
                <w:szCs w:val="16"/>
              </w:rPr>
              <w:t> </w:t>
            </w:r>
          </w:p>
        </w:tc>
        <w:tc>
          <w:tcPr>
            <w:tcW w:w="2668" w:type="dxa"/>
            <w:tcBorders>
              <w:top w:val="nil"/>
              <w:left w:val="nil"/>
              <w:bottom w:val="single" w:sz="4" w:space="0" w:color="000000"/>
              <w:right w:val="single" w:sz="4" w:space="0" w:color="000000"/>
            </w:tcBorders>
            <w:shd w:val="clear" w:color="auto" w:fill="auto"/>
          </w:tcPr>
          <w:p w14:paraId="2FE44213" w14:textId="77777777" w:rsidR="007B06E1" w:rsidRDefault="007B06E1" w:rsidP="008E334E">
            <w:pPr>
              <w:spacing w:after="0"/>
              <w:rPr>
                <w:b/>
                <w:color w:val="000000"/>
                <w:sz w:val="16"/>
                <w:szCs w:val="16"/>
              </w:rPr>
            </w:pPr>
            <w:r>
              <w:rPr>
                <w:rFonts w:ascii="Segoe UI Symbol" w:hAnsi="Segoe UI Symbol" w:cs="Segoe UI Symbol"/>
                <w:color w:val="000000"/>
                <w:sz w:val="16"/>
                <w:szCs w:val="16"/>
              </w:rPr>
              <w:t>☒</w:t>
            </w:r>
            <w:r>
              <w:rPr>
                <w:b/>
                <w:color w:val="000000"/>
                <w:sz w:val="16"/>
                <w:szCs w:val="16"/>
              </w:rPr>
              <w:t>Beneficiaries</w:t>
            </w:r>
          </w:p>
        </w:tc>
        <w:tc>
          <w:tcPr>
            <w:tcW w:w="2474" w:type="dxa"/>
            <w:tcBorders>
              <w:top w:val="single" w:sz="4" w:space="0" w:color="000000"/>
              <w:left w:val="nil"/>
              <w:bottom w:val="single" w:sz="4" w:space="0" w:color="000000"/>
              <w:right w:val="single" w:sz="4" w:space="0" w:color="000000"/>
            </w:tcBorders>
            <w:shd w:val="clear" w:color="auto" w:fill="auto"/>
          </w:tcPr>
          <w:p w14:paraId="62C799DC" w14:textId="77777777" w:rsidR="007B06E1" w:rsidRDefault="007B06E1" w:rsidP="008E334E">
            <w:pPr>
              <w:spacing w:after="0"/>
              <w:rPr>
                <w:color w:val="000000"/>
                <w:sz w:val="16"/>
                <w:szCs w:val="16"/>
              </w:rPr>
            </w:pPr>
            <w:r>
              <w:rPr>
                <w:color w:val="000000"/>
                <w:sz w:val="16"/>
                <w:szCs w:val="16"/>
              </w:rPr>
              <w:t> </w:t>
            </w:r>
          </w:p>
        </w:tc>
        <w:tc>
          <w:tcPr>
            <w:tcW w:w="3482" w:type="dxa"/>
            <w:tcBorders>
              <w:top w:val="single" w:sz="4" w:space="0" w:color="000000"/>
              <w:left w:val="nil"/>
              <w:bottom w:val="single" w:sz="4" w:space="0" w:color="000000"/>
              <w:right w:val="single" w:sz="4" w:space="0" w:color="000000"/>
            </w:tcBorders>
            <w:shd w:val="clear" w:color="auto" w:fill="auto"/>
          </w:tcPr>
          <w:p w14:paraId="1E66674A" w14:textId="77777777" w:rsidR="007B06E1" w:rsidRDefault="007B06E1" w:rsidP="008E334E">
            <w:pPr>
              <w:spacing w:after="0"/>
              <w:rPr>
                <w:color w:val="000000"/>
                <w:sz w:val="16"/>
                <w:szCs w:val="16"/>
              </w:rPr>
            </w:pPr>
            <w:r>
              <w:rPr>
                <w:color w:val="000000"/>
                <w:sz w:val="16"/>
                <w:szCs w:val="16"/>
              </w:rPr>
              <w:t> </w:t>
            </w:r>
          </w:p>
        </w:tc>
      </w:tr>
      <w:tr w:rsidR="007B06E1" w14:paraId="7C31C25E" w14:textId="77777777" w:rsidTr="008E334E">
        <w:trPr>
          <w:trHeight w:val="161"/>
        </w:trPr>
        <w:tc>
          <w:tcPr>
            <w:tcW w:w="2176" w:type="dxa"/>
            <w:tcBorders>
              <w:top w:val="nil"/>
              <w:left w:val="single" w:sz="4" w:space="0" w:color="000000"/>
              <w:bottom w:val="single" w:sz="4" w:space="0" w:color="000000"/>
              <w:right w:val="single" w:sz="4" w:space="0" w:color="000000"/>
            </w:tcBorders>
            <w:shd w:val="clear" w:color="auto" w:fill="auto"/>
          </w:tcPr>
          <w:p w14:paraId="4C831837" w14:textId="77777777" w:rsidR="007B06E1" w:rsidRDefault="007B06E1" w:rsidP="008E334E">
            <w:pPr>
              <w:spacing w:after="0"/>
              <w:rPr>
                <w:b/>
                <w:color w:val="000000"/>
                <w:sz w:val="16"/>
                <w:szCs w:val="16"/>
              </w:rPr>
            </w:pPr>
            <w:r>
              <w:rPr>
                <w:b/>
                <w:color w:val="000000"/>
                <w:sz w:val="16"/>
                <w:szCs w:val="16"/>
              </w:rPr>
              <w:t> </w:t>
            </w:r>
          </w:p>
        </w:tc>
        <w:tc>
          <w:tcPr>
            <w:tcW w:w="2668" w:type="dxa"/>
            <w:tcBorders>
              <w:top w:val="nil"/>
              <w:left w:val="nil"/>
              <w:bottom w:val="single" w:sz="4" w:space="0" w:color="000000"/>
              <w:right w:val="single" w:sz="4" w:space="0" w:color="000000"/>
            </w:tcBorders>
            <w:shd w:val="clear" w:color="auto" w:fill="auto"/>
          </w:tcPr>
          <w:p w14:paraId="5C44C6D4" w14:textId="77777777" w:rsidR="007B06E1" w:rsidRDefault="007B06E1" w:rsidP="008E334E">
            <w:pPr>
              <w:spacing w:after="0"/>
              <w:rPr>
                <w:b/>
                <w:color w:val="000000"/>
                <w:sz w:val="16"/>
                <w:szCs w:val="16"/>
              </w:rPr>
            </w:pPr>
            <w:r>
              <w:rPr>
                <w:rFonts w:ascii="Segoe UI Symbol" w:hAnsi="Segoe UI Symbol" w:cs="Segoe UI Symbol"/>
                <w:color w:val="000000"/>
                <w:sz w:val="16"/>
                <w:szCs w:val="16"/>
              </w:rPr>
              <w:t>☒</w:t>
            </w:r>
            <w:r>
              <w:rPr>
                <w:b/>
                <w:color w:val="000000"/>
                <w:sz w:val="16"/>
                <w:szCs w:val="16"/>
              </w:rPr>
              <w:t>Local Communities</w:t>
            </w:r>
          </w:p>
        </w:tc>
        <w:tc>
          <w:tcPr>
            <w:tcW w:w="2474" w:type="dxa"/>
            <w:tcBorders>
              <w:top w:val="nil"/>
              <w:left w:val="nil"/>
              <w:bottom w:val="single" w:sz="4" w:space="0" w:color="000000"/>
              <w:right w:val="single" w:sz="4" w:space="0" w:color="000000"/>
            </w:tcBorders>
            <w:shd w:val="clear" w:color="auto" w:fill="auto"/>
          </w:tcPr>
          <w:p w14:paraId="558C8C7B" w14:textId="77777777" w:rsidR="007B06E1" w:rsidRDefault="007B06E1" w:rsidP="008E334E">
            <w:pPr>
              <w:spacing w:after="0"/>
              <w:rPr>
                <w:color w:val="000000"/>
                <w:sz w:val="16"/>
                <w:szCs w:val="16"/>
              </w:rPr>
            </w:pPr>
            <w:r>
              <w:rPr>
                <w:color w:val="000000"/>
                <w:sz w:val="16"/>
                <w:szCs w:val="16"/>
              </w:rPr>
              <w:t> </w:t>
            </w:r>
          </w:p>
        </w:tc>
        <w:tc>
          <w:tcPr>
            <w:tcW w:w="3482" w:type="dxa"/>
            <w:tcBorders>
              <w:top w:val="nil"/>
              <w:left w:val="nil"/>
              <w:bottom w:val="single" w:sz="4" w:space="0" w:color="000000"/>
              <w:right w:val="single" w:sz="4" w:space="0" w:color="000000"/>
            </w:tcBorders>
            <w:shd w:val="clear" w:color="auto" w:fill="auto"/>
          </w:tcPr>
          <w:p w14:paraId="0BF61FE1" w14:textId="77777777" w:rsidR="007B06E1" w:rsidRDefault="007B06E1" w:rsidP="008E334E">
            <w:pPr>
              <w:spacing w:after="0"/>
              <w:rPr>
                <w:color w:val="000000"/>
                <w:sz w:val="16"/>
                <w:szCs w:val="16"/>
              </w:rPr>
            </w:pPr>
            <w:r>
              <w:rPr>
                <w:color w:val="000000"/>
                <w:sz w:val="16"/>
                <w:szCs w:val="16"/>
              </w:rPr>
              <w:t> </w:t>
            </w:r>
          </w:p>
        </w:tc>
      </w:tr>
      <w:tr w:rsidR="007B06E1" w14:paraId="4A72FFB3" w14:textId="77777777" w:rsidTr="008E334E">
        <w:trPr>
          <w:trHeight w:val="58"/>
        </w:trPr>
        <w:tc>
          <w:tcPr>
            <w:tcW w:w="2176" w:type="dxa"/>
            <w:tcBorders>
              <w:top w:val="nil"/>
              <w:left w:val="single" w:sz="4" w:space="0" w:color="000000"/>
              <w:bottom w:val="single" w:sz="4" w:space="0" w:color="000000"/>
              <w:right w:val="single" w:sz="4" w:space="0" w:color="000000"/>
            </w:tcBorders>
            <w:shd w:val="clear" w:color="auto" w:fill="auto"/>
          </w:tcPr>
          <w:p w14:paraId="1BFA82DE" w14:textId="77777777" w:rsidR="007B06E1" w:rsidRDefault="007B06E1" w:rsidP="008E334E">
            <w:pPr>
              <w:spacing w:after="0"/>
              <w:rPr>
                <w:b/>
                <w:color w:val="000000"/>
                <w:sz w:val="16"/>
                <w:szCs w:val="16"/>
              </w:rPr>
            </w:pPr>
            <w:r>
              <w:rPr>
                <w:b/>
                <w:color w:val="000000"/>
                <w:sz w:val="16"/>
                <w:szCs w:val="16"/>
              </w:rPr>
              <w:t> </w:t>
            </w:r>
          </w:p>
        </w:tc>
        <w:tc>
          <w:tcPr>
            <w:tcW w:w="2668" w:type="dxa"/>
            <w:tcBorders>
              <w:top w:val="nil"/>
              <w:left w:val="nil"/>
              <w:bottom w:val="single" w:sz="4" w:space="0" w:color="000000"/>
              <w:right w:val="single" w:sz="4" w:space="0" w:color="000000"/>
            </w:tcBorders>
            <w:shd w:val="clear" w:color="auto" w:fill="auto"/>
          </w:tcPr>
          <w:p w14:paraId="747B35B8" w14:textId="77777777" w:rsidR="007B06E1" w:rsidRDefault="007B06E1" w:rsidP="008E334E">
            <w:pPr>
              <w:spacing w:after="0"/>
              <w:rPr>
                <w:b/>
                <w:color w:val="000000"/>
                <w:sz w:val="16"/>
                <w:szCs w:val="16"/>
              </w:rPr>
            </w:pPr>
            <w:r>
              <w:rPr>
                <w:rFonts w:ascii="Segoe UI Symbol" w:hAnsi="Segoe UI Symbol" w:cs="Segoe UI Symbol"/>
                <w:color w:val="000000"/>
                <w:sz w:val="16"/>
                <w:szCs w:val="16"/>
              </w:rPr>
              <w:t>☒</w:t>
            </w:r>
            <w:r>
              <w:rPr>
                <w:b/>
                <w:color w:val="000000"/>
                <w:sz w:val="16"/>
                <w:szCs w:val="16"/>
              </w:rPr>
              <w:t>Civil Society</w:t>
            </w:r>
          </w:p>
        </w:tc>
        <w:tc>
          <w:tcPr>
            <w:tcW w:w="2474" w:type="dxa"/>
            <w:tcBorders>
              <w:top w:val="nil"/>
              <w:left w:val="nil"/>
              <w:bottom w:val="single" w:sz="4" w:space="0" w:color="000000"/>
              <w:right w:val="single" w:sz="4" w:space="0" w:color="000000"/>
            </w:tcBorders>
            <w:shd w:val="clear" w:color="auto" w:fill="auto"/>
          </w:tcPr>
          <w:p w14:paraId="35C8C117" w14:textId="77777777" w:rsidR="007B06E1" w:rsidRDefault="007B06E1" w:rsidP="008E334E">
            <w:pPr>
              <w:spacing w:after="0"/>
              <w:rPr>
                <w:color w:val="000000"/>
                <w:sz w:val="16"/>
                <w:szCs w:val="16"/>
              </w:rPr>
            </w:pPr>
            <w:r>
              <w:rPr>
                <w:color w:val="000000"/>
                <w:sz w:val="16"/>
                <w:szCs w:val="16"/>
              </w:rPr>
              <w:t> </w:t>
            </w:r>
          </w:p>
        </w:tc>
        <w:tc>
          <w:tcPr>
            <w:tcW w:w="3482" w:type="dxa"/>
            <w:tcBorders>
              <w:top w:val="nil"/>
              <w:left w:val="nil"/>
              <w:bottom w:val="single" w:sz="4" w:space="0" w:color="000000"/>
              <w:right w:val="single" w:sz="4" w:space="0" w:color="000000"/>
            </w:tcBorders>
            <w:shd w:val="clear" w:color="auto" w:fill="auto"/>
          </w:tcPr>
          <w:p w14:paraId="71A462E6" w14:textId="77777777" w:rsidR="007B06E1" w:rsidRDefault="007B06E1" w:rsidP="008E334E">
            <w:pPr>
              <w:spacing w:after="0"/>
              <w:rPr>
                <w:color w:val="000000"/>
                <w:sz w:val="16"/>
                <w:szCs w:val="16"/>
              </w:rPr>
            </w:pPr>
            <w:r>
              <w:rPr>
                <w:color w:val="000000"/>
                <w:sz w:val="16"/>
                <w:szCs w:val="16"/>
              </w:rPr>
              <w:t> </w:t>
            </w:r>
          </w:p>
        </w:tc>
      </w:tr>
      <w:tr w:rsidR="007B06E1" w14:paraId="03C96FC4" w14:textId="77777777" w:rsidTr="008E334E">
        <w:trPr>
          <w:trHeight w:val="58"/>
        </w:trPr>
        <w:tc>
          <w:tcPr>
            <w:tcW w:w="2176" w:type="dxa"/>
            <w:tcBorders>
              <w:top w:val="nil"/>
              <w:left w:val="single" w:sz="4" w:space="0" w:color="000000"/>
              <w:bottom w:val="single" w:sz="4" w:space="0" w:color="000000"/>
              <w:right w:val="single" w:sz="4" w:space="0" w:color="000000"/>
            </w:tcBorders>
            <w:shd w:val="clear" w:color="auto" w:fill="auto"/>
          </w:tcPr>
          <w:p w14:paraId="38C85077" w14:textId="77777777" w:rsidR="007B06E1" w:rsidRDefault="007B06E1" w:rsidP="008E334E">
            <w:pPr>
              <w:spacing w:after="0"/>
              <w:rPr>
                <w:b/>
                <w:color w:val="000000"/>
                <w:sz w:val="16"/>
                <w:szCs w:val="16"/>
              </w:rPr>
            </w:pPr>
            <w:r>
              <w:rPr>
                <w:b/>
                <w:color w:val="000000"/>
                <w:sz w:val="16"/>
                <w:szCs w:val="16"/>
              </w:rPr>
              <w:t> </w:t>
            </w:r>
          </w:p>
        </w:tc>
        <w:tc>
          <w:tcPr>
            <w:tcW w:w="2668" w:type="dxa"/>
            <w:tcBorders>
              <w:top w:val="nil"/>
              <w:left w:val="nil"/>
              <w:bottom w:val="single" w:sz="4" w:space="0" w:color="000000"/>
              <w:right w:val="single" w:sz="4" w:space="0" w:color="000000"/>
            </w:tcBorders>
            <w:shd w:val="clear" w:color="auto" w:fill="auto"/>
          </w:tcPr>
          <w:p w14:paraId="77C3C848" w14:textId="77777777" w:rsidR="007B06E1" w:rsidRDefault="007B06E1" w:rsidP="008E334E">
            <w:pPr>
              <w:spacing w:after="0"/>
              <w:rPr>
                <w:b/>
                <w:color w:val="000000"/>
                <w:sz w:val="16"/>
                <w:szCs w:val="16"/>
              </w:rPr>
            </w:pPr>
            <w:r>
              <w:rPr>
                <w:b/>
                <w:color w:val="000000"/>
                <w:sz w:val="16"/>
                <w:szCs w:val="16"/>
              </w:rPr>
              <w:t> </w:t>
            </w:r>
          </w:p>
        </w:tc>
        <w:tc>
          <w:tcPr>
            <w:tcW w:w="2474" w:type="dxa"/>
            <w:tcBorders>
              <w:top w:val="nil"/>
              <w:left w:val="nil"/>
              <w:bottom w:val="single" w:sz="4" w:space="0" w:color="000000"/>
              <w:right w:val="single" w:sz="4" w:space="0" w:color="000000"/>
            </w:tcBorders>
            <w:shd w:val="clear" w:color="auto" w:fill="auto"/>
          </w:tcPr>
          <w:p w14:paraId="2CE7774E" w14:textId="77777777" w:rsidR="007B06E1" w:rsidRDefault="007B06E1" w:rsidP="008E334E">
            <w:pPr>
              <w:spacing w:after="0"/>
              <w:rPr>
                <w:color w:val="000000"/>
                <w:sz w:val="16"/>
                <w:szCs w:val="16"/>
              </w:rPr>
            </w:pPr>
            <w:r>
              <w:rPr>
                <w:rFonts w:ascii="Segoe UI Symbol" w:hAnsi="Segoe UI Symbol" w:cs="Segoe UI Symbol"/>
                <w:color w:val="000000"/>
                <w:sz w:val="16"/>
                <w:szCs w:val="16"/>
              </w:rPr>
              <w:t>☒</w:t>
            </w:r>
            <w:r>
              <w:rPr>
                <w:color w:val="000000"/>
                <w:sz w:val="16"/>
                <w:szCs w:val="16"/>
              </w:rPr>
              <w:t xml:space="preserve">Community Based Organization </w:t>
            </w:r>
          </w:p>
        </w:tc>
        <w:tc>
          <w:tcPr>
            <w:tcW w:w="3482" w:type="dxa"/>
            <w:tcBorders>
              <w:top w:val="nil"/>
              <w:left w:val="nil"/>
              <w:bottom w:val="single" w:sz="4" w:space="0" w:color="000000"/>
              <w:right w:val="single" w:sz="4" w:space="0" w:color="000000"/>
            </w:tcBorders>
            <w:shd w:val="clear" w:color="auto" w:fill="auto"/>
          </w:tcPr>
          <w:p w14:paraId="46D8BCA2" w14:textId="77777777" w:rsidR="007B06E1" w:rsidRDefault="007B06E1" w:rsidP="008E334E">
            <w:pPr>
              <w:spacing w:after="0"/>
              <w:rPr>
                <w:color w:val="000000"/>
                <w:sz w:val="16"/>
                <w:szCs w:val="16"/>
              </w:rPr>
            </w:pPr>
            <w:r>
              <w:rPr>
                <w:color w:val="000000"/>
                <w:sz w:val="16"/>
                <w:szCs w:val="16"/>
              </w:rPr>
              <w:t> </w:t>
            </w:r>
          </w:p>
        </w:tc>
      </w:tr>
      <w:tr w:rsidR="007B06E1" w14:paraId="34564808" w14:textId="77777777" w:rsidTr="008E334E">
        <w:trPr>
          <w:trHeight w:val="58"/>
        </w:trPr>
        <w:tc>
          <w:tcPr>
            <w:tcW w:w="2176" w:type="dxa"/>
            <w:tcBorders>
              <w:top w:val="nil"/>
              <w:left w:val="single" w:sz="4" w:space="0" w:color="000000"/>
              <w:bottom w:val="single" w:sz="4" w:space="0" w:color="000000"/>
              <w:right w:val="single" w:sz="4" w:space="0" w:color="000000"/>
            </w:tcBorders>
            <w:shd w:val="clear" w:color="auto" w:fill="auto"/>
          </w:tcPr>
          <w:p w14:paraId="61D16EAB" w14:textId="77777777" w:rsidR="007B06E1" w:rsidRDefault="007B06E1" w:rsidP="008E334E">
            <w:pPr>
              <w:spacing w:after="0"/>
              <w:rPr>
                <w:b/>
                <w:color w:val="000000"/>
                <w:sz w:val="16"/>
                <w:szCs w:val="16"/>
              </w:rPr>
            </w:pPr>
            <w:r>
              <w:rPr>
                <w:b/>
                <w:color w:val="000000"/>
                <w:sz w:val="16"/>
                <w:szCs w:val="16"/>
              </w:rPr>
              <w:t> </w:t>
            </w:r>
          </w:p>
        </w:tc>
        <w:tc>
          <w:tcPr>
            <w:tcW w:w="2668" w:type="dxa"/>
            <w:tcBorders>
              <w:top w:val="nil"/>
              <w:left w:val="nil"/>
              <w:bottom w:val="single" w:sz="4" w:space="0" w:color="000000"/>
              <w:right w:val="single" w:sz="4" w:space="0" w:color="000000"/>
            </w:tcBorders>
            <w:shd w:val="clear" w:color="auto" w:fill="auto"/>
          </w:tcPr>
          <w:p w14:paraId="3A8F865D" w14:textId="77777777" w:rsidR="007B06E1" w:rsidRDefault="007B06E1" w:rsidP="008E334E">
            <w:pPr>
              <w:spacing w:after="0"/>
              <w:rPr>
                <w:b/>
                <w:color w:val="000000"/>
                <w:sz w:val="16"/>
                <w:szCs w:val="16"/>
              </w:rPr>
            </w:pPr>
            <w:r>
              <w:rPr>
                <w:b/>
                <w:color w:val="000000"/>
                <w:sz w:val="16"/>
                <w:szCs w:val="16"/>
              </w:rPr>
              <w:t> </w:t>
            </w:r>
          </w:p>
        </w:tc>
        <w:tc>
          <w:tcPr>
            <w:tcW w:w="2474" w:type="dxa"/>
            <w:tcBorders>
              <w:top w:val="nil"/>
              <w:left w:val="nil"/>
              <w:bottom w:val="single" w:sz="4" w:space="0" w:color="000000"/>
              <w:right w:val="single" w:sz="4" w:space="0" w:color="000000"/>
            </w:tcBorders>
            <w:shd w:val="clear" w:color="auto" w:fill="auto"/>
          </w:tcPr>
          <w:p w14:paraId="2F227B5F" w14:textId="77777777" w:rsidR="007B06E1" w:rsidRDefault="007B06E1" w:rsidP="008E334E">
            <w:pPr>
              <w:spacing w:after="0"/>
              <w:rPr>
                <w:color w:val="000000"/>
                <w:sz w:val="16"/>
                <w:szCs w:val="16"/>
              </w:rPr>
            </w:pPr>
            <w:r>
              <w:rPr>
                <w:rFonts w:ascii="Segoe UI Symbol" w:hAnsi="Segoe UI Symbol" w:cs="Segoe UI Symbol"/>
                <w:color w:val="000000"/>
                <w:sz w:val="16"/>
                <w:szCs w:val="16"/>
              </w:rPr>
              <w:t>☐</w:t>
            </w:r>
            <w:r>
              <w:rPr>
                <w:color w:val="000000"/>
                <w:sz w:val="16"/>
                <w:szCs w:val="16"/>
              </w:rPr>
              <w:t>Non-Governmental Organization</w:t>
            </w:r>
          </w:p>
        </w:tc>
        <w:tc>
          <w:tcPr>
            <w:tcW w:w="3482" w:type="dxa"/>
            <w:tcBorders>
              <w:top w:val="nil"/>
              <w:left w:val="nil"/>
              <w:bottom w:val="single" w:sz="4" w:space="0" w:color="000000"/>
              <w:right w:val="single" w:sz="4" w:space="0" w:color="000000"/>
            </w:tcBorders>
            <w:shd w:val="clear" w:color="auto" w:fill="auto"/>
          </w:tcPr>
          <w:p w14:paraId="58E3C054" w14:textId="77777777" w:rsidR="007B06E1" w:rsidRDefault="007B06E1" w:rsidP="008E334E">
            <w:pPr>
              <w:spacing w:after="0"/>
              <w:rPr>
                <w:color w:val="000000"/>
                <w:sz w:val="16"/>
                <w:szCs w:val="16"/>
              </w:rPr>
            </w:pPr>
            <w:r>
              <w:rPr>
                <w:color w:val="000000"/>
                <w:sz w:val="16"/>
                <w:szCs w:val="16"/>
              </w:rPr>
              <w:t> </w:t>
            </w:r>
          </w:p>
        </w:tc>
      </w:tr>
      <w:tr w:rsidR="007B06E1" w14:paraId="62048D93" w14:textId="77777777" w:rsidTr="008E334E">
        <w:trPr>
          <w:trHeight w:val="58"/>
        </w:trPr>
        <w:tc>
          <w:tcPr>
            <w:tcW w:w="2176" w:type="dxa"/>
            <w:tcBorders>
              <w:top w:val="nil"/>
              <w:left w:val="single" w:sz="4" w:space="0" w:color="000000"/>
              <w:bottom w:val="single" w:sz="4" w:space="0" w:color="000000"/>
              <w:right w:val="single" w:sz="4" w:space="0" w:color="000000"/>
            </w:tcBorders>
            <w:shd w:val="clear" w:color="auto" w:fill="auto"/>
          </w:tcPr>
          <w:p w14:paraId="6D163BDC" w14:textId="77777777" w:rsidR="007B06E1" w:rsidRDefault="007B06E1" w:rsidP="008E334E">
            <w:pPr>
              <w:spacing w:after="0"/>
              <w:rPr>
                <w:b/>
                <w:color w:val="000000"/>
                <w:sz w:val="16"/>
                <w:szCs w:val="16"/>
              </w:rPr>
            </w:pPr>
            <w:r>
              <w:rPr>
                <w:b/>
                <w:color w:val="000000"/>
                <w:sz w:val="16"/>
                <w:szCs w:val="16"/>
              </w:rPr>
              <w:t> </w:t>
            </w:r>
          </w:p>
        </w:tc>
        <w:tc>
          <w:tcPr>
            <w:tcW w:w="2668" w:type="dxa"/>
            <w:tcBorders>
              <w:top w:val="nil"/>
              <w:left w:val="nil"/>
              <w:bottom w:val="single" w:sz="4" w:space="0" w:color="000000"/>
              <w:right w:val="single" w:sz="4" w:space="0" w:color="000000"/>
            </w:tcBorders>
            <w:shd w:val="clear" w:color="auto" w:fill="auto"/>
          </w:tcPr>
          <w:p w14:paraId="090368C7" w14:textId="77777777" w:rsidR="007B06E1" w:rsidRDefault="007B06E1" w:rsidP="008E334E">
            <w:pPr>
              <w:spacing w:after="0"/>
              <w:rPr>
                <w:b/>
                <w:color w:val="000000"/>
                <w:sz w:val="16"/>
                <w:szCs w:val="16"/>
              </w:rPr>
            </w:pPr>
            <w:r>
              <w:rPr>
                <w:b/>
                <w:color w:val="000000"/>
                <w:sz w:val="16"/>
                <w:szCs w:val="16"/>
              </w:rPr>
              <w:t> </w:t>
            </w:r>
          </w:p>
        </w:tc>
        <w:tc>
          <w:tcPr>
            <w:tcW w:w="2474" w:type="dxa"/>
            <w:tcBorders>
              <w:top w:val="nil"/>
              <w:left w:val="nil"/>
              <w:bottom w:val="single" w:sz="4" w:space="0" w:color="000000"/>
              <w:right w:val="single" w:sz="4" w:space="0" w:color="000000"/>
            </w:tcBorders>
            <w:shd w:val="clear" w:color="auto" w:fill="auto"/>
          </w:tcPr>
          <w:p w14:paraId="62D74586" w14:textId="77777777" w:rsidR="007B06E1" w:rsidRDefault="007B06E1" w:rsidP="008E334E">
            <w:pPr>
              <w:spacing w:after="0"/>
              <w:rPr>
                <w:color w:val="000000"/>
                <w:sz w:val="16"/>
                <w:szCs w:val="16"/>
              </w:rPr>
            </w:pPr>
            <w:r>
              <w:rPr>
                <w:rFonts w:ascii="Segoe UI Symbol" w:hAnsi="Segoe UI Symbol" w:cs="Segoe UI Symbol"/>
                <w:color w:val="000000"/>
                <w:sz w:val="16"/>
                <w:szCs w:val="16"/>
              </w:rPr>
              <w:t>☐</w:t>
            </w:r>
            <w:r>
              <w:rPr>
                <w:color w:val="000000"/>
                <w:sz w:val="16"/>
                <w:szCs w:val="16"/>
              </w:rPr>
              <w:t>Academia</w:t>
            </w:r>
          </w:p>
        </w:tc>
        <w:tc>
          <w:tcPr>
            <w:tcW w:w="3482" w:type="dxa"/>
            <w:tcBorders>
              <w:top w:val="nil"/>
              <w:left w:val="nil"/>
              <w:bottom w:val="single" w:sz="4" w:space="0" w:color="000000"/>
              <w:right w:val="single" w:sz="4" w:space="0" w:color="000000"/>
            </w:tcBorders>
            <w:shd w:val="clear" w:color="auto" w:fill="auto"/>
          </w:tcPr>
          <w:p w14:paraId="77931E76" w14:textId="77777777" w:rsidR="007B06E1" w:rsidRDefault="007B06E1" w:rsidP="008E334E">
            <w:pPr>
              <w:spacing w:after="0"/>
              <w:rPr>
                <w:color w:val="000000"/>
                <w:sz w:val="16"/>
                <w:szCs w:val="16"/>
              </w:rPr>
            </w:pPr>
            <w:r>
              <w:rPr>
                <w:color w:val="000000"/>
                <w:sz w:val="16"/>
                <w:szCs w:val="16"/>
              </w:rPr>
              <w:t> </w:t>
            </w:r>
          </w:p>
        </w:tc>
      </w:tr>
      <w:tr w:rsidR="007B06E1" w14:paraId="1BFDE365" w14:textId="77777777" w:rsidTr="008E334E">
        <w:trPr>
          <w:trHeight w:val="71"/>
        </w:trPr>
        <w:tc>
          <w:tcPr>
            <w:tcW w:w="2176" w:type="dxa"/>
            <w:tcBorders>
              <w:top w:val="nil"/>
              <w:left w:val="single" w:sz="4" w:space="0" w:color="000000"/>
              <w:bottom w:val="single" w:sz="4" w:space="0" w:color="000000"/>
              <w:right w:val="single" w:sz="4" w:space="0" w:color="000000"/>
            </w:tcBorders>
            <w:shd w:val="clear" w:color="auto" w:fill="auto"/>
          </w:tcPr>
          <w:p w14:paraId="63B83237" w14:textId="77777777" w:rsidR="007B06E1" w:rsidRDefault="007B06E1" w:rsidP="008E334E">
            <w:pPr>
              <w:spacing w:after="0"/>
              <w:rPr>
                <w:b/>
                <w:color w:val="000000"/>
                <w:sz w:val="16"/>
                <w:szCs w:val="16"/>
              </w:rPr>
            </w:pPr>
            <w:r>
              <w:rPr>
                <w:b/>
                <w:color w:val="000000"/>
                <w:sz w:val="16"/>
                <w:szCs w:val="16"/>
              </w:rPr>
              <w:t> </w:t>
            </w:r>
          </w:p>
        </w:tc>
        <w:tc>
          <w:tcPr>
            <w:tcW w:w="2668" w:type="dxa"/>
            <w:tcBorders>
              <w:top w:val="nil"/>
              <w:left w:val="nil"/>
              <w:bottom w:val="single" w:sz="4" w:space="0" w:color="000000"/>
              <w:right w:val="single" w:sz="4" w:space="0" w:color="000000"/>
            </w:tcBorders>
            <w:shd w:val="clear" w:color="auto" w:fill="auto"/>
          </w:tcPr>
          <w:p w14:paraId="2C6B64D0" w14:textId="77777777" w:rsidR="007B06E1" w:rsidRDefault="007B06E1" w:rsidP="008E334E">
            <w:pPr>
              <w:spacing w:after="0"/>
              <w:rPr>
                <w:b/>
                <w:color w:val="000000"/>
                <w:sz w:val="16"/>
                <w:szCs w:val="16"/>
              </w:rPr>
            </w:pPr>
            <w:r>
              <w:rPr>
                <w:b/>
                <w:color w:val="000000"/>
                <w:sz w:val="16"/>
                <w:szCs w:val="16"/>
              </w:rPr>
              <w:t> </w:t>
            </w:r>
          </w:p>
        </w:tc>
        <w:tc>
          <w:tcPr>
            <w:tcW w:w="2474" w:type="dxa"/>
            <w:tcBorders>
              <w:top w:val="nil"/>
              <w:left w:val="nil"/>
              <w:bottom w:val="single" w:sz="4" w:space="0" w:color="000000"/>
              <w:right w:val="single" w:sz="4" w:space="0" w:color="000000"/>
            </w:tcBorders>
            <w:shd w:val="clear" w:color="auto" w:fill="auto"/>
          </w:tcPr>
          <w:p w14:paraId="2F074A91" w14:textId="77777777" w:rsidR="007B06E1" w:rsidRDefault="007B06E1" w:rsidP="008E334E">
            <w:pPr>
              <w:spacing w:after="0"/>
              <w:ind w:left="150" w:hanging="150"/>
              <w:rPr>
                <w:color w:val="000000"/>
                <w:sz w:val="16"/>
                <w:szCs w:val="16"/>
              </w:rPr>
            </w:pPr>
            <w:r>
              <w:rPr>
                <w:rFonts w:ascii="Segoe UI Symbol" w:hAnsi="Segoe UI Symbol" w:cs="Segoe UI Symbol"/>
                <w:color w:val="000000"/>
                <w:sz w:val="16"/>
                <w:szCs w:val="16"/>
              </w:rPr>
              <w:t>☐</w:t>
            </w:r>
            <w:r>
              <w:rPr>
                <w:color w:val="000000"/>
                <w:sz w:val="16"/>
                <w:szCs w:val="16"/>
              </w:rPr>
              <w:t>Trade Unions and Workers Unions</w:t>
            </w:r>
          </w:p>
        </w:tc>
        <w:tc>
          <w:tcPr>
            <w:tcW w:w="3482" w:type="dxa"/>
            <w:tcBorders>
              <w:top w:val="nil"/>
              <w:left w:val="nil"/>
              <w:bottom w:val="single" w:sz="4" w:space="0" w:color="000000"/>
              <w:right w:val="single" w:sz="4" w:space="0" w:color="000000"/>
            </w:tcBorders>
            <w:shd w:val="clear" w:color="auto" w:fill="auto"/>
          </w:tcPr>
          <w:p w14:paraId="45C46FB2" w14:textId="77777777" w:rsidR="007B06E1" w:rsidRDefault="007B06E1" w:rsidP="008E334E">
            <w:pPr>
              <w:spacing w:after="0"/>
              <w:rPr>
                <w:color w:val="000000"/>
                <w:sz w:val="16"/>
                <w:szCs w:val="16"/>
              </w:rPr>
            </w:pPr>
            <w:r>
              <w:rPr>
                <w:color w:val="000000"/>
                <w:sz w:val="16"/>
                <w:szCs w:val="16"/>
              </w:rPr>
              <w:t> </w:t>
            </w:r>
          </w:p>
        </w:tc>
      </w:tr>
      <w:tr w:rsidR="007B06E1" w14:paraId="0CC7F6FA" w14:textId="77777777" w:rsidTr="008E334E">
        <w:trPr>
          <w:trHeight w:val="197"/>
        </w:trPr>
        <w:tc>
          <w:tcPr>
            <w:tcW w:w="2176" w:type="dxa"/>
            <w:tcBorders>
              <w:top w:val="nil"/>
              <w:left w:val="single" w:sz="4" w:space="0" w:color="000000"/>
              <w:bottom w:val="single" w:sz="4" w:space="0" w:color="000000"/>
              <w:right w:val="single" w:sz="4" w:space="0" w:color="000000"/>
            </w:tcBorders>
            <w:shd w:val="clear" w:color="auto" w:fill="auto"/>
          </w:tcPr>
          <w:p w14:paraId="76096A76" w14:textId="77777777" w:rsidR="007B06E1" w:rsidRDefault="007B06E1" w:rsidP="008E334E">
            <w:pPr>
              <w:spacing w:after="0"/>
              <w:rPr>
                <w:b/>
                <w:color w:val="000000"/>
                <w:sz w:val="16"/>
                <w:szCs w:val="16"/>
              </w:rPr>
            </w:pPr>
            <w:r>
              <w:rPr>
                <w:b/>
                <w:color w:val="000000"/>
                <w:sz w:val="16"/>
                <w:szCs w:val="16"/>
              </w:rPr>
              <w:t> </w:t>
            </w:r>
          </w:p>
        </w:tc>
        <w:tc>
          <w:tcPr>
            <w:tcW w:w="2668" w:type="dxa"/>
            <w:tcBorders>
              <w:top w:val="nil"/>
              <w:left w:val="nil"/>
              <w:bottom w:val="single" w:sz="4" w:space="0" w:color="000000"/>
              <w:right w:val="single" w:sz="4" w:space="0" w:color="000000"/>
            </w:tcBorders>
            <w:shd w:val="clear" w:color="auto" w:fill="auto"/>
          </w:tcPr>
          <w:p w14:paraId="624629BA" w14:textId="77777777" w:rsidR="007B06E1" w:rsidRDefault="007B06E1" w:rsidP="008E334E">
            <w:pPr>
              <w:spacing w:after="0"/>
              <w:rPr>
                <w:b/>
                <w:color w:val="000000"/>
                <w:sz w:val="16"/>
                <w:szCs w:val="16"/>
              </w:rPr>
            </w:pPr>
            <w:r>
              <w:rPr>
                <w:rFonts w:ascii="Segoe UI Symbol" w:hAnsi="Segoe UI Symbol" w:cs="Segoe UI Symbol"/>
                <w:color w:val="000000"/>
                <w:sz w:val="16"/>
                <w:szCs w:val="16"/>
              </w:rPr>
              <w:t>☒</w:t>
            </w:r>
            <w:r>
              <w:rPr>
                <w:b/>
                <w:color w:val="000000"/>
                <w:sz w:val="16"/>
                <w:szCs w:val="16"/>
              </w:rPr>
              <w:t>Type of Engagement</w:t>
            </w:r>
          </w:p>
        </w:tc>
        <w:tc>
          <w:tcPr>
            <w:tcW w:w="2474" w:type="dxa"/>
            <w:tcBorders>
              <w:top w:val="nil"/>
              <w:left w:val="nil"/>
              <w:bottom w:val="single" w:sz="4" w:space="0" w:color="000000"/>
              <w:right w:val="single" w:sz="4" w:space="0" w:color="000000"/>
            </w:tcBorders>
            <w:shd w:val="clear" w:color="auto" w:fill="auto"/>
          </w:tcPr>
          <w:p w14:paraId="38BB9DF6" w14:textId="77777777" w:rsidR="007B06E1" w:rsidRDefault="007B06E1" w:rsidP="008E334E">
            <w:pPr>
              <w:spacing w:after="0"/>
              <w:rPr>
                <w:color w:val="000000"/>
                <w:sz w:val="16"/>
                <w:szCs w:val="16"/>
              </w:rPr>
            </w:pPr>
            <w:r>
              <w:rPr>
                <w:color w:val="000000"/>
                <w:sz w:val="16"/>
                <w:szCs w:val="16"/>
              </w:rPr>
              <w:t> </w:t>
            </w:r>
          </w:p>
        </w:tc>
        <w:tc>
          <w:tcPr>
            <w:tcW w:w="3482" w:type="dxa"/>
            <w:tcBorders>
              <w:top w:val="nil"/>
              <w:left w:val="nil"/>
              <w:bottom w:val="single" w:sz="4" w:space="0" w:color="000000"/>
              <w:right w:val="single" w:sz="4" w:space="0" w:color="000000"/>
            </w:tcBorders>
            <w:shd w:val="clear" w:color="auto" w:fill="auto"/>
          </w:tcPr>
          <w:p w14:paraId="10A7B498" w14:textId="77777777" w:rsidR="007B06E1" w:rsidRDefault="007B06E1" w:rsidP="008E334E">
            <w:pPr>
              <w:spacing w:after="0"/>
              <w:rPr>
                <w:color w:val="000000"/>
                <w:sz w:val="16"/>
                <w:szCs w:val="16"/>
              </w:rPr>
            </w:pPr>
            <w:r>
              <w:rPr>
                <w:color w:val="000000"/>
                <w:sz w:val="16"/>
                <w:szCs w:val="16"/>
              </w:rPr>
              <w:t> </w:t>
            </w:r>
          </w:p>
        </w:tc>
      </w:tr>
      <w:tr w:rsidR="007B06E1" w14:paraId="189EEF60" w14:textId="77777777" w:rsidTr="008E334E">
        <w:trPr>
          <w:trHeight w:val="161"/>
        </w:trPr>
        <w:tc>
          <w:tcPr>
            <w:tcW w:w="2176" w:type="dxa"/>
            <w:tcBorders>
              <w:top w:val="nil"/>
              <w:left w:val="single" w:sz="4" w:space="0" w:color="000000"/>
              <w:bottom w:val="single" w:sz="4" w:space="0" w:color="000000"/>
              <w:right w:val="single" w:sz="4" w:space="0" w:color="000000"/>
            </w:tcBorders>
            <w:shd w:val="clear" w:color="auto" w:fill="auto"/>
          </w:tcPr>
          <w:p w14:paraId="6E5A7A6F" w14:textId="77777777" w:rsidR="007B06E1" w:rsidRDefault="007B06E1" w:rsidP="008E334E">
            <w:pPr>
              <w:spacing w:after="0"/>
              <w:rPr>
                <w:b/>
                <w:color w:val="000000"/>
                <w:sz w:val="16"/>
                <w:szCs w:val="16"/>
              </w:rPr>
            </w:pPr>
            <w:r>
              <w:rPr>
                <w:b/>
                <w:color w:val="000000"/>
                <w:sz w:val="16"/>
                <w:szCs w:val="16"/>
              </w:rPr>
              <w:t> </w:t>
            </w:r>
          </w:p>
        </w:tc>
        <w:tc>
          <w:tcPr>
            <w:tcW w:w="2668" w:type="dxa"/>
            <w:tcBorders>
              <w:top w:val="nil"/>
              <w:left w:val="nil"/>
              <w:bottom w:val="single" w:sz="4" w:space="0" w:color="000000"/>
              <w:right w:val="single" w:sz="4" w:space="0" w:color="000000"/>
            </w:tcBorders>
            <w:shd w:val="clear" w:color="auto" w:fill="auto"/>
          </w:tcPr>
          <w:p w14:paraId="2017D535" w14:textId="77777777" w:rsidR="007B06E1" w:rsidRDefault="007B06E1" w:rsidP="008E334E">
            <w:pPr>
              <w:spacing w:after="0"/>
              <w:rPr>
                <w:b/>
                <w:color w:val="000000"/>
                <w:sz w:val="16"/>
                <w:szCs w:val="16"/>
              </w:rPr>
            </w:pPr>
            <w:r>
              <w:rPr>
                <w:b/>
                <w:color w:val="000000"/>
                <w:sz w:val="16"/>
                <w:szCs w:val="16"/>
              </w:rPr>
              <w:t> </w:t>
            </w:r>
          </w:p>
        </w:tc>
        <w:tc>
          <w:tcPr>
            <w:tcW w:w="2474" w:type="dxa"/>
            <w:tcBorders>
              <w:top w:val="nil"/>
              <w:left w:val="nil"/>
              <w:bottom w:val="single" w:sz="4" w:space="0" w:color="000000"/>
              <w:right w:val="single" w:sz="4" w:space="0" w:color="000000"/>
            </w:tcBorders>
            <w:shd w:val="clear" w:color="auto" w:fill="auto"/>
          </w:tcPr>
          <w:p w14:paraId="4D5B26D9" w14:textId="77777777" w:rsidR="007B06E1" w:rsidRDefault="007B06E1" w:rsidP="008E334E">
            <w:pPr>
              <w:spacing w:after="0"/>
              <w:rPr>
                <w:color w:val="000000"/>
                <w:sz w:val="16"/>
                <w:szCs w:val="16"/>
              </w:rPr>
            </w:pPr>
            <w:r>
              <w:rPr>
                <w:rFonts w:ascii="Segoe UI Symbol" w:hAnsi="Segoe UI Symbol" w:cs="Segoe UI Symbol"/>
                <w:color w:val="000000"/>
                <w:sz w:val="16"/>
                <w:szCs w:val="16"/>
              </w:rPr>
              <w:t>☒</w:t>
            </w:r>
            <w:r>
              <w:rPr>
                <w:color w:val="000000"/>
                <w:sz w:val="16"/>
                <w:szCs w:val="16"/>
              </w:rPr>
              <w:t>Information Dissemination</w:t>
            </w:r>
          </w:p>
        </w:tc>
        <w:tc>
          <w:tcPr>
            <w:tcW w:w="3482" w:type="dxa"/>
            <w:tcBorders>
              <w:top w:val="nil"/>
              <w:left w:val="nil"/>
              <w:bottom w:val="single" w:sz="4" w:space="0" w:color="000000"/>
              <w:right w:val="single" w:sz="4" w:space="0" w:color="000000"/>
            </w:tcBorders>
            <w:shd w:val="clear" w:color="auto" w:fill="auto"/>
          </w:tcPr>
          <w:p w14:paraId="3CEE2F72" w14:textId="77777777" w:rsidR="007B06E1" w:rsidRDefault="007B06E1" w:rsidP="008E334E">
            <w:pPr>
              <w:spacing w:after="0"/>
              <w:rPr>
                <w:color w:val="000000"/>
                <w:sz w:val="16"/>
                <w:szCs w:val="16"/>
              </w:rPr>
            </w:pPr>
            <w:r>
              <w:rPr>
                <w:color w:val="000000"/>
                <w:sz w:val="16"/>
                <w:szCs w:val="16"/>
              </w:rPr>
              <w:t> </w:t>
            </w:r>
          </w:p>
        </w:tc>
      </w:tr>
      <w:tr w:rsidR="007B06E1" w14:paraId="32BCEAC2" w14:textId="77777777" w:rsidTr="008E334E">
        <w:trPr>
          <w:trHeight w:val="143"/>
        </w:trPr>
        <w:tc>
          <w:tcPr>
            <w:tcW w:w="2176" w:type="dxa"/>
            <w:tcBorders>
              <w:top w:val="nil"/>
              <w:left w:val="single" w:sz="4" w:space="0" w:color="000000"/>
              <w:bottom w:val="single" w:sz="4" w:space="0" w:color="000000"/>
              <w:right w:val="single" w:sz="4" w:space="0" w:color="000000"/>
            </w:tcBorders>
            <w:shd w:val="clear" w:color="auto" w:fill="auto"/>
          </w:tcPr>
          <w:p w14:paraId="2451E9E1" w14:textId="77777777" w:rsidR="007B06E1" w:rsidRDefault="007B06E1" w:rsidP="008E334E">
            <w:pPr>
              <w:spacing w:after="0"/>
              <w:rPr>
                <w:b/>
                <w:color w:val="000000"/>
                <w:sz w:val="16"/>
                <w:szCs w:val="16"/>
              </w:rPr>
            </w:pPr>
            <w:r>
              <w:rPr>
                <w:b/>
                <w:color w:val="000000"/>
                <w:sz w:val="16"/>
                <w:szCs w:val="16"/>
              </w:rPr>
              <w:t> </w:t>
            </w:r>
          </w:p>
        </w:tc>
        <w:tc>
          <w:tcPr>
            <w:tcW w:w="2668" w:type="dxa"/>
            <w:tcBorders>
              <w:top w:val="nil"/>
              <w:left w:val="nil"/>
              <w:bottom w:val="single" w:sz="4" w:space="0" w:color="000000"/>
              <w:right w:val="single" w:sz="4" w:space="0" w:color="000000"/>
            </w:tcBorders>
            <w:shd w:val="clear" w:color="auto" w:fill="auto"/>
          </w:tcPr>
          <w:p w14:paraId="75861275" w14:textId="77777777" w:rsidR="007B06E1" w:rsidRDefault="007B06E1" w:rsidP="008E334E">
            <w:pPr>
              <w:spacing w:after="0"/>
              <w:rPr>
                <w:b/>
                <w:color w:val="000000"/>
                <w:sz w:val="16"/>
                <w:szCs w:val="16"/>
              </w:rPr>
            </w:pPr>
            <w:r>
              <w:rPr>
                <w:b/>
                <w:color w:val="000000"/>
                <w:sz w:val="16"/>
                <w:szCs w:val="16"/>
              </w:rPr>
              <w:t> </w:t>
            </w:r>
          </w:p>
        </w:tc>
        <w:tc>
          <w:tcPr>
            <w:tcW w:w="2474" w:type="dxa"/>
            <w:tcBorders>
              <w:top w:val="nil"/>
              <w:left w:val="nil"/>
              <w:bottom w:val="single" w:sz="4" w:space="0" w:color="000000"/>
              <w:right w:val="single" w:sz="4" w:space="0" w:color="000000"/>
            </w:tcBorders>
            <w:shd w:val="clear" w:color="auto" w:fill="auto"/>
          </w:tcPr>
          <w:p w14:paraId="337F1BC6" w14:textId="77777777" w:rsidR="007B06E1" w:rsidRDefault="007B06E1" w:rsidP="008E334E">
            <w:pPr>
              <w:spacing w:after="0"/>
              <w:rPr>
                <w:color w:val="000000"/>
                <w:sz w:val="16"/>
                <w:szCs w:val="16"/>
              </w:rPr>
            </w:pPr>
            <w:r>
              <w:rPr>
                <w:rFonts w:ascii="Segoe UI Symbol" w:hAnsi="Segoe UI Symbol" w:cs="Segoe UI Symbol"/>
                <w:color w:val="000000"/>
                <w:sz w:val="16"/>
                <w:szCs w:val="16"/>
              </w:rPr>
              <w:t>☒</w:t>
            </w:r>
            <w:r>
              <w:rPr>
                <w:color w:val="000000"/>
                <w:sz w:val="16"/>
                <w:szCs w:val="16"/>
              </w:rPr>
              <w:t>Partnership</w:t>
            </w:r>
          </w:p>
        </w:tc>
        <w:tc>
          <w:tcPr>
            <w:tcW w:w="3482" w:type="dxa"/>
            <w:tcBorders>
              <w:top w:val="nil"/>
              <w:left w:val="nil"/>
              <w:bottom w:val="single" w:sz="4" w:space="0" w:color="000000"/>
              <w:right w:val="single" w:sz="4" w:space="0" w:color="000000"/>
            </w:tcBorders>
            <w:shd w:val="clear" w:color="auto" w:fill="auto"/>
          </w:tcPr>
          <w:p w14:paraId="2E594BC7" w14:textId="77777777" w:rsidR="007B06E1" w:rsidRDefault="007B06E1" w:rsidP="008E334E">
            <w:pPr>
              <w:spacing w:after="0"/>
              <w:rPr>
                <w:color w:val="000000"/>
                <w:sz w:val="16"/>
                <w:szCs w:val="16"/>
              </w:rPr>
            </w:pPr>
            <w:r>
              <w:rPr>
                <w:color w:val="000000"/>
                <w:sz w:val="16"/>
                <w:szCs w:val="16"/>
              </w:rPr>
              <w:t> </w:t>
            </w:r>
          </w:p>
        </w:tc>
      </w:tr>
      <w:tr w:rsidR="007B06E1" w14:paraId="1C0B4CF4" w14:textId="77777777" w:rsidTr="008E334E">
        <w:trPr>
          <w:trHeight w:val="58"/>
        </w:trPr>
        <w:tc>
          <w:tcPr>
            <w:tcW w:w="2176" w:type="dxa"/>
            <w:tcBorders>
              <w:top w:val="nil"/>
              <w:left w:val="single" w:sz="4" w:space="0" w:color="000000"/>
              <w:bottom w:val="single" w:sz="4" w:space="0" w:color="000000"/>
              <w:right w:val="single" w:sz="4" w:space="0" w:color="000000"/>
            </w:tcBorders>
            <w:shd w:val="clear" w:color="auto" w:fill="auto"/>
          </w:tcPr>
          <w:p w14:paraId="1486E9AC" w14:textId="77777777" w:rsidR="007B06E1" w:rsidRDefault="007B06E1" w:rsidP="008E334E">
            <w:pPr>
              <w:spacing w:after="0"/>
              <w:rPr>
                <w:b/>
                <w:color w:val="000000"/>
                <w:sz w:val="16"/>
                <w:szCs w:val="16"/>
              </w:rPr>
            </w:pPr>
            <w:r>
              <w:rPr>
                <w:b/>
                <w:color w:val="000000"/>
                <w:sz w:val="16"/>
                <w:szCs w:val="16"/>
              </w:rPr>
              <w:t> </w:t>
            </w:r>
          </w:p>
        </w:tc>
        <w:tc>
          <w:tcPr>
            <w:tcW w:w="2668" w:type="dxa"/>
            <w:tcBorders>
              <w:top w:val="nil"/>
              <w:left w:val="nil"/>
              <w:bottom w:val="single" w:sz="4" w:space="0" w:color="000000"/>
              <w:right w:val="single" w:sz="4" w:space="0" w:color="000000"/>
            </w:tcBorders>
            <w:shd w:val="clear" w:color="auto" w:fill="auto"/>
          </w:tcPr>
          <w:p w14:paraId="16BF331E" w14:textId="77777777" w:rsidR="007B06E1" w:rsidRDefault="007B06E1" w:rsidP="008E334E">
            <w:pPr>
              <w:spacing w:after="0"/>
              <w:rPr>
                <w:b/>
                <w:color w:val="000000"/>
                <w:sz w:val="16"/>
                <w:szCs w:val="16"/>
              </w:rPr>
            </w:pPr>
            <w:r>
              <w:rPr>
                <w:b/>
                <w:color w:val="000000"/>
                <w:sz w:val="16"/>
                <w:szCs w:val="16"/>
              </w:rPr>
              <w:t> </w:t>
            </w:r>
          </w:p>
        </w:tc>
        <w:tc>
          <w:tcPr>
            <w:tcW w:w="2474" w:type="dxa"/>
            <w:tcBorders>
              <w:top w:val="nil"/>
              <w:left w:val="nil"/>
              <w:bottom w:val="single" w:sz="4" w:space="0" w:color="000000"/>
              <w:right w:val="single" w:sz="4" w:space="0" w:color="000000"/>
            </w:tcBorders>
            <w:shd w:val="clear" w:color="auto" w:fill="auto"/>
          </w:tcPr>
          <w:p w14:paraId="4018D240" w14:textId="77777777" w:rsidR="007B06E1" w:rsidRDefault="007B06E1" w:rsidP="008E334E">
            <w:pPr>
              <w:spacing w:after="0"/>
              <w:rPr>
                <w:color w:val="000000"/>
                <w:sz w:val="16"/>
                <w:szCs w:val="16"/>
              </w:rPr>
            </w:pPr>
            <w:r>
              <w:rPr>
                <w:rFonts w:ascii="Segoe UI Symbol" w:hAnsi="Segoe UI Symbol" w:cs="Segoe UI Symbol"/>
                <w:color w:val="000000"/>
                <w:sz w:val="16"/>
                <w:szCs w:val="16"/>
              </w:rPr>
              <w:t>☒</w:t>
            </w:r>
            <w:r>
              <w:rPr>
                <w:color w:val="000000"/>
                <w:sz w:val="16"/>
                <w:szCs w:val="16"/>
              </w:rPr>
              <w:t>Consultation</w:t>
            </w:r>
          </w:p>
        </w:tc>
        <w:tc>
          <w:tcPr>
            <w:tcW w:w="3482" w:type="dxa"/>
            <w:tcBorders>
              <w:top w:val="nil"/>
              <w:left w:val="nil"/>
              <w:bottom w:val="single" w:sz="4" w:space="0" w:color="000000"/>
              <w:right w:val="single" w:sz="4" w:space="0" w:color="000000"/>
            </w:tcBorders>
            <w:shd w:val="clear" w:color="auto" w:fill="auto"/>
          </w:tcPr>
          <w:p w14:paraId="1346BE9D" w14:textId="77777777" w:rsidR="007B06E1" w:rsidRDefault="007B06E1" w:rsidP="008E334E">
            <w:pPr>
              <w:spacing w:after="0"/>
              <w:rPr>
                <w:color w:val="000000"/>
                <w:sz w:val="16"/>
                <w:szCs w:val="16"/>
              </w:rPr>
            </w:pPr>
            <w:r>
              <w:rPr>
                <w:color w:val="000000"/>
                <w:sz w:val="16"/>
                <w:szCs w:val="16"/>
              </w:rPr>
              <w:t> </w:t>
            </w:r>
          </w:p>
        </w:tc>
      </w:tr>
      <w:tr w:rsidR="007B06E1" w14:paraId="13C6AEA5" w14:textId="77777777" w:rsidTr="008E334E">
        <w:trPr>
          <w:trHeight w:val="170"/>
        </w:trPr>
        <w:tc>
          <w:tcPr>
            <w:tcW w:w="2176" w:type="dxa"/>
            <w:tcBorders>
              <w:top w:val="nil"/>
              <w:left w:val="single" w:sz="4" w:space="0" w:color="000000"/>
              <w:bottom w:val="single" w:sz="4" w:space="0" w:color="000000"/>
              <w:right w:val="single" w:sz="4" w:space="0" w:color="000000"/>
            </w:tcBorders>
            <w:shd w:val="clear" w:color="auto" w:fill="auto"/>
          </w:tcPr>
          <w:p w14:paraId="7893DDCA" w14:textId="77777777" w:rsidR="007B06E1" w:rsidRDefault="007B06E1" w:rsidP="008E334E">
            <w:pPr>
              <w:spacing w:after="0"/>
              <w:rPr>
                <w:b/>
                <w:color w:val="000000"/>
                <w:sz w:val="16"/>
                <w:szCs w:val="16"/>
              </w:rPr>
            </w:pPr>
            <w:r>
              <w:rPr>
                <w:b/>
                <w:color w:val="000000"/>
                <w:sz w:val="16"/>
                <w:szCs w:val="16"/>
              </w:rPr>
              <w:t> </w:t>
            </w:r>
          </w:p>
        </w:tc>
        <w:tc>
          <w:tcPr>
            <w:tcW w:w="2668" w:type="dxa"/>
            <w:tcBorders>
              <w:top w:val="nil"/>
              <w:left w:val="nil"/>
              <w:bottom w:val="single" w:sz="4" w:space="0" w:color="000000"/>
              <w:right w:val="single" w:sz="4" w:space="0" w:color="000000"/>
            </w:tcBorders>
            <w:shd w:val="clear" w:color="auto" w:fill="auto"/>
          </w:tcPr>
          <w:p w14:paraId="5BB09494" w14:textId="77777777" w:rsidR="007B06E1" w:rsidRDefault="007B06E1" w:rsidP="008E334E">
            <w:pPr>
              <w:spacing w:after="0"/>
              <w:rPr>
                <w:b/>
                <w:color w:val="000000"/>
                <w:sz w:val="16"/>
                <w:szCs w:val="16"/>
              </w:rPr>
            </w:pPr>
            <w:r>
              <w:rPr>
                <w:b/>
                <w:color w:val="000000"/>
                <w:sz w:val="16"/>
                <w:szCs w:val="16"/>
              </w:rPr>
              <w:t> </w:t>
            </w:r>
          </w:p>
        </w:tc>
        <w:tc>
          <w:tcPr>
            <w:tcW w:w="2474" w:type="dxa"/>
            <w:tcBorders>
              <w:top w:val="nil"/>
              <w:left w:val="nil"/>
              <w:bottom w:val="single" w:sz="4" w:space="0" w:color="000000"/>
              <w:right w:val="single" w:sz="4" w:space="0" w:color="000000"/>
            </w:tcBorders>
            <w:shd w:val="clear" w:color="auto" w:fill="auto"/>
          </w:tcPr>
          <w:p w14:paraId="2040D7E5" w14:textId="77777777" w:rsidR="007B06E1" w:rsidRDefault="007B06E1" w:rsidP="008E334E">
            <w:pPr>
              <w:spacing w:after="0"/>
              <w:rPr>
                <w:color w:val="000000"/>
                <w:sz w:val="16"/>
                <w:szCs w:val="16"/>
              </w:rPr>
            </w:pPr>
            <w:r>
              <w:rPr>
                <w:rFonts w:ascii="Segoe UI Symbol" w:hAnsi="Segoe UI Symbol" w:cs="Segoe UI Symbol"/>
                <w:color w:val="000000"/>
                <w:sz w:val="16"/>
                <w:szCs w:val="16"/>
              </w:rPr>
              <w:t>☒</w:t>
            </w:r>
            <w:r>
              <w:rPr>
                <w:color w:val="000000"/>
                <w:sz w:val="16"/>
                <w:szCs w:val="16"/>
              </w:rPr>
              <w:t>Participation</w:t>
            </w:r>
          </w:p>
        </w:tc>
        <w:tc>
          <w:tcPr>
            <w:tcW w:w="3482" w:type="dxa"/>
            <w:tcBorders>
              <w:top w:val="nil"/>
              <w:left w:val="nil"/>
              <w:bottom w:val="single" w:sz="4" w:space="0" w:color="000000"/>
              <w:right w:val="single" w:sz="4" w:space="0" w:color="000000"/>
            </w:tcBorders>
            <w:shd w:val="clear" w:color="auto" w:fill="auto"/>
          </w:tcPr>
          <w:p w14:paraId="72A735C5" w14:textId="77777777" w:rsidR="007B06E1" w:rsidRDefault="007B06E1" w:rsidP="008E334E">
            <w:pPr>
              <w:spacing w:after="0"/>
              <w:rPr>
                <w:color w:val="000000"/>
                <w:sz w:val="16"/>
                <w:szCs w:val="16"/>
              </w:rPr>
            </w:pPr>
            <w:r>
              <w:rPr>
                <w:color w:val="000000"/>
                <w:sz w:val="16"/>
                <w:szCs w:val="16"/>
              </w:rPr>
              <w:t> </w:t>
            </w:r>
          </w:p>
        </w:tc>
      </w:tr>
      <w:tr w:rsidR="007B06E1" w14:paraId="3B4154E1" w14:textId="77777777" w:rsidTr="008E334E">
        <w:trPr>
          <w:trHeight w:val="170"/>
        </w:trPr>
        <w:tc>
          <w:tcPr>
            <w:tcW w:w="2176" w:type="dxa"/>
            <w:tcBorders>
              <w:top w:val="nil"/>
              <w:left w:val="single" w:sz="4" w:space="0" w:color="000000"/>
              <w:bottom w:val="single" w:sz="4" w:space="0" w:color="000000"/>
              <w:right w:val="single" w:sz="4" w:space="0" w:color="000000"/>
            </w:tcBorders>
            <w:shd w:val="clear" w:color="auto" w:fill="auto"/>
          </w:tcPr>
          <w:p w14:paraId="4826AEF5" w14:textId="77777777" w:rsidR="007B06E1" w:rsidRDefault="007B06E1" w:rsidP="008E334E">
            <w:pPr>
              <w:spacing w:after="0"/>
              <w:rPr>
                <w:b/>
                <w:color w:val="000000"/>
                <w:sz w:val="16"/>
                <w:szCs w:val="16"/>
              </w:rPr>
            </w:pPr>
          </w:p>
        </w:tc>
        <w:tc>
          <w:tcPr>
            <w:tcW w:w="2668" w:type="dxa"/>
            <w:tcBorders>
              <w:top w:val="nil"/>
              <w:left w:val="nil"/>
              <w:bottom w:val="single" w:sz="4" w:space="0" w:color="000000"/>
              <w:right w:val="single" w:sz="4" w:space="0" w:color="000000"/>
            </w:tcBorders>
            <w:shd w:val="clear" w:color="auto" w:fill="auto"/>
          </w:tcPr>
          <w:p w14:paraId="0F12BDA1" w14:textId="77777777" w:rsidR="007B06E1" w:rsidRDefault="007B06E1" w:rsidP="008E334E">
            <w:pPr>
              <w:spacing w:after="0"/>
              <w:rPr>
                <w:b/>
                <w:color w:val="000000"/>
                <w:sz w:val="16"/>
                <w:szCs w:val="16"/>
              </w:rPr>
            </w:pPr>
            <w:r>
              <w:rPr>
                <w:rFonts w:ascii="Segoe UI Symbol" w:hAnsi="Segoe UI Symbol" w:cs="Segoe UI Symbol"/>
                <w:color w:val="000000"/>
                <w:sz w:val="16"/>
                <w:szCs w:val="16"/>
              </w:rPr>
              <w:t>☒</w:t>
            </w:r>
            <w:r>
              <w:rPr>
                <w:b/>
                <w:color w:val="000000"/>
                <w:sz w:val="16"/>
                <w:szCs w:val="16"/>
              </w:rPr>
              <w:t>Communications</w:t>
            </w:r>
          </w:p>
        </w:tc>
        <w:tc>
          <w:tcPr>
            <w:tcW w:w="2474" w:type="dxa"/>
            <w:tcBorders>
              <w:top w:val="nil"/>
              <w:left w:val="nil"/>
              <w:bottom w:val="single" w:sz="4" w:space="0" w:color="000000"/>
              <w:right w:val="single" w:sz="4" w:space="0" w:color="000000"/>
            </w:tcBorders>
            <w:shd w:val="clear" w:color="auto" w:fill="auto"/>
          </w:tcPr>
          <w:p w14:paraId="5D018E0C" w14:textId="77777777" w:rsidR="007B06E1" w:rsidRDefault="007B06E1" w:rsidP="008E334E">
            <w:pPr>
              <w:spacing w:after="0"/>
              <w:rPr>
                <w:color w:val="000000"/>
                <w:sz w:val="16"/>
                <w:szCs w:val="16"/>
              </w:rPr>
            </w:pPr>
          </w:p>
        </w:tc>
        <w:tc>
          <w:tcPr>
            <w:tcW w:w="3482" w:type="dxa"/>
            <w:tcBorders>
              <w:top w:val="nil"/>
              <w:left w:val="nil"/>
              <w:bottom w:val="single" w:sz="4" w:space="0" w:color="000000"/>
              <w:right w:val="single" w:sz="4" w:space="0" w:color="000000"/>
            </w:tcBorders>
            <w:shd w:val="clear" w:color="auto" w:fill="auto"/>
          </w:tcPr>
          <w:p w14:paraId="1FB343EB" w14:textId="77777777" w:rsidR="007B06E1" w:rsidRDefault="007B06E1" w:rsidP="008E334E">
            <w:pPr>
              <w:spacing w:after="0"/>
              <w:rPr>
                <w:color w:val="000000"/>
                <w:sz w:val="16"/>
                <w:szCs w:val="16"/>
              </w:rPr>
            </w:pPr>
          </w:p>
        </w:tc>
      </w:tr>
      <w:tr w:rsidR="007B06E1" w14:paraId="5515A922" w14:textId="77777777" w:rsidTr="008E334E">
        <w:trPr>
          <w:trHeight w:val="170"/>
        </w:trPr>
        <w:tc>
          <w:tcPr>
            <w:tcW w:w="2176" w:type="dxa"/>
            <w:tcBorders>
              <w:top w:val="nil"/>
              <w:left w:val="single" w:sz="4" w:space="0" w:color="000000"/>
              <w:bottom w:val="single" w:sz="4" w:space="0" w:color="000000"/>
              <w:right w:val="single" w:sz="4" w:space="0" w:color="000000"/>
            </w:tcBorders>
            <w:shd w:val="clear" w:color="auto" w:fill="auto"/>
          </w:tcPr>
          <w:p w14:paraId="546212A7" w14:textId="77777777" w:rsidR="007B06E1" w:rsidRDefault="007B06E1" w:rsidP="008E334E">
            <w:pPr>
              <w:spacing w:after="0"/>
              <w:rPr>
                <w:b/>
                <w:color w:val="000000"/>
                <w:sz w:val="16"/>
                <w:szCs w:val="16"/>
              </w:rPr>
            </w:pPr>
          </w:p>
        </w:tc>
        <w:tc>
          <w:tcPr>
            <w:tcW w:w="2668" w:type="dxa"/>
            <w:tcBorders>
              <w:top w:val="nil"/>
              <w:left w:val="nil"/>
              <w:bottom w:val="single" w:sz="4" w:space="0" w:color="000000"/>
              <w:right w:val="single" w:sz="4" w:space="0" w:color="000000"/>
            </w:tcBorders>
            <w:shd w:val="clear" w:color="auto" w:fill="auto"/>
          </w:tcPr>
          <w:p w14:paraId="5172857B" w14:textId="77777777" w:rsidR="007B06E1" w:rsidRDefault="007B06E1" w:rsidP="008E334E">
            <w:pPr>
              <w:spacing w:after="0"/>
              <w:rPr>
                <w:color w:val="000000"/>
                <w:sz w:val="16"/>
                <w:szCs w:val="16"/>
              </w:rPr>
            </w:pPr>
          </w:p>
        </w:tc>
        <w:tc>
          <w:tcPr>
            <w:tcW w:w="2474" w:type="dxa"/>
            <w:tcBorders>
              <w:top w:val="nil"/>
              <w:left w:val="nil"/>
              <w:bottom w:val="single" w:sz="4" w:space="0" w:color="000000"/>
              <w:right w:val="single" w:sz="4" w:space="0" w:color="000000"/>
            </w:tcBorders>
            <w:shd w:val="clear" w:color="auto" w:fill="auto"/>
          </w:tcPr>
          <w:p w14:paraId="3177A058" w14:textId="77777777" w:rsidR="007B06E1" w:rsidRDefault="007B06E1" w:rsidP="008E334E">
            <w:pPr>
              <w:spacing w:after="0"/>
              <w:rPr>
                <w:color w:val="000000"/>
                <w:sz w:val="16"/>
                <w:szCs w:val="16"/>
              </w:rPr>
            </w:pPr>
            <w:r>
              <w:rPr>
                <w:rFonts w:ascii="Segoe UI Symbol" w:hAnsi="Segoe UI Symbol" w:cs="Segoe UI Symbol"/>
                <w:color w:val="000000"/>
                <w:sz w:val="16"/>
                <w:szCs w:val="16"/>
              </w:rPr>
              <w:t>☒</w:t>
            </w:r>
            <w:r>
              <w:rPr>
                <w:color w:val="000000"/>
                <w:sz w:val="16"/>
                <w:szCs w:val="16"/>
              </w:rPr>
              <w:t>Awareness Raising</w:t>
            </w:r>
          </w:p>
        </w:tc>
        <w:tc>
          <w:tcPr>
            <w:tcW w:w="3482" w:type="dxa"/>
            <w:tcBorders>
              <w:top w:val="nil"/>
              <w:left w:val="nil"/>
              <w:bottom w:val="single" w:sz="4" w:space="0" w:color="000000"/>
              <w:right w:val="single" w:sz="4" w:space="0" w:color="000000"/>
            </w:tcBorders>
            <w:shd w:val="clear" w:color="auto" w:fill="auto"/>
          </w:tcPr>
          <w:p w14:paraId="554F0F95" w14:textId="77777777" w:rsidR="007B06E1" w:rsidRDefault="007B06E1" w:rsidP="008E334E">
            <w:pPr>
              <w:spacing w:after="0"/>
              <w:rPr>
                <w:color w:val="000000"/>
                <w:sz w:val="16"/>
                <w:szCs w:val="16"/>
              </w:rPr>
            </w:pPr>
          </w:p>
        </w:tc>
      </w:tr>
      <w:tr w:rsidR="007B06E1" w14:paraId="38B2A2E7" w14:textId="77777777" w:rsidTr="008E334E">
        <w:trPr>
          <w:trHeight w:val="170"/>
        </w:trPr>
        <w:tc>
          <w:tcPr>
            <w:tcW w:w="2176" w:type="dxa"/>
            <w:tcBorders>
              <w:top w:val="nil"/>
              <w:left w:val="single" w:sz="4" w:space="0" w:color="000000"/>
              <w:bottom w:val="single" w:sz="4" w:space="0" w:color="000000"/>
              <w:right w:val="single" w:sz="4" w:space="0" w:color="000000"/>
            </w:tcBorders>
            <w:shd w:val="clear" w:color="auto" w:fill="auto"/>
          </w:tcPr>
          <w:p w14:paraId="3B066DAB" w14:textId="77777777" w:rsidR="007B06E1" w:rsidRDefault="007B06E1" w:rsidP="008E334E">
            <w:pPr>
              <w:spacing w:after="0"/>
              <w:rPr>
                <w:b/>
                <w:color w:val="000000"/>
                <w:sz w:val="16"/>
                <w:szCs w:val="16"/>
              </w:rPr>
            </w:pPr>
          </w:p>
        </w:tc>
        <w:tc>
          <w:tcPr>
            <w:tcW w:w="2668" w:type="dxa"/>
            <w:tcBorders>
              <w:top w:val="nil"/>
              <w:left w:val="nil"/>
              <w:bottom w:val="single" w:sz="4" w:space="0" w:color="000000"/>
              <w:right w:val="single" w:sz="4" w:space="0" w:color="000000"/>
            </w:tcBorders>
            <w:shd w:val="clear" w:color="auto" w:fill="auto"/>
          </w:tcPr>
          <w:p w14:paraId="00AA1DAE" w14:textId="77777777" w:rsidR="007B06E1" w:rsidRDefault="007B06E1" w:rsidP="008E334E">
            <w:pPr>
              <w:spacing w:after="0"/>
              <w:rPr>
                <w:b/>
                <w:color w:val="000000"/>
                <w:sz w:val="16"/>
                <w:szCs w:val="16"/>
              </w:rPr>
            </w:pPr>
          </w:p>
        </w:tc>
        <w:tc>
          <w:tcPr>
            <w:tcW w:w="2474" w:type="dxa"/>
            <w:tcBorders>
              <w:top w:val="nil"/>
              <w:left w:val="nil"/>
              <w:bottom w:val="single" w:sz="4" w:space="0" w:color="000000"/>
              <w:right w:val="single" w:sz="4" w:space="0" w:color="000000"/>
            </w:tcBorders>
            <w:shd w:val="clear" w:color="auto" w:fill="auto"/>
          </w:tcPr>
          <w:p w14:paraId="1941468C" w14:textId="77777777" w:rsidR="007B06E1" w:rsidRDefault="007B06E1" w:rsidP="008E334E">
            <w:pPr>
              <w:spacing w:after="0"/>
              <w:rPr>
                <w:color w:val="000000"/>
                <w:sz w:val="16"/>
                <w:szCs w:val="16"/>
              </w:rPr>
            </w:pPr>
            <w:r>
              <w:rPr>
                <w:rFonts w:ascii="Segoe UI Symbol" w:hAnsi="Segoe UI Symbol" w:cs="Segoe UI Symbol"/>
                <w:color w:val="000000"/>
                <w:sz w:val="16"/>
                <w:szCs w:val="16"/>
              </w:rPr>
              <w:t>☒</w:t>
            </w:r>
            <w:r>
              <w:rPr>
                <w:color w:val="000000"/>
                <w:sz w:val="16"/>
                <w:szCs w:val="16"/>
              </w:rPr>
              <w:t>Education</w:t>
            </w:r>
          </w:p>
        </w:tc>
        <w:tc>
          <w:tcPr>
            <w:tcW w:w="3482" w:type="dxa"/>
            <w:tcBorders>
              <w:top w:val="nil"/>
              <w:left w:val="nil"/>
              <w:bottom w:val="single" w:sz="4" w:space="0" w:color="000000"/>
              <w:right w:val="single" w:sz="4" w:space="0" w:color="000000"/>
            </w:tcBorders>
            <w:shd w:val="clear" w:color="auto" w:fill="auto"/>
          </w:tcPr>
          <w:p w14:paraId="783C3463" w14:textId="77777777" w:rsidR="007B06E1" w:rsidRDefault="007B06E1" w:rsidP="008E334E">
            <w:pPr>
              <w:spacing w:after="0"/>
              <w:rPr>
                <w:color w:val="000000"/>
                <w:sz w:val="16"/>
                <w:szCs w:val="16"/>
              </w:rPr>
            </w:pPr>
          </w:p>
        </w:tc>
      </w:tr>
      <w:tr w:rsidR="007B06E1" w14:paraId="49ACFF6B" w14:textId="77777777" w:rsidTr="008E334E">
        <w:trPr>
          <w:trHeight w:val="170"/>
        </w:trPr>
        <w:tc>
          <w:tcPr>
            <w:tcW w:w="2176" w:type="dxa"/>
            <w:tcBorders>
              <w:top w:val="nil"/>
              <w:left w:val="single" w:sz="4" w:space="0" w:color="000000"/>
              <w:bottom w:val="single" w:sz="4" w:space="0" w:color="000000"/>
              <w:right w:val="single" w:sz="4" w:space="0" w:color="000000"/>
            </w:tcBorders>
            <w:shd w:val="clear" w:color="auto" w:fill="auto"/>
          </w:tcPr>
          <w:p w14:paraId="38204D90" w14:textId="77777777" w:rsidR="007B06E1" w:rsidRDefault="007B06E1" w:rsidP="008E334E">
            <w:pPr>
              <w:spacing w:after="0"/>
              <w:rPr>
                <w:b/>
                <w:color w:val="000000"/>
                <w:sz w:val="16"/>
                <w:szCs w:val="16"/>
              </w:rPr>
            </w:pPr>
          </w:p>
        </w:tc>
        <w:tc>
          <w:tcPr>
            <w:tcW w:w="2668" w:type="dxa"/>
            <w:tcBorders>
              <w:top w:val="nil"/>
              <w:left w:val="nil"/>
              <w:bottom w:val="single" w:sz="4" w:space="0" w:color="000000"/>
              <w:right w:val="single" w:sz="4" w:space="0" w:color="000000"/>
            </w:tcBorders>
            <w:shd w:val="clear" w:color="auto" w:fill="auto"/>
          </w:tcPr>
          <w:p w14:paraId="4A4C5864" w14:textId="77777777" w:rsidR="007B06E1" w:rsidRDefault="007B06E1" w:rsidP="008E334E">
            <w:pPr>
              <w:spacing w:after="0"/>
              <w:rPr>
                <w:b/>
                <w:color w:val="000000"/>
                <w:sz w:val="16"/>
                <w:szCs w:val="16"/>
              </w:rPr>
            </w:pPr>
          </w:p>
        </w:tc>
        <w:tc>
          <w:tcPr>
            <w:tcW w:w="2474" w:type="dxa"/>
            <w:tcBorders>
              <w:top w:val="nil"/>
              <w:left w:val="nil"/>
              <w:bottom w:val="single" w:sz="4" w:space="0" w:color="000000"/>
              <w:right w:val="single" w:sz="4" w:space="0" w:color="000000"/>
            </w:tcBorders>
            <w:shd w:val="clear" w:color="auto" w:fill="auto"/>
          </w:tcPr>
          <w:p w14:paraId="6DE7CE51" w14:textId="77777777" w:rsidR="007B06E1" w:rsidRDefault="007B06E1" w:rsidP="008E334E">
            <w:pPr>
              <w:spacing w:after="0"/>
              <w:rPr>
                <w:color w:val="000000"/>
                <w:sz w:val="16"/>
                <w:szCs w:val="16"/>
              </w:rPr>
            </w:pPr>
            <w:r>
              <w:rPr>
                <w:rFonts w:ascii="Segoe UI Symbol" w:hAnsi="Segoe UI Symbol" w:cs="Segoe UI Symbol"/>
                <w:color w:val="000000"/>
                <w:sz w:val="16"/>
                <w:szCs w:val="16"/>
              </w:rPr>
              <w:t>☒</w:t>
            </w:r>
            <w:r>
              <w:rPr>
                <w:color w:val="000000"/>
                <w:sz w:val="16"/>
                <w:szCs w:val="16"/>
              </w:rPr>
              <w:t>Public Campaigns</w:t>
            </w:r>
          </w:p>
        </w:tc>
        <w:tc>
          <w:tcPr>
            <w:tcW w:w="3482" w:type="dxa"/>
            <w:tcBorders>
              <w:top w:val="nil"/>
              <w:left w:val="nil"/>
              <w:bottom w:val="single" w:sz="4" w:space="0" w:color="000000"/>
              <w:right w:val="single" w:sz="4" w:space="0" w:color="000000"/>
            </w:tcBorders>
            <w:shd w:val="clear" w:color="auto" w:fill="auto"/>
          </w:tcPr>
          <w:p w14:paraId="70E2D908" w14:textId="77777777" w:rsidR="007B06E1" w:rsidRDefault="007B06E1" w:rsidP="008E334E">
            <w:pPr>
              <w:spacing w:after="0"/>
              <w:rPr>
                <w:color w:val="000000"/>
                <w:sz w:val="16"/>
                <w:szCs w:val="16"/>
              </w:rPr>
            </w:pPr>
          </w:p>
        </w:tc>
      </w:tr>
      <w:tr w:rsidR="007B06E1" w14:paraId="7BD38D25" w14:textId="77777777" w:rsidTr="008E334E">
        <w:trPr>
          <w:trHeight w:val="170"/>
        </w:trPr>
        <w:tc>
          <w:tcPr>
            <w:tcW w:w="2176" w:type="dxa"/>
            <w:tcBorders>
              <w:top w:val="nil"/>
              <w:left w:val="single" w:sz="4" w:space="0" w:color="000000"/>
              <w:bottom w:val="single" w:sz="4" w:space="0" w:color="000000"/>
              <w:right w:val="single" w:sz="4" w:space="0" w:color="000000"/>
            </w:tcBorders>
            <w:shd w:val="clear" w:color="auto" w:fill="auto"/>
          </w:tcPr>
          <w:p w14:paraId="0CCF7AED" w14:textId="77777777" w:rsidR="007B06E1" w:rsidRDefault="007B06E1" w:rsidP="008E334E">
            <w:pPr>
              <w:spacing w:after="0"/>
              <w:rPr>
                <w:b/>
                <w:color w:val="000000"/>
                <w:sz w:val="16"/>
                <w:szCs w:val="16"/>
              </w:rPr>
            </w:pPr>
          </w:p>
        </w:tc>
        <w:tc>
          <w:tcPr>
            <w:tcW w:w="2668" w:type="dxa"/>
            <w:tcBorders>
              <w:top w:val="nil"/>
              <w:left w:val="nil"/>
              <w:bottom w:val="single" w:sz="4" w:space="0" w:color="000000"/>
              <w:right w:val="single" w:sz="4" w:space="0" w:color="000000"/>
            </w:tcBorders>
            <w:shd w:val="clear" w:color="auto" w:fill="auto"/>
          </w:tcPr>
          <w:p w14:paraId="0EAB7B6A" w14:textId="77777777" w:rsidR="007B06E1" w:rsidRDefault="007B06E1" w:rsidP="008E334E">
            <w:pPr>
              <w:spacing w:after="0"/>
              <w:rPr>
                <w:b/>
                <w:color w:val="000000"/>
                <w:sz w:val="16"/>
                <w:szCs w:val="16"/>
              </w:rPr>
            </w:pPr>
          </w:p>
        </w:tc>
        <w:tc>
          <w:tcPr>
            <w:tcW w:w="2474" w:type="dxa"/>
            <w:tcBorders>
              <w:top w:val="nil"/>
              <w:left w:val="nil"/>
              <w:bottom w:val="single" w:sz="4" w:space="0" w:color="000000"/>
              <w:right w:val="single" w:sz="4" w:space="0" w:color="000000"/>
            </w:tcBorders>
            <w:shd w:val="clear" w:color="auto" w:fill="auto"/>
          </w:tcPr>
          <w:p w14:paraId="63AA5684" w14:textId="77777777" w:rsidR="007B06E1" w:rsidRDefault="007B06E1" w:rsidP="008E334E">
            <w:pPr>
              <w:spacing w:after="0"/>
              <w:rPr>
                <w:color w:val="000000"/>
                <w:sz w:val="16"/>
                <w:szCs w:val="16"/>
              </w:rPr>
            </w:pPr>
            <w:r>
              <w:rPr>
                <w:rFonts w:ascii="Segoe UI Symbol" w:hAnsi="Segoe UI Symbol" w:cs="Segoe UI Symbol"/>
                <w:color w:val="000000"/>
                <w:sz w:val="16"/>
                <w:szCs w:val="16"/>
              </w:rPr>
              <w:t>☒</w:t>
            </w:r>
            <w:r>
              <w:rPr>
                <w:color w:val="000000"/>
                <w:sz w:val="16"/>
                <w:szCs w:val="16"/>
              </w:rPr>
              <w:t>Behavior Change</w:t>
            </w:r>
          </w:p>
        </w:tc>
        <w:tc>
          <w:tcPr>
            <w:tcW w:w="3482" w:type="dxa"/>
            <w:tcBorders>
              <w:top w:val="nil"/>
              <w:left w:val="nil"/>
              <w:bottom w:val="single" w:sz="4" w:space="0" w:color="000000"/>
              <w:right w:val="single" w:sz="4" w:space="0" w:color="000000"/>
            </w:tcBorders>
            <w:shd w:val="clear" w:color="auto" w:fill="auto"/>
          </w:tcPr>
          <w:p w14:paraId="18C5EAF6" w14:textId="77777777" w:rsidR="007B06E1" w:rsidRDefault="007B06E1" w:rsidP="008E334E">
            <w:pPr>
              <w:spacing w:after="0"/>
              <w:rPr>
                <w:color w:val="000000"/>
                <w:sz w:val="16"/>
                <w:szCs w:val="16"/>
              </w:rPr>
            </w:pPr>
          </w:p>
        </w:tc>
      </w:tr>
      <w:tr w:rsidR="007B06E1" w14:paraId="7D64B460" w14:textId="77777777" w:rsidTr="008E334E">
        <w:trPr>
          <w:trHeight w:val="170"/>
        </w:trPr>
        <w:tc>
          <w:tcPr>
            <w:tcW w:w="2176" w:type="dxa"/>
            <w:tcBorders>
              <w:top w:val="nil"/>
              <w:left w:val="single" w:sz="4" w:space="0" w:color="000000"/>
              <w:bottom w:val="single" w:sz="4" w:space="0" w:color="000000"/>
              <w:right w:val="single" w:sz="4" w:space="0" w:color="000000"/>
            </w:tcBorders>
            <w:shd w:val="clear" w:color="auto" w:fill="auto"/>
          </w:tcPr>
          <w:p w14:paraId="7DDAC3F7" w14:textId="77777777" w:rsidR="007B06E1" w:rsidRDefault="007B06E1" w:rsidP="008E334E">
            <w:pPr>
              <w:spacing w:after="0"/>
              <w:ind w:left="162" w:hanging="162"/>
              <w:rPr>
                <w:b/>
                <w:color w:val="000000"/>
                <w:sz w:val="16"/>
                <w:szCs w:val="16"/>
              </w:rPr>
            </w:pPr>
            <w:r>
              <w:rPr>
                <w:rFonts w:ascii="Segoe UI Symbol" w:hAnsi="Segoe UI Symbol" w:cs="Segoe UI Symbol"/>
                <w:color w:val="000000"/>
                <w:sz w:val="16"/>
                <w:szCs w:val="16"/>
              </w:rPr>
              <w:t>☒</w:t>
            </w:r>
            <w:r>
              <w:rPr>
                <w:b/>
                <w:color w:val="000000"/>
                <w:sz w:val="16"/>
                <w:szCs w:val="16"/>
              </w:rPr>
              <w:t>Capacity, Knowledge and Research</w:t>
            </w:r>
          </w:p>
        </w:tc>
        <w:tc>
          <w:tcPr>
            <w:tcW w:w="2668" w:type="dxa"/>
            <w:tcBorders>
              <w:top w:val="nil"/>
              <w:left w:val="nil"/>
              <w:bottom w:val="single" w:sz="4" w:space="0" w:color="000000"/>
              <w:right w:val="single" w:sz="4" w:space="0" w:color="000000"/>
            </w:tcBorders>
            <w:shd w:val="clear" w:color="auto" w:fill="auto"/>
          </w:tcPr>
          <w:p w14:paraId="4C9CE0ED" w14:textId="77777777" w:rsidR="007B06E1" w:rsidRDefault="007B06E1" w:rsidP="008E334E">
            <w:pPr>
              <w:spacing w:after="0"/>
              <w:rPr>
                <w:b/>
                <w:color w:val="000000"/>
                <w:sz w:val="16"/>
                <w:szCs w:val="16"/>
              </w:rPr>
            </w:pPr>
          </w:p>
        </w:tc>
        <w:tc>
          <w:tcPr>
            <w:tcW w:w="2474" w:type="dxa"/>
            <w:tcBorders>
              <w:top w:val="nil"/>
              <w:left w:val="nil"/>
              <w:bottom w:val="single" w:sz="4" w:space="0" w:color="000000"/>
              <w:right w:val="single" w:sz="4" w:space="0" w:color="000000"/>
            </w:tcBorders>
            <w:shd w:val="clear" w:color="auto" w:fill="auto"/>
          </w:tcPr>
          <w:p w14:paraId="396DCA3A" w14:textId="77777777" w:rsidR="007B06E1" w:rsidRDefault="007B06E1" w:rsidP="008E334E">
            <w:pPr>
              <w:spacing w:after="0"/>
              <w:rPr>
                <w:color w:val="000000"/>
                <w:sz w:val="16"/>
                <w:szCs w:val="16"/>
              </w:rPr>
            </w:pPr>
          </w:p>
        </w:tc>
        <w:tc>
          <w:tcPr>
            <w:tcW w:w="3482" w:type="dxa"/>
            <w:tcBorders>
              <w:top w:val="nil"/>
              <w:left w:val="nil"/>
              <w:bottom w:val="single" w:sz="4" w:space="0" w:color="000000"/>
              <w:right w:val="single" w:sz="4" w:space="0" w:color="000000"/>
            </w:tcBorders>
            <w:shd w:val="clear" w:color="auto" w:fill="auto"/>
          </w:tcPr>
          <w:p w14:paraId="43F3DCA6" w14:textId="77777777" w:rsidR="007B06E1" w:rsidRDefault="007B06E1" w:rsidP="008E334E">
            <w:pPr>
              <w:spacing w:after="0"/>
              <w:rPr>
                <w:color w:val="000000"/>
                <w:sz w:val="16"/>
                <w:szCs w:val="16"/>
              </w:rPr>
            </w:pPr>
          </w:p>
        </w:tc>
      </w:tr>
      <w:tr w:rsidR="007B06E1" w14:paraId="6B98997B" w14:textId="77777777" w:rsidTr="008E334E">
        <w:trPr>
          <w:trHeight w:val="170"/>
        </w:trPr>
        <w:tc>
          <w:tcPr>
            <w:tcW w:w="2176" w:type="dxa"/>
            <w:tcBorders>
              <w:top w:val="nil"/>
              <w:left w:val="single" w:sz="4" w:space="0" w:color="000000"/>
              <w:bottom w:val="single" w:sz="4" w:space="0" w:color="000000"/>
              <w:right w:val="single" w:sz="4" w:space="0" w:color="000000"/>
            </w:tcBorders>
            <w:shd w:val="clear" w:color="auto" w:fill="auto"/>
          </w:tcPr>
          <w:p w14:paraId="1B68D28B" w14:textId="77777777" w:rsidR="007B06E1" w:rsidRDefault="007B06E1" w:rsidP="008E334E">
            <w:pPr>
              <w:spacing w:after="0"/>
              <w:rPr>
                <w:color w:val="000000"/>
                <w:sz w:val="16"/>
                <w:szCs w:val="16"/>
              </w:rPr>
            </w:pPr>
          </w:p>
        </w:tc>
        <w:tc>
          <w:tcPr>
            <w:tcW w:w="2668" w:type="dxa"/>
            <w:tcBorders>
              <w:top w:val="nil"/>
              <w:left w:val="nil"/>
              <w:bottom w:val="single" w:sz="4" w:space="0" w:color="000000"/>
              <w:right w:val="single" w:sz="4" w:space="0" w:color="000000"/>
            </w:tcBorders>
            <w:shd w:val="clear" w:color="auto" w:fill="auto"/>
          </w:tcPr>
          <w:p w14:paraId="1F61E827" w14:textId="77777777" w:rsidR="007B06E1" w:rsidRDefault="007B06E1" w:rsidP="008E334E">
            <w:pPr>
              <w:spacing w:after="0"/>
              <w:rPr>
                <w:color w:val="000000"/>
                <w:sz w:val="16"/>
                <w:szCs w:val="16"/>
              </w:rPr>
            </w:pPr>
            <w:r>
              <w:rPr>
                <w:rFonts w:ascii="Segoe UI Symbol" w:hAnsi="Segoe UI Symbol" w:cs="Segoe UI Symbol"/>
                <w:color w:val="000000"/>
                <w:sz w:val="16"/>
                <w:szCs w:val="16"/>
              </w:rPr>
              <w:t>☒</w:t>
            </w:r>
            <w:r>
              <w:rPr>
                <w:b/>
                <w:color w:val="000000"/>
                <w:sz w:val="16"/>
                <w:szCs w:val="16"/>
              </w:rPr>
              <w:t>Enabling Activities</w:t>
            </w:r>
          </w:p>
        </w:tc>
        <w:tc>
          <w:tcPr>
            <w:tcW w:w="2474" w:type="dxa"/>
            <w:tcBorders>
              <w:top w:val="nil"/>
              <w:left w:val="nil"/>
              <w:bottom w:val="single" w:sz="4" w:space="0" w:color="000000"/>
              <w:right w:val="single" w:sz="4" w:space="0" w:color="000000"/>
            </w:tcBorders>
            <w:shd w:val="clear" w:color="auto" w:fill="auto"/>
          </w:tcPr>
          <w:p w14:paraId="0A13E8DA" w14:textId="77777777" w:rsidR="007B06E1" w:rsidRDefault="007B06E1" w:rsidP="008E334E">
            <w:pPr>
              <w:spacing w:after="0"/>
              <w:rPr>
                <w:color w:val="000000"/>
                <w:sz w:val="16"/>
                <w:szCs w:val="16"/>
              </w:rPr>
            </w:pPr>
          </w:p>
        </w:tc>
        <w:tc>
          <w:tcPr>
            <w:tcW w:w="3482" w:type="dxa"/>
            <w:tcBorders>
              <w:top w:val="nil"/>
              <w:left w:val="nil"/>
              <w:bottom w:val="single" w:sz="4" w:space="0" w:color="000000"/>
              <w:right w:val="single" w:sz="4" w:space="0" w:color="000000"/>
            </w:tcBorders>
            <w:shd w:val="clear" w:color="auto" w:fill="auto"/>
          </w:tcPr>
          <w:p w14:paraId="38D8AE04" w14:textId="77777777" w:rsidR="007B06E1" w:rsidRDefault="007B06E1" w:rsidP="008E334E">
            <w:pPr>
              <w:spacing w:after="0"/>
              <w:rPr>
                <w:color w:val="000000"/>
                <w:sz w:val="16"/>
                <w:szCs w:val="16"/>
              </w:rPr>
            </w:pPr>
          </w:p>
        </w:tc>
      </w:tr>
      <w:tr w:rsidR="007B06E1" w14:paraId="0900EE63" w14:textId="77777777" w:rsidTr="008E334E">
        <w:trPr>
          <w:trHeight w:val="215"/>
        </w:trPr>
        <w:tc>
          <w:tcPr>
            <w:tcW w:w="2176" w:type="dxa"/>
            <w:tcBorders>
              <w:top w:val="nil"/>
              <w:left w:val="single" w:sz="4" w:space="0" w:color="000000"/>
              <w:bottom w:val="single" w:sz="4" w:space="0" w:color="000000"/>
              <w:right w:val="single" w:sz="4" w:space="0" w:color="000000"/>
            </w:tcBorders>
            <w:shd w:val="clear" w:color="auto" w:fill="auto"/>
          </w:tcPr>
          <w:p w14:paraId="5844EF34" w14:textId="77777777" w:rsidR="007B06E1" w:rsidRDefault="007B06E1" w:rsidP="008E334E">
            <w:pPr>
              <w:spacing w:after="0"/>
              <w:rPr>
                <w:b/>
                <w:color w:val="000000"/>
                <w:sz w:val="16"/>
                <w:szCs w:val="16"/>
              </w:rPr>
            </w:pPr>
          </w:p>
        </w:tc>
        <w:tc>
          <w:tcPr>
            <w:tcW w:w="2668" w:type="dxa"/>
            <w:tcBorders>
              <w:top w:val="nil"/>
              <w:left w:val="nil"/>
              <w:bottom w:val="single" w:sz="4" w:space="0" w:color="000000"/>
              <w:right w:val="single" w:sz="4" w:space="0" w:color="000000"/>
            </w:tcBorders>
            <w:shd w:val="clear" w:color="auto" w:fill="auto"/>
          </w:tcPr>
          <w:p w14:paraId="679990E7" w14:textId="77777777" w:rsidR="007B06E1" w:rsidRDefault="007B06E1" w:rsidP="008E334E">
            <w:pPr>
              <w:spacing w:after="0"/>
              <w:rPr>
                <w:b/>
                <w:color w:val="000000"/>
                <w:sz w:val="16"/>
                <w:szCs w:val="16"/>
              </w:rPr>
            </w:pPr>
            <w:r>
              <w:rPr>
                <w:rFonts w:ascii="Segoe UI Symbol" w:hAnsi="Segoe UI Symbol" w:cs="Segoe UI Symbol"/>
                <w:color w:val="000000"/>
                <w:sz w:val="16"/>
                <w:szCs w:val="16"/>
              </w:rPr>
              <w:t>☒</w:t>
            </w:r>
            <w:r>
              <w:rPr>
                <w:b/>
                <w:color w:val="000000"/>
                <w:sz w:val="16"/>
                <w:szCs w:val="16"/>
              </w:rPr>
              <w:t>Capacity Development</w:t>
            </w:r>
          </w:p>
        </w:tc>
        <w:tc>
          <w:tcPr>
            <w:tcW w:w="2474" w:type="dxa"/>
            <w:tcBorders>
              <w:top w:val="nil"/>
              <w:left w:val="nil"/>
              <w:bottom w:val="single" w:sz="4" w:space="0" w:color="000000"/>
              <w:right w:val="single" w:sz="4" w:space="0" w:color="000000"/>
            </w:tcBorders>
            <w:shd w:val="clear" w:color="auto" w:fill="auto"/>
          </w:tcPr>
          <w:p w14:paraId="0958E728" w14:textId="77777777" w:rsidR="007B06E1" w:rsidRDefault="007B06E1" w:rsidP="008E334E">
            <w:pPr>
              <w:spacing w:after="0"/>
              <w:rPr>
                <w:color w:val="000000"/>
                <w:sz w:val="16"/>
                <w:szCs w:val="16"/>
              </w:rPr>
            </w:pPr>
          </w:p>
        </w:tc>
        <w:tc>
          <w:tcPr>
            <w:tcW w:w="3482" w:type="dxa"/>
            <w:tcBorders>
              <w:top w:val="nil"/>
              <w:left w:val="nil"/>
              <w:bottom w:val="single" w:sz="4" w:space="0" w:color="000000"/>
              <w:right w:val="single" w:sz="4" w:space="0" w:color="000000"/>
            </w:tcBorders>
            <w:shd w:val="clear" w:color="auto" w:fill="auto"/>
          </w:tcPr>
          <w:p w14:paraId="32A898F6" w14:textId="77777777" w:rsidR="007B06E1" w:rsidRDefault="007B06E1" w:rsidP="008E334E">
            <w:pPr>
              <w:spacing w:after="0"/>
              <w:rPr>
                <w:color w:val="000000"/>
                <w:sz w:val="16"/>
                <w:szCs w:val="16"/>
              </w:rPr>
            </w:pPr>
          </w:p>
        </w:tc>
      </w:tr>
      <w:tr w:rsidR="007B06E1" w14:paraId="51857519" w14:textId="77777777" w:rsidTr="008E334E">
        <w:trPr>
          <w:trHeight w:val="170"/>
        </w:trPr>
        <w:tc>
          <w:tcPr>
            <w:tcW w:w="2176" w:type="dxa"/>
            <w:tcBorders>
              <w:top w:val="nil"/>
              <w:left w:val="single" w:sz="4" w:space="0" w:color="000000"/>
              <w:bottom w:val="single" w:sz="4" w:space="0" w:color="000000"/>
              <w:right w:val="single" w:sz="4" w:space="0" w:color="000000"/>
            </w:tcBorders>
            <w:shd w:val="clear" w:color="auto" w:fill="auto"/>
          </w:tcPr>
          <w:p w14:paraId="03C5F75A" w14:textId="77777777" w:rsidR="007B06E1" w:rsidRDefault="007B06E1" w:rsidP="008E334E">
            <w:pPr>
              <w:spacing w:after="0"/>
              <w:rPr>
                <w:b/>
                <w:color w:val="000000"/>
                <w:sz w:val="16"/>
                <w:szCs w:val="16"/>
              </w:rPr>
            </w:pPr>
          </w:p>
        </w:tc>
        <w:tc>
          <w:tcPr>
            <w:tcW w:w="2668" w:type="dxa"/>
            <w:tcBorders>
              <w:top w:val="nil"/>
              <w:left w:val="nil"/>
              <w:bottom w:val="single" w:sz="4" w:space="0" w:color="000000"/>
              <w:right w:val="single" w:sz="4" w:space="0" w:color="000000"/>
            </w:tcBorders>
            <w:shd w:val="clear" w:color="auto" w:fill="auto"/>
          </w:tcPr>
          <w:p w14:paraId="5CAEF1B0" w14:textId="77777777" w:rsidR="007B06E1" w:rsidRDefault="007B06E1" w:rsidP="008E334E">
            <w:pPr>
              <w:spacing w:after="0"/>
              <w:ind w:left="204" w:hanging="204"/>
              <w:rPr>
                <w:b/>
                <w:color w:val="000000"/>
                <w:sz w:val="16"/>
                <w:szCs w:val="16"/>
              </w:rPr>
            </w:pPr>
            <w:r>
              <w:rPr>
                <w:rFonts w:ascii="Segoe UI Symbol" w:hAnsi="Segoe UI Symbol" w:cs="Segoe UI Symbol"/>
                <w:color w:val="000000"/>
                <w:sz w:val="16"/>
                <w:szCs w:val="16"/>
              </w:rPr>
              <w:t>☒</w:t>
            </w:r>
            <w:r>
              <w:rPr>
                <w:b/>
                <w:color w:val="000000"/>
                <w:sz w:val="16"/>
                <w:szCs w:val="16"/>
              </w:rPr>
              <w:t>Knowledge Generation and Exchange</w:t>
            </w:r>
          </w:p>
        </w:tc>
        <w:tc>
          <w:tcPr>
            <w:tcW w:w="2474" w:type="dxa"/>
            <w:tcBorders>
              <w:top w:val="nil"/>
              <w:left w:val="nil"/>
              <w:bottom w:val="single" w:sz="4" w:space="0" w:color="000000"/>
              <w:right w:val="single" w:sz="4" w:space="0" w:color="000000"/>
            </w:tcBorders>
            <w:shd w:val="clear" w:color="auto" w:fill="auto"/>
          </w:tcPr>
          <w:p w14:paraId="3E7ADD68" w14:textId="77777777" w:rsidR="007B06E1" w:rsidRDefault="007B06E1" w:rsidP="008E334E">
            <w:pPr>
              <w:spacing w:after="0"/>
              <w:rPr>
                <w:color w:val="000000"/>
                <w:sz w:val="16"/>
                <w:szCs w:val="16"/>
              </w:rPr>
            </w:pPr>
          </w:p>
        </w:tc>
        <w:tc>
          <w:tcPr>
            <w:tcW w:w="3482" w:type="dxa"/>
            <w:tcBorders>
              <w:top w:val="nil"/>
              <w:left w:val="nil"/>
              <w:bottom w:val="single" w:sz="4" w:space="0" w:color="000000"/>
              <w:right w:val="single" w:sz="4" w:space="0" w:color="000000"/>
            </w:tcBorders>
            <w:shd w:val="clear" w:color="auto" w:fill="auto"/>
          </w:tcPr>
          <w:p w14:paraId="0A8CAAE9" w14:textId="77777777" w:rsidR="007B06E1" w:rsidRDefault="007B06E1" w:rsidP="008E334E">
            <w:pPr>
              <w:spacing w:after="0"/>
              <w:rPr>
                <w:color w:val="000000"/>
                <w:sz w:val="16"/>
                <w:szCs w:val="16"/>
              </w:rPr>
            </w:pPr>
          </w:p>
        </w:tc>
      </w:tr>
      <w:tr w:rsidR="007B06E1" w14:paraId="2C57E382" w14:textId="77777777" w:rsidTr="008E334E">
        <w:trPr>
          <w:trHeight w:val="170"/>
        </w:trPr>
        <w:tc>
          <w:tcPr>
            <w:tcW w:w="2176" w:type="dxa"/>
            <w:tcBorders>
              <w:top w:val="nil"/>
              <w:left w:val="single" w:sz="4" w:space="0" w:color="000000"/>
              <w:bottom w:val="single" w:sz="4" w:space="0" w:color="000000"/>
              <w:right w:val="single" w:sz="4" w:space="0" w:color="000000"/>
            </w:tcBorders>
            <w:shd w:val="clear" w:color="auto" w:fill="auto"/>
          </w:tcPr>
          <w:p w14:paraId="07EA32BA" w14:textId="77777777" w:rsidR="007B06E1" w:rsidRDefault="007B06E1" w:rsidP="008E334E">
            <w:pPr>
              <w:spacing w:after="0"/>
              <w:rPr>
                <w:b/>
                <w:color w:val="000000"/>
                <w:sz w:val="16"/>
                <w:szCs w:val="16"/>
              </w:rPr>
            </w:pPr>
          </w:p>
        </w:tc>
        <w:tc>
          <w:tcPr>
            <w:tcW w:w="2668" w:type="dxa"/>
            <w:tcBorders>
              <w:top w:val="nil"/>
              <w:left w:val="nil"/>
              <w:bottom w:val="single" w:sz="4" w:space="0" w:color="000000"/>
              <w:right w:val="single" w:sz="4" w:space="0" w:color="000000"/>
            </w:tcBorders>
            <w:shd w:val="clear" w:color="auto" w:fill="auto"/>
          </w:tcPr>
          <w:p w14:paraId="3EA8B99A" w14:textId="77777777" w:rsidR="007B06E1" w:rsidRDefault="007B06E1" w:rsidP="008E334E">
            <w:pPr>
              <w:spacing w:after="0"/>
              <w:rPr>
                <w:b/>
                <w:color w:val="000000"/>
                <w:sz w:val="16"/>
                <w:szCs w:val="16"/>
              </w:rPr>
            </w:pPr>
            <w:r>
              <w:rPr>
                <w:rFonts w:ascii="Segoe UI Symbol" w:hAnsi="Segoe UI Symbol" w:cs="Segoe UI Symbol"/>
                <w:color w:val="000000"/>
                <w:sz w:val="16"/>
                <w:szCs w:val="16"/>
              </w:rPr>
              <w:t>☐</w:t>
            </w:r>
            <w:r>
              <w:rPr>
                <w:b/>
                <w:color w:val="000000"/>
                <w:sz w:val="16"/>
                <w:szCs w:val="16"/>
              </w:rPr>
              <w:t>Targeted Research</w:t>
            </w:r>
          </w:p>
        </w:tc>
        <w:tc>
          <w:tcPr>
            <w:tcW w:w="2474" w:type="dxa"/>
            <w:tcBorders>
              <w:top w:val="nil"/>
              <w:left w:val="nil"/>
              <w:bottom w:val="single" w:sz="4" w:space="0" w:color="000000"/>
              <w:right w:val="single" w:sz="4" w:space="0" w:color="000000"/>
            </w:tcBorders>
            <w:shd w:val="clear" w:color="auto" w:fill="auto"/>
          </w:tcPr>
          <w:p w14:paraId="69E50CFA" w14:textId="77777777" w:rsidR="007B06E1" w:rsidRDefault="007B06E1" w:rsidP="008E334E">
            <w:pPr>
              <w:spacing w:after="0"/>
              <w:rPr>
                <w:color w:val="000000"/>
                <w:sz w:val="16"/>
                <w:szCs w:val="16"/>
              </w:rPr>
            </w:pPr>
          </w:p>
        </w:tc>
        <w:tc>
          <w:tcPr>
            <w:tcW w:w="3482" w:type="dxa"/>
            <w:tcBorders>
              <w:top w:val="nil"/>
              <w:left w:val="nil"/>
              <w:bottom w:val="single" w:sz="4" w:space="0" w:color="000000"/>
              <w:right w:val="single" w:sz="4" w:space="0" w:color="000000"/>
            </w:tcBorders>
            <w:shd w:val="clear" w:color="auto" w:fill="auto"/>
          </w:tcPr>
          <w:p w14:paraId="132FD054" w14:textId="77777777" w:rsidR="007B06E1" w:rsidRDefault="007B06E1" w:rsidP="008E334E">
            <w:pPr>
              <w:spacing w:after="0"/>
              <w:rPr>
                <w:color w:val="000000"/>
                <w:sz w:val="16"/>
                <w:szCs w:val="16"/>
              </w:rPr>
            </w:pPr>
          </w:p>
        </w:tc>
      </w:tr>
      <w:tr w:rsidR="007B06E1" w14:paraId="02267E46" w14:textId="77777777" w:rsidTr="008E334E">
        <w:trPr>
          <w:trHeight w:val="170"/>
        </w:trPr>
        <w:tc>
          <w:tcPr>
            <w:tcW w:w="2176" w:type="dxa"/>
            <w:tcBorders>
              <w:top w:val="nil"/>
              <w:left w:val="single" w:sz="4" w:space="0" w:color="000000"/>
              <w:bottom w:val="single" w:sz="4" w:space="0" w:color="000000"/>
              <w:right w:val="single" w:sz="4" w:space="0" w:color="000000"/>
            </w:tcBorders>
            <w:shd w:val="clear" w:color="auto" w:fill="auto"/>
          </w:tcPr>
          <w:p w14:paraId="42BFC685" w14:textId="77777777" w:rsidR="007B06E1" w:rsidRDefault="007B06E1" w:rsidP="008E334E">
            <w:pPr>
              <w:spacing w:after="0"/>
              <w:rPr>
                <w:b/>
                <w:color w:val="000000"/>
                <w:sz w:val="16"/>
                <w:szCs w:val="16"/>
              </w:rPr>
            </w:pPr>
          </w:p>
        </w:tc>
        <w:tc>
          <w:tcPr>
            <w:tcW w:w="2668" w:type="dxa"/>
            <w:tcBorders>
              <w:top w:val="nil"/>
              <w:left w:val="nil"/>
              <w:bottom w:val="single" w:sz="4" w:space="0" w:color="000000"/>
              <w:right w:val="single" w:sz="4" w:space="0" w:color="000000"/>
            </w:tcBorders>
            <w:shd w:val="clear" w:color="auto" w:fill="auto"/>
          </w:tcPr>
          <w:p w14:paraId="522FC36B" w14:textId="77777777" w:rsidR="007B06E1" w:rsidRDefault="007B06E1" w:rsidP="008E334E">
            <w:pPr>
              <w:spacing w:after="0"/>
              <w:rPr>
                <w:b/>
                <w:color w:val="000000"/>
                <w:sz w:val="16"/>
                <w:szCs w:val="16"/>
              </w:rPr>
            </w:pPr>
            <w:r>
              <w:rPr>
                <w:rFonts w:ascii="Segoe UI Symbol" w:hAnsi="Segoe UI Symbol" w:cs="Segoe UI Symbol"/>
                <w:color w:val="000000"/>
                <w:sz w:val="16"/>
                <w:szCs w:val="16"/>
              </w:rPr>
              <w:t>☒</w:t>
            </w:r>
            <w:r>
              <w:rPr>
                <w:b/>
                <w:color w:val="000000"/>
                <w:sz w:val="16"/>
                <w:szCs w:val="16"/>
              </w:rPr>
              <w:t>Learning</w:t>
            </w:r>
          </w:p>
        </w:tc>
        <w:tc>
          <w:tcPr>
            <w:tcW w:w="2474" w:type="dxa"/>
            <w:tcBorders>
              <w:top w:val="nil"/>
              <w:left w:val="nil"/>
              <w:bottom w:val="single" w:sz="4" w:space="0" w:color="000000"/>
              <w:right w:val="single" w:sz="4" w:space="0" w:color="000000"/>
            </w:tcBorders>
            <w:shd w:val="clear" w:color="auto" w:fill="auto"/>
          </w:tcPr>
          <w:p w14:paraId="0D68B751" w14:textId="77777777" w:rsidR="007B06E1" w:rsidRDefault="007B06E1" w:rsidP="008E334E">
            <w:pPr>
              <w:spacing w:after="0"/>
              <w:rPr>
                <w:color w:val="000000"/>
                <w:sz w:val="16"/>
                <w:szCs w:val="16"/>
              </w:rPr>
            </w:pPr>
          </w:p>
        </w:tc>
        <w:tc>
          <w:tcPr>
            <w:tcW w:w="3482" w:type="dxa"/>
            <w:tcBorders>
              <w:top w:val="nil"/>
              <w:left w:val="nil"/>
              <w:bottom w:val="single" w:sz="4" w:space="0" w:color="000000"/>
              <w:right w:val="single" w:sz="4" w:space="0" w:color="000000"/>
            </w:tcBorders>
            <w:shd w:val="clear" w:color="auto" w:fill="auto"/>
          </w:tcPr>
          <w:p w14:paraId="054D50EE" w14:textId="77777777" w:rsidR="007B06E1" w:rsidRDefault="007B06E1" w:rsidP="008E334E">
            <w:pPr>
              <w:spacing w:after="0"/>
              <w:rPr>
                <w:color w:val="000000"/>
                <w:sz w:val="16"/>
                <w:szCs w:val="16"/>
              </w:rPr>
            </w:pPr>
          </w:p>
        </w:tc>
      </w:tr>
      <w:tr w:rsidR="007B06E1" w14:paraId="2252093C" w14:textId="77777777" w:rsidTr="008E334E">
        <w:trPr>
          <w:trHeight w:val="170"/>
        </w:trPr>
        <w:tc>
          <w:tcPr>
            <w:tcW w:w="2176" w:type="dxa"/>
            <w:tcBorders>
              <w:top w:val="nil"/>
              <w:left w:val="single" w:sz="4" w:space="0" w:color="000000"/>
              <w:bottom w:val="single" w:sz="4" w:space="0" w:color="000000"/>
              <w:right w:val="single" w:sz="4" w:space="0" w:color="000000"/>
            </w:tcBorders>
            <w:shd w:val="clear" w:color="auto" w:fill="auto"/>
          </w:tcPr>
          <w:p w14:paraId="19C705AB" w14:textId="77777777" w:rsidR="007B06E1" w:rsidRDefault="007B06E1" w:rsidP="008E334E">
            <w:pPr>
              <w:spacing w:after="0"/>
              <w:rPr>
                <w:b/>
                <w:color w:val="000000"/>
                <w:sz w:val="16"/>
                <w:szCs w:val="16"/>
              </w:rPr>
            </w:pPr>
          </w:p>
        </w:tc>
        <w:tc>
          <w:tcPr>
            <w:tcW w:w="2668" w:type="dxa"/>
            <w:tcBorders>
              <w:top w:val="nil"/>
              <w:left w:val="nil"/>
              <w:bottom w:val="single" w:sz="4" w:space="0" w:color="000000"/>
              <w:right w:val="single" w:sz="4" w:space="0" w:color="000000"/>
            </w:tcBorders>
            <w:shd w:val="clear" w:color="auto" w:fill="auto"/>
          </w:tcPr>
          <w:p w14:paraId="03313A7B" w14:textId="77777777" w:rsidR="007B06E1" w:rsidRDefault="007B06E1" w:rsidP="008E334E">
            <w:pPr>
              <w:spacing w:after="0"/>
              <w:rPr>
                <w:color w:val="000000"/>
                <w:sz w:val="16"/>
                <w:szCs w:val="16"/>
              </w:rPr>
            </w:pPr>
          </w:p>
        </w:tc>
        <w:tc>
          <w:tcPr>
            <w:tcW w:w="2474" w:type="dxa"/>
            <w:tcBorders>
              <w:top w:val="nil"/>
              <w:left w:val="nil"/>
              <w:bottom w:val="single" w:sz="4" w:space="0" w:color="000000"/>
              <w:right w:val="single" w:sz="4" w:space="0" w:color="000000"/>
            </w:tcBorders>
            <w:shd w:val="clear" w:color="auto" w:fill="auto"/>
          </w:tcPr>
          <w:p w14:paraId="129D447F" w14:textId="77777777" w:rsidR="007B06E1" w:rsidRDefault="007B06E1" w:rsidP="008E334E">
            <w:pPr>
              <w:spacing w:after="0"/>
              <w:rPr>
                <w:color w:val="000000"/>
                <w:sz w:val="16"/>
                <w:szCs w:val="16"/>
              </w:rPr>
            </w:pPr>
            <w:r>
              <w:rPr>
                <w:rFonts w:ascii="Segoe UI Symbol" w:hAnsi="Segoe UI Symbol" w:cs="Segoe UI Symbol"/>
                <w:color w:val="000000"/>
                <w:sz w:val="16"/>
                <w:szCs w:val="16"/>
              </w:rPr>
              <w:t>☒</w:t>
            </w:r>
            <w:r>
              <w:rPr>
                <w:color w:val="000000"/>
                <w:sz w:val="16"/>
                <w:szCs w:val="16"/>
              </w:rPr>
              <w:t>Theory of Change</w:t>
            </w:r>
          </w:p>
        </w:tc>
        <w:tc>
          <w:tcPr>
            <w:tcW w:w="3482" w:type="dxa"/>
            <w:tcBorders>
              <w:top w:val="nil"/>
              <w:left w:val="nil"/>
              <w:bottom w:val="single" w:sz="4" w:space="0" w:color="000000"/>
              <w:right w:val="single" w:sz="4" w:space="0" w:color="000000"/>
            </w:tcBorders>
            <w:shd w:val="clear" w:color="auto" w:fill="auto"/>
          </w:tcPr>
          <w:p w14:paraId="36597E60" w14:textId="77777777" w:rsidR="007B06E1" w:rsidRDefault="007B06E1" w:rsidP="008E334E">
            <w:pPr>
              <w:spacing w:after="0"/>
              <w:rPr>
                <w:color w:val="000000"/>
                <w:sz w:val="16"/>
                <w:szCs w:val="16"/>
              </w:rPr>
            </w:pPr>
          </w:p>
        </w:tc>
      </w:tr>
      <w:tr w:rsidR="007B06E1" w14:paraId="47699948" w14:textId="77777777" w:rsidTr="008E334E">
        <w:trPr>
          <w:trHeight w:val="170"/>
        </w:trPr>
        <w:tc>
          <w:tcPr>
            <w:tcW w:w="2176" w:type="dxa"/>
            <w:tcBorders>
              <w:top w:val="nil"/>
              <w:left w:val="single" w:sz="4" w:space="0" w:color="000000"/>
              <w:bottom w:val="single" w:sz="4" w:space="0" w:color="000000"/>
              <w:right w:val="single" w:sz="4" w:space="0" w:color="000000"/>
            </w:tcBorders>
            <w:shd w:val="clear" w:color="auto" w:fill="auto"/>
          </w:tcPr>
          <w:p w14:paraId="40390CE7" w14:textId="77777777" w:rsidR="007B06E1" w:rsidRDefault="007B06E1" w:rsidP="008E334E">
            <w:pPr>
              <w:spacing w:after="0"/>
              <w:rPr>
                <w:b/>
                <w:color w:val="000000"/>
                <w:sz w:val="16"/>
                <w:szCs w:val="16"/>
              </w:rPr>
            </w:pPr>
          </w:p>
        </w:tc>
        <w:tc>
          <w:tcPr>
            <w:tcW w:w="2668" w:type="dxa"/>
            <w:tcBorders>
              <w:top w:val="nil"/>
              <w:left w:val="nil"/>
              <w:bottom w:val="single" w:sz="4" w:space="0" w:color="000000"/>
              <w:right w:val="single" w:sz="4" w:space="0" w:color="000000"/>
            </w:tcBorders>
            <w:shd w:val="clear" w:color="auto" w:fill="auto"/>
          </w:tcPr>
          <w:p w14:paraId="67B0C60B" w14:textId="77777777" w:rsidR="007B06E1" w:rsidRDefault="007B06E1" w:rsidP="008E334E">
            <w:pPr>
              <w:spacing w:after="0"/>
              <w:rPr>
                <w:b/>
                <w:color w:val="000000"/>
                <w:sz w:val="16"/>
                <w:szCs w:val="16"/>
              </w:rPr>
            </w:pPr>
          </w:p>
        </w:tc>
        <w:tc>
          <w:tcPr>
            <w:tcW w:w="2474" w:type="dxa"/>
            <w:tcBorders>
              <w:top w:val="nil"/>
              <w:left w:val="nil"/>
              <w:bottom w:val="single" w:sz="4" w:space="0" w:color="000000"/>
              <w:right w:val="single" w:sz="4" w:space="0" w:color="000000"/>
            </w:tcBorders>
            <w:shd w:val="clear" w:color="auto" w:fill="auto"/>
          </w:tcPr>
          <w:p w14:paraId="03AA82D2" w14:textId="77777777" w:rsidR="007B06E1" w:rsidRDefault="007B06E1" w:rsidP="008E334E">
            <w:pPr>
              <w:spacing w:after="0"/>
              <w:rPr>
                <w:color w:val="000000"/>
                <w:sz w:val="16"/>
                <w:szCs w:val="16"/>
              </w:rPr>
            </w:pPr>
            <w:r>
              <w:rPr>
                <w:rFonts w:ascii="Segoe UI Symbol" w:hAnsi="Segoe UI Symbol" w:cs="Segoe UI Symbol"/>
                <w:color w:val="000000"/>
                <w:sz w:val="16"/>
                <w:szCs w:val="16"/>
              </w:rPr>
              <w:t>☒</w:t>
            </w:r>
            <w:r>
              <w:rPr>
                <w:color w:val="000000"/>
                <w:sz w:val="16"/>
                <w:szCs w:val="16"/>
              </w:rPr>
              <w:t>Adaptive Management</w:t>
            </w:r>
          </w:p>
        </w:tc>
        <w:tc>
          <w:tcPr>
            <w:tcW w:w="3482" w:type="dxa"/>
            <w:tcBorders>
              <w:top w:val="nil"/>
              <w:left w:val="nil"/>
              <w:bottom w:val="single" w:sz="4" w:space="0" w:color="000000"/>
              <w:right w:val="single" w:sz="4" w:space="0" w:color="000000"/>
            </w:tcBorders>
            <w:shd w:val="clear" w:color="auto" w:fill="auto"/>
          </w:tcPr>
          <w:p w14:paraId="3F695834" w14:textId="77777777" w:rsidR="007B06E1" w:rsidRDefault="007B06E1" w:rsidP="008E334E">
            <w:pPr>
              <w:spacing w:after="0"/>
              <w:rPr>
                <w:color w:val="000000"/>
                <w:sz w:val="16"/>
                <w:szCs w:val="16"/>
              </w:rPr>
            </w:pPr>
          </w:p>
        </w:tc>
      </w:tr>
      <w:tr w:rsidR="007B06E1" w14:paraId="08F55C6F" w14:textId="77777777" w:rsidTr="008E334E">
        <w:trPr>
          <w:trHeight w:val="170"/>
        </w:trPr>
        <w:tc>
          <w:tcPr>
            <w:tcW w:w="2176" w:type="dxa"/>
            <w:tcBorders>
              <w:top w:val="nil"/>
              <w:left w:val="single" w:sz="4" w:space="0" w:color="000000"/>
              <w:bottom w:val="single" w:sz="4" w:space="0" w:color="000000"/>
              <w:right w:val="single" w:sz="4" w:space="0" w:color="000000"/>
            </w:tcBorders>
            <w:shd w:val="clear" w:color="auto" w:fill="auto"/>
          </w:tcPr>
          <w:p w14:paraId="392A498E" w14:textId="77777777" w:rsidR="007B06E1" w:rsidRDefault="007B06E1" w:rsidP="008E334E">
            <w:pPr>
              <w:spacing w:after="0"/>
              <w:rPr>
                <w:b/>
                <w:color w:val="000000"/>
                <w:sz w:val="16"/>
                <w:szCs w:val="16"/>
              </w:rPr>
            </w:pPr>
          </w:p>
        </w:tc>
        <w:tc>
          <w:tcPr>
            <w:tcW w:w="2668" w:type="dxa"/>
            <w:tcBorders>
              <w:top w:val="nil"/>
              <w:left w:val="nil"/>
              <w:bottom w:val="single" w:sz="4" w:space="0" w:color="000000"/>
              <w:right w:val="single" w:sz="4" w:space="0" w:color="000000"/>
            </w:tcBorders>
            <w:shd w:val="clear" w:color="auto" w:fill="auto"/>
          </w:tcPr>
          <w:p w14:paraId="2654A3BB" w14:textId="77777777" w:rsidR="007B06E1" w:rsidRDefault="007B06E1" w:rsidP="008E334E">
            <w:pPr>
              <w:spacing w:after="0"/>
              <w:rPr>
                <w:b/>
                <w:color w:val="000000"/>
                <w:sz w:val="16"/>
                <w:szCs w:val="16"/>
              </w:rPr>
            </w:pPr>
          </w:p>
        </w:tc>
        <w:tc>
          <w:tcPr>
            <w:tcW w:w="2474" w:type="dxa"/>
            <w:tcBorders>
              <w:top w:val="nil"/>
              <w:left w:val="nil"/>
              <w:bottom w:val="single" w:sz="4" w:space="0" w:color="000000"/>
              <w:right w:val="single" w:sz="4" w:space="0" w:color="000000"/>
            </w:tcBorders>
            <w:shd w:val="clear" w:color="auto" w:fill="auto"/>
          </w:tcPr>
          <w:p w14:paraId="1819F9EE" w14:textId="77777777" w:rsidR="007B06E1" w:rsidRDefault="007B06E1" w:rsidP="008E334E">
            <w:pPr>
              <w:spacing w:after="0"/>
              <w:rPr>
                <w:color w:val="000000"/>
                <w:sz w:val="16"/>
                <w:szCs w:val="16"/>
              </w:rPr>
            </w:pPr>
            <w:r>
              <w:rPr>
                <w:rFonts w:ascii="Segoe UI Symbol" w:hAnsi="Segoe UI Symbol" w:cs="Segoe UI Symbol"/>
                <w:color w:val="000000"/>
                <w:sz w:val="16"/>
                <w:szCs w:val="16"/>
              </w:rPr>
              <w:t>☒</w:t>
            </w:r>
            <w:r>
              <w:rPr>
                <w:color w:val="000000"/>
                <w:sz w:val="16"/>
                <w:szCs w:val="16"/>
              </w:rPr>
              <w:t>Indicators to Measure Change</w:t>
            </w:r>
          </w:p>
        </w:tc>
        <w:tc>
          <w:tcPr>
            <w:tcW w:w="3482" w:type="dxa"/>
            <w:tcBorders>
              <w:top w:val="nil"/>
              <w:left w:val="nil"/>
              <w:bottom w:val="single" w:sz="4" w:space="0" w:color="000000"/>
              <w:right w:val="single" w:sz="4" w:space="0" w:color="000000"/>
            </w:tcBorders>
            <w:shd w:val="clear" w:color="auto" w:fill="auto"/>
          </w:tcPr>
          <w:p w14:paraId="3795CD65" w14:textId="77777777" w:rsidR="007B06E1" w:rsidRDefault="007B06E1" w:rsidP="008E334E">
            <w:pPr>
              <w:spacing w:after="0"/>
              <w:rPr>
                <w:color w:val="000000"/>
                <w:sz w:val="16"/>
                <w:szCs w:val="16"/>
              </w:rPr>
            </w:pPr>
          </w:p>
        </w:tc>
      </w:tr>
      <w:tr w:rsidR="007B06E1" w14:paraId="17881642" w14:textId="77777777" w:rsidTr="008E334E">
        <w:trPr>
          <w:trHeight w:val="170"/>
        </w:trPr>
        <w:tc>
          <w:tcPr>
            <w:tcW w:w="2176" w:type="dxa"/>
            <w:tcBorders>
              <w:top w:val="nil"/>
              <w:left w:val="single" w:sz="4" w:space="0" w:color="000000"/>
              <w:bottom w:val="single" w:sz="4" w:space="0" w:color="000000"/>
              <w:right w:val="single" w:sz="4" w:space="0" w:color="000000"/>
            </w:tcBorders>
            <w:shd w:val="clear" w:color="auto" w:fill="auto"/>
          </w:tcPr>
          <w:p w14:paraId="47E7BF67" w14:textId="77777777" w:rsidR="007B06E1" w:rsidRDefault="007B06E1" w:rsidP="008E334E">
            <w:pPr>
              <w:spacing w:after="0"/>
              <w:rPr>
                <w:b/>
                <w:color w:val="000000"/>
                <w:sz w:val="16"/>
                <w:szCs w:val="16"/>
              </w:rPr>
            </w:pPr>
          </w:p>
        </w:tc>
        <w:tc>
          <w:tcPr>
            <w:tcW w:w="2668" w:type="dxa"/>
            <w:tcBorders>
              <w:top w:val="nil"/>
              <w:left w:val="nil"/>
              <w:bottom w:val="single" w:sz="4" w:space="0" w:color="000000"/>
              <w:right w:val="single" w:sz="4" w:space="0" w:color="000000"/>
            </w:tcBorders>
            <w:shd w:val="clear" w:color="auto" w:fill="auto"/>
          </w:tcPr>
          <w:p w14:paraId="20A6AB49" w14:textId="77777777" w:rsidR="007B06E1" w:rsidRDefault="007B06E1" w:rsidP="008E334E">
            <w:pPr>
              <w:spacing w:after="0"/>
              <w:rPr>
                <w:b/>
                <w:color w:val="000000"/>
                <w:sz w:val="16"/>
                <w:szCs w:val="16"/>
              </w:rPr>
            </w:pPr>
            <w:r>
              <w:rPr>
                <w:rFonts w:ascii="Segoe UI Symbol" w:hAnsi="Segoe UI Symbol" w:cs="Segoe UI Symbol"/>
                <w:color w:val="000000"/>
                <w:sz w:val="16"/>
                <w:szCs w:val="16"/>
              </w:rPr>
              <w:t>☒</w:t>
            </w:r>
            <w:r>
              <w:rPr>
                <w:b/>
                <w:color w:val="000000"/>
                <w:sz w:val="16"/>
                <w:szCs w:val="16"/>
              </w:rPr>
              <w:t>Innovation</w:t>
            </w:r>
          </w:p>
        </w:tc>
        <w:tc>
          <w:tcPr>
            <w:tcW w:w="2474" w:type="dxa"/>
            <w:tcBorders>
              <w:top w:val="nil"/>
              <w:left w:val="nil"/>
              <w:bottom w:val="single" w:sz="4" w:space="0" w:color="000000"/>
              <w:right w:val="single" w:sz="4" w:space="0" w:color="000000"/>
            </w:tcBorders>
            <w:shd w:val="clear" w:color="auto" w:fill="auto"/>
          </w:tcPr>
          <w:p w14:paraId="3505D355" w14:textId="77777777" w:rsidR="007B06E1" w:rsidRDefault="007B06E1" w:rsidP="008E334E">
            <w:pPr>
              <w:spacing w:after="0"/>
              <w:rPr>
                <w:color w:val="000000"/>
                <w:sz w:val="16"/>
                <w:szCs w:val="16"/>
              </w:rPr>
            </w:pPr>
          </w:p>
        </w:tc>
        <w:tc>
          <w:tcPr>
            <w:tcW w:w="3482" w:type="dxa"/>
            <w:tcBorders>
              <w:top w:val="nil"/>
              <w:left w:val="nil"/>
              <w:bottom w:val="single" w:sz="4" w:space="0" w:color="000000"/>
              <w:right w:val="single" w:sz="4" w:space="0" w:color="000000"/>
            </w:tcBorders>
            <w:shd w:val="clear" w:color="auto" w:fill="auto"/>
          </w:tcPr>
          <w:p w14:paraId="3B89261E" w14:textId="77777777" w:rsidR="007B06E1" w:rsidRDefault="007B06E1" w:rsidP="008E334E">
            <w:pPr>
              <w:spacing w:after="0"/>
              <w:rPr>
                <w:color w:val="000000"/>
                <w:sz w:val="16"/>
                <w:szCs w:val="16"/>
              </w:rPr>
            </w:pPr>
          </w:p>
        </w:tc>
      </w:tr>
      <w:tr w:rsidR="007B06E1" w14:paraId="3C6F1E90" w14:textId="77777777" w:rsidTr="008E334E">
        <w:trPr>
          <w:trHeight w:val="170"/>
        </w:trPr>
        <w:tc>
          <w:tcPr>
            <w:tcW w:w="2176" w:type="dxa"/>
            <w:tcBorders>
              <w:top w:val="nil"/>
              <w:left w:val="single" w:sz="4" w:space="0" w:color="000000"/>
              <w:bottom w:val="single" w:sz="4" w:space="0" w:color="000000"/>
              <w:right w:val="single" w:sz="4" w:space="0" w:color="000000"/>
            </w:tcBorders>
            <w:shd w:val="clear" w:color="auto" w:fill="auto"/>
          </w:tcPr>
          <w:p w14:paraId="5ACA8EC8" w14:textId="77777777" w:rsidR="007B06E1" w:rsidRDefault="007B06E1" w:rsidP="008E334E">
            <w:pPr>
              <w:spacing w:after="0"/>
              <w:rPr>
                <w:b/>
                <w:color w:val="000000"/>
                <w:sz w:val="16"/>
                <w:szCs w:val="16"/>
              </w:rPr>
            </w:pPr>
            <w:r>
              <w:rPr>
                <w:b/>
                <w:color w:val="000000"/>
                <w:sz w:val="16"/>
                <w:szCs w:val="16"/>
              </w:rPr>
              <w:t> </w:t>
            </w:r>
          </w:p>
        </w:tc>
        <w:tc>
          <w:tcPr>
            <w:tcW w:w="2668" w:type="dxa"/>
            <w:tcBorders>
              <w:top w:val="nil"/>
              <w:left w:val="nil"/>
              <w:bottom w:val="single" w:sz="4" w:space="0" w:color="000000"/>
              <w:right w:val="single" w:sz="4" w:space="0" w:color="000000"/>
            </w:tcBorders>
            <w:shd w:val="clear" w:color="auto" w:fill="auto"/>
          </w:tcPr>
          <w:p w14:paraId="27D48053" w14:textId="77777777" w:rsidR="007B06E1" w:rsidRDefault="007B06E1" w:rsidP="008E334E">
            <w:pPr>
              <w:spacing w:after="0"/>
              <w:ind w:left="204" w:hanging="204"/>
              <w:rPr>
                <w:b/>
                <w:color w:val="000000"/>
                <w:sz w:val="16"/>
                <w:szCs w:val="16"/>
              </w:rPr>
            </w:pPr>
            <w:r>
              <w:rPr>
                <w:rFonts w:ascii="Segoe UI Symbol" w:hAnsi="Segoe UI Symbol" w:cs="Segoe UI Symbol"/>
                <w:color w:val="000000"/>
                <w:sz w:val="16"/>
                <w:szCs w:val="16"/>
              </w:rPr>
              <w:t>☒</w:t>
            </w:r>
            <w:r>
              <w:rPr>
                <w:b/>
                <w:color w:val="000000"/>
                <w:sz w:val="16"/>
                <w:szCs w:val="16"/>
              </w:rPr>
              <w:t>Knowledge and Learning</w:t>
            </w:r>
          </w:p>
        </w:tc>
        <w:tc>
          <w:tcPr>
            <w:tcW w:w="2474" w:type="dxa"/>
            <w:tcBorders>
              <w:top w:val="nil"/>
              <w:left w:val="nil"/>
              <w:bottom w:val="single" w:sz="4" w:space="0" w:color="000000"/>
              <w:right w:val="single" w:sz="4" w:space="0" w:color="000000"/>
            </w:tcBorders>
            <w:shd w:val="clear" w:color="auto" w:fill="auto"/>
          </w:tcPr>
          <w:p w14:paraId="1E4BB8AF" w14:textId="77777777" w:rsidR="007B06E1" w:rsidRDefault="007B06E1" w:rsidP="008E334E">
            <w:pPr>
              <w:spacing w:after="0"/>
              <w:rPr>
                <w:color w:val="000000"/>
                <w:sz w:val="16"/>
                <w:szCs w:val="16"/>
              </w:rPr>
            </w:pPr>
          </w:p>
        </w:tc>
        <w:tc>
          <w:tcPr>
            <w:tcW w:w="3482" w:type="dxa"/>
            <w:tcBorders>
              <w:top w:val="nil"/>
              <w:left w:val="nil"/>
              <w:bottom w:val="single" w:sz="4" w:space="0" w:color="000000"/>
              <w:right w:val="single" w:sz="4" w:space="0" w:color="000000"/>
            </w:tcBorders>
            <w:shd w:val="clear" w:color="auto" w:fill="auto"/>
          </w:tcPr>
          <w:p w14:paraId="59F8E4D1" w14:textId="77777777" w:rsidR="007B06E1" w:rsidRDefault="007B06E1" w:rsidP="008E334E">
            <w:pPr>
              <w:spacing w:after="0"/>
              <w:rPr>
                <w:color w:val="000000"/>
                <w:sz w:val="16"/>
                <w:szCs w:val="16"/>
              </w:rPr>
            </w:pPr>
            <w:r>
              <w:rPr>
                <w:color w:val="000000"/>
                <w:sz w:val="16"/>
                <w:szCs w:val="16"/>
              </w:rPr>
              <w:t> </w:t>
            </w:r>
          </w:p>
        </w:tc>
      </w:tr>
      <w:tr w:rsidR="007B06E1" w14:paraId="2B5AF7E1" w14:textId="77777777" w:rsidTr="008E334E">
        <w:trPr>
          <w:trHeight w:val="170"/>
        </w:trPr>
        <w:tc>
          <w:tcPr>
            <w:tcW w:w="2176" w:type="dxa"/>
            <w:tcBorders>
              <w:top w:val="nil"/>
              <w:left w:val="single" w:sz="4" w:space="0" w:color="000000"/>
              <w:bottom w:val="single" w:sz="4" w:space="0" w:color="000000"/>
              <w:right w:val="single" w:sz="4" w:space="0" w:color="000000"/>
            </w:tcBorders>
            <w:shd w:val="clear" w:color="auto" w:fill="auto"/>
          </w:tcPr>
          <w:p w14:paraId="0DF43EBA" w14:textId="77777777" w:rsidR="007B06E1" w:rsidRDefault="007B06E1" w:rsidP="008E334E">
            <w:pPr>
              <w:spacing w:after="0"/>
              <w:rPr>
                <w:b/>
                <w:color w:val="000000"/>
                <w:sz w:val="16"/>
                <w:szCs w:val="16"/>
              </w:rPr>
            </w:pPr>
          </w:p>
        </w:tc>
        <w:tc>
          <w:tcPr>
            <w:tcW w:w="2668" w:type="dxa"/>
            <w:tcBorders>
              <w:top w:val="nil"/>
              <w:left w:val="nil"/>
              <w:bottom w:val="single" w:sz="4" w:space="0" w:color="000000"/>
              <w:right w:val="single" w:sz="4" w:space="0" w:color="000000"/>
            </w:tcBorders>
            <w:shd w:val="clear" w:color="auto" w:fill="auto"/>
          </w:tcPr>
          <w:p w14:paraId="6E1712D3" w14:textId="77777777" w:rsidR="007B06E1" w:rsidRDefault="007B06E1" w:rsidP="008E334E">
            <w:pPr>
              <w:spacing w:after="0"/>
              <w:rPr>
                <w:color w:val="000000"/>
                <w:sz w:val="16"/>
                <w:szCs w:val="16"/>
              </w:rPr>
            </w:pPr>
          </w:p>
        </w:tc>
        <w:tc>
          <w:tcPr>
            <w:tcW w:w="2474" w:type="dxa"/>
            <w:tcBorders>
              <w:top w:val="nil"/>
              <w:left w:val="nil"/>
              <w:bottom w:val="single" w:sz="4" w:space="0" w:color="000000"/>
              <w:right w:val="single" w:sz="4" w:space="0" w:color="000000"/>
            </w:tcBorders>
            <w:shd w:val="clear" w:color="auto" w:fill="auto"/>
          </w:tcPr>
          <w:p w14:paraId="063A1DC5" w14:textId="77777777" w:rsidR="007B06E1" w:rsidRDefault="007B06E1" w:rsidP="008E334E">
            <w:pPr>
              <w:spacing w:after="0"/>
              <w:rPr>
                <w:color w:val="000000"/>
                <w:sz w:val="16"/>
                <w:szCs w:val="16"/>
              </w:rPr>
            </w:pPr>
            <w:r>
              <w:rPr>
                <w:rFonts w:ascii="Segoe UI Symbol" w:hAnsi="Segoe UI Symbol" w:cs="Segoe UI Symbol"/>
                <w:color w:val="000000"/>
                <w:sz w:val="16"/>
                <w:szCs w:val="16"/>
              </w:rPr>
              <w:t>☒</w:t>
            </w:r>
            <w:r>
              <w:rPr>
                <w:color w:val="000000"/>
                <w:sz w:val="16"/>
                <w:szCs w:val="16"/>
              </w:rPr>
              <w:t>Knowledge Management</w:t>
            </w:r>
          </w:p>
        </w:tc>
        <w:tc>
          <w:tcPr>
            <w:tcW w:w="3482" w:type="dxa"/>
            <w:tcBorders>
              <w:top w:val="nil"/>
              <w:left w:val="nil"/>
              <w:bottom w:val="single" w:sz="4" w:space="0" w:color="000000"/>
              <w:right w:val="single" w:sz="4" w:space="0" w:color="000000"/>
            </w:tcBorders>
            <w:shd w:val="clear" w:color="auto" w:fill="auto"/>
          </w:tcPr>
          <w:p w14:paraId="7E94BE71" w14:textId="77777777" w:rsidR="007B06E1" w:rsidRDefault="007B06E1" w:rsidP="008E334E">
            <w:pPr>
              <w:spacing w:after="0"/>
              <w:rPr>
                <w:color w:val="000000"/>
                <w:sz w:val="16"/>
                <w:szCs w:val="16"/>
              </w:rPr>
            </w:pPr>
          </w:p>
        </w:tc>
      </w:tr>
      <w:tr w:rsidR="007B06E1" w14:paraId="731792A4" w14:textId="77777777" w:rsidTr="008E334E">
        <w:trPr>
          <w:trHeight w:val="170"/>
        </w:trPr>
        <w:tc>
          <w:tcPr>
            <w:tcW w:w="2176" w:type="dxa"/>
            <w:tcBorders>
              <w:top w:val="nil"/>
              <w:left w:val="single" w:sz="4" w:space="0" w:color="000000"/>
              <w:bottom w:val="single" w:sz="4" w:space="0" w:color="000000"/>
              <w:right w:val="single" w:sz="4" w:space="0" w:color="000000"/>
            </w:tcBorders>
            <w:shd w:val="clear" w:color="auto" w:fill="auto"/>
          </w:tcPr>
          <w:p w14:paraId="5BE42BE8" w14:textId="77777777" w:rsidR="007B06E1" w:rsidRDefault="007B06E1" w:rsidP="008E334E">
            <w:pPr>
              <w:spacing w:after="0"/>
              <w:rPr>
                <w:b/>
                <w:color w:val="000000"/>
                <w:sz w:val="16"/>
                <w:szCs w:val="16"/>
              </w:rPr>
            </w:pPr>
            <w:r>
              <w:rPr>
                <w:b/>
                <w:color w:val="000000"/>
                <w:sz w:val="16"/>
                <w:szCs w:val="16"/>
              </w:rPr>
              <w:t> </w:t>
            </w:r>
          </w:p>
        </w:tc>
        <w:tc>
          <w:tcPr>
            <w:tcW w:w="2668" w:type="dxa"/>
            <w:tcBorders>
              <w:top w:val="nil"/>
              <w:left w:val="nil"/>
              <w:bottom w:val="single" w:sz="4" w:space="0" w:color="000000"/>
              <w:right w:val="single" w:sz="4" w:space="0" w:color="000000"/>
            </w:tcBorders>
            <w:shd w:val="clear" w:color="auto" w:fill="auto"/>
          </w:tcPr>
          <w:p w14:paraId="5B7553D2" w14:textId="77777777" w:rsidR="007B06E1" w:rsidRDefault="007B06E1" w:rsidP="008E334E">
            <w:pPr>
              <w:spacing w:after="0"/>
              <w:rPr>
                <w:b/>
                <w:color w:val="000000"/>
                <w:sz w:val="16"/>
                <w:szCs w:val="16"/>
              </w:rPr>
            </w:pPr>
            <w:r>
              <w:rPr>
                <w:b/>
                <w:color w:val="000000"/>
                <w:sz w:val="16"/>
                <w:szCs w:val="16"/>
              </w:rPr>
              <w:t> </w:t>
            </w:r>
          </w:p>
        </w:tc>
        <w:tc>
          <w:tcPr>
            <w:tcW w:w="2474" w:type="dxa"/>
            <w:tcBorders>
              <w:top w:val="nil"/>
              <w:left w:val="nil"/>
              <w:bottom w:val="single" w:sz="4" w:space="0" w:color="000000"/>
              <w:right w:val="single" w:sz="4" w:space="0" w:color="000000"/>
            </w:tcBorders>
            <w:shd w:val="clear" w:color="auto" w:fill="auto"/>
          </w:tcPr>
          <w:p w14:paraId="3F1D98C0" w14:textId="77777777" w:rsidR="007B06E1" w:rsidRDefault="007B06E1" w:rsidP="008E334E">
            <w:pPr>
              <w:spacing w:after="0"/>
              <w:rPr>
                <w:color w:val="000000"/>
                <w:sz w:val="16"/>
                <w:szCs w:val="16"/>
              </w:rPr>
            </w:pPr>
            <w:r>
              <w:rPr>
                <w:rFonts w:ascii="Segoe UI Symbol" w:hAnsi="Segoe UI Symbol" w:cs="Segoe UI Symbol"/>
                <w:color w:val="000000"/>
                <w:sz w:val="16"/>
                <w:szCs w:val="16"/>
              </w:rPr>
              <w:t>☒</w:t>
            </w:r>
            <w:r>
              <w:rPr>
                <w:color w:val="000000"/>
                <w:sz w:val="16"/>
                <w:szCs w:val="16"/>
              </w:rPr>
              <w:t>Innovation</w:t>
            </w:r>
          </w:p>
        </w:tc>
        <w:tc>
          <w:tcPr>
            <w:tcW w:w="3482" w:type="dxa"/>
            <w:tcBorders>
              <w:top w:val="nil"/>
              <w:left w:val="nil"/>
              <w:bottom w:val="single" w:sz="4" w:space="0" w:color="000000"/>
              <w:right w:val="single" w:sz="4" w:space="0" w:color="000000"/>
            </w:tcBorders>
            <w:shd w:val="clear" w:color="auto" w:fill="auto"/>
          </w:tcPr>
          <w:p w14:paraId="6D79C215" w14:textId="77777777" w:rsidR="007B06E1" w:rsidRDefault="007B06E1" w:rsidP="008E334E">
            <w:pPr>
              <w:spacing w:after="0"/>
              <w:rPr>
                <w:color w:val="000000"/>
                <w:sz w:val="16"/>
                <w:szCs w:val="16"/>
              </w:rPr>
            </w:pPr>
            <w:r>
              <w:rPr>
                <w:color w:val="000000"/>
                <w:sz w:val="16"/>
                <w:szCs w:val="16"/>
              </w:rPr>
              <w:t> </w:t>
            </w:r>
          </w:p>
        </w:tc>
      </w:tr>
      <w:tr w:rsidR="007B06E1" w14:paraId="3F00814F" w14:textId="77777777" w:rsidTr="008E334E">
        <w:trPr>
          <w:trHeight w:val="161"/>
        </w:trPr>
        <w:tc>
          <w:tcPr>
            <w:tcW w:w="2176" w:type="dxa"/>
            <w:tcBorders>
              <w:top w:val="nil"/>
              <w:left w:val="single" w:sz="4" w:space="0" w:color="000000"/>
              <w:bottom w:val="single" w:sz="4" w:space="0" w:color="000000"/>
              <w:right w:val="single" w:sz="4" w:space="0" w:color="000000"/>
            </w:tcBorders>
            <w:shd w:val="clear" w:color="auto" w:fill="auto"/>
          </w:tcPr>
          <w:p w14:paraId="6A6196E3" w14:textId="77777777" w:rsidR="007B06E1" w:rsidRDefault="007B06E1" w:rsidP="008E334E">
            <w:pPr>
              <w:spacing w:after="0"/>
              <w:rPr>
                <w:b/>
                <w:color w:val="000000"/>
                <w:sz w:val="16"/>
                <w:szCs w:val="16"/>
              </w:rPr>
            </w:pPr>
            <w:r>
              <w:rPr>
                <w:b/>
                <w:color w:val="000000"/>
                <w:sz w:val="16"/>
                <w:szCs w:val="16"/>
              </w:rPr>
              <w:t> </w:t>
            </w:r>
          </w:p>
        </w:tc>
        <w:tc>
          <w:tcPr>
            <w:tcW w:w="2668" w:type="dxa"/>
            <w:tcBorders>
              <w:top w:val="nil"/>
              <w:left w:val="nil"/>
              <w:bottom w:val="single" w:sz="4" w:space="0" w:color="000000"/>
              <w:right w:val="single" w:sz="4" w:space="0" w:color="000000"/>
            </w:tcBorders>
            <w:shd w:val="clear" w:color="auto" w:fill="auto"/>
          </w:tcPr>
          <w:p w14:paraId="3CE65F4D" w14:textId="77777777" w:rsidR="007B06E1" w:rsidRDefault="007B06E1" w:rsidP="008E334E">
            <w:pPr>
              <w:spacing w:after="0"/>
              <w:rPr>
                <w:b/>
                <w:color w:val="000000"/>
                <w:sz w:val="16"/>
                <w:szCs w:val="16"/>
              </w:rPr>
            </w:pPr>
            <w:r>
              <w:rPr>
                <w:b/>
                <w:color w:val="000000"/>
                <w:sz w:val="16"/>
                <w:szCs w:val="16"/>
              </w:rPr>
              <w:t> </w:t>
            </w:r>
          </w:p>
        </w:tc>
        <w:tc>
          <w:tcPr>
            <w:tcW w:w="2474" w:type="dxa"/>
            <w:tcBorders>
              <w:top w:val="nil"/>
              <w:left w:val="nil"/>
              <w:bottom w:val="single" w:sz="4" w:space="0" w:color="000000"/>
              <w:right w:val="single" w:sz="4" w:space="0" w:color="000000"/>
            </w:tcBorders>
            <w:shd w:val="clear" w:color="auto" w:fill="auto"/>
          </w:tcPr>
          <w:p w14:paraId="6CE2E8D5" w14:textId="77777777" w:rsidR="007B06E1" w:rsidRDefault="007B06E1" w:rsidP="008E334E">
            <w:pPr>
              <w:spacing w:after="0"/>
              <w:rPr>
                <w:color w:val="000000"/>
                <w:sz w:val="16"/>
                <w:szCs w:val="16"/>
              </w:rPr>
            </w:pPr>
            <w:r>
              <w:rPr>
                <w:rFonts w:ascii="Segoe UI Symbol" w:hAnsi="Segoe UI Symbol" w:cs="Segoe UI Symbol"/>
                <w:color w:val="000000"/>
                <w:sz w:val="16"/>
                <w:szCs w:val="16"/>
              </w:rPr>
              <w:t>☒</w:t>
            </w:r>
            <w:r>
              <w:rPr>
                <w:color w:val="000000"/>
                <w:sz w:val="16"/>
                <w:szCs w:val="16"/>
              </w:rPr>
              <w:t>Capacity Development</w:t>
            </w:r>
          </w:p>
        </w:tc>
        <w:tc>
          <w:tcPr>
            <w:tcW w:w="3482" w:type="dxa"/>
            <w:tcBorders>
              <w:top w:val="nil"/>
              <w:left w:val="nil"/>
              <w:bottom w:val="single" w:sz="4" w:space="0" w:color="000000"/>
              <w:right w:val="single" w:sz="4" w:space="0" w:color="000000"/>
            </w:tcBorders>
            <w:shd w:val="clear" w:color="auto" w:fill="auto"/>
          </w:tcPr>
          <w:p w14:paraId="580B27BE" w14:textId="77777777" w:rsidR="007B06E1" w:rsidRDefault="007B06E1" w:rsidP="008E334E">
            <w:pPr>
              <w:spacing w:after="0"/>
              <w:rPr>
                <w:color w:val="000000"/>
                <w:sz w:val="16"/>
                <w:szCs w:val="16"/>
              </w:rPr>
            </w:pPr>
            <w:r>
              <w:rPr>
                <w:color w:val="000000"/>
                <w:sz w:val="16"/>
                <w:szCs w:val="16"/>
              </w:rPr>
              <w:t> </w:t>
            </w:r>
          </w:p>
        </w:tc>
      </w:tr>
      <w:tr w:rsidR="007B06E1" w14:paraId="38D4CC4D" w14:textId="77777777" w:rsidTr="008E334E">
        <w:trPr>
          <w:trHeight w:val="58"/>
        </w:trPr>
        <w:tc>
          <w:tcPr>
            <w:tcW w:w="2176" w:type="dxa"/>
            <w:tcBorders>
              <w:top w:val="nil"/>
              <w:left w:val="single" w:sz="4" w:space="0" w:color="000000"/>
              <w:bottom w:val="single" w:sz="4" w:space="0" w:color="000000"/>
              <w:right w:val="single" w:sz="4" w:space="0" w:color="000000"/>
            </w:tcBorders>
            <w:shd w:val="clear" w:color="auto" w:fill="auto"/>
          </w:tcPr>
          <w:p w14:paraId="116D9303" w14:textId="77777777" w:rsidR="007B06E1" w:rsidRDefault="007B06E1" w:rsidP="008E334E">
            <w:pPr>
              <w:spacing w:after="0"/>
              <w:rPr>
                <w:b/>
                <w:color w:val="000000"/>
                <w:sz w:val="16"/>
                <w:szCs w:val="16"/>
              </w:rPr>
            </w:pPr>
            <w:r>
              <w:rPr>
                <w:b/>
                <w:color w:val="000000"/>
                <w:sz w:val="16"/>
                <w:szCs w:val="16"/>
              </w:rPr>
              <w:t> </w:t>
            </w:r>
          </w:p>
        </w:tc>
        <w:tc>
          <w:tcPr>
            <w:tcW w:w="2668" w:type="dxa"/>
            <w:tcBorders>
              <w:top w:val="nil"/>
              <w:left w:val="nil"/>
              <w:bottom w:val="single" w:sz="4" w:space="0" w:color="000000"/>
              <w:right w:val="single" w:sz="4" w:space="0" w:color="000000"/>
            </w:tcBorders>
            <w:shd w:val="clear" w:color="auto" w:fill="auto"/>
          </w:tcPr>
          <w:p w14:paraId="33AD8F5D" w14:textId="77777777" w:rsidR="007B06E1" w:rsidRDefault="007B06E1" w:rsidP="008E334E">
            <w:pPr>
              <w:spacing w:after="0"/>
              <w:rPr>
                <w:b/>
                <w:color w:val="000000"/>
                <w:sz w:val="16"/>
                <w:szCs w:val="16"/>
              </w:rPr>
            </w:pPr>
            <w:r>
              <w:rPr>
                <w:b/>
                <w:color w:val="000000"/>
                <w:sz w:val="16"/>
                <w:szCs w:val="16"/>
              </w:rPr>
              <w:t> </w:t>
            </w:r>
          </w:p>
        </w:tc>
        <w:tc>
          <w:tcPr>
            <w:tcW w:w="2474" w:type="dxa"/>
            <w:tcBorders>
              <w:top w:val="nil"/>
              <w:left w:val="nil"/>
              <w:bottom w:val="single" w:sz="4" w:space="0" w:color="000000"/>
              <w:right w:val="single" w:sz="4" w:space="0" w:color="000000"/>
            </w:tcBorders>
            <w:shd w:val="clear" w:color="auto" w:fill="auto"/>
          </w:tcPr>
          <w:p w14:paraId="2461C23F" w14:textId="77777777" w:rsidR="007B06E1" w:rsidRDefault="007B06E1" w:rsidP="008E334E">
            <w:pPr>
              <w:spacing w:after="0"/>
              <w:rPr>
                <w:color w:val="000000"/>
                <w:sz w:val="16"/>
                <w:szCs w:val="16"/>
              </w:rPr>
            </w:pPr>
            <w:r>
              <w:rPr>
                <w:rFonts w:ascii="Segoe UI Symbol" w:hAnsi="Segoe UI Symbol" w:cs="Segoe UI Symbol"/>
                <w:color w:val="000000"/>
                <w:sz w:val="16"/>
                <w:szCs w:val="16"/>
              </w:rPr>
              <w:t>☒</w:t>
            </w:r>
            <w:r>
              <w:rPr>
                <w:color w:val="000000"/>
                <w:sz w:val="16"/>
                <w:szCs w:val="16"/>
              </w:rPr>
              <w:t>Learning</w:t>
            </w:r>
          </w:p>
        </w:tc>
        <w:tc>
          <w:tcPr>
            <w:tcW w:w="3482" w:type="dxa"/>
            <w:tcBorders>
              <w:top w:val="nil"/>
              <w:left w:val="nil"/>
              <w:bottom w:val="single" w:sz="4" w:space="0" w:color="000000"/>
              <w:right w:val="single" w:sz="4" w:space="0" w:color="000000"/>
            </w:tcBorders>
            <w:shd w:val="clear" w:color="auto" w:fill="auto"/>
          </w:tcPr>
          <w:p w14:paraId="5565AE19" w14:textId="77777777" w:rsidR="007B06E1" w:rsidRDefault="007B06E1" w:rsidP="008E334E">
            <w:pPr>
              <w:spacing w:after="0"/>
              <w:rPr>
                <w:color w:val="000000"/>
                <w:sz w:val="16"/>
                <w:szCs w:val="16"/>
              </w:rPr>
            </w:pPr>
            <w:r>
              <w:rPr>
                <w:color w:val="000000"/>
                <w:sz w:val="16"/>
                <w:szCs w:val="16"/>
              </w:rPr>
              <w:t> </w:t>
            </w:r>
          </w:p>
        </w:tc>
      </w:tr>
      <w:tr w:rsidR="007B06E1" w14:paraId="6CC48FA2" w14:textId="77777777" w:rsidTr="008E334E">
        <w:trPr>
          <w:trHeight w:val="359"/>
        </w:trPr>
        <w:tc>
          <w:tcPr>
            <w:tcW w:w="2176" w:type="dxa"/>
            <w:tcBorders>
              <w:top w:val="nil"/>
              <w:left w:val="single" w:sz="4" w:space="0" w:color="000000"/>
              <w:bottom w:val="single" w:sz="4" w:space="0" w:color="000000"/>
              <w:right w:val="single" w:sz="4" w:space="0" w:color="000000"/>
            </w:tcBorders>
            <w:shd w:val="clear" w:color="auto" w:fill="auto"/>
          </w:tcPr>
          <w:p w14:paraId="56AE69EE" w14:textId="77777777" w:rsidR="007B06E1" w:rsidRDefault="007B06E1" w:rsidP="008E334E">
            <w:pPr>
              <w:spacing w:after="0"/>
              <w:rPr>
                <w:b/>
                <w:color w:val="000000"/>
                <w:sz w:val="16"/>
                <w:szCs w:val="16"/>
              </w:rPr>
            </w:pPr>
            <w:r>
              <w:rPr>
                <w:b/>
                <w:color w:val="000000"/>
                <w:sz w:val="16"/>
                <w:szCs w:val="16"/>
              </w:rPr>
              <w:t> </w:t>
            </w:r>
          </w:p>
        </w:tc>
        <w:tc>
          <w:tcPr>
            <w:tcW w:w="2668" w:type="dxa"/>
            <w:tcBorders>
              <w:top w:val="nil"/>
              <w:left w:val="nil"/>
              <w:bottom w:val="single" w:sz="4" w:space="0" w:color="000000"/>
              <w:right w:val="single" w:sz="4" w:space="0" w:color="000000"/>
            </w:tcBorders>
            <w:shd w:val="clear" w:color="auto" w:fill="auto"/>
          </w:tcPr>
          <w:p w14:paraId="7C22C5FF" w14:textId="77777777" w:rsidR="007B06E1" w:rsidRDefault="007B06E1" w:rsidP="008E334E">
            <w:pPr>
              <w:spacing w:after="0"/>
              <w:ind w:left="114" w:hanging="114"/>
              <w:rPr>
                <w:b/>
                <w:color w:val="000000"/>
                <w:sz w:val="16"/>
                <w:szCs w:val="16"/>
              </w:rPr>
            </w:pPr>
            <w:r>
              <w:rPr>
                <w:rFonts w:ascii="Segoe UI Symbol" w:hAnsi="Segoe UI Symbol" w:cs="Segoe UI Symbol"/>
                <w:color w:val="000000"/>
                <w:sz w:val="16"/>
                <w:szCs w:val="16"/>
              </w:rPr>
              <w:t>☒</w:t>
            </w:r>
            <w:r>
              <w:rPr>
                <w:b/>
                <w:color w:val="000000"/>
                <w:sz w:val="16"/>
                <w:szCs w:val="16"/>
              </w:rPr>
              <w:t>Stakeholder Engagement Plan</w:t>
            </w:r>
          </w:p>
        </w:tc>
        <w:tc>
          <w:tcPr>
            <w:tcW w:w="2474" w:type="dxa"/>
            <w:tcBorders>
              <w:top w:val="single" w:sz="4" w:space="0" w:color="000000"/>
              <w:left w:val="nil"/>
              <w:bottom w:val="single" w:sz="4" w:space="0" w:color="000000"/>
              <w:right w:val="single" w:sz="4" w:space="0" w:color="000000"/>
            </w:tcBorders>
            <w:shd w:val="clear" w:color="auto" w:fill="auto"/>
          </w:tcPr>
          <w:p w14:paraId="5D12AF1C" w14:textId="77777777" w:rsidR="007B06E1" w:rsidRDefault="007B06E1" w:rsidP="008E334E">
            <w:pPr>
              <w:spacing w:after="0"/>
              <w:rPr>
                <w:color w:val="000000"/>
                <w:sz w:val="16"/>
                <w:szCs w:val="16"/>
              </w:rPr>
            </w:pPr>
            <w:r>
              <w:rPr>
                <w:color w:val="000000"/>
                <w:sz w:val="16"/>
                <w:szCs w:val="16"/>
              </w:rPr>
              <w:t> </w:t>
            </w:r>
          </w:p>
        </w:tc>
        <w:tc>
          <w:tcPr>
            <w:tcW w:w="3482" w:type="dxa"/>
            <w:tcBorders>
              <w:top w:val="nil"/>
              <w:left w:val="nil"/>
              <w:bottom w:val="single" w:sz="4" w:space="0" w:color="000000"/>
              <w:right w:val="single" w:sz="4" w:space="0" w:color="000000"/>
            </w:tcBorders>
            <w:shd w:val="clear" w:color="auto" w:fill="auto"/>
          </w:tcPr>
          <w:p w14:paraId="30D4BF88" w14:textId="77777777" w:rsidR="007B06E1" w:rsidRDefault="007B06E1" w:rsidP="008E334E">
            <w:pPr>
              <w:spacing w:after="0"/>
              <w:rPr>
                <w:color w:val="000000"/>
                <w:sz w:val="16"/>
                <w:szCs w:val="16"/>
              </w:rPr>
            </w:pPr>
            <w:r>
              <w:rPr>
                <w:color w:val="000000"/>
                <w:sz w:val="16"/>
                <w:szCs w:val="16"/>
              </w:rPr>
              <w:t> </w:t>
            </w:r>
          </w:p>
        </w:tc>
      </w:tr>
      <w:tr w:rsidR="007B06E1" w14:paraId="5ED212D9" w14:textId="77777777" w:rsidTr="008E334E">
        <w:trPr>
          <w:trHeight w:val="58"/>
        </w:trPr>
        <w:tc>
          <w:tcPr>
            <w:tcW w:w="2176" w:type="dxa"/>
            <w:tcBorders>
              <w:top w:val="nil"/>
              <w:left w:val="single" w:sz="4" w:space="0" w:color="000000"/>
              <w:bottom w:val="single" w:sz="4" w:space="0" w:color="000000"/>
              <w:right w:val="single" w:sz="4" w:space="0" w:color="000000"/>
            </w:tcBorders>
            <w:shd w:val="clear" w:color="auto" w:fill="auto"/>
          </w:tcPr>
          <w:p w14:paraId="4BC721C7" w14:textId="77777777" w:rsidR="007B06E1" w:rsidRDefault="007B06E1" w:rsidP="008E334E">
            <w:pPr>
              <w:spacing w:after="0"/>
              <w:rPr>
                <w:b/>
                <w:color w:val="000000"/>
                <w:sz w:val="16"/>
                <w:szCs w:val="16"/>
              </w:rPr>
            </w:pPr>
            <w:r>
              <w:rPr>
                <w:rFonts w:ascii="Segoe UI Symbol" w:hAnsi="Segoe UI Symbol" w:cs="Segoe UI Symbol"/>
                <w:color w:val="000000"/>
                <w:sz w:val="16"/>
                <w:szCs w:val="16"/>
              </w:rPr>
              <w:t>☒</w:t>
            </w:r>
            <w:r>
              <w:rPr>
                <w:b/>
                <w:color w:val="000000"/>
                <w:sz w:val="16"/>
                <w:szCs w:val="16"/>
              </w:rPr>
              <w:t xml:space="preserve">Gender Equality </w:t>
            </w:r>
          </w:p>
        </w:tc>
        <w:tc>
          <w:tcPr>
            <w:tcW w:w="2668" w:type="dxa"/>
            <w:tcBorders>
              <w:top w:val="nil"/>
              <w:left w:val="nil"/>
              <w:bottom w:val="single" w:sz="4" w:space="0" w:color="000000"/>
              <w:right w:val="single" w:sz="4" w:space="0" w:color="000000"/>
            </w:tcBorders>
            <w:shd w:val="clear" w:color="auto" w:fill="auto"/>
          </w:tcPr>
          <w:p w14:paraId="3167A6BC" w14:textId="77777777" w:rsidR="007B06E1" w:rsidRDefault="007B06E1" w:rsidP="008E334E">
            <w:pPr>
              <w:spacing w:after="0"/>
              <w:rPr>
                <w:b/>
                <w:color w:val="000000"/>
                <w:sz w:val="16"/>
                <w:szCs w:val="16"/>
              </w:rPr>
            </w:pPr>
            <w:r>
              <w:rPr>
                <w:b/>
                <w:color w:val="000000"/>
                <w:sz w:val="16"/>
                <w:szCs w:val="16"/>
              </w:rPr>
              <w:t> </w:t>
            </w:r>
          </w:p>
        </w:tc>
        <w:tc>
          <w:tcPr>
            <w:tcW w:w="2474" w:type="dxa"/>
            <w:tcBorders>
              <w:top w:val="nil"/>
              <w:left w:val="nil"/>
              <w:bottom w:val="single" w:sz="4" w:space="0" w:color="000000"/>
              <w:right w:val="single" w:sz="4" w:space="0" w:color="000000"/>
            </w:tcBorders>
            <w:shd w:val="clear" w:color="auto" w:fill="auto"/>
          </w:tcPr>
          <w:p w14:paraId="70745329" w14:textId="77777777" w:rsidR="007B06E1" w:rsidRDefault="007B06E1" w:rsidP="008E334E">
            <w:pPr>
              <w:spacing w:after="0"/>
              <w:rPr>
                <w:color w:val="000000"/>
                <w:sz w:val="16"/>
                <w:szCs w:val="16"/>
              </w:rPr>
            </w:pPr>
            <w:r>
              <w:rPr>
                <w:color w:val="000000"/>
                <w:sz w:val="16"/>
                <w:szCs w:val="16"/>
              </w:rPr>
              <w:t> </w:t>
            </w:r>
          </w:p>
        </w:tc>
        <w:tc>
          <w:tcPr>
            <w:tcW w:w="3482" w:type="dxa"/>
            <w:tcBorders>
              <w:top w:val="nil"/>
              <w:left w:val="nil"/>
              <w:bottom w:val="single" w:sz="4" w:space="0" w:color="000000"/>
              <w:right w:val="single" w:sz="4" w:space="0" w:color="000000"/>
            </w:tcBorders>
            <w:shd w:val="clear" w:color="auto" w:fill="auto"/>
          </w:tcPr>
          <w:p w14:paraId="39A73612" w14:textId="77777777" w:rsidR="007B06E1" w:rsidRDefault="007B06E1" w:rsidP="008E334E">
            <w:pPr>
              <w:spacing w:after="0"/>
              <w:rPr>
                <w:color w:val="000000"/>
                <w:sz w:val="16"/>
                <w:szCs w:val="16"/>
              </w:rPr>
            </w:pPr>
            <w:r>
              <w:rPr>
                <w:color w:val="000000"/>
                <w:sz w:val="16"/>
                <w:szCs w:val="16"/>
              </w:rPr>
              <w:t> </w:t>
            </w:r>
          </w:p>
        </w:tc>
      </w:tr>
      <w:tr w:rsidR="007B06E1" w14:paraId="1E8C5C2F" w14:textId="77777777" w:rsidTr="008E334E">
        <w:trPr>
          <w:trHeight w:val="58"/>
        </w:trPr>
        <w:tc>
          <w:tcPr>
            <w:tcW w:w="2176" w:type="dxa"/>
            <w:tcBorders>
              <w:top w:val="nil"/>
              <w:left w:val="single" w:sz="4" w:space="0" w:color="000000"/>
              <w:bottom w:val="single" w:sz="4" w:space="0" w:color="000000"/>
              <w:right w:val="single" w:sz="4" w:space="0" w:color="000000"/>
            </w:tcBorders>
            <w:shd w:val="clear" w:color="auto" w:fill="auto"/>
          </w:tcPr>
          <w:p w14:paraId="3C2A0585" w14:textId="77777777" w:rsidR="007B06E1" w:rsidRDefault="007B06E1" w:rsidP="008E334E">
            <w:pPr>
              <w:spacing w:after="0"/>
              <w:rPr>
                <w:b/>
                <w:color w:val="000000"/>
                <w:sz w:val="16"/>
                <w:szCs w:val="16"/>
              </w:rPr>
            </w:pPr>
            <w:r>
              <w:rPr>
                <w:b/>
                <w:color w:val="000000"/>
                <w:sz w:val="16"/>
                <w:szCs w:val="16"/>
              </w:rPr>
              <w:t> </w:t>
            </w:r>
          </w:p>
        </w:tc>
        <w:tc>
          <w:tcPr>
            <w:tcW w:w="2668" w:type="dxa"/>
            <w:tcBorders>
              <w:top w:val="nil"/>
              <w:left w:val="nil"/>
              <w:bottom w:val="single" w:sz="4" w:space="0" w:color="000000"/>
              <w:right w:val="single" w:sz="4" w:space="0" w:color="000000"/>
            </w:tcBorders>
            <w:shd w:val="clear" w:color="auto" w:fill="auto"/>
          </w:tcPr>
          <w:p w14:paraId="33228E5E" w14:textId="77777777" w:rsidR="007B06E1" w:rsidRDefault="007B06E1" w:rsidP="008E334E">
            <w:pPr>
              <w:spacing w:after="0"/>
              <w:rPr>
                <w:b/>
                <w:color w:val="000000"/>
                <w:sz w:val="16"/>
                <w:szCs w:val="16"/>
              </w:rPr>
            </w:pPr>
            <w:r>
              <w:rPr>
                <w:rFonts w:ascii="Segoe UI Symbol" w:hAnsi="Segoe UI Symbol" w:cs="Segoe UI Symbol"/>
                <w:color w:val="000000"/>
                <w:sz w:val="16"/>
                <w:szCs w:val="16"/>
              </w:rPr>
              <w:t>☒</w:t>
            </w:r>
            <w:r>
              <w:rPr>
                <w:b/>
                <w:color w:val="000000"/>
                <w:sz w:val="16"/>
                <w:szCs w:val="16"/>
              </w:rPr>
              <w:t>Gender Mainstreaming</w:t>
            </w:r>
          </w:p>
        </w:tc>
        <w:tc>
          <w:tcPr>
            <w:tcW w:w="2474" w:type="dxa"/>
            <w:tcBorders>
              <w:top w:val="nil"/>
              <w:left w:val="nil"/>
              <w:bottom w:val="single" w:sz="4" w:space="0" w:color="000000"/>
              <w:right w:val="single" w:sz="4" w:space="0" w:color="000000"/>
            </w:tcBorders>
            <w:shd w:val="clear" w:color="auto" w:fill="auto"/>
          </w:tcPr>
          <w:p w14:paraId="4FBC77D3" w14:textId="77777777" w:rsidR="007B06E1" w:rsidRDefault="007B06E1" w:rsidP="008E334E">
            <w:pPr>
              <w:spacing w:after="0"/>
              <w:rPr>
                <w:color w:val="000000"/>
                <w:sz w:val="16"/>
                <w:szCs w:val="16"/>
              </w:rPr>
            </w:pPr>
          </w:p>
        </w:tc>
        <w:tc>
          <w:tcPr>
            <w:tcW w:w="3482" w:type="dxa"/>
            <w:tcBorders>
              <w:top w:val="nil"/>
              <w:left w:val="nil"/>
              <w:bottom w:val="single" w:sz="4" w:space="0" w:color="000000"/>
              <w:right w:val="single" w:sz="4" w:space="0" w:color="000000"/>
            </w:tcBorders>
            <w:shd w:val="clear" w:color="auto" w:fill="auto"/>
          </w:tcPr>
          <w:p w14:paraId="0C4DC507" w14:textId="77777777" w:rsidR="007B06E1" w:rsidRDefault="007B06E1" w:rsidP="008E334E">
            <w:pPr>
              <w:spacing w:after="0"/>
              <w:rPr>
                <w:color w:val="000000"/>
                <w:sz w:val="16"/>
                <w:szCs w:val="16"/>
              </w:rPr>
            </w:pPr>
            <w:r>
              <w:rPr>
                <w:color w:val="000000"/>
                <w:sz w:val="16"/>
                <w:szCs w:val="16"/>
              </w:rPr>
              <w:t> </w:t>
            </w:r>
          </w:p>
        </w:tc>
      </w:tr>
      <w:tr w:rsidR="007B06E1" w14:paraId="2AAD93B2" w14:textId="77777777" w:rsidTr="008E334E">
        <w:trPr>
          <w:trHeight w:val="58"/>
        </w:trPr>
        <w:tc>
          <w:tcPr>
            <w:tcW w:w="2176" w:type="dxa"/>
            <w:tcBorders>
              <w:top w:val="nil"/>
              <w:left w:val="single" w:sz="4" w:space="0" w:color="000000"/>
              <w:bottom w:val="single" w:sz="4" w:space="0" w:color="000000"/>
              <w:right w:val="single" w:sz="4" w:space="0" w:color="000000"/>
            </w:tcBorders>
            <w:shd w:val="clear" w:color="auto" w:fill="auto"/>
          </w:tcPr>
          <w:p w14:paraId="09B94B39" w14:textId="77777777" w:rsidR="007B06E1" w:rsidRDefault="007B06E1" w:rsidP="008E334E">
            <w:pPr>
              <w:spacing w:after="0"/>
              <w:rPr>
                <w:b/>
                <w:color w:val="000000"/>
                <w:sz w:val="16"/>
                <w:szCs w:val="16"/>
              </w:rPr>
            </w:pPr>
          </w:p>
        </w:tc>
        <w:tc>
          <w:tcPr>
            <w:tcW w:w="2668" w:type="dxa"/>
            <w:tcBorders>
              <w:top w:val="nil"/>
              <w:left w:val="nil"/>
              <w:bottom w:val="single" w:sz="4" w:space="0" w:color="000000"/>
              <w:right w:val="single" w:sz="4" w:space="0" w:color="000000"/>
            </w:tcBorders>
            <w:shd w:val="clear" w:color="auto" w:fill="auto"/>
          </w:tcPr>
          <w:p w14:paraId="24877C83" w14:textId="77777777" w:rsidR="007B06E1" w:rsidRDefault="007B06E1" w:rsidP="008E334E">
            <w:pPr>
              <w:spacing w:after="0"/>
              <w:rPr>
                <w:color w:val="000000"/>
                <w:sz w:val="16"/>
                <w:szCs w:val="16"/>
              </w:rPr>
            </w:pPr>
          </w:p>
        </w:tc>
        <w:tc>
          <w:tcPr>
            <w:tcW w:w="2474" w:type="dxa"/>
            <w:tcBorders>
              <w:top w:val="nil"/>
              <w:left w:val="nil"/>
              <w:bottom w:val="single" w:sz="4" w:space="0" w:color="000000"/>
              <w:right w:val="single" w:sz="4" w:space="0" w:color="000000"/>
            </w:tcBorders>
            <w:shd w:val="clear" w:color="auto" w:fill="auto"/>
          </w:tcPr>
          <w:p w14:paraId="7CC066E8" w14:textId="77777777" w:rsidR="007B06E1" w:rsidRDefault="007B06E1" w:rsidP="008E334E">
            <w:pPr>
              <w:spacing w:after="0"/>
              <w:rPr>
                <w:color w:val="000000"/>
                <w:sz w:val="16"/>
                <w:szCs w:val="16"/>
              </w:rPr>
            </w:pPr>
            <w:r>
              <w:rPr>
                <w:color w:val="000000"/>
                <w:sz w:val="16"/>
                <w:szCs w:val="16"/>
              </w:rPr>
              <w:t xml:space="preserve"> </w:t>
            </w:r>
            <w:r>
              <w:rPr>
                <w:rFonts w:ascii="Segoe UI Symbol" w:hAnsi="Segoe UI Symbol" w:cs="Segoe UI Symbol"/>
                <w:color w:val="000000"/>
                <w:sz w:val="16"/>
                <w:szCs w:val="16"/>
              </w:rPr>
              <w:t>☒</w:t>
            </w:r>
            <w:r>
              <w:rPr>
                <w:color w:val="000000"/>
                <w:sz w:val="16"/>
                <w:szCs w:val="16"/>
              </w:rPr>
              <w:t>Beneficiaries</w:t>
            </w:r>
          </w:p>
        </w:tc>
        <w:tc>
          <w:tcPr>
            <w:tcW w:w="3482" w:type="dxa"/>
            <w:tcBorders>
              <w:top w:val="nil"/>
              <w:left w:val="nil"/>
              <w:bottom w:val="single" w:sz="4" w:space="0" w:color="000000"/>
              <w:right w:val="single" w:sz="4" w:space="0" w:color="000000"/>
            </w:tcBorders>
            <w:shd w:val="clear" w:color="auto" w:fill="auto"/>
          </w:tcPr>
          <w:p w14:paraId="7C38D0C2" w14:textId="77777777" w:rsidR="007B06E1" w:rsidRDefault="007B06E1" w:rsidP="008E334E">
            <w:pPr>
              <w:spacing w:after="0"/>
              <w:rPr>
                <w:color w:val="000000"/>
                <w:sz w:val="16"/>
                <w:szCs w:val="16"/>
              </w:rPr>
            </w:pPr>
          </w:p>
        </w:tc>
      </w:tr>
      <w:tr w:rsidR="007B06E1" w14:paraId="1A93EA2D" w14:textId="77777777" w:rsidTr="008E334E">
        <w:trPr>
          <w:trHeight w:val="143"/>
        </w:trPr>
        <w:tc>
          <w:tcPr>
            <w:tcW w:w="2176" w:type="dxa"/>
            <w:tcBorders>
              <w:top w:val="nil"/>
              <w:left w:val="single" w:sz="4" w:space="0" w:color="000000"/>
              <w:bottom w:val="single" w:sz="4" w:space="0" w:color="000000"/>
              <w:right w:val="single" w:sz="4" w:space="0" w:color="000000"/>
            </w:tcBorders>
            <w:shd w:val="clear" w:color="auto" w:fill="auto"/>
          </w:tcPr>
          <w:p w14:paraId="6007D8D2" w14:textId="77777777" w:rsidR="007B06E1" w:rsidRDefault="007B06E1" w:rsidP="008E334E">
            <w:pPr>
              <w:spacing w:after="0"/>
              <w:rPr>
                <w:b/>
                <w:color w:val="000000"/>
                <w:sz w:val="16"/>
                <w:szCs w:val="16"/>
              </w:rPr>
            </w:pPr>
            <w:r>
              <w:rPr>
                <w:b/>
                <w:color w:val="000000"/>
                <w:sz w:val="16"/>
                <w:szCs w:val="16"/>
              </w:rPr>
              <w:t> </w:t>
            </w:r>
          </w:p>
        </w:tc>
        <w:tc>
          <w:tcPr>
            <w:tcW w:w="2668" w:type="dxa"/>
            <w:tcBorders>
              <w:top w:val="nil"/>
              <w:left w:val="nil"/>
              <w:bottom w:val="single" w:sz="4" w:space="0" w:color="000000"/>
              <w:right w:val="single" w:sz="4" w:space="0" w:color="000000"/>
            </w:tcBorders>
            <w:shd w:val="clear" w:color="auto" w:fill="auto"/>
          </w:tcPr>
          <w:p w14:paraId="2815E33B" w14:textId="77777777" w:rsidR="007B06E1" w:rsidRDefault="007B06E1" w:rsidP="008E334E">
            <w:pPr>
              <w:spacing w:after="0"/>
              <w:rPr>
                <w:b/>
                <w:color w:val="000000"/>
                <w:sz w:val="16"/>
                <w:szCs w:val="16"/>
              </w:rPr>
            </w:pPr>
            <w:r>
              <w:rPr>
                <w:b/>
                <w:color w:val="000000"/>
                <w:sz w:val="16"/>
                <w:szCs w:val="16"/>
              </w:rPr>
              <w:t> </w:t>
            </w:r>
          </w:p>
        </w:tc>
        <w:tc>
          <w:tcPr>
            <w:tcW w:w="2474" w:type="dxa"/>
            <w:tcBorders>
              <w:top w:val="nil"/>
              <w:left w:val="nil"/>
              <w:bottom w:val="single" w:sz="4" w:space="0" w:color="000000"/>
              <w:right w:val="single" w:sz="4" w:space="0" w:color="000000"/>
            </w:tcBorders>
            <w:shd w:val="clear" w:color="auto" w:fill="auto"/>
          </w:tcPr>
          <w:p w14:paraId="6ABB1A55" w14:textId="77777777" w:rsidR="007B06E1" w:rsidRDefault="007B06E1" w:rsidP="008E334E">
            <w:pPr>
              <w:spacing w:after="0"/>
              <w:rPr>
                <w:color w:val="000000"/>
                <w:sz w:val="16"/>
                <w:szCs w:val="16"/>
              </w:rPr>
            </w:pPr>
            <w:r>
              <w:rPr>
                <w:color w:val="000000"/>
                <w:sz w:val="16"/>
                <w:szCs w:val="16"/>
              </w:rPr>
              <w:t xml:space="preserve"> </w:t>
            </w:r>
            <w:r>
              <w:rPr>
                <w:rFonts w:ascii="Segoe UI Symbol" w:hAnsi="Segoe UI Symbol" w:cs="Segoe UI Symbol"/>
                <w:color w:val="000000"/>
                <w:sz w:val="16"/>
                <w:szCs w:val="16"/>
              </w:rPr>
              <w:t>☒</w:t>
            </w:r>
            <w:r>
              <w:rPr>
                <w:color w:val="000000"/>
                <w:sz w:val="16"/>
                <w:szCs w:val="16"/>
              </w:rPr>
              <w:t>Women groups</w:t>
            </w:r>
          </w:p>
        </w:tc>
        <w:tc>
          <w:tcPr>
            <w:tcW w:w="3482" w:type="dxa"/>
            <w:tcBorders>
              <w:top w:val="nil"/>
              <w:left w:val="nil"/>
              <w:bottom w:val="single" w:sz="4" w:space="0" w:color="000000"/>
              <w:right w:val="single" w:sz="4" w:space="0" w:color="000000"/>
            </w:tcBorders>
            <w:shd w:val="clear" w:color="auto" w:fill="auto"/>
          </w:tcPr>
          <w:p w14:paraId="26EE2F28" w14:textId="77777777" w:rsidR="007B06E1" w:rsidRDefault="007B06E1" w:rsidP="008E334E">
            <w:pPr>
              <w:spacing w:after="0"/>
              <w:rPr>
                <w:color w:val="000000"/>
                <w:sz w:val="16"/>
                <w:szCs w:val="16"/>
              </w:rPr>
            </w:pPr>
            <w:r>
              <w:rPr>
                <w:color w:val="000000"/>
                <w:sz w:val="16"/>
                <w:szCs w:val="16"/>
              </w:rPr>
              <w:t> </w:t>
            </w:r>
          </w:p>
        </w:tc>
      </w:tr>
      <w:tr w:rsidR="007B06E1" w14:paraId="2C547174" w14:textId="77777777" w:rsidTr="008E334E">
        <w:trPr>
          <w:trHeight w:val="125"/>
        </w:trPr>
        <w:tc>
          <w:tcPr>
            <w:tcW w:w="2176" w:type="dxa"/>
            <w:tcBorders>
              <w:top w:val="nil"/>
              <w:left w:val="single" w:sz="4" w:space="0" w:color="000000"/>
              <w:bottom w:val="single" w:sz="4" w:space="0" w:color="000000"/>
              <w:right w:val="single" w:sz="4" w:space="0" w:color="000000"/>
            </w:tcBorders>
            <w:shd w:val="clear" w:color="auto" w:fill="auto"/>
          </w:tcPr>
          <w:p w14:paraId="378B6F41" w14:textId="77777777" w:rsidR="007B06E1" w:rsidRDefault="007B06E1" w:rsidP="008E334E">
            <w:pPr>
              <w:spacing w:after="0"/>
              <w:rPr>
                <w:b/>
                <w:color w:val="000000"/>
                <w:sz w:val="16"/>
                <w:szCs w:val="16"/>
              </w:rPr>
            </w:pPr>
            <w:r>
              <w:rPr>
                <w:b/>
                <w:color w:val="000000"/>
                <w:sz w:val="16"/>
                <w:szCs w:val="16"/>
              </w:rPr>
              <w:t> </w:t>
            </w:r>
          </w:p>
        </w:tc>
        <w:tc>
          <w:tcPr>
            <w:tcW w:w="2668" w:type="dxa"/>
            <w:tcBorders>
              <w:top w:val="nil"/>
              <w:left w:val="nil"/>
              <w:bottom w:val="single" w:sz="4" w:space="0" w:color="000000"/>
              <w:right w:val="single" w:sz="4" w:space="0" w:color="000000"/>
            </w:tcBorders>
            <w:shd w:val="clear" w:color="auto" w:fill="auto"/>
          </w:tcPr>
          <w:p w14:paraId="7B37DF36" w14:textId="77777777" w:rsidR="007B06E1" w:rsidRDefault="007B06E1" w:rsidP="008E334E">
            <w:pPr>
              <w:spacing w:after="0"/>
              <w:rPr>
                <w:b/>
                <w:color w:val="000000"/>
                <w:sz w:val="16"/>
                <w:szCs w:val="16"/>
              </w:rPr>
            </w:pPr>
            <w:r>
              <w:rPr>
                <w:b/>
                <w:color w:val="000000"/>
                <w:sz w:val="16"/>
                <w:szCs w:val="16"/>
              </w:rPr>
              <w:t> </w:t>
            </w:r>
          </w:p>
        </w:tc>
        <w:tc>
          <w:tcPr>
            <w:tcW w:w="2474" w:type="dxa"/>
            <w:tcBorders>
              <w:top w:val="nil"/>
              <w:left w:val="nil"/>
              <w:bottom w:val="single" w:sz="4" w:space="0" w:color="000000"/>
              <w:right w:val="single" w:sz="4" w:space="0" w:color="000000"/>
            </w:tcBorders>
            <w:shd w:val="clear" w:color="auto" w:fill="auto"/>
          </w:tcPr>
          <w:p w14:paraId="297B0937" w14:textId="77777777" w:rsidR="007B06E1" w:rsidRDefault="007B06E1" w:rsidP="008E334E">
            <w:pPr>
              <w:spacing w:after="0"/>
              <w:rPr>
                <w:color w:val="000000"/>
                <w:sz w:val="16"/>
                <w:szCs w:val="16"/>
              </w:rPr>
            </w:pPr>
            <w:r>
              <w:rPr>
                <w:color w:val="000000"/>
                <w:sz w:val="16"/>
                <w:szCs w:val="16"/>
              </w:rPr>
              <w:t xml:space="preserve"> </w:t>
            </w:r>
            <w:r>
              <w:rPr>
                <w:rFonts w:ascii="Segoe UI Symbol" w:hAnsi="Segoe UI Symbol" w:cs="Segoe UI Symbol"/>
                <w:color w:val="000000"/>
                <w:sz w:val="16"/>
                <w:szCs w:val="16"/>
              </w:rPr>
              <w:t>☒</w:t>
            </w:r>
            <w:r>
              <w:rPr>
                <w:color w:val="000000"/>
                <w:sz w:val="16"/>
                <w:szCs w:val="16"/>
              </w:rPr>
              <w:t>Sex-disaggregated indicators</w:t>
            </w:r>
          </w:p>
        </w:tc>
        <w:tc>
          <w:tcPr>
            <w:tcW w:w="3482" w:type="dxa"/>
            <w:tcBorders>
              <w:top w:val="nil"/>
              <w:left w:val="nil"/>
              <w:bottom w:val="single" w:sz="4" w:space="0" w:color="000000"/>
              <w:right w:val="single" w:sz="4" w:space="0" w:color="000000"/>
            </w:tcBorders>
            <w:shd w:val="clear" w:color="auto" w:fill="auto"/>
          </w:tcPr>
          <w:p w14:paraId="701D3A5A" w14:textId="77777777" w:rsidR="007B06E1" w:rsidRDefault="007B06E1" w:rsidP="008E334E">
            <w:pPr>
              <w:spacing w:after="0"/>
              <w:rPr>
                <w:color w:val="000000"/>
                <w:sz w:val="16"/>
                <w:szCs w:val="16"/>
              </w:rPr>
            </w:pPr>
            <w:r>
              <w:rPr>
                <w:color w:val="000000"/>
                <w:sz w:val="16"/>
                <w:szCs w:val="16"/>
              </w:rPr>
              <w:t> </w:t>
            </w:r>
          </w:p>
        </w:tc>
      </w:tr>
      <w:tr w:rsidR="007B06E1" w14:paraId="6F2E2070" w14:textId="77777777" w:rsidTr="008E334E">
        <w:trPr>
          <w:trHeight w:val="58"/>
        </w:trPr>
        <w:tc>
          <w:tcPr>
            <w:tcW w:w="2176" w:type="dxa"/>
            <w:tcBorders>
              <w:top w:val="nil"/>
              <w:left w:val="single" w:sz="4" w:space="0" w:color="000000"/>
              <w:bottom w:val="single" w:sz="4" w:space="0" w:color="000000"/>
              <w:right w:val="single" w:sz="4" w:space="0" w:color="000000"/>
            </w:tcBorders>
            <w:shd w:val="clear" w:color="auto" w:fill="auto"/>
          </w:tcPr>
          <w:p w14:paraId="3E913234" w14:textId="77777777" w:rsidR="007B06E1" w:rsidRDefault="007B06E1" w:rsidP="008E334E">
            <w:pPr>
              <w:spacing w:after="0"/>
              <w:rPr>
                <w:b/>
                <w:color w:val="000000"/>
                <w:sz w:val="16"/>
                <w:szCs w:val="16"/>
              </w:rPr>
            </w:pPr>
            <w:r>
              <w:rPr>
                <w:b/>
                <w:color w:val="000000"/>
                <w:sz w:val="16"/>
                <w:szCs w:val="16"/>
              </w:rPr>
              <w:t> </w:t>
            </w:r>
          </w:p>
        </w:tc>
        <w:tc>
          <w:tcPr>
            <w:tcW w:w="2668" w:type="dxa"/>
            <w:tcBorders>
              <w:top w:val="nil"/>
              <w:left w:val="nil"/>
              <w:bottom w:val="single" w:sz="4" w:space="0" w:color="000000"/>
              <w:right w:val="single" w:sz="4" w:space="0" w:color="000000"/>
            </w:tcBorders>
            <w:shd w:val="clear" w:color="auto" w:fill="auto"/>
          </w:tcPr>
          <w:p w14:paraId="633FBE2B" w14:textId="77777777" w:rsidR="007B06E1" w:rsidRDefault="007B06E1" w:rsidP="008E334E">
            <w:pPr>
              <w:spacing w:after="0"/>
              <w:rPr>
                <w:b/>
                <w:color w:val="000000"/>
                <w:sz w:val="16"/>
                <w:szCs w:val="16"/>
              </w:rPr>
            </w:pPr>
            <w:r>
              <w:rPr>
                <w:b/>
                <w:color w:val="000000"/>
                <w:sz w:val="16"/>
                <w:szCs w:val="16"/>
              </w:rPr>
              <w:t> </w:t>
            </w:r>
          </w:p>
        </w:tc>
        <w:tc>
          <w:tcPr>
            <w:tcW w:w="2474" w:type="dxa"/>
            <w:tcBorders>
              <w:top w:val="nil"/>
              <w:left w:val="nil"/>
              <w:bottom w:val="single" w:sz="4" w:space="0" w:color="000000"/>
              <w:right w:val="single" w:sz="4" w:space="0" w:color="000000"/>
            </w:tcBorders>
            <w:shd w:val="clear" w:color="auto" w:fill="auto"/>
          </w:tcPr>
          <w:p w14:paraId="1F6F6A30" w14:textId="77777777" w:rsidR="007B06E1" w:rsidRDefault="007B06E1" w:rsidP="008E334E">
            <w:pPr>
              <w:spacing w:after="0"/>
              <w:rPr>
                <w:color w:val="000000"/>
                <w:sz w:val="16"/>
                <w:szCs w:val="16"/>
              </w:rPr>
            </w:pPr>
            <w:r>
              <w:rPr>
                <w:color w:val="000000"/>
                <w:sz w:val="16"/>
                <w:szCs w:val="16"/>
              </w:rPr>
              <w:t xml:space="preserve"> </w:t>
            </w:r>
            <w:r>
              <w:rPr>
                <w:rFonts w:ascii="Segoe UI Symbol" w:hAnsi="Segoe UI Symbol" w:cs="Segoe UI Symbol"/>
                <w:color w:val="000000"/>
                <w:sz w:val="16"/>
                <w:szCs w:val="16"/>
              </w:rPr>
              <w:t>☒</w:t>
            </w:r>
            <w:r>
              <w:rPr>
                <w:color w:val="000000"/>
                <w:sz w:val="16"/>
                <w:szCs w:val="16"/>
              </w:rPr>
              <w:t>Gender-sensitive indicators</w:t>
            </w:r>
          </w:p>
        </w:tc>
        <w:tc>
          <w:tcPr>
            <w:tcW w:w="3482" w:type="dxa"/>
            <w:tcBorders>
              <w:top w:val="nil"/>
              <w:left w:val="nil"/>
              <w:bottom w:val="single" w:sz="4" w:space="0" w:color="000000"/>
              <w:right w:val="single" w:sz="4" w:space="0" w:color="000000"/>
            </w:tcBorders>
            <w:shd w:val="clear" w:color="auto" w:fill="auto"/>
          </w:tcPr>
          <w:p w14:paraId="104982DD" w14:textId="77777777" w:rsidR="007B06E1" w:rsidRDefault="007B06E1" w:rsidP="008E334E">
            <w:pPr>
              <w:spacing w:after="0"/>
              <w:rPr>
                <w:color w:val="000000"/>
                <w:sz w:val="16"/>
                <w:szCs w:val="16"/>
              </w:rPr>
            </w:pPr>
            <w:r>
              <w:rPr>
                <w:color w:val="000000"/>
                <w:sz w:val="16"/>
                <w:szCs w:val="16"/>
              </w:rPr>
              <w:t> </w:t>
            </w:r>
          </w:p>
        </w:tc>
      </w:tr>
      <w:tr w:rsidR="007B06E1" w14:paraId="3202CF1E" w14:textId="77777777" w:rsidTr="008E334E">
        <w:trPr>
          <w:trHeight w:val="143"/>
        </w:trPr>
        <w:tc>
          <w:tcPr>
            <w:tcW w:w="2176" w:type="dxa"/>
            <w:tcBorders>
              <w:top w:val="nil"/>
              <w:left w:val="single" w:sz="4" w:space="0" w:color="000000"/>
              <w:bottom w:val="single" w:sz="4" w:space="0" w:color="000000"/>
              <w:right w:val="single" w:sz="4" w:space="0" w:color="000000"/>
            </w:tcBorders>
            <w:shd w:val="clear" w:color="auto" w:fill="auto"/>
          </w:tcPr>
          <w:p w14:paraId="579F65D1" w14:textId="77777777" w:rsidR="007B06E1" w:rsidRDefault="007B06E1" w:rsidP="008E334E">
            <w:pPr>
              <w:spacing w:after="0"/>
              <w:rPr>
                <w:b/>
                <w:color w:val="000000"/>
                <w:sz w:val="16"/>
                <w:szCs w:val="16"/>
              </w:rPr>
            </w:pPr>
            <w:r>
              <w:rPr>
                <w:b/>
                <w:color w:val="000000"/>
                <w:sz w:val="16"/>
                <w:szCs w:val="16"/>
              </w:rPr>
              <w:t> </w:t>
            </w:r>
          </w:p>
        </w:tc>
        <w:tc>
          <w:tcPr>
            <w:tcW w:w="2668" w:type="dxa"/>
            <w:tcBorders>
              <w:top w:val="nil"/>
              <w:left w:val="nil"/>
              <w:bottom w:val="single" w:sz="4" w:space="0" w:color="000000"/>
              <w:right w:val="single" w:sz="4" w:space="0" w:color="000000"/>
            </w:tcBorders>
            <w:shd w:val="clear" w:color="auto" w:fill="auto"/>
          </w:tcPr>
          <w:p w14:paraId="1911E9F4" w14:textId="77777777" w:rsidR="007B06E1" w:rsidRDefault="007B06E1" w:rsidP="008E334E">
            <w:pPr>
              <w:spacing w:after="0"/>
              <w:rPr>
                <w:b/>
                <w:color w:val="000000"/>
                <w:sz w:val="16"/>
                <w:szCs w:val="16"/>
              </w:rPr>
            </w:pPr>
            <w:r>
              <w:rPr>
                <w:rFonts w:ascii="Segoe UI Symbol" w:hAnsi="Segoe UI Symbol" w:cs="Segoe UI Symbol"/>
                <w:color w:val="000000"/>
                <w:sz w:val="16"/>
                <w:szCs w:val="16"/>
              </w:rPr>
              <w:t>☒</w:t>
            </w:r>
            <w:r>
              <w:rPr>
                <w:b/>
                <w:color w:val="000000"/>
                <w:sz w:val="16"/>
                <w:szCs w:val="16"/>
              </w:rPr>
              <w:t>Gender results areas</w:t>
            </w:r>
          </w:p>
        </w:tc>
        <w:tc>
          <w:tcPr>
            <w:tcW w:w="2474" w:type="dxa"/>
            <w:tcBorders>
              <w:top w:val="nil"/>
              <w:left w:val="nil"/>
              <w:bottom w:val="single" w:sz="4" w:space="0" w:color="000000"/>
              <w:right w:val="single" w:sz="4" w:space="0" w:color="000000"/>
            </w:tcBorders>
            <w:shd w:val="clear" w:color="auto" w:fill="auto"/>
          </w:tcPr>
          <w:p w14:paraId="5F49061D" w14:textId="77777777" w:rsidR="007B06E1" w:rsidRDefault="007B06E1" w:rsidP="008E334E">
            <w:pPr>
              <w:spacing w:after="0"/>
              <w:rPr>
                <w:color w:val="000000"/>
                <w:sz w:val="16"/>
                <w:szCs w:val="16"/>
              </w:rPr>
            </w:pPr>
          </w:p>
        </w:tc>
        <w:tc>
          <w:tcPr>
            <w:tcW w:w="3482" w:type="dxa"/>
            <w:tcBorders>
              <w:top w:val="nil"/>
              <w:left w:val="nil"/>
              <w:bottom w:val="single" w:sz="4" w:space="0" w:color="000000"/>
              <w:right w:val="single" w:sz="4" w:space="0" w:color="000000"/>
            </w:tcBorders>
            <w:shd w:val="clear" w:color="auto" w:fill="auto"/>
          </w:tcPr>
          <w:p w14:paraId="0F7C6386" w14:textId="77777777" w:rsidR="007B06E1" w:rsidRDefault="007B06E1" w:rsidP="008E334E">
            <w:pPr>
              <w:spacing w:after="0"/>
              <w:rPr>
                <w:color w:val="000000"/>
                <w:sz w:val="16"/>
                <w:szCs w:val="16"/>
              </w:rPr>
            </w:pPr>
            <w:r>
              <w:rPr>
                <w:color w:val="000000"/>
                <w:sz w:val="16"/>
                <w:szCs w:val="16"/>
              </w:rPr>
              <w:t> </w:t>
            </w:r>
          </w:p>
        </w:tc>
      </w:tr>
      <w:tr w:rsidR="007B06E1" w14:paraId="008DF81D" w14:textId="77777777" w:rsidTr="008E334E">
        <w:trPr>
          <w:trHeight w:val="143"/>
        </w:trPr>
        <w:tc>
          <w:tcPr>
            <w:tcW w:w="2176" w:type="dxa"/>
            <w:tcBorders>
              <w:top w:val="nil"/>
              <w:left w:val="single" w:sz="4" w:space="0" w:color="000000"/>
              <w:bottom w:val="single" w:sz="4" w:space="0" w:color="000000"/>
              <w:right w:val="single" w:sz="4" w:space="0" w:color="000000"/>
            </w:tcBorders>
            <w:shd w:val="clear" w:color="auto" w:fill="auto"/>
          </w:tcPr>
          <w:p w14:paraId="30D077A8" w14:textId="77777777" w:rsidR="007B06E1" w:rsidRDefault="007B06E1" w:rsidP="008E334E">
            <w:pPr>
              <w:spacing w:after="0"/>
              <w:rPr>
                <w:b/>
                <w:color w:val="000000"/>
                <w:sz w:val="16"/>
                <w:szCs w:val="16"/>
              </w:rPr>
            </w:pPr>
          </w:p>
        </w:tc>
        <w:tc>
          <w:tcPr>
            <w:tcW w:w="2668" w:type="dxa"/>
            <w:tcBorders>
              <w:top w:val="nil"/>
              <w:left w:val="nil"/>
              <w:bottom w:val="single" w:sz="4" w:space="0" w:color="000000"/>
              <w:right w:val="single" w:sz="4" w:space="0" w:color="000000"/>
            </w:tcBorders>
            <w:shd w:val="clear" w:color="auto" w:fill="auto"/>
          </w:tcPr>
          <w:p w14:paraId="488B45FE" w14:textId="77777777" w:rsidR="007B06E1" w:rsidRDefault="007B06E1" w:rsidP="008E334E">
            <w:pPr>
              <w:spacing w:after="0"/>
              <w:rPr>
                <w:color w:val="000000"/>
                <w:sz w:val="16"/>
                <w:szCs w:val="16"/>
              </w:rPr>
            </w:pPr>
          </w:p>
        </w:tc>
        <w:tc>
          <w:tcPr>
            <w:tcW w:w="2474" w:type="dxa"/>
            <w:tcBorders>
              <w:top w:val="nil"/>
              <w:left w:val="nil"/>
              <w:bottom w:val="single" w:sz="4" w:space="0" w:color="000000"/>
              <w:right w:val="single" w:sz="4" w:space="0" w:color="000000"/>
            </w:tcBorders>
            <w:shd w:val="clear" w:color="auto" w:fill="auto"/>
          </w:tcPr>
          <w:p w14:paraId="2208F293" w14:textId="77777777" w:rsidR="007B06E1" w:rsidRDefault="007B06E1" w:rsidP="008E334E">
            <w:pPr>
              <w:spacing w:after="0"/>
              <w:ind w:left="150" w:hanging="150"/>
              <w:rPr>
                <w:color w:val="000000"/>
                <w:sz w:val="16"/>
                <w:szCs w:val="16"/>
              </w:rPr>
            </w:pPr>
            <w:r>
              <w:rPr>
                <w:rFonts w:ascii="Segoe UI Symbol" w:hAnsi="Segoe UI Symbol" w:cs="Segoe UI Symbol"/>
                <w:color w:val="000000"/>
                <w:sz w:val="16"/>
                <w:szCs w:val="16"/>
              </w:rPr>
              <w:t>☐</w:t>
            </w:r>
            <w:r>
              <w:rPr>
                <w:color w:val="000000"/>
                <w:sz w:val="16"/>
                <w:szCs w:val="16"/>
              </w:rPr>
              <w:t>Access and control over natural resources</w:t>
            </w:r>
          </w:p>
        </w:tc>
        <w:tc>
          <w:tcPr>
            <w:tcW w:w="3482" w:type="dxa"/>
            <w:tcBorders>
              <w:top w:val="nil"/>
              <w:left w:val="nil"/>
              <w:bottom w:val="single" w:sz="4" w:space="0" w:color="000000"/>
              <w:right w:val="single" w:sz="4" w:space="0" w:color="000000"/>
            </w:tcBorders>
            <w:shd w:val="clear" w:color="auto" w:fill="auto"/>
          </w:tcPr>
          <w:p w14:paraId="4C4EA7F3" w14:textId="77777777" w:rsidR="007B06E1" w:rsidRDefault="007B06E1" w:rsidP="008E334E">
            <w:pPr>
              <w:spacing w:after="0"/>
              <w:rPr>
                <w:color w:val="000000"/>
                <w:sz w:val="16"/>
                <w:szCs w:val="16"/>
              </w:rPr>
            </w:pPr>
          </w:p>
        </w:tc>
      </w:tr>
      <w:tr w:rsidR="007B06E1" w14:paraId="18C501D3" w14:textId="77777777" w:rsidTr="008E334E">
        <w:trPr>
          <w:trHeight w:val="143"/>
        </w:trPr>
        <w:tc>
          <w:tcPr>
            <w:tcW w:w="2176" w:type="dxa"/>
            <w:tcBorders>
              <w:top w:val="nil"/>
              <w:left w:val="single" w:sz="4" w:space="0" w:color="000000"/>
              <w:bottom w:val="single" w:sz="4" w:space="0" w:color="000000"/>
              <w:right w:val="single" w:sz="4" w:space="0" w:color="000000"/>
            </w:tcBorders>
            <w:shd w:val="clear" w:color="auto" w:fill="auto"/>
          </w:tcPr>
          <w:p w14:paraId="6174140D" w14:textId="77777777" w:rsidR="007B06E1" w:rsidRDefault="007B06E1" w:rsidP="008E334E">
            <w:pPr>
              <w:spacing w:after="0"/>
              <w:rPr>
                <w:b/>
                <w:color w:val="000000"/>
                <w:sz w:val="16"/>
                <w:szCs w:val="16"/>
              </w:rPr>
            </w:pPr>
            <w:r>
              <w:rPr>
                <w:b/>
                <w:color w:val="000000"/>
                <w:sz w:val="16"/>
                <w:szCs w:val="16"/>
              </w:rPr>
              <w:t> </w:t>
            </w:r>
          </w:p>
        </w:tc>
        <w:tc>
          <w:tcPr>
            <w:tcW w:w="2668" w:type="dxa"/>
            <w:tcBorders>
              <w:top w:val="nil"/>
              <w:left w:val="nil"/>
              <w:bottom w:val="single" w:sz="4" w:space="0" w:color="000000"/>
              <w:right w:val="single" w:sz="4" w:space="0" w:color="000000"/>
            </w:tcBorders>
            <w:shd w:val="clear" w:color="auto" w:fill="auto"/>
          </w:tcPr>
          <w:p w14:paraId="3D32144F" w14:textId="77777777" w:rsidR="007B06E1" w:rsidRDefault="007B06E1" w:rsidP="008E334E">
            <w:pPr>
              <w:spacing w:after="0"/>
              <w:rPr>
                <w:b/>
                <w:color w:val="000000"/>
                <w:sz w:val="16"/>
                <w:szCs w:val="16"/>
              </w:rPr>
            </w:pPr>
            <w:r>
              <w:rPr>
                <w:b/>
                <w:color w:val="000000"/>
                <w:sz w:val="16"/>
                <w:szCs w:val="16"/>
              </w:rPr>
              <w:t> </w:t>
            </w:r>
          </w:p>
        </w:tc>
        <w:tc>
          <w:tcPr>
            <w:tcW w:w="2474" w:type="dxa"/>
            <w:tcBorders>
              <w:top w:val="nil"/>
              <w:left w:val="nil"/>
              <w:bottom w:val="single" w:sz="4" w:space="0" w:color="000000"/>
              <w:right w:val="single" w:sz="4" w:space="0" w:color="000000"/>
            </w:tcBorders>
            <w:shd w:val="clear" w:color="auto" w:fill="auto"/>
          </w:tcPr>
          <w:p w14:paraId="4541FAFB" w14:textId="77777777" w:rsidR="007B06E1" w:rsidRDefault="007B06E1" w:rsidP="008E334E">
            <w:pPr>
              <w:spacing w:after="0"/>
              <w:rPr>
                <w:color w:val="000000"/>
                <w:sz w:val="16"/>
                <w:szCs w:val="16"/>
              </w:rPr>
            </w:pPr>
            <w:r>
              <w:rPr>
                <w:rFonts w:ascii="Segoe UI Symbol" w:hAnsi="Segoe UI Symbol" w:cs="Segoe UI Symbol"/>
                <w:color w:val="000000"/>
                <w:sz w:val="16"/>
                <w:szCs w:val="16"/>
              </w:rPr>
              <w:t>☒</w:t>
            </w:r>
            <w:r>
              <w:rPr>
                <w:color w:val="000000"/>
                <w:sz w:val="16"/>
                <w:szCs w:val="16"/>
              </w:rPr>
              <w:t>Participation and leadership</w:t>
            </w:r>
          </w:p>
        </w:tc>
        <w:tc>
          <w:tcPr>
            <w:tcW w:w="3482" w:type="dxa"/>
            <w:tcBorders>
              <w:top w:val="nil"/>
              <w:left w:val="nil"/>
              <w:bottom w:val="single" w:sz="4" w:space="0" w:color="000000"/>
              <w:right w:val="single" w:sz="4" w:space="0" w:color="000000"/>
            </w:tcBorders>
            <w:shd w:val="clear" w:color="auto" w:fill="auto"/>
          </w:tcPr>
          <w:p w14:paraId="0F4658B0" w14:textId="77777777" w:rsidR="007B06E1" w:rsidRDefault="007B06E1" w:rsidP="008E334E">
            <w:pPr>
              <w:spacing w:after="0"/>
              <w:rPr>
                <w:color w:val="000000"/>
                <w:sz w:val="16"/>
                <w:szCs w:val="16"/>
              </w:rPr>
            </w:pPr>
            <w:r>
              <w:rPr>
                <w:color w:val="000000"/>
                <w:sz w:val="16"/>
                <w:szCs w:val="16"/>
              </w:rPr>
              <w:t> </w:t>
            </w:r>
          </w:p>
        </w:tc>
      </w:tr>
      <w:tr w:rsidR="007B06E1" w14:paraId="7913EA2F" w14:textId="77777777" w:rsidTr="008E334E">
        <w:trPr>
          <w:trHeight w:val="58"/>
        </w:trPr>
        <w:tc>
          <w:tcPr>
            <w:tcW w:w="2176" w:type="dxa"/>
            <w:tcBorders>
              <w:top w:val="nil"/>
              <w:left w:val="single" w:sz="4" w:space="0" w:color="000000"/>
              <w:bottom w:val="single" w:sz="4" w:space="0" w:color="000000"/>
              <w:right w:val="single" w:sz="4" w:space="0" w:color="000000"/>
            </w:tcBorders>
            <w:shd w:val="clear" w:color="auto" w:fill="auto"/>
          </w:tcPr>
          <w:p w14:paraId="58E3C3BB" w14:textId="77777777" w:rsidR="007B06E1" w:rsidRDefault="007B06E1" w:rsidP="008E334E">
            <w:pPr>
              <w:spacing w:after="0"/>
              <w:rPr>
                <w:b/>
                <w:color w:val="000000"/>
                <w:sz w:val="16"/>
                <w:szCs w:val="16"/>
              </w:rPr>
            </w:pPr>
            <w:r>
              <w:rPr>
                <w:b/>
                <w:color w:val="000000"/>
                <w:sz w:val="16"/>
                <w:szCs w:val="16"/>
              </w:rPr>
              <w:t> </w:t>
            </w:r>
          </w:p>
        </w:tc>
        <w:tc>
          <w:tcPr>
            <w:tcW w:w="2668" w:type="dxa"/>
            <w:tcBorders>
              <w:top w:val="nil"/>
              <w:left w:val="nil"/>
              <w:bottom w:val="single" w:sz="4" w:space="0" w:color="000000"/>
              <w:right w:val="single" w:sz="4" w:space="0" w:color="000000"/>
            </w:tcBorders>
            <w:shd w:val="clear" w:color="auto" w:fill="auto"/>
          </w:tcPr>
          <w:p w14:paraId="34D8D319" w14:textId="77777777" w:rsidR="007B06E1" w:rsidRDefault="007B06E1" w:rsidP="008E334E">
            <w:pPr>
              <w:spacing w:after="0"/>
              <w:rPr>
                <w:b/>
                <w:color w:val="000000"/>
                <w:sz w:val="16"/>
                <w:szCs w:val="16"/>
              </w:rPr>
            </w:pPr>
            <w:r>
              <w:rPr>
                <w:b/>
                <w:color w:val="000000"/>
                <w:sz w:val="16"/>
                <w:szCs w:val="16"/>
              </w:rPr>
              <w:t> </w:t>
            </w:r>
          </w:p>
        </w:tc>
        <w:tc>
          <w:tcPr>
            <w:tcW w:w="2474" w:type="dxa"/>
            <w:tcBorders>
              <w:top w:val="nil"/>
              <w:left w:val="nil"/>
              <w:bottom w:val="single" w:sz="4" w:space="0" w:color="000000"/>
              <w:right w:val="single" w:sz="4" w:space="0" w:color="000000"/>
            </w:tcBorders>
            <w:shd w:val="clear" w:color="auto" w:fill="auto"/>
          </w:tcPr>
          <w:p w14:paraId="7D272AB7" w14:textId="77777777" w:rsidR="007B06E1" w:rsidRDefault="007B06E1" w:rsidP="008E334E">
            <w:pPr>
              <w:spacing w:after="0"/>
              <w:rPr>
                <w:color w:val="000000"/>
                <w:sz w:val="16"/>
                <w:szCs w:val="16"/>
              </w:rPr>
            </w:pPr>
            <w:r>
              <w:rPr>
                <w:rFonts w:ascii="Segoe UI Symbol" w:hAnsi="Segoe UI Symbol" w:cs="Segoe UI Symbol"/>
                <w:color w:val="000000"/>
                <w:sz w:val="16"/>
                <w:szCs w:val="16"/>
              </w:rPr>
              <w:t>☒</w:t>
            </w:r>
            <w:r>
              <w:rPr>
                <w:color w:val="000000"/>
                <w:sz w:val="16"/>
                <w:szCs w:val="16"/>
              </w:rPr>
              <w:t>Access to benefits and services</w:t>
            </w:r>
          </w:p>
        </w:tc>
        <w:tc>
          <w:tcPr>
            <w:tcW w:w="3482" w:type="dxa"/>
            <w:tcBorders>
              <w:top w:val="nil"/>
              <w:left w:val="nil"/>
              <w:bottom w:val="single" w:sz="4" w:space="0" w:color="000000"/>
              <w:right w:val="single" w:sz="4" w:space="0" w:color="000000"/>
            </w:tcBorders>
            <w:shd w:val="clear" w:color="auto" w:fill="auto"/>
          </w:tcPr>
          <w:p w14:paraId="629E9701" w14:textId="77777777" w:rsidR="007B06E1" w:rsidRDefault="007B06E1" w:rsidP="008E334E">
            <w:pPr>
              <w:spacing w:after="0"/>
              <w:rPr>
                <w:color w:val="000000"/>
                <w:sz w:val="16"/>
                <w:szCs w:val="16"/>
              </w:rPr>
            </w:pPr>
            <w:r>
              <w:rPr>
                <w:color w:val="000000"/>
                <w:sz w:val="16"/>
                <w:szCs w:val="16"/>
              </w:rPr>
              <w:t> </w:t>
            </w:r>
          </w:p>
        </w:tc>
      </w:tr>
      <w:tr w:rsidR="007B06E1" w14:paraId="518CF9D7" w14:textId="77777777" w:rsidTr="008E334E">
        <w:trPr>
          <w:trHeight w:val="58"/>
        </w:trPr>
        <w:tc>
          <w:tcPr>
            <w:tcW w:w="2176" w:type="dxa"/>
            <w:tcBorders>
              <w:top w:val="nil"/>
              <w:left w:val="single" w:sz="4" w:space="0" w:color="000000"/>
              <w:bottom w:val="single" w:sz="4" w:space="0" w:color="000000"/>
              <w:right w:val="single" w:sz="4" w:space="0" w:color="000000"/>
            </w:tcBorders>
            <w:shd w:val="clear" w:color="auto" w:fill="auto"/>
          </w:tcPr>
          <w:p w14:paraId="0C0C11B3" w14:textId="77777777" w:rsidR="007B06E1" w:rsidRDefault="007B06E1" w:rsidP="008E334E">
            <w:pPr>
              <w:spacing w:after="0"/>
              <w:rPr>
                <w:b/>
                <w:color w:val="000000"/>
                <w:sz w:val="16"/>
                <w:szCs w:val="16"/>
              </w:rPr>
            </w:pPr>
            <w:r>
              <w:rPr>
                <w:b/>
                <w:color w:val="000000"/>
                <w:sz w:val="16"/>
                <w:szCs w:val="16"/>
              </w:rPr>
              <w:t> </w:t>
            </w:r>
          </w:p>
        </w:tc>
        <w:tc>
          <w:tcPr>
            <w:tcW w:w="2668" w:type="dxa"/>
            <w:tcBorders>
              <w:top w:val="nil"/>
              <w:left w:val="nil"/>
              <w:bottom w:val="single" w:sz="4" w:space="0" w:color="000000"/>
              <w:right w:val="single" w:sz="4" w:space="0" w:color="000000"/>
            </w:tcBorders>
            <w:shd w:val="clear" w:color="auto" w:fill="auto"/>
          </w:tcPr>
          <w:p w14:paraId="460FC6FC" w14:textId="77777777" w:rsidR="007B06E1" w:rsidRDefault="007B06E1" w:rsidP="008E334E">
            <w:pPr>
              <w:spacing w:after="0"/>
              <w:rPr>
                <w:b/>
                <w:color w:val="000000"/>
                <w:sz w:val="16"/>
                <w:szCs w:val="16"/>
              </w:rPr>
            </w:pPr>
            <w:r>
              <w:rPr>
                <w:b/>
                <w:color w:val="000000"/>
                <w:sz w:val="16"/>
                <w:szCs w:val="16"/>
              </w:rPr>
              <w:t> </w:t>
            </w:r>
          </w:p>
        </w:tc>
        <w:tc>
          <w:tcPr>
            <w:tcW w:w="2474" w:type="dxa"/>
            <w:tcBorders>
              <w:top w:val="nil"/>
              <w:left w:val="nil"/>
              <w:bottom w:val="single" w:sz="4" w:space="0" w:color="000000"/>
              <w:right w:val="single" w:sz="4" w:space="0" w:color="000000"/>
            </w:tcBorders>
            <w:shd w:val="clear" w:color="auto" w:fill="auto"/>
          </w:tcPr>
          <w:p w14:paraId="66518BE9" w14:textId="77777777" w:rsidR="007B06E1" w:rsidRDefault="007B06E1" w:rsidP="008E334E">
            <w:pPr>
              <w:spacing w:after="0"/>
              <w:rPr>
                <w:color w:val="000000"/>
                <w:sz w:val="16"/>
                <w:szCs w:val="16"/>
              </w:rPr>
            </w:pPr>
            <w:r>
              <w:rPr>
                <w:rFonts w:ascii="Segoe UI Symbol" w:hAnsi="Segoe UI Symbol" w:cs="Segoe UI Symbol"/>
                <w:color w:val="000000"/>
                <w:sz w:val="16"/>
                <w:szCs w:val="16"/>
              </w:rPr>
              <w:t>☒</w:t>
            </w:r>
            <w:r>
              <w:rPr>
                <w:color w:val="000000"/>
                <w:sz w:val="16"/>
                <w:szCs w:val="16"/>
              </w:rPr>
              <w:t>Capacity development</w:t>
            </w:r>
          </w:p>
        </w:tc>
        <w:tc>
          <w:tcPr>
            <w:tcW w:w="3482" w:type="dxa"/>
            <w:tcBorders>
              <w:top w:val="nil"/>
              <w:left w:val="nil"/>
              <w:bottom w:val="single" w:sz="4" w:space="0" w:color="000000"/>
              <w:right w:val="single" w:sz="4" w:space="0" w:color="000000"/>
            </w:tcBorders>
            <w:shd w:val="clear" w:color="auto" w:fill="auto"/>
          </w:tcPr>
          <w:p w14:paraId="617145BB" w14:textId="77777777" w:rsidR="007B06E1" w:rsidRDefault="007B06E1" w:rsidP="008E334E">
            <w:pPr>
              <w:spacing w:after="0"/>
              <w:rPr>
                <w:color w:val="000000"/>
                <w:sz w:val="16"/>
                <w:szCs w:val="16"/>
              </w:rPr>
            </w:pPr>
            <w:r>
              <w:rPr>
                <w:color w:val="000000"/>
                <w:sz w:val="16"/>
                <w:szCs w:val="16"/>
              </w:rPr>
              <w:t> </w:t>
            </w:r>
          </w:p>
        </w:tc>
      </w:tr>
      <w:tr w:rsidR="007B06E1" w14:paraId="0291E3FE" w14:textId="77777777" w:rsidTr="008E334E">
        <w:trPr>
          <w:trHeight w:val="143"/>
        </w:trPr>
        <w:tc>
          <w:tcPr>
            <w:tcW w:w="2176" w:type="dxa"/>
            <w:tcBorders>
              <w:top w:val="nil"/>
              <w:left w:val="single" w:sz="4" w:space="0" w:color="000000"/>
              <w:bottom w:val="single" w:sz="4" w:space="0" w:color="000000"/>
              <w:right w:val="single" w:sz="4" w:space="0" w:color="000000"/>
            </w:tcBorders>
            <w:shd w:val="clear" w:color="auto" w:fill="auto"/>
          </w:tcPr>
          <w:p w14:paraId="28597DF4" w14:textId="77777777" w:rsidR="007B06E1" w:rsidRDefault="007B06E1" w:rsidP="008E334E">
            <w:pPr>
              <w:spacing w:after="0"/>
              <w:rPr>
                <w:b/>
                <w:color w:val="000000"/>
                <w:sz w:val="16"/>
                <w:szCs w:val="16"/>
              </w:rPr>
            </w:pPr>
            <w:r>
              <w:rPr>
                <w:b/>
                <w:color w:val="000000"/>
                <w:sz w:val="16"/>
                <w:szCs w:val="16"/>
              </w:rPr>
              <w:t> </w:t>
            </w:r>
          </w:p>
        </w:tc>
        <w:tc>
          <w:tcPr>
            <w:tcW w:w="2668" w:type="dxa"/>
            <w:tcBorders>
              <w:top w:val="nil"/>
              <w:left w:val="nil"/>
              <w:bottom w:val="single" w:sz="4" w:space="0" w:color="000000"/>
              <w:right w:val="single" w:sz="4" w:space="0" w:color="000000"/>
            </w:tcBorders>
            <w:shd w:val="clear" w:color="auto" w:fill="auto"/>
          </w:tcPr>
          <w:p w14:paraId="0C41D31C" w14:textId="77777777" w:rsidR="007B06E1" w:rsidRDefault="007B06E1" w:rsidP="008E334E">
            <w:pPr>
              <w:spacing w:after="0"/>
              <w:rPr>
                <w:b/>
                <w:color w:val="000000"/>
                <w:sz w:val="16"/>
                <w:szCs w:val="16"/>
              </w:rPr>
            </w:pPr>
            <w:r>
              <w:rPr>
                <w:b/>
                <w:color w:val="000000"/>
                <w:sz w:val="16"/>
                <w:szCs w:val="16"/>
              </w:rPr>
              <w:t> </w:t>
            </w:r>
          </w:p>
        </w:tc>
        <w:tc>
          <w:tcPr>
            <w:tcW w:w="2474" w:type="dxa"/>
            <w:tcBorders>
              <w:top w:val="single" w:sz="4" w:space="0" w:color="7F7F7F"/>
              <w:left w:val="single" w:sz="4" w:space="0" w:color="7F7F7F"/>
              <w:bottom w:val="single" w:sz="4" w:space="0" w:color="7F7F7F"/>
              <w:right w:val="single" w:sz="4" w:space="0" w:color="7F7F7F"/>
            </w:tcBorders>
            <w:shd w:val="clear" w:color="auto" w:fill="auto"/>
          </w:tcPr>
          <w:p w14:paraId="544C8800" w14:textId="77777777" w:rsidR="007B06E1" w:rsidRDefault="007B06E1" w:rsidP="008E334E">
            <w:pPr>
              <w:spacing w:after="0"/>
              <w:rPr>
                <w:color w:val="000000"/>
                <w:sz w:val="16"/>
                <w:szCs w:val="16"/>
              </w:rPr>
            </w:pPr>
            <w:r>
              <w:rPr>
                <w:rFonts w:ascii="Segoe UI Symbol" w:hAnsi="Segoe UI Symbol" w:cs="Segoe UI Symbol"/>
                <w:color w:val="000000"/>
                <w:sz w:val="16"/>
                <w:szCs w:val="16"/>
              </w:rPr>
              <w:t>☒</w:t>
            </w:r>
            <w:r>
              <w:rPr>
                <w:color w:val="000000"/>
                <w:sz w:val="16"/>
                <w:szCs w:val="16"/>
              </w:rPr>
              <w:t>Awareness raising</w:t>
            </w:r>
          </w:p>
        </w:tc>
        <w:tc>
          <w:tcPr>
            <w:tcW w:w="3482" w:type="dxa"/>
            <w:tcBorders>
              <w:top w:val="nil"/>
              <w:left w:val="nil"/>
              <w:bottom w:val="nil"/>
              <w:right w:val="nil"/>
            </w:tcBorders>
            <w:shd w:val="clear" w:color="auto" w:fill="auto"/>
          </w:tcPr>
          <w:p w14:paraId="170A55FF" w14:textId="77777777" w:rsidR="007B06E1" w:rsidRDefault="007B06E1" w:rsidP="008E334E">
            <w:pPr>
              <w:spacing w:after="0"/>
              <w:rPr>
                <w:color w:val="000000"/>
                <w:sz w:val="16"/>
                <w:szCs w:val="16"/>
              </w:rPr>
            </w:pPr>
            <w:r>
              <w:rPr>
                <w:color w:val="000000"/>
                <w:sz w:val="16"/>
                <w:szCs w:val="16"/>
              </w:rPr>
              <w:t> </w:t>
            </w:r>
          </w:p>
        </w:tc>
      </w:tr>
      <w:tr w:rsidR="007B06E1" w14:paraId="5D440C39" w14:textId="77777777" w:rsidTr="008E334E">
        <w:trPr>
          <w:trHeight w:val="125"/>
        </w:trPr>
        <w:tc>
          <w:tcPr>
            <w:tcW w:w="2176" w:type="dxa"/>
            <w:tcBorders>
              <w:top w:val="nil"/>
              <w:left w:val="single" w:sz="4" w:space="0" w:color="000000"/>
              <w:bottom w:val="single" w:sz="4" w:space="0" w:color="000000"/>
              <w:right w:val="single" w:sz="4" w:space="0" w:color="000000"/>
            </w:tcBorders>
            <w:shd w:val="clear" w:color="auto" w:fill="auto"/>
          </w:tcPr>
          <w:p w14:paraId="31E43E46" w14:textId="77777777" w:rsidR="007B06E1" w:rsidRDefault="007B06E1" w:rsidP="008E334E">
            <w:pPr>
              <w:spacing w:after="0"/>
              <w:rPr>
                <w:b/>
                <w:color w:val="000000"/>
                <w:sz w:val="16"/>
                <w:szCs w:val="16"/>
              </w:rPr>
            </w:pPr>
            <w:r>
              <w:rPr>
                <w:b/>
                <w:color w:val="000000"/>
                <w:sz w:val="16"/>
                <w:szCs w:val="16"/>
              </w:rPr>
              <w:t> </w:t>
            </w:r>
          </w:p>
        </w:tc>
        <w:tc>
          <w:tcPr>
            <w:tcW w:w="2668" w:type="dxa"/>
            <w:tcBorders>
              <w:top w:val="nil"/>
              <w:left w:val="nil"/>
              <w:bottom w:val="single" w:sz="4" w:space="0" w:color="000000"/>
              <w:right w:val="single" w:sz="4" w:space="0" w:color="000000"/>
            </w:tcBorders>
            <w:shd w:val="clear" w:color="auto" w:fill="auto"/>
          </w:tcPr>
          <w:p w14:paraId="1C35C359" w14:textId="77777777" w:rsidR="007B06E1" w:rsidRDefault="007B06E1" w:rsidP="008E334E">
            <w:pPr>
              <w:spacing w:after="0"/>
              <w:rPr>
                <w:b/>
                <w:color w:val="000000"/>
                <w:sz w:val="16"/>
                <w:szCs w:val="16"/>
              </w:rPr>
            </w:pPr>
            <w:r>
              <w:rPr>
                <w:b/>
                <w:color w:val="000000"/>
                <w:sz w:val="16"/>
                <w:szCs w:val="16"/>
              </w:rPr>
              <w:t> </w:t>
            </w:r>
          </w:p>
        </w:tc>
        <w:tc>
          <w:tcPr>
            <w:tcW w:w="2474" w:type="dxa"/>
            <w:tcBorders>
              <w:top w:val="nil"/>
              <w:left w:val="single" w:sz="4" w:space="0" w:color="7F7F7F"/>
              <w:bottom w:val="single" w:sz="4" w:space="0" w:color="7F7F7F"/>
              <w:right w:val="single" w:sz="4" w:space="0" w:color="7F7F7F"/>
            </w:tcBorders>
            <w:shd w:val="clear" w:color="auto" w:fill="auto"/>
          </w:tcPr>
          <w:p w14:paraId="5593F57D" w14:textId="77777777" w:rsidR="007B06E1" w:rsidRDefault="007B06E1" w:rsidP="008E334E">
            <w:pPr>
              <w:spacing w:after="0"/>
              <w:rPr>
                <w:color w:val="000000"/>
                <w:sz w:val="16"/>
                <w:szCs w:val="16"/>
              </w:rPr>
            </w:pPr>
            <w:r>
              <w:rPr>
                <w:rFonts w:ascii="Segoe UI Symbol" w:hAnsi="Segoe UI Symbol" w:cs="Segoe UI Symbol"/>
                <w:color w:val="000000"/>
                <w:sz w:val="16"/>
                <w:szCs w:val="16"/>
              </w:rPr>
              <w:t>☒</w:t>
            </w:r>
            <w:r>
              <w:rPr>
                <w:color w:val="000000"/>
                <w:sz w:val="16"/>
                <w:szCs w:val="16"/>
              </w:rPr>
              <w:t>Knowledge generation</w:t>
            </w:r>
          </w:p>
        </w:tc>
        <w:tc>
          <w:tcPr>
            <w:tcW w:w="3482" w:type="dxa"/>
            <w:tcBorders>
              <w:top w:val="nil"/>
              <w:left w:val="nil"/>
              <w:bottom w:val="nil"/>
              <w:right w:val="nil"/>
            </w:tcBorders>
            <w:shd w:val="clear" w:color="auto" w:fill="auto"/>
          </w:tcPr>
          <w:p w14:paraId="283D932E" w14:textId="77777777" w:rsidR="007B06E1" w:rsidRDefault="007B06E1" w:rsidP="008E334E">
            <w:pPr>
              <w:spacing w:after="0"/>
              <w:rPr>
                <w:color w:val="000000"/>
                <w:sz w:val="16"/>
                <w:szCs w:val="16"/>
              </w:rPr>
            </w:pPr>
            <w:r>
              <w:rPr>
                <w:color w:val="000000"/>
                <w:sz w:val="16"/>
                <w:szCs w:val="16"/>
              </w:rPr>
              <w:t> </w:t>
            </w:r>
          </w:p>
        </w:tc>
      </w:tr>
      <w:tr w:rsidR="007B06E1" w14:paraId="7CD7EE29" w14:textId="77777777" w:rsidTr="008E334E">
        <w:trPr>
          <w:trHeight w:val="179"/>
        </w:trPr>
        <w:tc>
          <w:tcPr>
            <w:tcW w:w="2176" w:type="dxa"/>
            <w:tcBorders>
              <w:top w:val="nil"/>
              <w:left w:val="single" w:sz="4" w:space="0" w:color="000000"/>
              <w:bottom w:val="single" w:sz="4" w:space="0" w:color="000000"/>
              <w:right w:val="single" w:sz="4" w:space="0" w:color="000000"/>
            </w:tcBorders>
            <w:shd w:val="clear" w:color="auto" w:fill="auto"/>
            <w:vAlign w:val="bottom"/>
          </w:tcPr>
          <w:p w14:paraId="1695CF9C" w14:textId="77777777" w:rsidR="007B06E1" w:rsidRDefault="007B06E1" w:rsidP="008E334E">
            <w:pPr>
              <w:spacing w:after="0"/>
              <w:rPr>
                <w:b/>
                <w:color w:val="000000"/>
                <w:sz w:val="16"/>
                <w:szCs w:val="16"/>
              </w:rPr>
            </w:pPr>
            <w:r>
              <w:rPr>
                <w:rFonts w:ascii="Segoe UI Symbol" w:hAnsi="Segoe UI Symbol" w:cs="Segoe UI Symbol"/>
                <w:color w:val="000000"/>
                <w:sz w:val="16"/>
                <w:szCs w:val="16"/>
              </w:rPr>
              <w:t>☒</w:t>
            </w:r>
            <w:r>
              <w:rPr>
                <w:b/>
                <w:color w:val="000000"/>
                <w:sz w:val="16"/>
                <w:szCs w:val="16"/>
              </w:rPr>
              <w:t>Focal Areas/Theme</w:t>
            </w:r>
          </w:p>
        </w:tc>
        <w:tc>
          <w:tcPr>
            <w:tcW w:w="2668" w:type="dxa"/>
            <w:tcBorders>
              <w:top w:val="nil"/>
              <w:left w:val="nil"/>
              <w:bottom w:val="single" w:sz="4" w:space="0" w:color="000000"/>
              <w:right w:val="single" w:sz="4" w:space="0" w:color="000000"/>
            </w:tcBorders>
            <w:shd w:val="clear" w:color="auto" w:fill="auto"/>
          </w:tcPr>
          <w:p w14:paraId="0C4A528A" w14:textId="77777777" w:rsidR="007B06E1" w:rsidRDefault="007B06E1" w:rsidP="008E334E">
            <w:pPr>
              <w:spacing w:after="0"/>
              <w:rPr>
                <w:b/>
                <w:color w:val="000000"/>
                <w:sz w:val="16"/>
                <w:szCs w:val="16"/>
              </w:rPr>
            </w:pPr>
          </w:p>
        </w:tc>
        <w:tc>
          <w:tcPr>
            <w:tcW w:w="2474" w:type="dxa"/>
            <w:tcBorders>
              <w:top w:val="single" w:sz="4" w:space="0" w:color="000000"/>
              <w:left w:val="nil"/>
              <w:bottom w:val="single" w:sz="4" w:space="0" w:color="000000"/>
              <w:right w:val="single" w:sz="4" w:space="0" w:color="000000"/>
            </w:tcBorders>
            <w:shd w:val="clear" w:color="auto" w:fill="auto"/>
          </w:tcPr>
          <w:p w14:paraId="1A4D3AD2" w14:textId="77777777" w:rsidR="007B06E1" w:rsidRDefault="007B06E1" w:rsidP="008E334E">
            <w:pPr>
              <w:spacing w:after="0"/>
              <w:rPr>
                <w:color w:val="000000"/>
                <w:sz w:val="16"/>
                <w:szCs w:val="16"/>
              </w:rPr>
            </w:pPr>
            <w:r>
              <w:rPr>
                <w:color w:val="000000"/>
                <w:sz w:val="16"/>
                <w:szCs w:val="16"/>
              </w:rPr>
              <w:t> </w:t>
            </w:r>
          </w:p>
        </w:tc>
        <w:tc>
          <w:tcPr>
            <w:tcW w:w="3482" w:type="dxa"/>
            <w:tcBorders>
              <w:top w:val="single" w:sz="4" w:space="0" w:color="000000"/>
              <w:left w:val="nil"/>
              <w:bottom w:val="single" w:sz="4" w:space="0" w:color="000000"/>
              <w:right w:val="single" w:sz="4" w:space="0" w:color="000000"/>
            </w:tcBorders>
            <w:shd w:val="clear" w:color="auto" w:fill="auto"/>
          </w:tcPr>
          <w:p w14:paraId="1FD65718" w14:textId="77777777" w:rsidR="007B06E1" w:rsidRDefault="007B06E1" w:rsidP="008E334E">
            <w:pPr>
              <w:spacing w:after="0"/>
              <w:rPr>
                <w:color w:val="000000"/>
                <w:sz w:val="16"/>
                <w:szCs w:val="16"/>
              </w:rPr>
            </w:pPr>
            <w:r>
              <w:rPr>
                <w:color w:val="000000"/>
                <w:sz w:val="16"/>
                <w:szCs w:val="16"/>
              </w:rPr>
              <w:t> </w:t>
            </w:r>
          </w:p>
        </w:tc>
      </w:tr>
      <w:tr w:rsidR="007B06E1" w14:paraId="28E6CD18" w14:textId="77777777" w:rsidTr="008E334E">
        <w:trPr>
          <w:trHeight w:val="58"/>
        </w:trPr>
        <w:tc>
          <w:tcPr>
            <w:tcW w:w="2176" w:type="dxa"/>
            <w:tcBorders>
              <w:top w:val="nil"/>
              <w:left w:val="single" w:sz="4" w:space="0" w:color="000000"/>
              <w:bottom w:val="single" w:sz="4" w:space="0" w:color="000000"/>
              <w:right w:val="single" w:sz="4" w:space="0" w:color="000000"/>
            </w:tcBorders>
            <w:shd w:val="clear" w:color="auto" w:fill="auto"/>
            <w:vAlign w:val="bottom"/>
          </w:tcPr>
          <w:p w14:paraId="02D88ED0" w14:textId="77777777" w:rsidR="007B06E1" w:rsidRDefault="007B06E1" w:rsidP="008E334E">
            <w:pPr>
              <w:spacing w:after="0"/>
              <w:rPr>
                <w:b/>
                <w:color w:val="000000"/>
                <w:sz w:val="16"/>
                <w:szCs w:val="16"/>
              </w:rPr>
            </w:pPr>
            <w:r>
              <w:rPr>
                <w:b/>
                <w:color w:val="000000"/>
                <w:sz w:val="16"/>
                <w:szCs w:val="16"/>
              </w:rPr>
              <w:t> </w:t>
            </w:r>
          </w:p>
        </w:tc>
        <w:tc>
          <w:tcPr>
            <w:tcW w:w="2668" w:type="dxa"/>
            <w:tcBorders>
              <w:top w:val="nil"/>
              <w:left w:val="nil"/>
              <w:bottom w:val="single" w:sz="4" w:space="0" w:color="000000"/>
              <w:right w:val="single" w:sz="4" w:space="0" w:color="000000"/>
            </w:tcBorders>
            <w:shd w:val="clear" w:color="auto" w:fill="auto"/>
            <w:vAlign w:val="bottom"/>
          </w:tcPr>
          <w:p w14:paraId="48EB750A" w14:textId="77777777" w:rsidR="007B06E1" w:rsidRDefault="007B06E1" w:rsidP="008E334E">
            <w:pPr>
              <w:spacing w:after="0"/>
              <w:rPr>
                <w:b/>
                <w:color w:val="000000"/>
                <w:sz w:val="16"/>
                <w:szCs w:val="16"/>
              </w:rPr>
            </w:pPr>
            <w:r>
              <w:rPr>
                <w:rFonts w:ascii="Segoe UI Symbol" w:hAnsi="Segoe UI Symbol" w:cs="Segoe UI Symbol"/>
                <w:color w:val="000000"/>
                <w:sz w:val="16"/>
                <w:szCs w:val="16"/>
              </w:rPr>
              <w:t>☒</w:t>
            </w:r>
            <w:r>
              <w:rPr>
                <w:b/>
                <w:color w:val="000000"/>
                <w:sz w:val="16"/>
                <w:szCs w:val="16"/>
              </w:rPr>
              <w:t>Climate Change</w:t>
            </w:r>
          </w:p>
        </w:tc>
        <w:tc>
          <w:tcPr>
            <w:tcW w:w="2474" w:type="dxa"/>
            <w:tcBorders>
              <w:top w:val="nil"/>
              <w:left w:val="nil"/>
              <w:bottom w:val="single" w:sz="4" w:space="0" w:color="000000"/>
              <w:right w:val="single" w:sz="4" w:space="0" w:color="000000"/>
            </w:tcBorders>
            <w:shd w:val="clear" w:color="auto" w:fill="auto"/>
          </w:tcPr>
          <w:p w14:paraId="0BF5D24F" w14:textId="77777777" w:rsidR="007B06E1" w:rsidRDefault="007B06E1" w:rsidP="008E334E">
            <w:pPr>
              <w:spacing w:after="0"/>
              <w:rPr>
                <w:b/>
                <w:color w:val="000000"/>
                <w:sz w:val="16"/>
                <w:szCs w:val="16"/>
              </w:rPr>
            </w:pPr>
          </w:p>
        </w:tc>
        <w:tc>
          <w:tcPr>
            <w:tcW w:w="3482" w:type="dxa"/>
            <w:tcBorders>
              <w:top w:val="nil"/>
              <w:left w:val="nil"/>
              <w:bottom w:val="single" w:sz="4" w:space="0" w:color="000000"/>
              <w:right w:val="single" w:sz="4" w:space="0" w:color="000000"/>
            </w:tcBorders>
            <w:shd w:val="clear" w:color="auto" w:fill="auto"/>
          </w:tcPr>
          <w:p w14:paraId="7091EABA" w14:textId="77777777" w:rsidR="007B06E1" w:rsidRDefault="007B06E1" w:rsidP="008E334E">
            <w:pPr>
              <w:spacing w:after="0"/>
              <w:rPr>
                <w:color w:val="000000"/>
                <w:sz w:val="16"/>
                <w:szCs w:val="16"/>
              </w:rPr>
            </w:pPr>
          </w:p>
        </w:tc>
      </w:tr>
      <w:tr w:rsidR="007B06E1" w14:paraId="7BDD167F" w14:textId="77777777" w:rsidTr="008E334E">
        <w:trPr>
          <w:trHeight w:val="134"/>
        </w:trPr>
        <w:tc>
          <w:tcPr>
            <w:tcW w:w="2176" w:type="dxa"/>
            <w:tcBorders>
              <w:top w:val="nil"/>
              <w:left w:val="single" w:sz="4" w:space="0" w:color="000000"/>
              <w:bottom w:val="single" w:sz="4" w:space="0" w:color="000000"/>
              <w:right w:val="single" w:sz="4" w:space="0" w:color="000000"/>
            </w:tcBorders>
            <w:shd w:val="clear" w:color="auto" w:fill="auto"/>
            <w:vAlign w:val="bottom"/>
          </w:tcPr>
          <w:p w14:paraId="3956DE5F" w14:textId="77777777" w:rsidR="007B06E1" w:rsidRDefault="007B06E1" w:rsidP="008E334E">
            <w:pPr>
              <w:spacing w:after="0"/>
              <w:rPr>
                <w:b/>
                <w:color w:val="000000"/>
                <w:sz w:val="16"/>
                <w:szCs w:val="16"/>
              </w:rPr>
            </w:pPr>
            <w:r>
              <w:rPr>
                <w:b/>
                <w:color w:val="000000"/>
                <w:sz w:val="16"/>
                <w:szCs w:val="16"/>
              </w:rPr>
              <w:t> </w:t>
            </w:r>
          </w:p>
        </w:tc>
        <w:tc>
          <w:tcPr>
            <w:tcW w:w="2668" w:type="dxa"/>
            <w:tcBorders>
              <w:top w:val="nil"/>
              <w:left w:val="nil"/>
              <w:bottom w:val="single" w:sz="4" w:space="0" w:color="000000"/>
              <w:right w:val="single" w:sz="4" w:space="0" w:color="000000"/>
            </w:tcBorders>
            <w:shd w:val="clear" w:color="auto" w:fill="auto"/>
            <w:vAlign w:val="bottom"/>
          </w:tcPr>
          <w:p w14:paraId="549DB562" w14:textId="77777777" w:rsidR="007B06E1" w:rsidRDefault="007B06E1" w:rsidP="008E334E">
            <w:pPr>
              <w:spacing w:after="0"/>
              <w:rPr>
                <w:b/>
                <w:color w:val="000000"/>
                <w:sz w:val="16"/>
                <w:szCs w:val="16"/>
              </w:rPr>
            </w:pPr>
            <w:r>
              <w:rPr>
                <w:b/>
                <w:color w:val="000000"/>
                <w:sz w:val="16"/>
                <w:szCs w:val="16"/>
              </w:rPr>
              <w:t> </w:t>
            </w:r>
          </w:p>
        </w:tc>
        <w:tc>
          <w:tcPr>
            <w:tcW w:w="2474" w:type="dxa"/>
            <w:tcBorders>
              <w:top w:val="nil"/>
              <w:left w:val="nil"/>
              <w:bottom w:val="single" w:sz="4" w:space="0" w:color="000000"/>
              <w:right w:val="single" w:sz="4" w:space="0" w:color="000000"/>
            </w:tcBorders>
            <w:shd w:val="clear" w:color="auto" w:fill="auto"/>
          </w:tcPr>
          <w:p w14:paraId="41444665" w14:textId="77777777" w:rsidR="007B06E1" w:rsidRDefault="007B06E1" w:rsidP="008E334E">
            <w:pPr>
              <w:spacing w:after="0"/>
              <w:rPr>
                <w:b/>
                <w:color w:val="000000"/>
                <w:sz w:val="16"/>
                <w:szCs w:val="16"/>
              </w:rPr>
            </w:pPr>
            <w:r>
              <w:rPr>
                <w:rFonts w:ascii="Segoe UI Symbol" w:hAnsi="Segoe UI Symbol" w:cs="Segoe UI Symbol"/>
                <w:color w:val="000000"/>
                <w:sz w:val="16"/>
                <w:szCs w:val="16"/>
              </w:rPr>
              <w:t>☒</w:t>
            </w:r>
            <w:r>
              <w:rPr>
                <w:b/>
                <w:color w:val="000000"/>
                <w:sz w:val="16"/>
                <w:szCs w:val="16"/>
              </w:rPr>
              <w:t>Climate Change Mitigation</w:t>
            </w:r>
          </w:p>
        </w:tc>
        <w:tc>
          <w:tcPr>
            <w:tcW w:w="3482" w:type="dxa"/>
            <w:tcBorders>
              <w:top w:val="nil"/>
              <w:left w:val="nil"/>
              <w:bottom w:val="single" w:sz="4" w:space="0" w:color="000000"/>
              <w:right w:val="single" w:sz="4" w:space="0" w:color="000000"/>
            </w:tcBorders>
            <w:shd w:val="clear" w:color="auto" w:fill="auto"/>
          </w:tcPr>
          <w:p w14:paraId="734D69B4" w14:textId="77777777" w:rsidR="007B06E1" w:rsidRDefault="007B06E1" w:rsidP="008E334E">
            <w:pPr>
              <w:spacing w:after="0"/>
              <w:rPr>
                <w:color w:val="000000"/>
                <w:sz w:val="16"/>
                <w:szCs w:val="16"/>
              </w:rPr>
            </w:pPr>
          </w:p>
        </w:tc>
      </w:tr>
      <w:tr w:rsidR="007B06E1" w14:paraId="3BE83F4A" w14:textId="77777777" w:rsidTr="008E334E">
        <w:trPr>
          <w:trHeight w:val="134"/>
        </w:trPr>
        <w:tc>
          <w:tcPr>
            <w:tcW w:w="2176" w:type="dxa"/>
            <w:tcBorders>
              <w:top w:val="nil"/>
              <w:left w:val="single" w:sz="4" w:space="0" w:color="000000"/>
              <w:bottom w:val="single" w:sz="4" w:space="0" w:color="000000"/>
              <w:right w:val="single" w:sz="4" w:space="0" w:color="000000"/>
            </w:tcBorders>
            <w:shd w:val="clear" w:color="auto" w:fill="auto"/>
            <w:vAlign w:val="bottom"/>
          </w:tcPr>
          <w:p w14:paraId="6BB50CEE" w14:textId="77777777" w:rsidR="007B06E1" w:rsidRDefault="007B06E1" w:rsidP="008E334E">
            <w:pPr>
              <w:spacing w:after="0"/>
              <w:rPr>
                <w:b/>
                <w:color w:val="000000"/>
                <w:sz w:val="16"/>
                <w:szCs w:val="16"/>
              </w:rPr>
            </w:pPr>
          </w:p>
        </w:tc>
        <w:tc>
          <w:tcPr>
            <w:tcW w:w="2668" w:type="dxa"/>
            <w:tcBorders>
              <w:top w:val="nil"/>
              <w:left w:val="nil"/>
              <w:bottom w:val="single" w:sz="4" w:space="0" w:color="000000"/>
              <w:right w:val="single" w:sz="4" w:space="0" w:color="000000"/>
            </w:tcBorders>
            <w:shd w:val="clear" w:color="auto" w:fill="auto"/>
            <w:vAlign w:val="bottom"/>
          </w:tcPr>
          <w:p w14:paraId="1BBDFDF9" w14:textId="77777777" w:rsidR="007B06E1" w:rsidRDefault="007B06E1" w:rsidP="008E334E">
            <w:pPr>
              <w:spacing w:after="0"/>
              <w:rPr>
                <w:b/>
                <w:color w:val="000000"/>
                <w:sz w:val="16"/>
                <w:szCs w:val="16"/>
              </w:rPr>
            </w:pPr>
          </w:p>
        </w:tc>
        <w:tc>
          <w:tcPr>
            <w:tcW w:w="2474" w:type="dxa"/>
            <w:tcBorders>
              <w:top w:val="nil"/>
              <w:left w:val="nil"/>
              <w:bottom w:val="single" w:sz="4" w:space="0" w:color="000000"/>
              <w:right w:val="single" w:sz="4" w:space="0" w:color="000000"/>
            </w:tcBorders>
            <w:shd w:val="clear" w:color="auto" w:fill="auto"/>
          </w:tcPr>
          <w:p w14:paraId="62C50881" w14:textId="77777777" w:rsidR="007B06E1" w:rsidRDefault="007B06E1" w:rsidP="008E334E">
            <w:pPr>
              <w:spacing w:after="0"/>
              <w:rPr>
                <w:color w:val="000000"/>
                <w:sz w:val="16"/>
                <w:szCs w:val="16"/>
              </w:rPr>
            </w:pPr>
          </w:p>
        </w:tc>
        <w:tc>
          <w:tcPr>
            <w:tcW w:w="3482" w:type="dxa"/>
            <w:tcBorders>
              <w:top w:val="nil"/>
              <w:left w:val="nil"/>
              <w:bottom w:val="single" w:sz="4" w:space="0" w:color="000000"/>
              <w:right w:val="single" w:sz="4" w:space="0" w:color="000000"/>
            </w:tcBorders>
            <w:shd w:val="clear" w:color="auto" w:fill="auto"/>
          </w:tcPr>
          <w:p w14:paraId="3BE42EE8" w14:textId="77777777" w:rsidR="007B06E1" w:rsidRDefault="007B06E1" w:rsidP="008E334E">
            <w:pPr>
              <w:spacing w:after="0"/>
              <w:ind w:left="192" w:hanging="192"/>
              <w:rPr>
                <w:color w:val="000000"/>
                <w:sz w:val="16"/>
                <w:szCs w:val="16"/>
              </w:rPr>
            </w:pPr>
            <w:r>
              <w:rPr>
                <w:rFonts w:ascii="Segoe UI Symbol" w:hAnsi="Segoe UI Symbol" w:cs="Segoe UI Symbol"/>
                <w:color w:val="000000"/>
                <w:sz w:val="16"/>
                <w:szCs w:val="16"/>
              </w:rPr>
              <w:t>☐</w:t>
            </w:r>
            <w:r>
              <w:rPr>
                <w:color w:val="000000"/>
                <w:sz w:val="16"/>
                <w:szCs w:val="16"/>
              </w:rPr>
              <w:t>Agriculture, Forestry, and other Land Use</w:t>
            </w:r>
          </w:p>
        </w:tc>
      </w:tr>
      <w:tr w:rsidR="007B06E1" w14:paraId="5E3E08B7" w14:textId="77777777" w:rsidTr="008E334E">
        <w:trPr>
          <w:trHeight w:val="58"/>
        </w:trPr>
        <w:tc>
          <w:tcPr>
            <w:tcW w:w="2176" w:type="dxa"/>
            <w:tcBorders>
              <w:top w:val="nil"/>
              <w:left w:val="single" w:sz="4" w:space="0" w:color="000000"/>
              <w:bottom w:val="single" w:sz="4" w:space="0" w:color="000000"/>
              <w:right w:val="single" w:sz="4" w:space="0" w:color="000000"/>
            </w:tcBorders>
            <w:shd w:val="clear" w:color="auto" w:fill="auto"/>
            <w:vAlign w:val="bottom"/>
          </w:tcPr>
          <w:p w14:paraId="57D0DEE3" w14:textId="77777777" w:rsidR="007B06E1" w:rsidRDefault="007B06E1" w:rsidP="008E334E">
            <w:pPr>
              <w:spacing w:after="0"/>
              <w:rPr>
                <w:b/>
                <w:color w:val="000000"/>
                <w:sz w:val="16"/>
                <w:szCs w:val="16"/>
              </w:rPr>
            </w:pPr>
            <w:r>
              <w:rPr>
                <w:b/>
                <w:color w:val="000000"/>
                <w:sz w:val="16"/>
                <w:szCs w:val="16"/>
              </w:rPr>
              <w:t> </w:t>
            </w:r>
          </w:p>
        </w:tc>
        <w:tc>
          <w:tcPr>
            <w:tcW w:w="2668" w:type="dxa"/>
            <w:tcBorders>
              <w:top w:val="nil"/>
              <w:left w:val="nil"/>
              <w:bottom w:val="single" w:sz="4" w:space="0" w:color="000000"/>
              <w:right w:val="single" w:sz="4" w:space="0" w:color="000000"/>
            </w:tcBorders>
            <w:shd w:val="clear" w:color="auto" w:fill="auto"/>
            <w:vAlign w:val="bottom"/>
          </w:tcPr>
          <w:p w14:paraId="03037E9D" w14:textId="77777777" w:rsidR="007B06E1" w:rsidRDefault="007B06E1" w:rsidP="008E334E">
            <w:pPr>
              <w:spacing w:after="0"/>
              <w:rPr>
                <w:b/>
                <w:color w:val="000000"/>
                <w:sz w:val="16"/>
                <w:szCs w:val="16"/>
              </w:rPr>
            </w:pPr>
            <w:r>
              <w:rPr>
                <w:b/>
                <w:color w:val="000000"/>
                <w:sz w:val="16"/>
                <w:szCs w:val="16"/>
              </w:rPr>
              <w:t> </w:t>
            </w:r>
          </w:p>
        </w:tc>
        <w:tc>
          <w:tcPr>
            <w:tcW w:w="2474" w:type="dxa"/>
            <w:tcBorders>
              <w:top w:val="nil"/>
              <w:left w:val="nil"/>
              <w:bottom w:val="single" w:sz="4" w:space="0" w:color="000000"/>
              <w:right w:val="single" w:sz="4" w:space="0" w:color="000000"/>
            </w:tcBorders>
            <w:shd w:val="clear" w:color="auto" w:fill="auto"/>
          </w:tcPr>
          <w:p w14:paraId="381CFFD6" w14:textId="77777777" w:rsidR="007B06E1" w:rsidRDefault="007B06E1" w:rsidP="008E334E">
            <w:pPr>
              <w:spacing w:after="0"/>
              <w:rPr>
                <w:b/>
                <w:color w:val="000000"/>
                <w:sz w:val="16"/>
                <w:szCs w:val="16"/>
              </w:rPr>
            </w:pPr>
            <w:r>
              <w:rPr>
                <w:b/>
                <w:color w:val="000000"/>
                <w:sz w:val="16"/>
                <w:szCs w:val="16"/>
              </w:rPr>
              <w:t> </w:t>
            </w:r>
          </w:p>
        </w:tc>
        <w:tc>
          <w:tcPr>
            <w:tcW w:w="3482" w:type="dxa"/>
            <w:tcBorders>
              <w:top w:val="nil"/>
              <w:left w:val="nil"/>
              <w:bottom w:val="single" w:sz="4" w:space="0" w:color="000000"/>
              <w:right w:val="single" w:sz="4" w:space="0" w:color="000000"/>
            </w:tcBorders>
            <w:shd w:val="clear" w:color="auto" w:fill="auto"/>
          </w:tcPr>
          <w:p w14:paraId="4B8F946D" w14:textId="77777777" w:rsidR="007B06E1" w:rsidRDefault="007B06E1" w:rsidP="008E334E">
            <w:pPr>
              <w:spacing w:after="0"/>
              <w:rPr>
                <w:color w:val="000000"/>
                <w:sz w:val="16"/>
                <w:szCs w:val="16"/>
              </w:rPr>
            </w:pPr>
            <w:r>
              <w:rPr>
                <w:rFonts w:ascii="Segoe UI Symbol" w:hAnsi="Segoe UI Symbol" w:cs="Segoe UI Symbol"/>
                <w:color w:val="000000"/>
                <w:sz w:val="16"/>
                <w:szCs w:val="16"/>
              </w:rPr>
              <w:t>☒</w:t>
            </w:r>
            <w:r>
              <w:rPr>
                <w:color w:val="000000"/>
                <w:sz w:val="16"/>
                <w:szCs w:val="16"/>
              </w:rPr>
              <w:t>Energy Efficiency</w:t>
            </w:r>
          </w:p>
        </w:tc>
      </w:tr>
      <w:tr w:rsidR="007B06E1" w14:paraId="530ECD1F" w14:textId="77777777" w:rsidTr="008E334E">
        <w:trPr>
          <w:trHeight w:val="215"/>
        </w:trPr>
        <w:tc>
          <w:tcPr>
            <w:tcW w:w="2176" w:type="dxa"/>
            <w:tcBorders>
              <w:top w:val="nil"/>
              <w:left w:val="single" w:sz="4" w:space="0" w:color="000000"/>
              <w:bottom w:val="single" w:sz="4" w:space="0" w:color="000000"/>
              <w:right w:val="single" w:sz="4" w:space="0" w:color="000000"/>
            </w:tcBorders>
            <w:shd w:val="clear" w:color="auto" w:fill="auto"/>
            <w:vAlign w:val="bottom"/>
          </w:tcPr>
          <w:p w14:paraId="0CE13CA2" w14:textId="77777777" w:rsidR="007B06E1" w:rsidRDefault="007B06E1" w:rsidP="008E334E">
            <w:pPr>
              <w:spacing w:after="0"/>
              <w:rPr>
                <w:b/>
                <w:color w:val="000000"/>
                <w:sz w:val="16"/>
                <w:szCs w:val="16"/>
              </w:rPr>
            </w:pPr>
            <w:r>
              <w:rPr>
                <w:b/>
                <w:color w:val="000000"/>
                <w:sz w:val="16"/>
                <w:szCs w:val="16"/>
              </w:rPr>
              <w:t> </w:t>
            </w:r>
          </w:p>
        </w:tc>
        <w:tc>
          <w:tcPr>
            <w:tcW w:w="2668" w:type="dxa"/>
            <w:tcBorders>
              <w:top w:val="nil"/>
              <w:left w:val="nil"/>
              <w:bottom w:val="single" w:sz="4" w:space="0" w:color="000000"/>
              <w:right w:val="single" w:sz="4" w:space="0" w:color="000000"/>
            </w:tcBorders>
            <w:shd w:val="clear" w:color="auto" w:fill="auto"/>
            <w:vAlign w:val="bottom"/>
          </w:tcPr>
          <w:p w14:paraId="37DFD8C3" w14:textId="77777777" w:rsidR="007B06E1" w:rsidRDefault="007B06E1" w:rsidP="008E334E">
            <w:pPr>
              <w:spacing w:after="0"/>
              <w:rPr>
                <w:b/>
                <w:color w:val="000000"/>
                <w:sz w:val="16"/>
                <w:szCs w:val="16"/>
              </w:rPr>
            </w:pPr>
            <w:r>
              <w:rPr>
                <w:b/>
                <w:color w:val="000000"/>
                <w:sz w:val="16"/>
                <w:szCs w:val="16"/>
              </w:rPr>
              <w:t> </w:t>
            </w:r>
          </w:p>
        </w:tc>
        <w:tc>
          <w:tcPr>
            <w:tcW w:w="2474" w:type="dxa"/>
            <w:tcBorders>
              <w:top w:val="nil"/>
              <w:left w:val="nil"/>
              <w:bottom w:val="single" w:sz="4" w:space="0" w:color="000000"/>
              <w:right w:val="single" w:sz="4" w:space="0" w:color="000000"/>
            </w:tcBorders>
            <w:shd w:val="clear" w:color="auto" w:fill="auto"/>
          </w:tcPr>
          <w:p w14:paraId="218B7660" w14:textId="77777777" w:rsidR="007B06E1" w:rsidRDefault="007B06E1" w:rsidP="008E334E">
            <w:pPr>
              <w:spacing w:after="0"/>
              <w:rPr>
                <w:b/>
                <w:color w:val="000000"/>
                <w:sz w:val="16"/>
                <w:szCs w:val="16"/>
              </w:rPr>
            </w:pPr>
            <w:r>
              <w:rPr>
                <w:b/>
                <w:color w:val="000000"/>
                <w:sz w:val="16"/>
                <w:szCs w:val="16"/>
              </w:rPr>
              <w:t> </w:t>
            </w:r>
          </w:p>
        </w:tc>
        <w:tc>
          <w:tcPr>
            <w:tcW w:w="3482" w:type="dxa"/>
            <w:tcBorders>
              <w:top w:val="nil"/>
              <w:left w:val="nil"/>
              <w:bottom w:val="single" w:sz="4" w:space="0" w:color="000000"/>
              <w:right w:val="single" w:sz="4" w:space="0" w:color="000000"/>
            </w:tcBorders>
            <w:shd w:val="clear" w:color="auto" w:fill="auto"/>
          </w:tcPr>
          <w:p w14:paraId="7E4909ED" w14:textId="77777777" w:rsidR="007B06E1" w:rsidRDefault="007B06E1" w:rsidP="008E334E">
            <w:pPr>
              <w:spacing w:after="0"/>
              <w:ind w:left="192" w:hanging="192"/>
              <w:rPr>
                <w:color w:val="000000"/>
                <w:sz w:val="16"/>
                <w:szCs w:val="16"/>
              </w:rPr>
            </w:pPr>
            <w:r>
              <w:rPr>
                <w:rFonts w:ascii="Segoe UI Symbol" w:hAnsi="Segoe UI Symbol" w:cs="Segoe UI Symbol"/>
                <w:color w:val="000000"/>
                <w:sz w:val="16"/>
                <w:szCs w:val="16"/>
              </w:rPr>
              <w:t>☐</w:t>
            </w:r>
            <w:r>
              <w:rPr>
                <w:color w:val="000000"/>
                <w:sz w:val="16"/>
                <w:szCs w:val="16"/>
              </w:rPr>
              <w:t>Sustainable Urban Systems and Transport</w:t>
            </w:r>
          </w:p>
        </w:tc>
      </w:tr>
      <w:tr w:rsidR="007B06E1" w14:paraId="5364B409" w14:textId="77777777" w:rsidTr="008E334E">
        <w:trPr>
          <w:trHeight w:val="58"/>
        </w:trPr>
        <w:tc>
          <w:tcPr>
            <w:tcW w:w="2176" w:type="dxa"/>
            <w:tcBorders>
              <w:top w:val="nil"/>
              <w:left w:val="single" w:sz="4" w:space="0" w:color="000000"/>
              <w:bottom w:val="single" w:sz="4" w:space="0" w:color="000000"/>
              <w:right w:val="single" w:sz="4" w:space="0" w:color="000000"/>
            </w:tcBorders>
            <w:shd w:val="clear" w:color="auto" w:fill="auto"/>
            <w:vAlign w:val="bottom"/>
          </w:tcPr>
          <w:p w14:paraId="79DFFA32" w14:textId="77777777" w:rsidR="007B06E1" w:rsidRDefault="007B06E1" w:rsidP="008E334E">
            <w:pPr>
              <w:spacing w:after="0"/>
              <w:rPr>
                <w:b/>
                <w:color w:val="000000"/>
                <w:sz w:val="16"/>
                <w:szCs w:val="16"/>
              </w:rPr>
            </w:pPr>
            <w:r>
              <w:rPr>
                <w:b/>
                <w:color w:val="000000"/>
                <w:sz w:val="16"/>
                <w:szCs w:val="16"/>
              </w:rPr>
              <w:t> </w:t>
            </w:r>
          </w:p>
        </w:tc>
        <w:tc>
          <w:tcPr>
            <w:tcW w:w="2668" w:type="dxa"/>
            <w:tcBorders>
              <w:top w:val="nil"/>
              <w:left w:val="nil"/>
              <w:bottom w:val="single" w:sz="4" w:space="0" w:color="000000"/>
              <w:right w:val="single" w:sz="4" w:space="0" w:color="000000"/>
            </w:tcBorders>
            <w:shd w:val="clear" w:color="auto" w:fill="auto"/>
            <w:vAlign w:val="bottom"/>
          </w:tcPr>
          <w:p w14:paraId="208E4B80" w14:textId="77777777" w:rsidR="007B06E1" w:rsidRDefault="007B06E1" w:rsidP="008E334E">
            <w:pPr>
              <w:spacing w:after="0"/>
              <w:rPr>
                <w:b/>
                <w:color w:val="000000"/>
                <w:sz w:val="16"/>
                <w:szCs w:val="16"/>
              </w:rPr>
            </w:pPr>
            <w:r>
              <w:rPr>
                <w:b/>
                <w:color w:val="000000"/>
                <w:sz w:val="16"/>
                <w:szCs w:val="16"/>
              </w:rPr>
              <w:t> </w:t>
            </w:r>
          </w:p>
        </w:tc>
        <w:tc>
          <w:tcPr>
            <w:tcW w:w="2474" w:type="dxa"/>
            <w:tcBorders>
              <w:top w:val="nil"/>
              <w:left w:val="nil"/>
              <w:bottom w:val="single" w:sz="4" w:space="0" w:color="000000"/>
              <w:right w:val="single" w:sz="4" w:space="0" w:color="000000"/>
            </w:tcBorders>
            <w:shd w:val="clear" w:color="auto" w:fill="auto"/>
          </w:tcPr>
          <w:p w14:paraId="0DF32061" w14:textId="77777777" w:rsidR="007B06E1" w:rsidRDefault="007B06E1" w:rsidP="008E334E">
            <w:pPr>
              <w:spacing w:after="0"/>
              <w:rPr>
                <w:b/>
                <w:color w:val="000000"/>
                <w:sz w:val="16"/>
                <w:szCs w:val="16"/>
              </w:rPr>
            </w:pPr>
            <w:r>
              <w:rPr>
                <w:b/>
                <w:color w:val="000000"/>
                <w:sz w:val="16"/>
                <w:szCs w:val="16"/>
              </w:rPr>
              <w:t> </w:t>
            </w:r>
          </w:p>
        </w:tc>
        <w:tc>
          <w:tcPr>
            <w:tcW w:w="3482" w:type="dxa"/>
            <w:tcBorders>
              <w:top w:val="nil"/>
              <w:left w:val="nil"/>
              <w:bottom w:val="single" w:sz="4" w:space="0" w:color="000000"/>
              <w:right w:val="single" w:sz="4" w:space="0" w:color="000000"/>
            </w:tcBorders>
            <w:shd w:val="clear" w:color="auto" w:fill="auto"/>
          </w:tcPr>
          <w:p w14:paraId="432DE987" w14:textId="77777777" w:rsidR="007B06E1" w:rsidRDefault="007B06E1" w:rsidP="008E334E">
            <w:pPr>
              <w:spacing w:after="0"/>
              <w:rPr>
                <w:color w:val="000000"/>
                <w:sz w:val="16"/>
                <w:szCs w:val="16"/>
              </w:rPr>
            </w:pPr>
            <w:r>
              <w:rPr>
                <w:rFonts w:ascii="Segoe UI Symbol" w:hAnsi="Segoe UI Symbol" w:cs="Segoe UI Symbol"/>
                <w:color w:val="000000"/>
                <w:sz w:val="16"/>
                <w:szCs w:val="16"/>
              </w:rPr>
              <w:t>☒</w:t>
            </w:r>
            <w:r>
              <w:rPr>
                <w:color w:val="000000"/>
                <w:sz w:val="16"/>
                <w:szCs w:val="16"/>
              </w:rPr>
              <w:t>Technology Transfer</w:t>
            </w:r>
          </w:p>
        </w:tc>
      </w:tr>
      <w:tr w:rsidR="007B06E1" w14:paraId="3491A09B" w14:textId="77777777" w:rsidTr="008E334E">
        <w:trPr>
          <w:trHeight w:val="58"/>
        </w:trPr>
        <w:tc>
          <w:tcPr>
            <w:tcW w:w="2176" w:type="dxa"/>
            <w:tcBorders>
              <w:top w:val="nil"/>
              <w:left w:val="single" w:sz="4" w:space="0" w:color="000000"/>
              <w:bottom w:val="single" w:sz="4" w:space="0" w:color="000000"/>
              <w:right w:val="single" w:sz="4" w:space="0" w:color="000000"/>
            </w:tcBorders>
            <w:shd w:val="clear" w:color="auto" w:fill="auto"/>
            <w:vAlign w:val="bottom"/>
          </w:tcPr>
          <w:p w14:paraId="595BAEDC" w14:textId="77777777" w:rsidR="007B06E1" w:rsidRDefault="007B06E1" w:rsidP="008E334E">
            <w:pPr>
              <w:spacing w:after="0"/>
              <w:rPr>
                <w:b/>
                <w:color w:val="000000"/>
                <w:sz w:val="16"/>
                <w:szCs w:val="16"/>
              </w:rPr>
            </w:pPr>
            <w:r>
              <w:rPr>
                <w:b/>
                <w:color w:val="000000"/>
                <w:sz w:val="16"/>
                <w:szCs w:val="16"/>
              </w:rPr>
              <w:t> </w:t>
            </w:r>
          </w:p>
        </w:tc>
        <w:tc>
          <w:tcPr>
            <w:tcW w:w="2668" w:type="dxa"/>
            <w:tcBorders>
              <w:top w:val="nil"/>
              <w:left w:val="nil"/>
              <w:bottom w:val="single" w:sz="4" w:space="0" w:color="000000"/>
              <w:right w:val="single" w:sz="4" w:space="0" w:color="000000"/>
            </w:tcBorders>
            <w:shd w:val="clear" w:color="auto" w:fill="auto"/>
            <w:vAlign w:val="bottom"/>
          </w:tcPr>
          <w:p w14:paraId="2D5015D9" w14:textId="77777777" w:rsidR="007B06E1" w:rsidRDefault="007B06E1" w:rsidP="008E334E">
            <w:pPr>
              <w:spacing w:after="0"/>
              <w:rPr>
                <w:b/>
                <w:color w:val="000000"/>
                <w:sz w:val="16"/>
                <w:szCs w:val="16"/>
              </w:rPr>
            </w:pPr>
            <w:r>
              <w:rPr>
                <w:b/>
                <w:color w:val="000000"/>
                <w:sz w:val="16"/>
                <w:szCs w:val="16"/>
              </w:rPr>
              <w:t> </w:t>
            </w:r>
          </w:p>
        </w:tc>
        <w:tc>
          <w:tcPr>
            <w:tcW w:w="2474" w:type="dxa"/>
            <w:tcBorders>
              <w:top w:val="nil"/>
              <w:left w:val="nil"/>
              <w:bottom w:val="single" w:sz="4" w:space="0" w:color="000000"/>
              <w:right w:val="single" w:sz="4" w:space="0" w:color="000000"/>
            </w:tcBorders>
            <w:shd w:val="clear" w:color="auto" w:fill="auto"/>
          </w:tcPr>
          <w:p w14:paraId="7462FD32" w14:textId="77777777" w:rsidR="007B06E1" w:rsidRDefault="007B06E1" w:rsidP="008E334E">
            <w:pPr>
              <w:spacing w:after="0"/>
              <w:rPr>
                <w:b/>
                <w:color w:val="000000"/>
                <w:sz w:val="16"/>
                <w:szCs w:val="16"/>
              </w:rPr>
            </w:pPr>
            <w:r>
              <w:rPr>
                <w:b/>
                <w:color w:val="000000"/>
                <w:sz w:val="16"/>
                <w:szCs w:val="16"/>
              </w:rPr>
              <w:t> </w:t>
            </w:r>
          </w:p>
        </w:tc>
        <w:tc>
          <w:tcPr>
            <w:tcW w:w="3482" w:type="dxa"/>
            <w:tcBorders>
              <w:top w:val="nil"/>
              <w:left w:val="nil"/>
              <w:bottom w:val="single" w:sz="4" w:space="0" w:color="000000"/>
              <w:right w:val="single" w:sz="4" w:space="0" w:color="000000"/>
            </w:tcBorders>
            <w:shd w:val="clear" w:color="auto" w:fill="auto"/>
          </w:tcPr>
          <w:p w14:paraId="14985F6D" w14:textId="77777777" w:rsidR="007B06E1" w:rsidRDefault="007B06E1" w:rsidP="008E334E">
            <w:pPr>
              <w:spacing w:after="0"/>
              <w:rPr>
                <w:color w:val="000000"/>
                <w:sz w:val="16"/>
                <w:szCs w:val="16"/>
              </w:rPr>
            </w:pPr>
            <w:r>
              <w:rPr>
                <w:rFonts w:ascii="Segoe UI Symbol" w:hAnsi="Segoe UI Symbol" w:cs="Segoe UI Symbol"/>
                <w:color w:val="000000"/>
                <w:sz w:val="16"/>
                <w:szCs w:val="16"/>
              </w:rPr>
              <w:t>☒</w:t>
            </w:r>
            <w:r>
              <w:rPr>
                <w:color w:val="000000"/>
                <w:sz w:val="16"/>
                <w:szCs w:val="16"/>
              </w:rPr>
              <w:t>Renewable Energy</w:t>
            </w:r>
          </w:p>
        </w:tc>
      </w:tr>
      <w:tr w:rsidR="007B06E1" w14:paraId="705BF2C6" w14:textId="77777777" w:rsidTr="008E334E">
        <w:trPr>
          <w:trHeight w:val="58"/>
        </w:trPr>
        <w:tc>
          <w:tcPr>
            <w:tcW w:w="2176" w:type="dxa"/>
            <w:tcBorders>
              <w:top w:val="nil"/>
              <w:left w:val="single" w:sz="4" w:space="0" w:color="000000"/>
              <w:bottom w:val="single" w:sz="4" w:space="0" w:color="000000"/>
              <w:right w:val="single" w:sz="4" w:space="0" w:color="000000"/>
            </w:tcBorders>
            <w:shd w:val="clear" w:color="auto" w:fill="auto"/>
            <w:vAlign w:val="bottom"/>
          </w:tcPr>
          <w:p w14:paraId="51CB2323" w14:textId="77777777" w:rsidR="007B06E1" w:rsidRDefault="007B06E1" w:rsidP="008E334E">
            <w:pPr>
              <w:spacing w:after="0"/>
              <w:rPr>
                <w:b/>
                <w:color w:val="000000"/>
                <w:sz w:val="16"/>
                <w:szCs w:val="16"/>
              </w:rPr>
            </w:pPr>
            <w:r>
              <w:rPr>
                <w:b/>
                <w:color w:val="000000"/>
                <w:sz w:val="16"/>
                <w:szCs w:val="16"/>
              </w:rPr>
              <w:t> </w:t>
            </w:r>
          </w:p>
        </w:tc>
        <w:tc>
          <w:tcPr>
            <w:tcW w:w="2668" w:type="dxa"/>
            <w:tcBorders>
              <w:top w:val="nil"/>
              <w:left w:val="nil"/>
              <w:bottom w:val="single" w:sz="4" w:space="0" w:color="000000"/>
              <w:right w:val="single" w:sz="4" w:space="0" w:color="000000"/>
            </w:tcBorders>
            <w:shd w:val="clear" w:color="auto" w:fill="auto"/>
            <w:vAlign w:val="bottom"/>
          </w:tcPr>
          <w:p w14:paraId="790FE4D5" w14:textId="77777777" w:rsidR="007B06E1" w:rsidRDefault="007B06E1" w:rsidP="008E334E">
            <w:pPr>
              <w:spacing w:after="0"/>
              <w:rPr>
                <w:b/>
                <w:color w:val="000000"/>
                <w:sz w:val="16"/>
                <w:szCs w:val="16"/>
              </w:rPr>
            </w:pPr>
            <w:r>
              <w:rPr>
                <w:b/>
                <w:color w:val="000000"/>
                <w:sz w:val="16"/>
                <w:szCs w:val="16"/>
              </w:rPr>
              <w:t> </w:t>
            </w:r>
          </w:p>
        </w:tc>
        <w:tc>
          <w:tcPr>
            <w:tcW w:w="2474" w:type="dxa"/>
            <w:tcBorders>
              <w:top w:val="nil"/>
              <w:left w:val="nil"/>
              <w:bottom w:val="single" w:sz="4" w:space="0" w:color="000000"/>
              <w:right w:val="single" w:sz="4" w:space="0" w:color="000000"/>
            </w:tcBorders>
            <w:shd w:val="clear" w:color="auto" w:fill="auto"/>
          </w:tcPr>
          <w:p w14:paraId="71CAA787" w14:textId="77777777" w:rsidR="007B06E1" w:rsidRDefault="007B06E1" w:rsidP="008E334E">
            <w:pPr>
              <w:spacing w:after="0"/>
              <w:rPr>
                <w:b/>
                <w:color w:val="000000"/>
                <w:sz w:val="16"/>
                <w:szCs w:val="16"/>
              </w:rPr>
            </w:pPr>
            <w:r>
              <w:rPr>
                <w:b/>
                <w:color w:val="000000"/>
                <w:sz w:val="16"/>
                <w:szCs w:val="16"/>
              </w:rPr>
              <w:t> </w:t>
            </w:r>
          </w:p>
        </w:tc>
        <w:tc>
          <w:tcPr>
            <w:tcW w:w="3482" w:type="dxa"/>
            <w:tcBorders>
              <w:top w:val="nil"/>
              <w:left w:val="nil"/>
              <w:bottom w:val="single" w:sz="4" w:space="0" w:color="000000"/>
              <w:right w:val="single" w:sz="4" w:space="0" w:color="000000"/>
            </w:tcBorders>
            <w:shd w:val="clear" w:color="auto" w:fill="auto"/>
          </w:tcPr>
          <w:p w14:paraId="0689D278" w14:textId="77777777" w:rsidR="007B06E1" w:rsidRDefault="007B06E1" w:rsidP="008E334E">
            <w:pPr>
              <w:spacing w:after="0"/>
              <w:rPr>
                <w:color w:val="000000"/>
                <w:sz w:val="16"/>
                <w:szCs w:val="16"/>
              </w:rPr>
            </w:pPr>
            <w:r>
              <w:rPr>
                <w:rFonts w:ascii="Segoe UI Symbol" w:hAnsi="Segoe UI Symbol" w:cs="Segoe UI Symbol"/>
                <w:color w:val="000000"/>
                <w:sz w:val="16"/>
                <w:szCs w:val="16"/>
              </w:rPr>
              <w:t>☒</w:t>
            </w:r>
            <w:r>
              <w:rPr>
                <w:color w:val="000000"/>
                <w:sz w:val="16"/>
                <w:szCs w:val="16"/>
              </w:rPr>
              <w:t>Financing</w:t>
            </w:r>
          </w:p>
        </w:tc>
      </w:tr>
      <w:tr w:rsidR="007B06E1" w14:paraId="0EB72EC1" w14:textId="77777777" w:rsidTr="008E334E">
        <w:trPr>
          <w:trHeight w:val="58"/>
        </w:trPr>
        <w:tc>
          <w:tcPr>
            <w:tcW w:w="2176" w:type="dxa"/>
            <w:tcBorders>
              <w:top w:val="nil"/>
              <w:left w:val="single" w:sz="4" w:space="0" w:color="000000"/>
              <w:bottom w:val="single" w:sz="4" w:space="0" w:color="000000"/>
              <w:right w:val="single" w:sz="4" w:space="0" w:color="000000"/>
            </w:tcBorders>
            <w:shd w:val="clear" w:color="auto" w:fill="auto"/>
            <w:vAlign w:val="bottom"/>
          </w:tcPr>
          <w:p w14:paraId="127D8414" w14:textId="77777777" w:rsidR="007B06E1" w:rsidRDefault="007B06E1" w:rsidP="008E334E">
            <w:pPr>
              <w:spacing w:after="0"/>
              <w:rPr>
                <w:b/>
                <w:color w:val="000000"/>
                <w:sz w:val="16"/>
                <w:szCs w:val="16"/>
              </w:rPr>
            </w:pPr>
            <w:r>
              <w:rPr>
                <w:b/>
                <w:color w:val="000000"/>
                <w:sz w:val="16"/>
                <w:szCs w:val="16"/>
              </w:rPr>
              <w:t> </w:t>
            </w:r>
          </w:p>
        </w:tc>
        <w:tc>
          <w:tcPr>
            <w:tcW w:w="2668" w:type="dxa"/>
            <w:tcBorders>
              <w:top w:val="nil"/>
              <w:left w:val="nil"/>
              <w:bottom w:val="single" w:sz="4" w:space="0" w:color="000000"/>
              <w:right w:val="single" w:sz="4" w:space="0" w:color="000000"/>
            </w:tcBorders>
            <w:shd w:val="clear" w:color="auto" w:fill="auto"/>
            <w:vAlign w:val="bottom"/>
          </w:tcPr>
          <w:p w14:paraId="7440A757" w14:textId="77777777" w:rsidR="007B06E1" w:rsidRDefault="007B06E1" w:rsidP="008E334E">
            <w:pPr>
              <w:spacing w:after="0"/>
              <w:rPr>
                <w:b/>
                <w:color w:val="000000"/>
                <w:sz w:val="16"/>
                <w:szCs w:val="16"/>
              </w:rPr>
            </w:pPr>
            <w:r>
              <w:rPr>
                <w:b/>
                <w:color w:val="000000"/>
                <w:sz w:val="16"/>
                <w:szCs w:val="16"/>
              </w:rPr>
              <w:t> </w:t>
            </w:r>
          </w:p>
        </w:tc>
        <w:tc>
          <w:tcPr>
            <w:tcW w:w="2474" w:type="dxa"/>
            <w:tcBorders>
              <w:top w:val="nil"/>
              <w:left w:val="nil"/>
              <w:bottom w:val="single" w:sz="4" w:space="0" w:color="000000"/>
              <w:right w:val="single" w:sz="4" w:space="0" w:color="000000"/>
            </w:tcBorders>
            <w:shd w:val="clear" w:color="auto" w:fill="auto"/>
          </w:tcPr>
          <w:p w14:paraId="6F6097A8" w14:textId="77777777" w:rsidR="007B06E1" w:rsidRDefault="007B06E1" w:rsidP="008E334E">
            <w:pPr>
              <w:spacing w:after="0"/>
              <w:rPr>
                <w:b/>
                <w:color w:val="000000"/>
                <w:sz w:val="16"/>
                <w:szCs w:val="16"/>
              </w:rPr>
            </w:pPr>
            <w:r>
              <w:rPr>
                <w:b/>
                <w:color w:val="000000"/>
                <w:sz w:val="16"/>
                <w:szCs w:val="16"/>
              </w:rPr>
              <w:t> </w:t>
            </w:r>
          </w:p>
        </w:tc>
        <w:tc>
          <w:tcPr>
            <w:tcW w:w="3482" w:type="dxa"/>
            <w:tcBorders>
              <w:top w:val="nil"/>
              <w:left w:val="nil"/>
              <w:bottom w:val="single" w:sz="4" w:space="0" w:color="000000"/>
              <w:right w:val="single" w:sz="4" w:space="0" w:color="000000"/>
            </w:tcBorders>
            <w:shd w:val="clear" w:color="auto" w:fill="auto"/>
          </w:tcPr>
          <w:p w14:paraId="67A70D54" w14:textId="77777777" w:rsidR="007B06E1" w:rsidRDefault="007B06E1" w:rsidP="008E334E">
            <w:pPr>
              <w:spacing w:after="0"/>
              <w:rPr>
                <w:color w:val="000000"/>
                <w:sz w:val="16"/>
                <w:szCs w:val="16"/>
              </w:rPr>
            </w:pPr>
            <w:r>
              <w:rPr>
                <w:rFonts w:ascii="Segoe UI Symbol" w:hAnsi="Segoe UI Symbol" w:cs="Segoe UI Symbol"/>
                <w:color w:val="000000"/>
                <w:sz w:val="16"/>
                <w:szCs w:val="16"/>
              </w:rPr>
              <w:t>☒</w:t>
            </w:r>
            <w:r>
              <w:rPr>
                <w:color w:val="000000"/>
                <w:sz w:val="16"/>
                <w:szCs w:val="16"/>
              </w:rPr>
              <w:t>Enabling Activities</w:t>
            </w:r>
          </w:p>
        </w:tc>
      </w:tr>
      <w:tr w:rsidR="007B06E1" w14:paraId="12E8E398" w14:textId="77777777" w:rsidTr="008E334E">
        <w:trPr>
          <w:trHeight w:val="89"/>
        </w:trPr>
        <w:tc>
          <w:tcPr>
            <w:tcW w:w="2176" w:type="dxa"/>
            <w:tcBorders>
              <w:top w:val="nil"/>
              <w:left w:val="single" w:sz="4" w:space="0" w:color="000000"/>
              <w:bottom w:val="single" w:sz="4" w:space="0" w:color="000000"/>
              <w:right w:val="single" w:sz="4" w:space="0" w:color="000000"/>
            </w:tcBorders>
            <w:shd w:val="clear" w:color="auto" w:fill="auto"/>
            <w:vAlign w:val="bottom"/>
          </w:tcPr>
          <w:p w14:paraId="2489506C" w14:textId="77777777" w:rsidR="007B06E1" w:rsidRDefault="007B06E1" w:rsidP="008E334E">
            <w:pPr>
              <w:spacing w:after="0"/>
              <w:rPr>
                <w:b/>
                <w:color w:val="000000"/>
                <w:sz w:val="16"/>
                <w:szCs w:val="16"/>
              </w:rPr>
            </w:pPr>
            <w:r>
              <w:rPr>
                <w:b/>
                <w:color w:val="000000"/>
                <w:sz w:val="16"/>
                <w:szCs w:val="16"/>
              </w:rPr>
              <w:t> </w:t>
            </w:r>
          </w:p>
        </w:tc>
        <w:tc>
          <w:tcPr>
            <w:tcW w:w="2668" w:type="dxa"/>
            <w:tcBorders>
              <w:top w:val="nil"/>
              <w:left w:val="nil"/>
              <w:bottom w:val="single" w:sz="4" w:space="0" w:color="000000"/>
              <w:right w:val="single" w:sz="4" w:space="0" w:color="000000"/>
            </w:tcBorders>
            <w:shd w:val="clear" w:color="auto" w:fill="auto"/>
            <w:vAlign w:val="bottom"/>
          </w:tcPr>
          <w:p w14:paraId="42DEFC73" w14:textId="77777777" w:rsidR="007B06E1" w:rsidRDefault="007B06E1" w:rsidP="008E334E">
            <w:pPr>
              <w:spacing w:after="0"/>
              <w:rPr>
                <w:b/>
                <w:color w:val="000000"/>
                <w:sz w:val="16"/>
                <w:szCs w:val="16"/>
              </w:rPr>
            </w:pPr>
            <w:r>
              <w:rPr>
                <w:b/>
                <w:color w:val="000000"/>
                <w:sz w:val="16"/>
                <w:szCs w:val="16"/>
              </w:rPr>
              <w:t> </w:t>
            </w:r>
          </w:p>
        </w:tc>
        <w:tc>
          <w:tcPr>
            <w:tcW w:w="2474" w:type="dxa"/>
            <w:tcBorders>
              <w:top w:val="nil"/>
              <w:left w:val="nil"/>
              <w:bottom w:val="single" w:sz="4" w:space="0" w:color="000000"/>
              <w:right w:val="single" w:sz="4" w:space="0" w:color="000000"/>
            </w:tcBorders>
            <w:shd w:val="clear" w:color="auto" w:fill="auto"/>
          </w:tcPr>
          <w:p w14:paraId="7F87B0F9" w14:textId="77777777" w:rsidR="007B06E1" w:rsidRDefault="007B06E1" w:rsidP="008E334E">
            <w:pPr>
              <w:spacing w:after="0"/>
              <w:ind w:left="150" w:hanging="150"/>
              <w:rPr>
                <w:b/>
                <w:color w:val="000000"/>
                <w:sz w:val="16"/>
                <w:szCs w:val="16"/>
              </w:rPr>
            </w:pPr>
            <w:r>
              <w:rPr>
                <w:rFonts w:ascii="Segoe UI Symbol" w:hAnsi="Segoe UI Symbol" w:cs="Segoe UI Symbol"/>
                <w:color w:val="000000"/>
                <w:sz w:val="16"/>
                <w:szCs w:val="16"/>
              </w:rPr>
              <w:t>☒</w:t>
            </w:r>
            <w:r>
              <w:rPr>
                <w:b/>
                <w:color w:val="000000"/>
                <w:sz w:val="16"/>
                <w:szCs w:val="16"/>
              </w:rPr>
              <w:t>United Nations Framework on Climate Change</w:t>
            </w:r>
          </w:p>
        </w:tc>
        <w:tc>
          <w:tcPr>
            <w:tcW w:w="3482" w:type="dxa"/>
            <w:tcBorders>
              <w:top w:val="nil"/>
              <w:left w:val="nil"/>
              <w:bottom w:val="single" w:sz="4" w:space="0" w:color="000000"/>
              <w:right w:val="single" w:sz="4" w:space="0" w:color="000000"/>
            </w:tcBorders>
            <w:shd w:val="clear" w:color="auto" w:fill="auto"/>
            <w:vAlign w:val="bottom"/>
          </w:tcPr>
          <w:p w14:paraId="139D4190" w14:textId="77777777" w:rsidR="007B06E1" w:rsidRDefault="007B06E1" w:rsidP="008E334E">
            <w:pPr>
              <w:spacing w:after="0"/>
              <w:rPr>
                <w:color w:val="000000"/>
                <w:sz w:val="16"/>
                <w:szCs w:val="16"/>
              </w:rPr>
            </w:pPr>
            <w:r>
              <w:rPr>
                <w:rFonts w:ascii="Segoe UI Symbol" w:hAnsi="Segoe UI Symbol" w:cs="Segoe UI Symbol"/>
                <w:color w:val="000000"/>
                <w:sz w:val="16"/>
                <w:szCs w:val="16"/>
              </w:rPr>
              <w:t>☒</w:t>
            </w:r>
            <w:r>
              <w:rPr>
                <w:color w:val="000000"/>
                <w:sz w:val="16"/>
                <w:szCs w:val="16"/>
              </w:rPr>
              <w:t>Nationally Determined Contribution</w:t>
            </w:r>
          </w:p>
        </w:tc>
      </w:tr>
      <w:tr w:rsidR="007B06E1" w14:paraId="2BE3ED96" w14:textId="77777777" w:rsidTr="008E334E">
        <w:trPr>
          <w:trHeight w:val="58"/>
        </w:trPr>
        <w:tc>
          <w:tcPr>
            <w:tcW w:w="2176" w:type="dxa"/>
            <w:tcBorders>
              <w:top w:val="nil"/>
              <w:left w:val="single" w:sz="4" w:space="0" w:color="000000"/>
              <w:bottom w:val="nil"/>
              <w:right w:val="single" w:sz="4" w:space="0" w:color="000000"/>
            </w:tcBorders>
            <w:shd w:val="clear" w:color="auto" w:fill="auto"/>
            <w:vAlign w:val="bottom"/>
          </w:tcPr>
          <w:p w14:paraId="0B6FED21" w14:textId="77777777" w:rsidR="007B06E1" w:rsidRDefault="007B06E1" w:rsidP="008E334E">
            <w:pPr>
              <w:spacing w:after="0"/>
              <w:rPr>
                <w:b/>
                <w:color w:val="000000"/>
                <w:sz w:val="16"/>
                <w:szCs w:val="16"/>
              </w:rPr>
            </w:pPr>
            <w:r>
              <w:rPr>
                <w:b/>
                <w:color w:val="000000"/>
                <w:sz w:val="16"/>
                <w:szCs w:val="16"/>
              </w:rPr>
              <w:t> </w:t>
            </w:r>
          </w:p>
        </w:tc>
        <w:tc>
          <w:tcPr>
            <w:tcW w:w="2668" w:type="dxa"/>
            <w:tcBorders>
              <w:top w:val="nil"/>
              <w:left w:val="nil"/>
              <w:bottom w:val="nil"/>
              <w:right w:val="single" w:sz="4" w:space="0" w:color="000000"/>
            </w:tcBorders>
            <w:shd w:val="clear" w:color="auto" w:fill="auto"/>
            <w:vAlign w:val="bottom"/>
          </w:tcPr>
          <w:p w14:paraId="5FE8B339" w14:textId="77777777" w:rsidR="007B06E1" w:rsidRDefault="007B06E1" w:rsidP="008E334E">
            <w:pPr>
              <w:spacing w:after="0"/>
              <w:rPr>
                <w:b/>
                <w:color w:val="000000"/>
                <w:sz w:val="16"/>
                <w:szCs w:val="16"/>
              </w:rPr>
            </w:pPr>
            <w:r>
              <w:rPr>
                <w:b/>
                <w:color w:val="000000"/>
                <w:sz w:val="16"/>
                <w:szCs w:val="16"/>
              </w:rPr>
              <w:t> </w:t>
            </w:r>
          </w:p>
        </w:tc>
        <w:tc>
          <w:tcPr>
            <w:tcW w:w="2474" w:type="dxa"/>
            <w:tcBorders>
              <w:top w:val="nil"/>
              <w:left w:val="nil"/>
              <w:bottom w:val="nil"/>
              <w:right w:val="single" w:sz="4" w:space="0" w:color="000000"/>
            </w:tcBorders>
            <w:shd w:val="clear" w:color="auto" w:fill="auto"/>
            <w:vAlign w:val="bottom"/>
          </w:tcPr>
          <w:p w14:paraId="7D30804C" w14:textId="77777777" w:rsidR="007B06E1" w:rsidRDefault="007B06E1" w:rsidP="008E334E">
            <w:pPr>
              <w:spacing w:after="0"/>
              <w:rPr>
                <w:color w:val="000000"/>
                <w:sz w:val="16"/>
                <w:szCs w:val="16"/>
              </w:rPr>
            </w:pPr>
            <w:r>
              <w:rPr>
                <w:color w:val="000000"/>
                <w:sz w:val="16"/>
                <w:szCs w:val="16"/>
              </w:rPr>
              <w:t> </w:t>
            </w:r>
          </w:p>
        </w:tc>
        <w:tc>
          <w:tcPr>
            <w:tcW w:w="3482" w:type="dxa"/>
            <w:tcBorders>
              <w:top w:val="nil"/>
              <w:left w:val="nil"/>
              <w:bottom w:val="nil"/>
              <w:right w:val="single" w:sz="4" w:space="0" w:color="000000"/>
            </w:tcBorders>
            <w:shd w:val="clear" w:color="auto" w:fill="auto"/>
          </w:tcPr>
          <w:p w14:paraId="48B6E7B5" w14:textId="77777777" w:rsidR="007B06E1" w:rsidRDefault="007B06E1" w:rsidP="008E334E">
            <w:pPr>
              <w:spacing w:after="0"/>
              <w:ind w:left="192" w:hanging="192"/>
              <w:rPr>
                <w:color w:val="000000"/>
                <w:sz w:val="16"/>
                <w:szCs w:val="16"/>
              </w:rPr>
            </w:pPr>
          </w:p>
        </w:tc>
      </w:tr>
      <w:tr w:rsidR="007B06E1" w14:paraId="4275927F" w14:textId="77777777" w:rsidTr="008E334E">
        <w:trPr>
          <w:trHeight w:val="58"/>
        </w:trPr>
        <w:tc>
          <w:tcPr>
            <w:tcW w:w="2176" w:type="dxa"/>
            <w:tcBorders>
              <w:top w:val="nil"/>
              <w:left w:val="single" w:sz="4" w:space="0" w:color="000000"/>
              <w:bottom w:val="single" w:sz="4" w:space="0" w:color="000000"/>
              <w:right w:val="single" w:sz="4" w:space="0" w:color="000000"/>
            </w:tcBorders>
            <w:shd w:val="clear" w:color="auto" w:fill="auto"/>
            <w:vAlign w:val="bottom"/>
          </w:tcPr>
          <w:p w14:paraId="621E5D5F" w14:textId="77777777" w:rsidR="007B06E1" w:rsidRDefault="007B06E1" w:rsidP="008E334E">
            <w:pPr>
              <w:spacing w:after="0"/>
              <w:rPr>
                <w:b/>
                <w:color w:val="000000"/>
                <w:sz w:val="16"/>
                <w:szCs w:val="16"/>
              </w:rPr>
            </w:pPr>
          </w:p>
        </w:tc>
        <w:tc>
          <w:tcPr>
            <w:tcW w:w="2668" w:type="dxa"/>
            <w:tcBorders>
              <w:top w:val="nil"/>
              <w:left w:val="nil"/>
              <w:bottom w:val="single" w:sz="4" w:space="0" w:color="000000"/>
              <w:right w:val="single" w:sz="4" w:space="0" w:color="000000"/>
            </w:tcBorders>
            <w:shd w:val="clear" w:color="auto" w:fill="auto"/>
            <w:vAlign w:val="bottom"/>
          </w:tcPr>
          <w:p w14:paraId="41F0E319" w14:textId="77777777" w:rsidR="007B06E1" w:rsidRDefault="007B06E1" w:rsidP="008E334E">
            <w:pPr>
              <w:spacing w:after="0"/>
              <w:rPr>
                <w:b/>
                <w:color w:val="000000"/>
                <w:sz w:val="16"/>
                <w:szCs w:val="16"/>
              </w:rPr>
            </w:pPr>
            <w:r>
              <w:rPr>
                <w:rFonts w:ascii="Segoe UI Symbol" w:hAnsi="Segoe UI Symbol" w:cs="Segoe UI Symbol"/>
                <w:b/>
                <w:color w:val="000000"/>
                <w:sz w:val="16"/>
                <w:szCs w:val="16"/>
              </w:rPr>
              <w:t>☒</w:t>
            </w:r>
            <w:r>
              <w:rPr>
                <w:b/>
                <w:color w:val="000000"/>
                <w:sz w:val="16"/>
                <w:szCs w:val="16"/>
              </w:rPr>
              <w:t xml:space="preserve"> Rio Markers</w:t>
            </w:r>
          </w:p>
        </w:tc>
        <w:tc>
          <w:tcPr>
            <w:tcW w:w="2474" w:type="dxa"/>
            <w:tcBorders>
              <w:top w:val="nil"/>
              <w:left w:val="nil"/>
              <w:bottom w:val="single" w:sz="4" w:space="0" w:color="000000"/>
              <w:right w:val="single" w:sz="4" w:space="0" w:color="000000"/>
            </w:tcBorders>
            <w:shd w:val="clear" w:color="auto" w:fill="auto"/>
            <w:vAlign w:val="bottom"/>
          </w:tcPr>
          <w:p w14:paraId="51450AE6" w14:textId="77777777" w:rsidR="007B06E1" w:rsidRDefault="007B06E1" w:rsidP="008E334E">
            <w:pPr>
              <w:spacing w:after="0"/>
              <w:rPr>
                <w:color w:val="000000"/>
                <w:sz w:val="16"/>
                <w:szCs w:val="16"/>
              </w:rPr>
            </w:pPr>
            <w:r>
              <w:rPr>
                <w:color w:val="000000"/>
                <w:sz w:val="16"/>
                <w:szCs w:val="16"/>
              </w:rPr>
              <w:t> </w:t>
            </w:r>
          </w:p>
        </w:tc>
        <w:tc>
          <w:tcPr>
            <w:tcW w:w="3482" w:type="dxa"/>
            <w:tcBorders>
              <w:top w:val="nil"/>
              <w:left w:val="nil"/>
              <w:bottom w:val="single" w:sz="4" w:space="0" w:color="000000"/>
              <w:right w:val="single" w:sz="4" w:space="0" w:color="000000"/>
            </w:tcBorders>
            <w:shd w:val="clear" w:color="auto" w:fill="auto"/>
          </w:tcPr>
          <w:p w14:paraId="60C00B12" w14:textId="77777777" w:rsidR="007B06E1" w:rsidRDefault="007B06E1" w:rsidP="008E334E">
            <w:pPr>
              <w:spacing w:after="0"/>
              <w:rPr>
                <w:color w:val="000000"/>
                <w:sz w:val="16"/>
                <w:szCs w:val="16"/>
              </w:rPr>
            </w:pPr>
          </w:p>
        </w:tc>
      </w:tr>
      <w:tr w:rsidR="007B06E1" w14:paraId="716A0DEA" w14:textId="77777777" w:rsidTr="008E334E">
        <w:trPr>
          <w:trHeight w:val="62"/>
        </w:trPr>
        <w:tc>
          <w:tcPr>
            <w:tcW w:w="2176" w:type="dxa"/>
            <w:tcBorders>
              <w:top w:val="single" w:sz="4" w:space="0" w:color="000000"/>
              <w:left w:val="single" w:sz="4" w:space="0" w:color="000000"/>
              <w:bottom w:val="single" w:sz="4" w:space="0" w:color="000000"/>
              <w:right w:val="single" w:sz="4" w:space="0" w:color="000000"/>
            </w:tcBorders>
            <w:shd w:val="clear" w:color="auto" w:fill="auto"/>
          </w:tcPr>
          <w:p w14:paraId="3381EDA0" w14:textId="77777777" w:rsidR="007B06E1" w:rsidRDefault="007B06E1" w:rsidP="008E334E">
            <w:pPr>
              <w:spacing w:after="0"/>
              <w:rPr>
                <w:b/>
                <w:color w:val="000000"/>
                <w:sz w:val="16"/>
                <w:szCs w:val="16"/>
              </w:rPr>
            </w:pPr>
          </w:p>
        </w:tc>
        <w:tc>
          <w:tcPr>
            <w:tcW w:w="2668" w:type="dxa"/>
            <w:tcBorders>
              <w:top w:val="single" w:sz="4" w:space="0" w:color="000000"/>
              <w:left w:val="nil"/>
              <w:bottom w:val="single" w:sz="4" w:space="0" w:color="000000"/>
              <w:right w:val="single" w:sz="4" w:space="0" w:color="000000"/>
            </w:tcBorders>
            <w:shd w:val="clear" w:color="auto" w:fill="auto"/>
          </w:tcPr>
          <w:p w14:paraId="1A85E4A6" w14:textId="77777777" w:rsidR="007B06E1" w:rsidRDefault="007B06E1" w:rsidP="008E334E">
            <w:pPr>
              <w:spacing w:after="0"/>
              <w:rPr>
                <w:color w:val="000000"/>
                <w:sz w:val="16"/>
                <w:szCs w:val="16"/>
              </w:rPr>
            </w:pPr>
          </w:p>
        </w:tc>
        <w:tc>
          <w:tcPr>
            <w:tcW w:w="2474" w:type="dxa"/>
            <w:tcBorders>
              <w:top w:val="single" w:sz="4" w:space="0" w:color="000000"/>
              <w:left w:val="nil"/>
              <w:bottom w:val="single" w:sz="4" w:space="0" w:color="000000"/>
              <w:right w:val="single" w:sz="4" w:space="0" w:color="000000"/>
            </w:tcBorders>
            <w:shd w:val="clear" w:color="auto" w:fill="auto"/>
          </w:tcPr>
          <w:p w14:paraId="1DA17FC3" w14:textId="77777777" w:rsidR="007B06E1" w:rsidRDefault="007B06E1" w:rsidP="008E334E">
            <w:pPr>
              <w:spacing w:after="0"/>
              <w:rPr>
                <w:color w:val="000000"/>
                <w:sz w:val="16"/>
                <w:szCs w:val="16"/>
              </w:rPr>
            </w:pPr>
            <w:r>
              <w:rPr>
                <w:rFonts w:ascii="Segoe UI Symbol" w:hAnsi="Segoe UI Symbol" w:cs="Segoe UI Symbol"/>
                <w:color w:val="000000"/>
                <w:sz w:val="16"/>
                <w:szCs w:val="16"/>
              </w:rPr>
              <w:t>☒</w:t>
            </w:r>
            <w:r>
              <w:rPr>
                <w:color w:val="000000"/>
                <w:sz w:val="16"/>
                <w:szCs w:val="16"/>
              </w:rPr>
              <w:t>Paris Agreement</w:t>
            </w:r>
          </w:p>
        </w:tc>
        <w:tc>
          <w:tcPr>
            <w:tcW w:w="3482" w:type="dxa"/>
            <w:tcBorders>
              <w:top w:val="single" w:sz="4" w:space="0" w:color="000000"/>
              <w:left w:val="nil"/>
              <w:bottom w:val="single" w:sz="4" w:space="0" w:color="000000"/>
              <w:right w:val="single" w:sz="4" w:space="0" w:color="000000"/>
            </w:tcBorders>
            <w:shd w:val="clear" w:color="auto" w:fill="auto"/>
          </w:tcPr>
          <w:p w14:paraId="57AF0BF1" w14:textId="77777777" w:rsidR="007B06E1" w:rsidRDefault="007B06E1" w:rsidP="008E334E">
            <w:pPr>
              <w:spacing w:after="0"/>
              <w:rPr>
                <w:color w:val="000000"/>
                <w:sz w:val="16"/>
                <w:szCs w:val="16"/>
              </w:rPr>
            </w:pPr>
          </w:p>
        </w:tc>
      </w:tr>
      <w:tr w:rsidR="007B06E1" w14:paraId="56CC9034" w14:textId="77777777" w:rsidTr="008E334E">
        <w:trPr>
          <w:trHeight w:val="62"/>
        </w:trPr>
        <w:tc>
          <w:tcPr>
            <w:tcW w:w="2176" w:type="dxa"/>
            <w:tcBorders>
              <w:top w:val="single" w:sz="4" w:space="0" w:color="000000"/>
              <w:left w:val="single" w:sz="4" w:space="0" w:color="000000"/>
              <w:bottom w:val="single" w:sz="4" w:space="0" w:color="000000"/>
              <w:right w:val="single" w:sz="4" w:space="0" w:color="000000"/>
            </w:tcBorders>
            <w:shd w:val="clear" w:color="auto" w:fill="auto"/>
          </w:tcPr>
          <w:p w14:paraId="0CA4C365" w14:textId="77777777" w:rsidR="007B06E1" w:rsidRDefault="007B06E1" w:rsidP="008E334E">
            <w:pPr>
              <w:spacing w:after="0"/>
              <w:rPr>
                <w:b/>
                <w:color w:val="000000"/>
                <w:sz w:val="16"/>
                <w:szCs w:val="16"/>
              </w:rPr>
            </w:pPr>
          </w:p>
        </w:tc>
        <w:tc>
          <w:tcPr>
            <w:tcW w:w="2668" w:type="dxa"/>
            <w:tcBorders>
              <w:top w:val="single" w:sz="4" w:space="0" w:color="000000"/>
              <w:left w:val="nil"/>
              <w:bottom w:val="single" w:sz="4" w:space="0" w:color="000000"/>
              <w:right w:val="single" w:sz="4" w:space="0" w:color="000000"/>
            </w:tcBorders>
            <w:shd w:val="clear" w:color="auto" w:fill="auto"/>
          </w:tcPr>
          <w:p w14:paraId="27E8B70F" w14:textId="77777777" w:rsidR="007B06E1" w:rsidRDefault="007B06E1" w:rsidP="008E334E">
            <w:pPr>
              <w:spacing w:after="0"/>
              <w:rPr>
                <w:color w:val="000000"/>
                <w:sz w:val="16"/>
                <w:szCs w:val="16"/>
              </w:rPr>
            </w:pPr>
          </w:p>
        </w:tc>
        <w:tc>
          <w:tcPr>
            <w:tcW w:w="2474" w:type="dxa"/>
            <w:tcBorders>
              <w:top w:val="single" w:sz="4" w:space="0" w:color="000000"/>
              <w:left w:val="nil"/>
              <w:bottom w:val="single" w:sz="4" w:space="0" w:color="000000"/>
              <w:right w:val="single" w:sz="4" w:space="0" w:color="000000"/>
            </w:tcBorders>
            <w:shd w:val="clear" w:color="auto" w:fill="auto"/>
          </w:tcPr>
          <w:p w14:paraId="25C38B39" w14:textId="77777777" w:rsidR="007B06E1" w:rsidRDefault="007B06E1" w:rsidP="008E334E">
            <w:pPr>
              <w:spacing w:after="0"/>
              <w:rPr>
                <w:color w:val="000000"/>
                <w:sz w:val="16"/>
                <w:szCs w:val="16"/>
              </w:rPr>
            </w:pPr>
            <w:r>
              <w:rPr>
                <w:rFonts w:ascii="Segoe UI Symbol" w:hAnsi="Segoe UI Symbol" w:cs="Segoe UI Symbol"/>
                <w:color w:val="000000"/>
                <w:sz w:val="16"/>
                <w:szCs w:val="16"/>
              </w:rPr>
              <w:t>☒</w:t>
            </w:r>
            <w:r>
              <w:rPr>
                <w:color w:val="000000"/>
                <w:sz w:val="16"/>
                <w:szCs w:val="16"/>
              </w:rPr>
              <w:t>Sustainable Development Goals</w:t>
            </w:r>
          </w:p>
        </w:tc>
        <w:tc>
          <w:tcPr>
            <w:tcW w:w="3482" w:type="dxa"/>
            <w:tcBorders>
              <w:top w:val="single" w:sz="4" w:space="0" w:color="000000"/>
              <w:left w:val="nil"/>
              <w:bottom w:val="single" w:sz="4" w:space="0" w:color="000000"/>
              <w:right w:val="single" w:sz="4" w:space="0" w:color="000000"/>
            </w:tcBorders>
            <w:shd w:val="clear" w:color="auto" w:fill="auto"/>
          </w:tcPr>
          <w:p w14:paraId="59C0DC34" w14:textId="77777777" w:rsidR="007B06E1" w:rsidRDefault="007B06E1" w:rsidP="008E334E">
            <w:pPr>
              <w:spacing w:after="0"/>
              <w:rPr>
                <w:color w:val="000000"/>
                <w:sz w:val="16"/>
                <w:szCs w:val="16"/>
              </w:rPr>
            </w:pPr>
          </w:p>
        </w:tc>
      </w:tr>
      <w:tr w:rsidR="007B06E1" w14:paraId="540EADE4" w14:textId="77777777" w:rsidTr="008E334E">
        <w:trPr>
          <w:trHeight w:val="62"/>
        </w:trPr>
        <w:tc>
          <w:tcPr>
            <w:tcW w:w="2176" w:type="dxa"/>
            <w:tcBorders>
              <w:top w:val="single" w:sz="4" w:space="0" w:color="000000"/>
              <w:left w:val="single" w:sz="4" w:space="0" w:color="000000"/>
              <w:bottom w:val="single" w:sz="4" w:space="0" w:color="000000"/>
              <w:right w:val="single" w:sz="4" w:space="0" w:color="000000"/>
            </w:tcBorders>
            <w:shd w:val="clear" w:color="auto" w:fill="auto"/>
          </w:tcPr>
          <w:p w14:paraId="00C50884" w14:textId="77777777" w:rsidR="007B06E1" w:rsidRDefault="007B06E1" w:rsidP="008E334E">
            <w:pPr>
              <w:spacing w:after="0"/>
              <w:rPr>
                <w:b/>
                <w:color w:val="000000"/>
                <w:sz w:val="16"/>
                <w:szCs w:val="16"/>
              </w:rPr>
            </w:pPr>
          </w:p>
        </w:tc>
        <w:tc>
          <w:tcPr>
            <w:tcW w:w="2668" w:type="dxa"/>
            <w:tcBorders>
              <w:top w:val="single" w:sz="4" w:space="0" w:color="000000"/>
              <w:left w:val="nil"/>
              <w:bottom w:val="single" w:sz="4" w:space="0" w:color="000000"/>
              <w:right w:val="single" w:sz="4" w:space="0" w:color="000000"/>
            </w:tcBorders>
            <w:shd w:val="clear" w:color="auto" w:fill="auto"/>
          </w:tcPr>
          <w:p w14:paraId="21E45977" w14:textId="77777777" w:rsidR="007B06E1" w:rsidRDefault="007B06E1" w:rsidP="008E334E">
            <w:pPr>
              <w:spacing w:after="0"/>
              <w:rPr>
                <w:color w:val="000000"/>
                <w:sz w:val="16"/>
                <w:szCs w:val="16"/>
              </w:rPr>
            </w:pPr>
          </w:p>
        </w:tc>
        <w:tc>
          <w:tcPr>
            <w:tcW w:w="2474" w:type="dxa"/>
            <w:tcBorders>
              <w:top w:val="single" w:sz="4" w:space="0" w:color="000000"/>
              <w:left w:val="nil"/>
              <w:bottom w:val="single" w:sz="4" w:space="0" w:color="000000"/>
              <w:right w:val="single" w:sz="4" w:space="0" w:color="000000"/>
            </w:tcBorders>
            <w:shd w:val="clear" w:color="auto" w:fill="auto"/>
          </w:tcPr>
          <w:p w14:paraId="5048F5D5" w14:textId="77777777" w:rsidR="007B06E1" w:rsidRDefault="007B06E1" w:rsidP="008E334E">
            <w:pPr>
              <w:spacing w:after="0"/>
              <w:rPr>
                <w:b/>
                <w:color w:val="000000"/>
                <w:sz w:val="16"/>
                <w:szCs w:val="16"/>
              </w:rPr>
            </w:pPr>
            <w:r>
              <w:rPr>
                <w:rFonts w:ascii="Segoe UI Symbol" w:hAnsi="Segoe UI Symbol" w:cs="Segoe UI Symbol"/>
                <w:color w:val="000000"/>
                <w:sz w:val="16"/>
                <w:szCs w:val="16"/>
              </w:rPr>
              <w:t>☐</w:t>
            </w:r>
            <w:r>
              <w:rPr>
                <w:color w:val="000000"/>
                <w:sz w:val="16"/>
                <w:szCs w:val="16"/>
              </w:rPr>
              <w:t>Climate Change Mitigation 0</w:t>
            </w:r>
          </w:p>
        </w:tc>
        <w:tc>
          <w:tcPr>
            <w:tcW w:w="3482" w:type="dxa"/>
            <w:tcBorders>
              <w:top w:val="single" w:sz="4" w:space="0" w:color="000000"/>
              <w:left w:val="nil"/>
              <w:bottom w:val="single" w:sz="4" w:space="0" w:color="000000"/>
              <w:right w:val="single" w:sz="4" w:space="0" w:color="000000"/>
            </w:tcBorders>
            <w:shd w:val="clear" w:color="auto" w:fill="auto"/>
          </w:tcPr>
          <w:p w14:paraId="1A0BDC49" w14:textId="77777777" w:rsidR="007B06E1" w:rsidRDefault="007B06E1" w:rsidP="008E334E">
            <w:pPr>
              <w:spacing w:after="0"/>
              <w:rPr>
                <w:color w:val="000000"/>
                <w:sz w:val="16"/>
                <w:szCs w:val="16"/>
              </w:rPr>
            </w:pPr>
          </w:p>
        </w:tc>
      </w:tr>
      <w:tr w:rsidR="007B06E1" w14:paraId="564ACFBF" w14:textId="77777777" w:rsidTr="008E334E">
        <w:trPr>
          <w:trHeight w:val="62"/>
        </w:trPr>
        <w:tc>
          <w:tcPr>
            <w:tcW w:w="2176" w:type="dxa"/>
            <w:tcBorders>
              <w:top w:val="single" w:sz="4" w:space="0" w:color="000000"/>
              <w:left w:val="single" w:sz="4" w:space="0" w:color="000000"/>
              <w:bottom w:val="single" w:sz="4" w:space="0" w:color="000000"/>
              <w:right w:val="single" w:sz="4" w:space="0" w:color="000000"/>
            </w:tcBorders>
            <w:shd w:val="clear" w:color="auto" w:fill="auto"/>
          </w:tcPr>
          <w:p w14:paraId="5231E7B5" w14:textId="77777777" w:rsidR="007B06E1" w:rsidRDefault="007B06E1" w:rsidP="008E334E">
            <w:pPr>
              <w:spacing w:after="0"/>
              <w:rPr>
                <w:b/>
                <w:color w:val="000000"/>
                <w:sz w:val="16"/>
                <w:szCs w:val="16"/>
              </w:rPr>
            </w:pPr>
          </w:p>
        </w:tc>
        <w:tc>
          <w:tcPr>
            <w:tcW w:w="2668" w:type="dxa"/>
            <w:tcBorders>
              <w:top w:val="single" w:sz="4" w:space="0" w:color="000000"/>
              <w:left w:val="nil"/>
              <w:bottom w:val="single" w:sz="4" w:space="0" w:color="000000"/>
              <w:right w:val="single" w:sz="4" w:space="0" w:color="000000"/>
            </w:tcBorders>
            <w:shd w:val="clear" w:color="auto" w:fill="auto"/>
          </w:tcPr>
          <w:p w14:paraId="5F92E976" w14:textId="77777777" w:rsidR="007B06E1" w:rsidRDefault="007B06E1" w:rsidP="008E334E">
            <w:pPr>
              <w:spacing w:after="0"/>
              <w:rPr>
                <w:color w:val="000000"/>
                <w:sz w:val="16"/>
                <w:szCs w:val="16"/>
              </w:rPr>
            </w:pPr>
          </w:p>
        </w:tc>
        <w:tc>
          <w:tcPr>
            <w:tcW w:w="2474" w:type="dxa"/>
            <w:tcBorders>
              <w:top w:val="single" w:sz="4" w:space="0" w:color="000000"/>
              <w:left w:val="nil"/>
              <w:bottom w:val="single" w:sz="4" w:space="0" w:color="000000"/>
              <w:right w:val="single" w:sz="4" w:space="0" w:color="000000"/>
            </w:tcBorders>
            <w:shd w:val="clear" w:color="auto" w:fill="auto"/>
          </w:tcPr>
          <w:p w14:paraId="2213447D" w14:textId="77777777" w:rsidR="007B06E1" w:rsidRDefault="007B06E1" w:rsidP="008E334E">
            <w:pPr>
              <w:spacing w:after="0"/>
              <w:rPr>
                <w:b/>
                <w:color w:val="000000"/>
                <w:sz w:val="16"/>
                <w:szCs w:val="16"/>
              </w:rPr>
            </w:pPr>
            <w:r>
              <w:rPr>
                <w:rFonts w:ascii="Segoe UI Symbol" w:hAnsi="Segoe UI Symbol" w:cs="Segoe UI Symbol"/>
                <w:color w:val="000000"/>
                <w:sz w:val="16"/>
                <w:szCs w:val="16"/>
              </w:rPr>
              <w:t>☐</w:t>
            </w:r>
            <w:r>
              <w:rPr>
                <w:color w:val="000000"/>
                <w:sz w:val="16"/>
                <w:szCs w:val="16"/>
              </w:rPr>
              <w:t>Climate Change Mitigation 1</w:t>
            </w:r>
          </w:p>
        </w:tc>
        <w:tc>
          <w:tcPr>
            <w:tcW w:w="3482" w:type="dxa"/>
            <w:tcBorders>
              <w:top w:val="single" w:sz="4" w:space="0" w:color="000000"/>
              <w:left w:val="nil"/>
              <w:bottom w:val="single" w:sz="4" w:space="0" w:color="000000"/>
              <w:right w:val="single" w:sz="4" w:space="0" w:color="000000"/>
            </w:tcBorders>
            <w:shd w:val="clear" w:color="auto" w:fill="auto"/>
          </w:tcPr>
          <w:p w14:paraId="5837231C" w14:textId="77777777" w:rsidR="007B06E1" w:rsidRDefault="007B06E1" w:rsidP="008E334E">
            <w:pPr>
              <w:spacing w:after="0"/>
              <w:rPr>
                <w:color w:val="000000"/>
                <w:sz w:val="16"/>
                <w:szCs w:val="16"/>
              </w:rPr>
            </w:pPr>
          </w:p>
        </w:tc>
      </w:tr>
      <w:tr w:rsidR="007B06E1" w14:paraId="0ABB20F5" w14:textId="77777777" w:rsidTr="008E334E">
        <w:trPr>
          <w:trHeight w:val="62"/>
        </w:trPr>
        <w:tc>
          <w:tcPr>
            <w:tcW w:w="2176" w:type="dxa"/>
            <w:tcBorders>
              <w:top w:val="single" w:sz="4" w:space="0" w:color="000000"/>
              <w:left w:val="single" w:sz="4" w:space="0" w:color="000000"/>
              <w:bottom w:val="single" w:sz="4" w:space="0" w:color="000000"/>
              <w:right w:val="single" w:sz="4" w:space="0" w:color="000000"/>
            </w:tcBorders>
            <w:shd w:val="clear" w:color="auto" w:fill="auto"/>
          </w:tcPr>
          <w:p w14:paraId="0F10C5C8" w14:textId="77777777" w:rsidR="007B06E1" w:rsidRDefault="007B06E1" w:rsidP="008E334E">
            <w:pPr>
              <w:spacing w:after="0"/>
              <w:rPr>
                <w:b/>
                <w:color w:val="000000"/>
                <w:sz w:val="16"/>
                <w:szCs w:val="16"/>
              </w:rPr>
            </w:pPr>
          </w:p>
        </w:tc>
        <w:tc>
          <w:tcPr>
            <w:tcW w:w="2668" w:type="dxa"/>
            <w:tcBorders>
              <w:top w:val="single" w:sz="4" w:space="0" w:color="000000"/>
              <w:left w:val="nil"/>
              <w:bottom w:val="single" w:sz="4" w:space="0" w:color="000000"/>
              <w:right w:val="single" w:sz="4" w:space="0" w:color="000000"/>
            </w:tcBorders>
            <w:shd w:val="clear" w:color="auto" w:fill="auto"/>
          </w:tcPr>
          <w:p w14:paraId="118032A5" w14:textId="77777777" w:rsidR="007B06E1" w:rsidRDefault="007B06E1" w:rsidP="008E334E">
            <w:pPr>
              <w:spacing w:after="0"/>
              <w:rPr>
                <w:color w:val="000000"/>
                <w:sz w:val="16"/>
                <w:szCs w:val="16"/>
              </w:rPr>
            </w:pPr>
          </w:p>
        </w:tc>
        <w:tc>
          <w:tcPr>
            <w:tcW w:w="2474" w:type="dxa"/>
            <w:tcBorders>
              <w:top w:val="single" w:sz="4" w:space="0" w:color="000000"/>
              <w:left w:val="nil"/>
              <w:bottom w:val="single" w:sz="4" w:space="0" w:color="000000"/>
              <w:right w:val="single" w:sz="4" w:space="0" w:color="000000"/>
            </w:tcBorders>
            <w:shd w:val="clear" w:color="auto" w:fill="auto"/>
          </w:tcPr>
          <w:p w14:paraId="7E23A520" w14:textId="77777777" w:rsidR="007B06E1" w:rsidRDefault="007B06E1" w:rsidP="008E334E">
            <w:pPr>
              <w:spacing w:after="0"/>
              <w:rPr>
                <w:color w:val="000000"/>
                <w:sz w:val="16"/>
                <w:szCs w:val="16"/>
              </w:rPr>
            </w:pPr>
            <w:r>
              <w:rPr>
                <w:rFonts w:ascii="Segoe UI Symbol" w:hAnsi="Segoe UI Symbol" w:cs="Segoe UI Symbol"/>
                <w:color w:val="000000"/>
                <w:sz w:val="16"/>
                <w:szCs w:val="16"/>
              </w:rPr>
              <w:t>☒</w:t>
            </w:r>
            <w:r>
              <w:rPr>
                <w:color w:val="000000"/>
                <w:sz w:val="16"/>
                <w:szCs w:val="16"/>
              </w:rPr>
              <w:t>Climate Change Mitigation 2</w:t>
            </w:r>
          </w:p>
        </w:tc>
        <w:tc>
          <w:tcPr>
            <w:tcW w:w="3482" w:type="dxa"/>
            <w:tcBorders>
              <w:top w:val="single" w:sz="4" w:space="0" w:color="000000"/>
              <w:left w:val="nil"/>
              <w:bottom w:val="single" w:sz="4" w:space="0" w:color="000000"/>
              <w:right w:val="single" w:sz="4" w:space="0" w:color="000000"/>
            </w:tcBorders>
            <w:shd w:val="clear" w:color="auto" w:fill="auto"/>
          </w:tcPr>
          <w:p w14:paraId="3882BDE1" w14:textId="77777777" w:rsidR="007B06E1" w:rsidRDefault="007B06E1" w:rsidP="008E334E">
            <w:pPr>
              <w:spacing w:after="0"/>
              <w:rPr>
                <w:color w:val="000000"/>
                <w:sz w:val="16"/>
                <w:szCs w:val="16"/>
              </w:rPr>
            </w:pPr>
          </w:p>
        </w:tc>
      </w:tr>
      <w:tr w:rsidR="007B06E1" w14:paraId="77B07E04" w14:textId="77777777" w:rsidTr="008E334E">
        <w:trPr>
          <w:trHeight w:val="62"/>
        </w:trPr>
        <w:tc>
          <w:tcPr>
            <w:tcW w:w="2176" w:type="dxa"/>
            <w:tcBorders>
              <w:top w:val="single" w:sz="4" w:space="0" w:color="000000"/>
              <w:left w:val="single" w:sz="4" w:space="0" w:color="000000"/>
              <w:bottom w:val="single" w:sz="4" w:space="0" w:color="000000"/>
              <w:right w:val="single" w:sz="4" w:space="0" w:color="000000"/>
            </w:tcBorders>
            <w:shd w:val="clear" w:color="auto" w:fill="auto"/>
          </w:tcPr>
          <w:p w14:paraId="47EBFDAB" w14:textId="77777777" w:rsidR="007B06E1" w:rsidRDefault="007B06E1" w:rsidP="008E334E">
            <w:pPr>
              <w:spacing w:after="0"/>
              <w:rPr>
                <w:b/>
                <w:color w:val="000000"/>
                <w:sz w:val="16"/>
                <w:szCs w:val="16"/>
              </w:rPr>
            </w:pPr>
          </w:p>
        </w:tc>
        <w:tc>
          <w:tcPr>
            <w:tcW w:w="2668" w:type="dxa"/>
            <w:tcBorders>
              <w:top w:val="single" w:sz="4" w:space="0" w:color="000000"/>
              <w:left w:val="nil"/>
              <w:bottom w:val="single" w:sz="4" w:space="0" w:color="000000"/>
              <w:right w:val="single" w:sz="4" w:space="0" w:color="000000"/>
            </w:tcBorders>
            <w:shd w:val="clear" w:color="auto" w:fill="auto"/>
          </w:tcPr>
          <w:p w14:paraId="436F5878" w14:textId="77777777" w:rsidR="007B06E1" w:rsidRDefault="007B06E1" w:rsidP="008E334E">
            <w:pPr>
              <w:spacing w:after="0"/>
              <w:rPr>
                <w:color w:val="000000"/>
                <w:sz w:val="16"/>
                <w:szCs w:val="16"/>
              </w:rPr>
            </w:pPr>
          </w:p>
        </w:tc>
        <w:tc>
          <w:tcPr>
            <w:tcW w:w="2474" w:type="dxa"/>
            <w:tcBorders>
              <w:top w:val="single" w:sz="4" w:space="0" w:color="000000"/>
              <w:left w:val="nil"/>
              <w:bottom w:val="single" w:sz="4" w:space="0" w:color="000000"/>
              <w:right w:val="single" w:sz="4" w:space="0" w:color="000000"/>
            </w:tcBorders>
            <w:shd w:val="clear" w:color="auto" w:fill="auto"/>
          </w:tcPr>
          <w:p w14:paraId="21A1DB26" w14:textId="77777777" w:rsidR="007B06E1" w:rsidRDefault="007B06E1" w:rsidP="008E334E">
            <w:pPr>
              <w:spacing w:after="0"/>
              <w:rPr>
                <w:color w:val="000000"/>
                <w:sz w:val="16"/>
                <w:szCs w:val="16"/>
              </w:rPr>
            </w:pPr>
            <w:r>
              <w:rPr>
                <w:rFonts w:ascii="Segoe UI Symbol" w:hAnsi="Segoe UI Symbol" w:cs="Segoe UI Symbol"/>
                <w:color w:val="000000"/>
                <w:sz w:val="16"/>
                <w:szCs w:val="16"/>
              </w:rPr>
              <w:t>☐</w:t>
            </w:r>
            <w:r>
              <w:rPr>
                <w:color w:val="000000"/>
                <w:sz w:val="16"/>
                <w:szCs w:val="16"/>
              </w:rPr>
              <w:t>Climate Change Adaptation 0</w:t>
            </w:r>
          </w:p>
        </w:tc>
        <w:tc>
          <w:tcPr>
            <w:tcW w:w="3482" w:type="dxa"/>
            <w:tcBorders>
              <w:top w:val="single" w:sz="4" w:space="0" w:color="000000"/>
              <w:left w:val="nil"/>
              <w:bottom w:val="single" w:sz="4" w:space="0" w:color="000000"/>
              <w:right w:val="single" w:sz="4" w:space="0" w:color="000000"/>
            </w:tcBorders>
            <w:shd w:val="clear" w:color="auto" w:fill="auto"/>
          </w:tcPr>
          <w:p w14:paraId="5960F554" w14:textId="77777777" w:rsidR="007B06E1" w:rsidRDefault="007B06E1" w:rsidP="008E334E">
            <w:pPr>
              <w:spacing w:after="0"/>
              <w:rPr>
                <w:color w:val="000000"/>
                <w:sz w:val="16"/>
                <w:szCs w:val="16"/>
              </w:rPr>
            </w:pPr>
          </w:p>
        </w:tc>
      </w:tr>
      <w:tr w:rsidR="007B06E1" w14:paraId="349C35A5" w14:textId="77777777" w:rsidTr="008E334E">
        <w:trPr>
          <w:trHeight w:val="62"/>
        </w:trPr>
        <w:tc>
          <w:tcPr>
            <w:tcW w:w="2176" w:type="dxa"/>
            <w:tcBorders>
              <w:top w:val="single" w:sz="4" w:space="0" w:color="000000"/>
              <w:left w:val="single" w:sz="4" w:space="0" w:color="000000"/>
              <w:bottom w:val="single" w:sz="4" w:space="0" w:color="000000"/>
              <w:right w:val="single" w:sz="4" w:space="0" w:color="000000"/>
            </w:tcBorders>
            <w:shd w:val="clear" w:color="auto" w:fill="auto"/>
          </w:tcPr>
          <w:p w14:paraId="48DF4BE0" w14:textId="77777777" w:rsidR="007B06E1" w:rsidRDefault="007B06E1" w:rsidP="008E334E">
            <w:pPr>
              <w:spacing w:after="0"/>
              <w:rPr>
                <w:b/>
                <w:color w:val="000000"/>
                <w:sz w:val="16"/>
                <w:szCs w:val="16"/>
              </w:rPr>
            </w:pPr>
          </w:p>
        </w:tc>
        <w:tc>
          <w:tcPr>
            <w:tcW w:w="2668" w:type="dxa"/>
            <w:tcBorders>
              <w:top w:val="single" w:sz="4" w:space="0" w:color="000000"/>
              <w:left w:val="nil"/>
              <w:bottom w:val="single" w:sz="4" w:space="0" w:color="000000"/>
              <w:right w:val="single" w:sz="4" w:space="0" w:color="000000"/>
            </w:tcBorders>
            <w:shd w:val="clear" w:color="auto" w:fill="auto"/>
          </w:tcPr>
          <w:p w14:paraId="396EA3EC" w14:textId="77777777" w:rsidR="007B06E1" w:rsidRDefault="007B06E1" w:rsidP="008E334E">
            <w:pPr>
              <w:spacing w:after="0"/>
              <w:rPr>
                <w:color w:val="000000"/>
                <w:sz w:val="16"/>
                <w:szCs w:val="16"/>
              </w:rPr>
            </w:pPr>
          </w:p>
        </w:tc>
        <w:tc>
          <w:tcPr>
            <w:tcW w:w="2474" w:type="dxa"/>
            <w:tcBorders>
              <w:top w:val="single" w:sz="4" w:space="0" w:color="000000"/>
              <w:left w:val="nil"/>
              <w:bottom w:val="single" w:sz="4" w:space="0" w:color="000000"/>
              <w:right w:val="single" w:sz="4" w:space="0" w:color="000000"/>
            </w:tcBorders>
            <w:shd w:val="clear" w:color="auto" w:fill="auto"/>
          </w:tcPr>
          <w:p w14:paraId="64935C84" w14:textId="77777777" w:rsidR="007B06E1" w:rsidRDefault="007B06E1" w:rsidP="008E334E">
            <w:pPr>
              <w:spacing w:after="0"/>
              <w:rPr>
                <w:color w:val="000000"/>
                <w:sz w:val="16"/>
                <w:szCs w:val="16"/>
              </w:rPr>
            </w:pPr>
            <w:r>
              <w:rPr>
                <w:rFonts w:ascii="Segoe UI Symbol" w:hAnsi="Segoe UI Symbol" w:cs="Segoe UI Symbol"/>
                <w:color w:val="000000"/>
                <w:sz w:val="16"/>
                <w:szCs w:val="16"/>
              </w:rPr>
              <w:t>☐</w:t>
            </w:r>
            <w:r>
              <w:rPr>
                <w:color w:val="000000"/>
                <w:sz w:val="16"/>
                <w:szCs w:val="16"/>
              </w:rPr>
              <w:t>Climate Change Adaptation 1</w:t>
            </w:r>
          </w:p>
        </w:tc>
        <w:tc>
          <w:tcPr>
            <w:tcW w:w="3482" w:type="dxa"/>
            <w:tcBorders>
              <w:top w:val="single" w:sz="4" w:space="0" w:color="000000"/>
              <w:left w:val="nil"/>
              <w:bottom w:val="single" w:sz="4" w:space="0" w:color="000000"/>
              <w:right w:val="single" w:sz="4" w:space="0" w:color="000000"/>
            </w:tcBorders>
            <w:shd w:val="clear" w:color="auto" w:fill="auto"/>
          </w:tcPr>
          <w:p w14:paraId="04510E3F" w14:textId="77777777" w:rsidR="007B06E1" w:rsidRDefault="007B06E1" w:rsidP="008E334E">
            <w:pPr>
              <w:spacing w:after="0"/>
              <w:rPr>
                <w:color w:val="000000"/>
                <w:sz w:val="16"/>
                <w:szCs w:val="16"/>
              </w:rPr>
            </w:pPr>
          </w:p>
        </w:tc>
      </w:tr>
      <w:tr w:rsidR="007B06E1" w14:paraId="43E5D1FF" w14:textId="77777777" w:rsidTr="008E334E">
        <w:trPr>
          <w:trHeight w:val="62"/>
        </w:trPr>
        <w:tc>
          <w:tcPr>
            <w:tcW w:w="2176" w:type="dxa"/>
            <w:tcBorders>
              <w:top w:val="single" w:sz="4" w:space="0" w:color="000000"/>
              <w:left w:val="single" w:sz="4" w:space="0" w:color="000000"/>
              <w:bottom w:val="single" w:sz="4" w:space="0" w:color="000000"/>
              <w:right w:val="single" w:sz="4" w:space="0" w:color="000000"/>
            </w:tcBorders>
            <w:shd w:val="clear" w:color="auto" w:fill="auto"/>
          </w:tcPr>
          <w:p w14:paraId="67C2BB9A" w14:textId="77777777" w:rsidR="007B06E1" w:rsidRDefault="007B06E1" w:rsidP="008E334E">
            <w:pPr>
              <w:spacing w:after="0"/>
              <w:rPr>
                <w:b/>
                <w:color w:val="000000"/>
                <w:sz w:val="16"/>
                <w:szCs w:val="16"/>
              </w:rPr>
            </w:pPr>
          </w:p>
        </w:tc>
        <w:tc>
          <w:tcPr>
            <w:tcW w:w="2668" w:type="dxa"/>
            <w:tcBorders>
              <w:top w:val="single" w:sz="4" w:space="0" w:color="000000"/>
              <w:left w:val="nil"/>
              <w:bottom w:val="single" w:sz="4" w:space="0" w:color="000000"/>
              <w:right w:val="single" w:sz="4" w:space="0" w:color="000000"/>
            </w:tcBorders>
            <w:shd w:val="clear" w:color="auto" w:fill="auto"/>
          </w:tcPr>
          <w:p w14:paraId="34A3F9C8" w14:textId="77777777" w:rsidR="007B06E1" w:rsidRDefault="007B06E1" w:rsidP="008E334E">
            <w:pPr>
              <w:spacing w:after="0"/>
              <w:rPr>
                <w:color w:val="000000"/>
                <w:sz w:val="16"/>
                <w:szCs w:val="16"/>
              </w:rPr>
            </w:pPr>
          </w:p>
        </w:tc>
        <w:tc>
          <w:tcPr>
            <w:tcW w:w="2474" w:type="dxa"/>
            <w:tcBorders>
              <w:top w:val="single" w:sz="4" w:space="0" w:color="000000"/>
              <w:left w:val="nil"/>
              <w:bottom w:val="single" w:sz="4" w:space="0" w:color="000000"/>
              <w:right w:val="single" w:sz="4" w:space="0" w:color="000000"/>
            </w:tcBorders>
            <w:shd w:val="clear" w:color="auto" w:fill="auto"/>
          </w:tcPr>
          <w:p w14:paraId="11B24AA5" w14:textId="77777777" w:rsidR="007B06E1" w:rsidRDefault="007B06E1" w:rsidP="008E334E">
            <w:pPr>
              <w:spacing w:after="0"/>
              <w:rPr>
                <w:color w:val="000000"/>
                <w:sz w:val="16"/>
                <w:szCs w:val="16"/>
              </w:rPr>
            </w:pPr>
            <w:r>
              <w:rPr>
                <w:rFonts w:ascii="Segoe UI Symbol" w:hAnsi="Segoe UI Symbol" w:cs="Segoe UI Symbol"/>
                <w:color w:val="000000"/>
                <w:sz w:val="16"/>
                <w:szCs w:val="16"/>
              </w:rPr>
              <w:t>☐</w:t>
            </w:r>
            <w:r>
              <w:rPr>
                <w:color w:val="000000"/>
                <w:sz w:val="16"/>
                <w:szCs w:val="16"/>
              </w:rPr>
              <w:t>Climate Change Adaptation 2</w:t>
            </w:r>
          </w:p>
        </w:tc>
        <w:tc>
          <w:tcPr>
            <w:tcW w:w="3482" w:type="dxa"/>
            <w:tcBorders>
              <w:top w:val="single" w:sz="4" w:space="0" w:color="000000"/>
              <w:left w:val="nil"/>
              <w:bottom w:val="single" w:sz="4" w:space="0" w:color="000000"/>
              <w:right w:val="single" w:sz="4" w:space="0" w:color="000000"/>
            </w:tcBorders>
            <w:shd w:val="clear" w:color="auto" w:fill="auto"/>
          </w:tcPr>
          <w:p w14:paraId="7FE65F60" w14:textId="77777777" w:rsidR="007B06E1" w:rsidRDefault="007B06E1" w:rsidP="008E334E">
            <w:pPr>
              <w:spacing w:after="0"/>
              <w:rPr>
                <w:color w:val="000000"/>
                <w:sz w:val="16"/>
                <w:szCs w:val="16"/>
              </w:rPr>
            </w:pPr>
          </w:p>
        </w:tc>
      </w:tr>
      <w:tr w:rsidR="007B06E1" w14:paraId="3F5651D6" w14:textId="77777777" w:rsidTr="008E334E">
        <w:trPr>
          <w:trHeight w:val="58"/>
        </w:trPr>
        <w:tc>
          <w:tcPr>
            <w:tcW w:w="2176" w:type="dxa"/>
            <w:tcBorders>
              <w:top w:val="single" w:sz="4" w:space="0" w:color="000000"/>
              <w:left w:val="single" w:sz="4" w:space="0" w:color="000000"/>
              <w:bottom w:val="single" w:sz="4" w:space="0" w:color="000000"/>
              <w:right w:val="single" w:sz="4" w:space="0" w:color="000000"/>
            </w:tcBorders>
            <w:shd w:val="clear" w:color="auto" w:fill="auto"/>
            <w:vAlign w:val="bottom"/>
          </w:tcPr>
          <w:p w14:paraId="62B601AC" w14:textId="77777777" w:rsidR="007B06E1" w:rsidRDefault="007B06E1" w:rsidP="008E334E">
            <w:pPr>
              <w:spacing w:after="0"/>
              <w:rPr>
                <w:b/>
                <w:color w:val="000000"/>
                <w:sz w:val="16"/>
                <w:szCs w:val="16"/>
              </w:rPr>
            </w:pPr>
          </w:p>
        </w:tc>
        <w:tc>
          <w:tcPr>
            <w:tcW w:w="2668" w:type="dxa"/>
            <w:tcBorders>
              <w:top w:val="nil"/>
              <w:left w:val="nil"/>
              <w:bottom w:val="single" w:sz="4" w:space="0" w:color="000000"/>
              <w:right w:val="single" w:sz="4" w:space="0" w:color="000000"/>
            </w:tcBorders>
            <w:shd w:val="clear" w:color="auto" w:fill="auto"/>
            <w:vAlign w:val="bottom"/>
          </w:tcPr>
          <w:p w14:paraId="7B6AFBBF" w14:textId="77777777" w:rsidR="007B06E1" w:rsidRDefault="007B06E1" w:rsidP="008E334E">
            <w:pPr>
              <w:spacing w:after="0"/>
              <w:rPr>
                <w:b/>
                <w:color w:val="000000"/>
                <w:sz w:val="16"/>
                <w:szCs w:val="16"/>
              </w:rPr>
            </w:pPr>
          </w:p>
        </w:tc>
        <w:tc>
          <w:tcPr>
            <w:tcW w:w="2474" w:type="dxa"/>
            <w:tcBorders>
              <w:top w:val="nil"/>
              <w:left w:val="nil"/>
              <w:bottom w:val="single" w:sz="4" w:space="0" w:color="000000"/>
              <w:right w:val="single" w:sz="4" w:space="0" w:color="000000"/>
            </w:tcBorders>
            <w:shd w:val="clear" w:color="auto" w:fill="auto"/>
            <w:vAlign w:val="bottom"/>
          </w:tcPr>
          <w:p w14:paraId="5248CD8A" w14:textId="77777777" w:rsidR="007B06E1" w:rsidRDefault="007B06E1" w:rsidP="008E334E">
            <w:pPr>
              <w:spacing w:after="0"/>
              <w:rPr>
                <w:color w:val="000000"/>
                <w:sz w:val="16"/>
                <w:szCs w:val="16"/>
              </w:rPr>
            </w:pPr>
          </w:p>
        </w:tc>
        <w:tc>
          <w:tcPr>
            <w:tcW w:w="3482" w:type="dxa"/>
            <w:tcBorders>
              <w:top w:val="nil"/>
              <w:left w:val="nil"/>
              <w:bottom w:val="single" w:sz="4" w:space="0" w:color="000000"/>
              <w:right w:val="single" w:sz="4" w:space="0" w:color="000000"/>
            </w:tcBorders>
            <w:shd w:val="clear" w:color="auto" w:fill="auto"/>
          </w:tcPr>
          <w:p w14:paraId="4E020A6A" w14:textId="77777777" w:rsidR="007B06E1" w:rsidRDefault="007B06E1" w:rsidP="008E334E">
            <w:pPr>
              <w:spacing w:after="0"/>
              <w:ind w:left="192" w:hanging="192"/>
              <w:rPr>
                <w:color w:val="000000"/>
                <w:sz w:val="16"/>
                <w:szCs w:val="16"/>
              </w:rPr>
            </w:pPr>
          </w:p>
        </w:tc>
      </w:tr>
    </w:tbl>
    <w:p w14:paraId="6D8E4399" w14:textId="77777777" w:rsidR="007B06E1" w:rsidRDefault="007B06E1" w:rsidP="007B06E1"/>
    <w:p w14:paraId="05C44204" w14:textId="3CBEA56B" w:rsidR="007B06E1" w:rsidRDefault="007B06E1" w:rsidP="00F541D7">
      <w:pPr>
        <w:pStyle w:val="Heading1"/>
      </w:pPr>
      <w:bookmarkStart w:id="133" w:name="_Toc111852455"/>
      <w:r>
        <w:t>Annex 17: Partners Capacity Assessment Tool and HACT assessment</w:t>
      </w:r>
      <w:bookmarkEnd w:id="133"/>
      <w:r>
        <w:t xml:space="preserve">  </w:t>
      </w:r>
    </w:p>
    <w:p w14:paraId="552549A0" w14:textId="77777777" w:rsidR="007B06E1" w:rsidRDefault="007B06E1" w:rsidP="007B06E1">
      <w:pPr>
        <w:spacing w:after="0" w:line="240" w:lineRule="auto"/>
        <w:rPr>
          <w:color w:val="0000FF"/>
          <w:sz w:val="20"/>
          <w:szCs w:val="20"/>
          <w:u w:val="single"/>
        </w:rPr>
      </w:pPr>
      <w:r>
        <w:rPr>
          <w:i/>
          <w:sz w:val="20"/>
          <w:szCs w:val="20"/>
          <w:u w:val="single"/>
        </w:rPr>
        <w:t>(See Annexes Attached: 17A, 17B and 17C)</w:t>
      </w:r>
    </w:p>
    <w:p w14:paraId="1286657B" w14:textId="77777777" w:rsidR="007B06E1" w:rsidRDefault="007B06E1" w:rsidP="007B06E1">
      <w:pPr>
        <w:spacing w:after="120" w:line="240" w:lineRule="auto"/>
        <w:jc w:val="both"/>
        <w:rPr>
          <w:color w:val="0000FF"/>
          <w:sz w:val="20"/>
          <w:szCs w:val="20"/>
          <w:u w:val="single"/>
        </w:rPr>
      </w:pPr>
    </w:p>
    <w:p w14:paraId="48EFD7CE" w14:textId="566471C1" w:rsidR="007B06E1" w:rsidRDefault="007B06E1" w:rsidP="00F541D7">
      <w:pPr>
        <w:pStyle w:val="Heading1"/>
      </w:pPr>
      <w:bookmarkStart w:id="134" w:name="_Toc111852456"/>
      <w:r>
        <w:t>Annex 18: UNDP Project Quality Assurance Report</w:t>
      </w:r>
      <w:bookmarkEnd w:id="134"/>
    </w:p>
    <w:p w14:paraId="041D6DFC" w14:textId="6EAB3B31" w:rsidR="00711F9A" w:rsidRPr="00F541D7" w:rsidRDefault="007B06E1" w:rsidP="00F541D7">
      <w:pPr>
        <w:spacing w:after="0" w:line="240" w:lineRule="auto"/>
        <w:rPr>
          <w:i/>
          <w:sz w:val="20"/>
          <w:szCs w:val="20"/>
          <w:highlight w:val="yellow"/>
        </w:rPr>
      </w:pPr>
      <w:r>
        <w:rPr>
          <w:i/>
          <w:sz w:val="20"/>
          <w:szCs w:val="20"/>
          <w:u w:val="single"/>
        </w:rPr>
        <w:t>(See Annex Attache</w:t>
      </w:r>
      <w:r w:rsidR="00F541D7">
        <w:rPr>
          <w:i/>
          <w:sz w:val="20"/>
          <w:szCs w:val="20"/>
          <w:u w:val="single"/>
        </w:rPr>
        <w:t>d)</w:t>
      </w:r>
    </w:p>
    <w:sectPr w:rsidR="00711F9A" w:rsidRPr="00F541D7">
      <w:pgSz w:w="12240" w:h="15840"/>
      <w:pgMar w:top="720" w:right="720" w:bottom="72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E2928F" w14:textId="77777777" w:rsidR="000B50CB" w:rsidRDefault="000B50CB" w:rsidP="007B06E1">
      <w:pPr>
        <w:spacing w:after="0" w:line="240" w:lineRule="auto"/>
      </w:pPr>
      <w:r>
        <w:separator/>
      </w:r>
    </w:p>
    <w:p w14:paraId="0C1D4C19" w14:textId="77777777" w:rsidR="000B50CB" w:rsidRDefault="000B50CB"/>
  </w:endnote>
  <w:endnote w:type="continuationSeparator" w:id="0">
    <w:p w14:paraId="390A76C9" w14:textId="77777777" w:rsidR="000B50CB" w:rsidRDefault="000B50CB" w:rsidP="007B06E1">
      <w:pPr>
        <w:spacing w:after="0" w:line="240" w:lineRule="auto"/>
      </w:pPr>
      <w:r>
        <w:continuationSeparator/>
      </w:r>
    </w:p>
    <w:p w14:paraId="617BD522" w14:textId="77777777" w:rsidR="000B50CB" w:rsidRDefault="000B50C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Adobe Garamond Pro">
    <w:charset w:val="00"/>
    <w:family w:val="roman"/>
    <w:pitch w:val="variable"/>
    <w:sig w:usb0="800000AF" w:usb1="5000205B" w:usb2="00000000" w:usb3="00000000" w:csb0="0000009B" w:csb1="00000000"/>
  </w:font>
  <w:font w:name="Trebuchet MS">
    <w:panose1 w:val="020B0603020202020204"/>
    <w:charset w:val="00"/>
    <w:family w:val="swiss"/>
    <w:pitch w:val="variable"/>
    <w:sig w:usb0="00000687" w:usb1="00000000" w:usb2="00000000" w:usb3="00000000" w:csb0="0000009F" w:csb1="00000000"/>
  </w:font>
  <w:font w:name="Angsana New">
    <w:panose1 w:val="02020603050405020304"/>
    <w:charset w:val="DE"/>
    <w:family w:val="roman"/>
    <w:pitch w:val="variable"/>
    <w:sig w:usb0="81000003" w:usb1="00000000" w:usb2="00000000" w:usb3="00000000" w:csb0="00010001" w:csb1="00000000"/>
  </w:font>
  <w:font w:name="Arial Unicode MS">
    <w:panose1 w:val="020B0604020202020204"/>
    <w:charset w:val="80"/>
    <w:family w:val="swiss"/>
    <w:pitch w:val="variable"/>
    <w:sig w:usb0="F7FFAFFF" w:usb1="E9DFFFFF" w:usb2="0000003F" w:usb3="00000000" w:csb0="003F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Times">
    <w:altName w:val="Sylfae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imes New Roman Bold">
    <w:altName w:val="Times New Roman"/>
    <w:panose1 w:val="02020803070505020304"/>
    <w:charset w:val="00"/>
    <w:family w:val="roman"/>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Aharoni">
    <w:charset w:val="B1"/>
    <w:family w:val="auto"/>
    <w:pitch w:val="variable"/>
    <w:sig w:usb0="00000803" w:usb1="00000000" w:usb2="00000000" w:usb3="00000000" w:csb0="00000021" w:csb1="00000000"/>
  </w:font>
  <w:font w:name="BundesSans-Regular">
    <w:altName w:val="Calibri"/>
    <w:panose1 w:val="00000000000000000000"/>
    <w:charset w:val="00"/>
    <w:family w:val="swiss"/>
    <w:notTrueType/>
    <w:pitch w:val="default"/>
    <w:sig w:usb0="00000003" w:usb1="00000000" w:usb2="00000000" w:usb3="00000000" w:csb0="00000001" w:csb1="00000000"/>
  </w:font>
  <w:font w:name="BundesSans-Bold">
    <w:altName w:val="Calibri"/>
    <w:panose1 w:val="00000000000000000000"/>
    <w:charset w:val="00"/>
    <w:family w:val="swiss"/>
    <w:notTrueType/>
    <w:pitch w:val="default"/>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626090212"/>
      <w:docPartObj>
        <w:docPartGallery w:val="Page Numbers (Bottom of Page)"/>
        <w:docPartUnique/>
      </w:docPartObj>
    </w:sdtPr>
    <w:sdtContent>
      <w:p w14:paraId="011FD16B" w14:textId="04C0A3C5" w:rsidR="003779EE" w:rsidRDefault="003779EE" w:rsidP="00F730D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3412E9A" w14:textId="77777777" w:rsidR="007B06E1" w:rsidRDefault="007B06E1" w:rsidP="003779EE">
    <w:pPr>
      <w:pBdr>
        <w:top w:val="nil"/>
        <w:left w:val="nil"/>
        <w:bottom w:val="nil"/>
        <w:right w:val="nil"/>
        <w:between w:val="nil"/>
      </w:pBdr>
      <w:tabs>
        <w:tab w:val="center" w:pos="4153"/>
        <w:tab w:val="right" w:pos="8306"/>
      </w:tabs>
      <w:spacing w:after="60" w:line="240" w:lineRule="auto"/>
      <w:ind w:right="360"/>
      <w:jc w:val="both"/>
      <w:rPr>
        <w:color w:val="000000"/>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0DB8C4" w14:textId="77777777" w:rsidR="007B06E1" w:rsidRDefault="007B06E1">
    <w:pPr>
      <w:pBdr>
        <w:top w:val="single" w:sz="4" w:space="1" w:color="D9D9D9"/>
        <w:left w:val="nil"/>
        <w:bottom w:val="nil"/>
        <w:right w:val="nil"/>
        <w:between w:val="nil"/>
      </w:pBdr>
      <w:tabs>
        <w:tab w:val="center" w:pos="4153"/>
        <w:tab w:val="right" w:pos="8306"/>
      </w:tabs>
      <w:spacing w:after="60" w:line="240" w:lineRule="auto"/>
      <w:jc w:val="right"/>
      <w:rPr>
        <w:color w:val="000000"/>
        <w:sz w:val="18"/>
        <w:szCs w:val="18"/>
      </w:rPr>
    </w:pPr>
    <w:r>
      <w:rPr>
        <w:color w:val="000000"/>
        <w:sz w:val="18"/>
        <w:szCs w:val="18"/>
      </w:rPr>
      <w:fldChar w:fldCharType="begin"/>
    </w:r>
    <w:r>
      <w:rPr>
        <w:color w:val="000000"/>
        <w:sz w:val="18"/>
        <w:szCs w:val="18"/>
      </w:rPr>
      <w:instrText>PAGE</w:instrText>
    </w:r>
    <w:r>
      <w:rPr>
        <w:color w:val="000000"/>
        <w:sz w:val="18"/>
        <w:szCs w:val="18"/>
      </w:rPr>
      <w:fldChar w:fldCharType="separate"/>
    </w:r>
    <w:r>
      <w:rPr>
        <w:noProof/>
        <w:color w:val="000000"/>
        <w:sz w:val="18"/>
        <w:szCs w:val="18"/>
      </w:rPr>
      <w:t>2</w:t>
    </w:r>
    <w:r>
      <w:rPr>
        <w:color w:val="000000"/>
        <w:sz w:val="18"/>
        <w:szCs w:val="18"/>
      </w:rPr>
      <w:fldChar w:fldCharType="end"/>
    </w:r>
    <w:r>
      <w:rPr>
        <w:color w:val="000000"/>
        <w:sz w:val="18"/>
        <w:szCs w:val="18"/>
      </w:rPr>
      <w:t xml:space="preserve"> | </w:t>
    </w:r>
    <w:r>
      <w:rPr>
        <w:color w:val="7F7F7F"/>
        <w:sz w:val="18"/>
        <w:szCs w:val="18"/>
      </w:rPr>
      <w:t>Page</w:t>
    </w:r>
  </w:p>
  <w:p w14:paraId="4B75F11F" w14:textId="77777777" w:rsidR="007B06E1" w:rsidRDefault="007B06E1">
    <w:pPr>
      <w:pBdr>
        <w:top w:val="nil"/>
        <w:left w:val="nil"/>
        <w:bottom w:val="nil"/>
        <w:right w:val="nil"/>
        <w:between w:val="nil"/>
      </w:pBdr>
      <w:tabs>
        <w:tab w:val="center" w:pos="4153"/>
        <w:tab w:val="right" w:pos="8306"/>
      </w:tabs>
      <w:spacing w:after="60" w:line="240" w:lineRule="auto"/>
      <w:jc w:val="both"/>
      <w:rPr>
        <w:color w:val="000000"/>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CD427C" w14:textId="77777777" w:rsidR="007B06E1" w:rsidRDefault="007B06E1">
    <w:pPr>
      <w:pBdr>
        <w:top w:val="single" w:sz="4" w:space="1" w:color="D9D9D9"/>
        <w:left w:val="nil"/>
        <w:bottom w:val="nil"/>
        <w:right w:val="nil"/>
        <w:between w:val="nil"/>
      </w:pBdr>
      <w:tabs>
        <w:tab w:val="center" w:pos="4153"/>
        <w:tab w:val="right" w:pos="8306"/>
        <w:tab w:val="left" w:pos="345"/>
        <w:tab w:val="right" w:pos="9360"/>
      </w:tabs>
      <w:spacing w:after="60" w:line="240" w:lineRule="auto"/>
      <w:jc w:val="right"/>
      <w:rPr>
        <w:color w:val="000000"/>
        <w:sz w:val="18"/>
        <w:szCs w:val="18"/>
      </w:rPr>
    </w:pPr>
    <w:r>
      <w:rPr>
        <w:color w:val="000000"/>
        <w:sz w:val="18"/>
        <w:szCs w:val="18"/>
      </w:rPr>
      <w:tab/>
    </w:r>
    <w:r>
      <w:rPr>
        <w:color w:val="000000"/>
        <w:sz w:val="18"/>
        <w:szCs w:val="18"/>
      </w:rPr>
      <w:tab/>
    </w:r>
    <w:r>
      <w:rPr>
        <w:color w:val="000000"/>
        <w:sz w:val="18"/>
        <w:szCs w:val="18"/>
      </w:rPr>
      <w:tab/>
    </w:r>
    <w:r>
      <w:rPr>
        <w:color w:val="000000"/>
        <w:sz w:val="18"/>
        <w:szCs w:val="18"/>
      </w:rPr>
      <w:tab/>
    </w:r>
    <w:r>
      <w:rPr>
        <w:color w:val="000000"/>
        <w:sz w:val="18"/>
        <w:szCs w:val="18"/>
      </w:rPr>
      <w:fldChar w:fldCharType="begin"/>
    </w:r>
    <w:r>
      <w:rPr>
        <w:color w:val="000000"/>
        <w:sz w:val="18"/>
        <w:szCs w:val="18"/>
      </w:rPr>
      <w:instrText>PAGE</w:instrText>
    </w:r>
    <w:r>
      <w:rPr>
        <w:color w:val="000000"/>
        <w:sz w:val="18"/>
        <w:szCs w:val="18"/>
      </w:rPr>
      <w:fldChar w:fldCharType="separate"/>
    </w:r>
    <w:r>
      <w:rPr>
        <w:noProof/>
        <w:color w:val="000000"/>
        <w:sz w:val="18"/>
        <w:szCs w:val="18"/>
      </w:rPr>
      <w:t>1</w:t>
    </w:r>
    <w:r>
      <w:rPr>
        <w:color w:val="000000"/>
        <w:sz w:val="18"/>
        <w:szCs w:val="18"/>
      </w:rPr>
      <w:fldChar w:fldCharType="end"/>
    </w:r>
    <w:r>
      <w:rPr>
        <w:color w:val="000000"/>
        <w:sz w:val="18"/>
        <w:szCs w:val="18"/>
      </w:rPr>
      <w:t xml:space="preserve"> | </w:t>
    </w:r>
    <w:r>
      <w:rPr>
        <w:color w:val="7F7F7F"/>
        <w:sz w:val="18"/>
        <w:szCs w:val="18"/>
      </w:rPr>
      <w:t>Page</w:t>
    </w:r>
  </w:p>
  <w:p w14:paraId="547C7A0B" w14:textId="77777777" w:rsidR="007B06E1" w:rsidRDefault="007B06E1">
    <w:pPr>
      <w:pBdr>
        <w:top w:val="nil"/>
        <w:left w:val="nil"/>
        <w:bottom w:val="nil"/>
        <w:right w:val="nil"/>
        <w:between w:val="nil"/>
      </w:pBdr>
      <w:tabs>
        <w:tab w:val="center" w:pos="4153"/>
        <w:tab w:val="right" w:pos="8306"/>
      </w:tabs>
      <w:spacing w:after="60" w:line="240" w:lineRule="auto"/>
      <w:jc w:val="both"/>
      <w:rPr>
        <w:color w:val="000000"/>
        <w:sz w:val="20"/>
        <w:szCs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D9EC85" w14:textId="77777777" w:rsidR="007B06E1" w:rsidRDefault="007B06E1">
    <w:pPr>
      <w:pBdr>
        <w:top w:val="nil"/>
        <w:left w:val="nil"/>
        <w:bottom w:val="nil"/>
        <w:right w:val="nil"/>
        <w:between w:val="nil"/>
      </w:pBdr>
      <w:tabs>
        <w:tab w:val="center" w:pos="4153"/>
        <w:tab w:val="right" w:pos="8306"/>
      </w:tabs>
      <w:spacing w:after="60" w:line="240" w:lineRule="auto"/>
      <w:jc w:val="both"/>
      <w:rPr>
        <w:color w:val="000000"/>
        <w:sz w:val="20"/>
        <w:szCs w:val="20"/>
      </w:rPr>
    </w:pPr>
  </w:p>
  <w:p w14:paraId="22539CBC" w14:textId="77777777" w:rsidR="007B06E1" w:rsidRDefault="007B06E1">
    <w:pPr>
      <w:pBdr>
        <w:top w:val="single" w:sz="4" w:space="1" w:color="D9D9D9"/>
        <w:left w:val="nil"/>
        <w:bottom w:val="nil"/>
        <w:right w:val="nil"/>
        <w:between w:val="nil"/>
      </w:pBdr>
      <w:tabs>
        <w:tab w:val="center" w:pos="4153"/>
        <w:tab w:val="right" w:pos="8306"/>
      </w:tabs>
      <w:spacing w:after="60" w:line="240" w:lineRule="auto"/>
      <w:jc w:val="right"/>
      <w:rPr>
        <w:color w:val="000000"/>
        <w:sz w:val="20"/>
        <w:szCs w:val="20"/>
      </w:rPr>
    </w:pPr>
    <w:r>
      <w:rPr>
        <w:color w:val="000000"/>
        <w:sz w:val="20"/>
        <w:szCs w:val="20"/>
      </w:rPr>
      <w:fldChar w:fldCharType="begin"/>
    </w:r>
    <w:r>
      <w:rPr>
        <w:color w:val="000000"/>
        <w:sz w:val="20"/>
        <w:szCs w:val="20"/>
      </w:rPr>
      <w:instrText>PAGE</w:instrText>
    </w:r>
    <w:r>
      <w:rPr>
        <w:color w:val="000000"/>
        <w:sz w:val="20"/>
        <w:szCs w:val="20"/>
      </w:rPr>
      <w:fldChar w:fldCharType="separate"/>
    </w:r>
    <w:r>
      <w:rPr>
        <w:noProof/>
        <w:color w:val="000000"/>
        <w:sz w:val="20"/>
        <w:szCs w:val="20"/>
      </w:rPr>
      <w:t>79</w:t>
    </w:r>
    <w:r>
      <w:rPr>
        <w:color w:val="000000"/>
        <w:sz w:val="20"/>
        <w:szCs w:val="20"/>
      </w:rPr>
      <w:fldChar w:fldCharType="end"/>
    </w:r>
    <w:r>
      <w:rPr>
        <w:color w:val="000000"/>
        <w:sz w:val="20"/>
        <w:szCs w:val="20"/>
      </w:rPr>
      <w:t xml:space="preserve"> | </w:t>
    </w:r>
    <w:r>
      <w:rPr>
        <w:color w:val="7F7F7F"/>
        <w:sz w:val="20"/>
        <w:szCs w:val="20"/>
      </w:rPr>
      <w:t>Page</w:t>
    </w:r>
  </w:p>
  <w:p w14:paraId="7CB099DB" w14:textId="77777777" w:rsidR="007B06E1" w:rsidRDefault="007B06E1">
    <w:pPr>
      <w:pBdr>
        <w:top w:val="nil"/>
        <w:left w:val="nil"/>
        <w:bottom w:val="nil"/>
        <w:right w:val="nil"/>
        <w:between w:val="nil"/>
      </w:pBdr>
      <w:tabs>
        <w:tab w:val="center" w:pos="4153"/>
        <w:tab w:val="right" w:pos="8306"/>
      </w:tabs>
      <w:spacing w:after="60" w:line="240" w:lineRule="auto"/>
      <w:jc w:val="both"/>
      <w:rPr>
        <w:color w:val="000000"/>
        <w:sz w:val="20"/>
        <w:szCs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665"/>
      <w:gridCol w:w="3665"/>
      <w:gridCol w:w="3665"/>
    </w:tblGrid>
    <w:tr w:rsidR="00235971" w14:paraId="42E5B963" w14:textId="77777777" w:rsidTr="5BBAF2C5">
      <w:tc>
        <w:tcPr>
          <w:tcW w:w="3665" w:type="dxa"/>
        </w:tcPr>
        <w:p w14:paraId="73D7E18E" w14:textId="77777777" w:rsidR="00235971" w:rsidRDefault="00235971" w:rsidP="5BBAF2C5">
          <w:pPr>
            <w:pStyle w:val="Header"/>
            <w:ind w:left="-115"/>
          </w:pPr>
        </w:p>
      </w:tc>
      <w:tc>
        <w:tcPr>
          <w:tcW w:w="3665" w:type="dxa"/>
        </w:tcPr>
        <w:p w14:paraId="3BF4FDD2" w14:textId="77777777" w:rsidR="00235971" w:rsidRDefault="00235971" w:rsidP="5BBAF2C5">
          <w:pPr>
            <w:pStyle w:val="Header"/>
            <w:jc w:val="center"/>
          </w:pPr>
        </w:p>
      </w:tc>
      <w:tc>
        <w:tcPr>
          <w:tcW w:w="3665" w:type="dxa"/>
        </w:tcPr>
        <w:p w14:paraId="40BA373B" w14:textId="77777777" w:rsidR="00235971" w:rsidRDefault="00235971" w:rsidP="5BBAF2C5">
          <w:pPr>
            <w:pStyle w:val="Header"/>
            <w:ind w:right="-115"/>
            <w:jc w:val="right"/>
          </w:pPr>
        </w:p>
      </w:tc>
    </w:tr>
  </w:tbl>
  <w:p w14:paraId="0205D479" w14:textId="77777777" w:rsidR="00235971" w:rsidRDefault="00235971" w:rsidP="5BBAF2C5">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4945"/>
      <w:gridCol w:w="4945"/>
      <w:gridCol w:w="4945"/>
    </w:tblGrid>
    <w:tr w:rsidR="00235971" w14:paraId="373AD2A2" w14:textId="77777777" w:rsidTr="5BBAF2C5">
      <w:tc>
        <w:tcPr>
          <w:tcW w:w="4945" w:type="dxa"/>
        </w:tcPr>
        <w:p w14:paraId="3DF7C612" w14:textId="77777777" w:rsidR="00235971" w:rsidRDefault="00235971" w:rsidP="5BBAF2C5">
          <w:pPr>
            <w:pStyle w:val="Header"/>
            <w:ind w:left="-115"/>
          </w:pPr>
        </w:p>
      </w:tc>
      <w:tc>
        <w:tcPr>
          <w:tcW w:w="4945" w:type="dxa"/>
        </w:tcPr>
        <w:p w14:paraId="657680D2" w14:textId="77777777" w:rsidR="00235971" w:rsidRDefault="00235971" w:rsidP="5BBAF2C5">
          <w:pPr>
            <w:pStyle w:val="Header"/>
            <w:jc w:val="center"/>
          </w:pPr>
        </w:p>
      </w:tc>
      <w:tc>
        <w:tcPr>
          <w:tcW w:w="4945" w:type="dxa"/>
        </w:tcPr>
        <w:p w14:paraId="0E38E1CB" w14:textId="77777777" w:rsidR="00235971" w:rsidRDefault="00235971" w:rsidP="5BBAF2C5">
          <w:pPr>
            <w:pStyle w:val="Header"/>
            <w:ind w:right="-115"/>
            <w:jc w:val="right"/>
          </w:pPr>
        </w:p>
      </w:tc>
    </w:tr>
  </w:tbl>
  <w:p w14:paraId="66AF58EE" w14:textId="77777777" w:rsidR="00235971" w:rsidRDefault="00235971" w:rsidP="5BBAF2C5">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049836148"/>
      <w:docPartObj>
        <w:docPartGallery w:val="Page Numbers (Bottom of Page)"/>
        <w:docPartUnique/>
      </w:docPartObj>
    </w:sdtPr>
    <w:sdtContent>
      <w:p w14:paraId="31A397C3" w14:textId="2BB271C3" w:rsidR="003779EE" w:rsidRDefault="003779EE" w:rsidP="00F730D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162</w:t>
        </w:r>
        <w:r>
          <w:rPr>
            <w:rStyle w:val="PageNumber"/>
          </w:rPr>
          <w:fldChar w:fldCharType="end"/>
        </w:r>
      </w:p>
    </w:sdtContent>
  </w:sdt>
  <w:tbl>
    <w:tblPr>
      <w:tblW w:w="0" w:type="auto"/>
      <w:tblLayout w:type="fixed"/>
      <w:tblLook w:val="06A0" w:firstRow="1" w:lastRow="0" w:firstColumn="1" w:lastColumn="0" w:noHBand="1" w:noVBand="1"/>
    </w:tblPr>
    <w:tblGrid>
      <w:gridCol w:w="4945"/>
      <w:gridCol w:w="4945"/>
      <w:gridCol w:w="4945"/>
    </w:tblGrid>
    <w:tr w:rsidR="007B06E1" w14:paraId="6EC490CB" w14:textId="77777777" w:rsidTr="5BBAF2C5">
      <w:tc>
        <w:tcPr>
          <w:tcW w:w="4945" w:type="dxa"/>
        </w:tcPr>
        <w:p w14:paraId="7BC36563" w14:textId="77777777" w:rsidR="007B06E1" w:rsidRDefault="007B06E1" w:rsidP="003779EE">
          <w:pPr>
            <w:pStyle w:val="Header"/>
            <w:ind w:left="-115" w:right="360"/>
          </w:pPr>
        </w:p>
      </w:tc>
      <w:tc>
        <w:tcPr>
          <w:tcW w:w="4945" w:type="dxa"/>
        </w:tcPr>
        <w:p w14:paraId="12157E2E" w14:textId="77777777" w:rsidR="007B06E1" w:rsidRDefault="007B06E1" w:rsidP="5BBAF2C5">
          <w:pPr>
            <w:pStyle w:val="Header"/>
            <w:jc w:val="center"/>
          </w:pPr>
        </w:p>
      </w:tc>
      <w:tc>
        <w:tcPr>
          <w:tcW w:w="4945" w:type="dxa"/>
        </w:tcPr>
        <w:p w14:paraId="5D966C46" w14:textId="77777777" w:rsidR="007B06E1" w:rsidRDefault="007B06E1" w:rsidP="5BBAF2C5">
          <w:pPr>
            <w:pStyle w:val="Header"/>
            <w:ind w:right="-115"/>
            <w:jc w:val="right"/>
          </w:pPr>
        </w:p>
      </w:tc>
    </w:tr>
  </w:tbl>
  <w:p w14:paraId="05F3B403" w14:textId="77777777" w:rsidR="007B06E1" w:rsidRDefault="007B06E1" w:rsidP="5BBAF2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B26B71" w14:textId="77777777" w:rsidR="000B50CB" w:rsidRDefault="000B50CB" w:rsidP="007B06E1">
      <w:pPr>
        <w:spacing w:after="0" w:line="240" w:lineRule="auto"/>
      </w:pPr>
      <w:r>
        <w:separator/>
      </w:r>
    </w:p>
    <w:p w14:paraId="68D0B6B9" w14:textId="77777777" w:rsidR="000B50CB" w:rsidRDefault="000B50CB"/>
  </w:footnote>
  <w:footnote w:type="continuationSeparator" w:id="0">
    <w:p w14:paraId="2F2D993E" w14:textId="77777777" w:rsidR="000B50CB" w:rsidRDefault="000B50CB" w:rsidP="007B06E1">
      <w:pPr>
        <w:spacing w:after="0" w:line="240" w:lineRule="auto"/>
      </w:pPr>
      <w:r>
        <w:continuationSeparator/>
      </w:r>
    </w:p>
    <w:p w14:paraId="035CAB34" w14:textId="77777777" w:rsidR="000B50CB" w:rsidRDefault="000B50CB"/>
  </w:footnote>
  <w:footnote w:id="1">
    <w:p w14:paraId="4B621822" w14:textId="77777777" w:rsidR="007B06E1" w:rsidRDefault="007B06E1" w:rsidP="007B06E1">
      <w:pPr>
        <w:spacing w:after="0" w:line="240" w:lineRule="auto"/>
        <w:rPr>
          <w:sz w:val="18"/>
          <w:szCs w:val="18"/>
        </w:rPr>
      </w:pPr>
      <w:r>
        <w:rPr>
          <w:rStyle w:val="FootnoteReference"/>
        </w:rPr>
        <w:footnoteRef/>
      </w:r>
      <w:r>
        <w:rPr>
          <w:sz w:val="18"/>
          <w:szCs w:val="18"/>
        </w:rPr>
        <w:t xml:space="preserve"> </w:t>
      </w:r>
      <w:hyperlink r:id="rId1">
        <w:r>
          <w:rPr>
            <w:color w:val="1155CC"/>
            <w:sz w:val="18"/>
            <w:szCs w:val="18"/>
            <w:u w:val="single"/>
          </w:rPr>
          <w:t>https://data.worldbank.org/indicator/SP.POP.GROW?locations=NE</w:t>
        </w:r>
      </w:hyperlink>
      <w:r>
        <w:rPr>
          <w:sz w:val="18"/>
          <w:szCs w:val="18"/>
        </w:rPr>
        <w:t>, visited on 4 May 2022</w:t>
      </w:r>
    </w:p>
  </w:footnote>
  <w:footnote w:id="2">
    <w:p w14:paraId="0D44B73B" w14:textId="77777777" w:rsidR="007B06E1" w:rsidRDefault="007B06E1" w:rsidP="007B06E1">
      <w:pPr>
        <w:spacing w:after="0" w:line="240" w:lineRule="auto"/>
        <w:rPr>
          <w:sz w:val="20"/>
          <w:szCs w:val="20"/>
        </w:rPr>
      </w:pPr>
      <w:r>
        <w:rPr>
          <w:rStyle w:val="FootnoteReference"/>
        </w:rPr>
        <w:footnoteRef/>
      </w:r>
      <w:r>
        <w:rPr>
          <w:sz w:val="18"/>
          <w:szCs w:val="18"/>
        </w:rPr>
        <w:t xml:space="preserve"> </w:t>
      </w:r>
      <w:hyperlink r:id="rId2">
        <w:r>
          <w:rPr>
            <w:color w:val="1155CC"/>
            <w:sz w:val="18"/>
            <w:szCs w:val="18"/>
            <w:u w:val="single"/>
          </w:rPr>
          <w:t>https://data.worldbank.org/indicator/SP.POP.TOTL?locations=NE</w:t>
        </w:r>
      </w:hyperlink>
      <w:r>
        <w:rPr>
          <w:sz w:val="18"/>
          <w:szCs w:val="18"/>
        </w:rPr>
        <w:t>,</w:t>
      </w:r>
      <w:r>
        <w:rPr>
          <w:sz w:val="20"/>
          <w:szCs w:val="20"/>
        </w:rPr>
        <w:t xml:space="preserve"> </w:t>
      </w:r>
      <w:r>
        <w:rPr>
          <w:sz w:val="18"/>
          <w:szCs w:val="18"/>
        </w:rPr>
        <w:t>visited on 4 May 2022</w:t>
      </w:r>
    </w:p>
  </w:footnote>
  <w:footnote w:id="3">
    <w:p w14:paraId="203614F9" w14:textId="77777777" w:rsidR="007B06E1" w:rsidRDefault="007B06E1" w:rsidP="007B06E1">
      <w:pPr>
        <w:spacing w:after="0" w:line="240" w:lineRule="auto"/>
        <w:rPr>
          <w:sz w:val="20"/>
          <w:szCs w:val="20"/>
        </w:rPr>
      </w:pPr>
      <w:r>
        <w:rPr>
          <w:rStyle w:val="FootnoteReference"/>
        </w:rPr>
        <w:footnoteRef/>
      </w:r>
      <w:r>
        <w:rPr>
          <w:sz w:val="20"/>
          <w:szCs w:val="20"/>
        </w:rPr>
        <w:t xml:space="preserve"> </w:t>
      </w:r>
      <w:hyperlink r:id="rId3" w:anchor="1">
        <w:r>
          <w:rPr>
            <w:color w:val="1155CC"/>
            <w:sz w:val="18"/>
            <w:szCs w:val="18"/>
            <w:u w:val="single"/>
          </w:rPr>
          <w:t>https://www.worldbank.org/en/country/niger/overview#1</w:t>
        </w:r>
      </w:hyperlink>
      <w:r>
        <w:rPr>
          <w:sz w:val="20"/>
          <w:szCs w:val="20"/>
        </w:rPr>
        <w:t xml:space="preserve"> </w:t>
      </w:r>
      <w:r>
        <w:rPr>
          <w:sz w:val="18"/>
          <w:szCs w:val="18"/>
        </w:rPr>
        <w:t>visited on 4 May 2022</w:t>
      </w:r>
    </w:p>
  </w:footnote>
  <w:footnote w:id="4">
    <w:p w14:paraId="55CF5352" w14:textId="77777777" w:rsidR="007B06E1" w:rsidRDefault="007B06E1" w:rsidP="007B06E1">
      <w:pPr>
        <w:spacing w:after="0" w:line="240" w:lineRule="auto"/>
        <w:rPr>
          <w:sz w:val="20"/>
          <w:szCs w:val="20"/>
        </w:rPr>
      </w:pPr>
      <w:r>
        <w:rPr>
          <w:rStyle w:val="FootnoteReference"/>
        </w:rPr>
        <w:footnoteRef/>
      </w:r>
      <w:r>
        <w:rPr>
          <w:sz w:val="20"/>
          <w:szCs w:val="20"/>
        </w:rPr>
        <w:t xml:space="preserve"> </w:t>
      </w:r>
      <w:hyperlink r:id="rId4">
        <w:r>
          <w:rPr>
            <w:color w:val="1155CC"/>
            <w:sz w:val="18"/>
            <w:szCs w:val="18"/>
            <w:u w:val="single"/>
          </w:rPr>
          <w:t>https://www.concernusa.org/story/poverty-in-niger/</w:t>
        </w:r>
      </w:hyperlink>
      <w:r>
        <w:rPr>
          <w:sz w:val="18"/>
          <w:szCs w:val="18"/>
        </w:rPr>
        <w:t xml:space="preserve"> visited on 4 May 2022</w:t>
      </w:r>
    </w:p>
  </w:footnote>
  <w:footnote w:id="5">
    <w:p w14:paraId="0DBC59D8" w14:textId="77777777" w:rsidR="007B06E1" w:rsidRDefault="007B06E1" w:rsidP="007B06E1">
      <w:pPr>
        <w:spacing w:after="0" w:line="240" w:lineRule="auto"/>
        <w:rPr>
          <w:sz w:val="20"/>
          <w:szCs w:val="20"/>
        </w:rPr>
      </w:pPr>
      <w:r>
        <w:rPr>
          <w:rStyle w:val="FootnoteReference"/>
        </w:rPr>
        <w:footnoteRef/>
      </w:r>
      <w:r>
        <w:rPr>
          <w:sz w:val="20"/>
          <w:szCs w:val="20"/>
        </w:rPr>
        <w:t xml:space="preserve"> </w:t>
      </w:r>
      <w:hyperlink r:id="rId5">
        <w:r>
          <w:rPr>
            <w:color w:val="1155CC"/>
            <w:sz w:val="18"/>
            <w:szCs w:val="18"/>
            <w:u w:val="single"/>
          </w:rPr>
          <w:t>https://data.worldbank.org/indicator/SL.TLF.CACT.FE.ZS?locations=ML-NE-BF-TD-MR</w:t>
        </w:r>
      </w:hyperlink>
      <w:r>
        <w:rPr>
          <w:sz w:val="18"/>
          <w:szCs w:val="18"/>
        </w:rPr>
        <w:t xml:space="preserve"> visited on 4 May 2022</w:t>
      </w:r>
    </w:p>
  </w:footnote>
  <w:footnote w:id="6">
    <w:p w14:paraId="0DCF59E9" w14:textId="77777777" w:rsidR="007B06E1" w:rsidRDefault="007B06E1" w:rsidP="007B06E1">
      <w:pPr>
        <w:spacing w:after="0" w:line="240" w:lineRule="auto"/>
        <w:rPr>
          <w:sz w:val="20"/>
          <w:szCs w:val="20"/>
        </w:rPr>
      </w:pPr>
      <w:r>
        <w:rPr>
          <w:rStyle w:val="FootnoteReference"/>
        </w:rPr>
        <w:footnoteRef/>
      </w:r>
      <w:hyperlink r:id="rId6" w:anchor=":~:text=The%203%20biggest%20exported%20products,of%20Niger's%20overall%20export%20revenues">
        <w:r>
          <w:rPr>
            <w:color w:val="1155CC"/>
            <w:sz w:val="18"/>
            <w:szCs w:val="18"/>
            <w:u w:val="single"/>
          </w:rPr>
          <w:t>https://www.worldstopexports.com/nigers-top-10-exports/#:~:text=The%203%20biggest%20exported%20products,of%20Niger's%20overall%20export%20revenues</w:t>
        </w:r>
      </w:hyperlink>
      <w:r>
        <w:rPr>
          <w:sz w:val="20"/>
          <w:szCs w:val="20"/>
        </w:rPr>
        <w:t xml:space="preserve"> </w:t>
      </w:r>
      <w:r>
        <w:rPr>
          <w:sz w:val="18"/>
          <w:szCs w:val="18"/>
        </w:rPr>
        <w:t>visited on 4 May 2022</w:t>
      </w:r>
    </w:p>
  </w:footnote>
  <w:footnote w:id="7">
    <w:p w14:paraId="66B8FA16" w14:textId="77777777" w:rsidR="007B06E1" w:rsidRDefault="007B06E1" w:rsidP="007B06E1">
      <w:pPr>
        <w:spacing w:after="0" w:line="240" w:lineRule="auto"/>
        <w:rPr>
          <w:sz w:val="18"/>
          <w:szCs w:val="18"/>
        </w:rPr>
      </w:pPr>
      <w:r>
        <w:rPr>
          <w:rStyle w:val="FootnoteReference"/>
        </w:rPr>
        <w:footnoteRef/>
      </w:r>
      <w:r>
        <w:rPr>
          <w:sz w:val="20"/>
          <w:szCs w:val="20"/>
        </w:rPr>
        <w:t xml:space="preserve"> </w:t>
      </w:r>
      <w:hyperlink r:id="rId7">
        <w:r>
          <w:rPr>
            <w:color w:val="1155CC"/>
            <w:sz w:val="18"/>
            <w:szCs w:val="18"/>
            <w:u w:val="single"/>
          </w:rPr>
          <w:t>https://ourworldindata.org/co2/country/niger</w:t>
        </w:r>
      </w:hyperlink>
      <w:r>
        <w:rPr>
          <w:sz w:val="18"/>
          <w:szCs w:val="18"/>
        </w:rPr>
        <w:t xml:space="preserve">, visited on 4 may </w:t>
      </w:r>
      <w:proofErr w:type="gramStart"/>
      <w:r>
        <w:rPr>
          <w:sz w:val="18"/>
          <w:szCs w:val="18"/>
        </w:rPr>
        <w:t>2022</w:t>
      </w:r>
      <w:proofErr w:type="gramEnd"/>
    </w:p>
  </w:footnote>
  <w:footnote w:id="8">
    <w:p w14:paraId="615F11E8" w14:textId="77777777" w:rsidR="007B06E1" w:rsidRDefault="007B06E1" w:rsidP="007B06E1">
      <w:pPr>
        <w:spacing w:after="0" w:line="240" w:lineRule="auto"/>
        <w:rPr>
          <w:sz w:val="18"/>
          <w:szCs w:val="18"/>
        </w:rPr>
      </w:pPr>
      <w:r>
        <w:rPr>
          <w:rStyle w:val="FootnoteReference"/>
        </w:rPr>
        <w:footnoteRef/>
      </w:r>
      <w:r>
        <w:rPr>
          <w:sz w:val="18"/>
          <w:szCs w:val="18"/>
        </w:rPr>
        <w:t xml:space="preserve"> </w:t>
      </w:r>
      <w:hyperlink r:id="rId8">
        <w:r>
          <w:rPr>
            <w:color w:val="1155CC"/>
            <w:sz w:val="18"/>
            <w:szCs w:val="18"/>
            <w:u w:val="single"/>
          </w:rPr>
          <w:t>https://www.coface.com/Economic-Studies-and-Country-Risks/Niger</w:t>
        </w:r>
      </w:hyperlink>
      <w:r>
        <w:rPr>
          <w:sz w:val="18"/>
          <w:szCs w:val="18"/>
        </w:rPr>
        <w:t xml:space="preserve">, visited on 4 may </w:t>
      </w:r>
      <w:proofErr w:type="gramStart"/>
      <w:r>
        <w:rPr>
          <w:sz w:val="18"/>
          <w:szCs w:val="18"/>
        </w:rPr>
        <w:t>2022</w:t>
      </w:r>
      <w:proofErr w:type="gramEnd"/>
    </w:p>
  </w:footnote>
  <w:footnote w:id="9">
    <w:sdt>
      <w:sdtPr>
        <w:tag w:val="goog_rdk_2995"/>
        <w:id w:val="-2101477244"/>
      </w:sdtPr>
      <w:sdtContent>
        <w:p w14:paraId="173ECB0C" w14:textId="77777777" w:rsidR="007B06E1" w:rsidRDefault="007B06E1" w:rsidP="007B06E1">
          <w:pPr>
            <w:spacing w:after="0" w:line="240" w:lineRule="auto"/>
            <w:rPr>
              <w:sz w:val="20"/>
              <w:szCs w:val="20"/>
              <w:vertAlign w:val="superscript"/>
            </w:rPr>
          </w:pPr>
          <w:r>
            <w:rPr>
              <w:rStyle w:val="FootnoteReference"/>
            </w:rPr>
            <w:footnoteRef/>
          </w:r>
          <w:sdt>
            <w:sdtPr>
              <w:tag w:val="goog_rdk_2994"/>
              <w:id w:val="812832712"/>
            </w:sdtPr>
            <w:sdtContent>
              <w:r>
                <w:rPr>
                  <w:sz w:val="20"/>
                  <w:szCs w:val="20"/>
                  <w:vertAlign w:val="superscript"/>
                </w:rPr>
                <w:t xml:space="preserve"> IRENA, Niger Renewables Readiness Assessment 2013, available at </w:t>
              </w:r>
              <w:hyperlink r:id="rId9" w:history="1">
                <w:r>
                  <w:rPr>
                    <w:sz w:val="20"/>
                    <w:szCs w:val="20"/>
                    <w:vertAlign w:val="superscript"/>
                  </w:rPr>
                  <w:t>http://www.irena.org/DocumentDownloads/Publications/RRA_Niger.pdf</w:t>
                </w:r>
              </w:hyperlink>
              <w:r>
                <w:rPr>
                  <w:sz w:val="20"/>
                  <w:szCs w:val="20"/>
                  <w:vertAlign w:val="superscript"/>
                </w:rPr>
                <w:t xml:space="preserve"> </w:t>
              </w:r>
            </w:sdtContent>
          </w:sdt>
        </w:p>
      </w:sdtContent>
    </w:sdt>
  </w:footnote>
  <w:footnote w:id="10">
    <w:sdt>
      <w:sdtPr>
        <w:tag w:val="goog_rdk_2964"/>
        <w:id w:val="-1825033225"/>
      </w:sdtPr>
      <w:sdtContent>
        <w:p w14:paraId="5F005610" w14:textId="77777777" w:rsidR="007B06E1" w:rsidRDefault="007B06E1" w:rsidP="007B06E1">
          <w:pPr>
            <w:spacing w:after="0" w:line="240" w:lineRule="auto"/>
            <w:rPr>
              <w:sz w:val="20"/>
              <w:szCs w:val="20"/>
            </w:rPr>
          </w:pPr>
          <w:r>
            <w:rPr>
              <w:rStyle w:val="FootnoteReference"/>
            </w:rPr>
            <w:footnoteRef/>
          </w:r>
          <w:sdt>
            <w:sdtPr>
              <w:tag w:val="goog_rdk_2963"/>
              <w:id w:val="-821582003"/>
            </w:sdtPr>
            <w:sdtContent>
              <w:r>
                <w:rPr>
                  <w:sz w:val="20"/>
                  <w:szCs w:val="20"/>
                </w:rPr>
                <w:t xml:space="preserve"> </w:t>
              </w:r>
              <w:hyperlink r:id="rId10" w:history="1">
                <w:r w:rsidRPr="00895D7A">
                  <w:rPr>
                    <w:sz w:val="16"/>
                    <w:szCs w:val="16"/>
                  </w:rPr>
                  <w:t>https://www.se4all-africa.org/fileadmin/uploads/se4all/Documents/Country_IPs/PI_SeforALL_Niger_FINAL__1_.pdf</w:t>
                </w:r>
              </w:hyperlink>
              <w:r w:rsidRPr="00895D7A">
                <w:rPr>
                  <w:sz w:val="16"/>
                  <w:szCs w:val="16"/>
                </w:rPr>
                <w:t xml:space="preserve"> viewed on 15 August 2022</w:t>
              </w:r>
            </w:sdtContent>
          </w:sdt>
        </w:p>
      </w:sdtContent>
    </w:sdt>
  </w:footnote>
  <w:footnote w:id="11">
    <w:sdt>
      <w:sdtPr>
        <w:tag w:val="goog_rdk_2970"/>
        <w:id w:val="856162570"/>
      </w:sdtPr>
      <w:sdtContent>
        <w:p w14:paraId="2AF28153" w14:textId="77777777" w:rsidR="007B06E1" w:rsidRPr="00380D38" w:rsidRDefault="007B06E1" w:rsidP="007B06E1">
          <w:pPr>
            <w:spacing w:after="0" w:line="240" w:lineRule="auto"/>
            <w:rPr>
              <w:sz w:val="16"/>
              <w:szCs w:val="16"/>
            </w:rPr>
          </w:pPr>
          <w:r>
            <w:rPr>
              <w:rStyle w:val="FootnoteReference"/>
            </w:rPr>
            <w:footnoteRef/>
          </w:r>
          <w:sdt>
            <w:sdtPr>
              <w:tag w:val="goog_rdk_2966"/>
              <w:id w:val="374198761"/>
            </w:sdtPr>
            <w:sdtContent>
              <w:sdt>
                <w:sdtPr>
                  <w:tag w:val="goog_rdk_2967"/>
                  <w:id w:val="-481312202"/>
                </w:sdtPr>
                <w:sdtContent>
                  <w:r w:rsidRPr="00380D38">
                    <w:rPr>
                      <w:sz w:val="16"/>
                      <w:szCs w:val="16"/>
                    </w:rPr>
                    <w:t xml:space="preserve"> </w:t>
                  </w:r>
                </w:sdtContent>
              </w:sdt>
              <w:sdt>
                <w:sdtPr>
                  <w:tag w:val="goog_rdk_2968"/>
                  <w:id w:val="-118531641"/>
                </w:sdtPr>
                <w:sdtContent>
                  <w:r w:rsidRPr="00380D38">
                    <w:rPr>
                      <w:sz w:val="16"/>
                      <w:szCs w:val="16"/>
                    </w:rPr>
                    <w:t>IEA, IRENA, UNSD, World Bank, WHO. 2022. Tracking SDG 7: The Energy Progress Report. World Bank, Washington DC)</w:t>
                  </w:r>
                </w:sdtContent>
              </w:sdt>
              <w:sdt>
                <w:sdtPr>
                  <w:tag w:val="goog_rdk_2969"/>
                  <w:id w:val="2057889681"/>
                </w:sdtPr>
                <w:sdtContent/>
              </w:sdt>
            </w:sdtContent>
          </w:sdt>
        </w:p>
      </w:sdtContent>
    </w:sdt>
  </w:footnote>
  <w:footnote w:id="12">
    <w:sdt>
      <w:sdtPr>
        <w:tag w:val="goog_rdk_2983"/>
        <w:id w:val="2119946642"/>
      </w:sdtPr>
      <w:sdtContent>
        <w:p w14:paraId="34581B01" w14:textId="180105EB" w:rsidR="007B06E1" w:rsidRPr="00380D38" w:rsidRDefault="007B06E1" w:rsidP="007B06E1">
          <w:pPr>
            <w:spacing w:after="0" w:line="240" w:lineRule="auto"/>
            <w:rPr>
              <w:sz w:val="16"/>
              <w:szCs w:val="16"/>
            </w:rPr>
          </w:pPr>
          <w:r>
            <w:rPr>
              <w:rStyle w:val="FootnoteReference"/>
            </w:rPr>
            <w:footnoteRef/>
          </w:r>
          <w:sdt>
            <w:sdtPr>
              <w:tag w:val="goog_rdk_2972"/>
              <w:id w:val="-1006519050"/>
            </w:sdtPr>
            <w:sdtContent>
              <w:sdt>
                <w:sdtPr>
                  <w:tag w:val="goog_rdk_2973"/>
                  <w:id w:val="690266588"/>
                </w:sdtPr>
                <w:sdtContent>
                  <w:r w:rsidRPr="00380D38">
                    <w:rPr>
                      <w:sz w:val="16"/>
                      <w:szCs w:val="16"/>
                    </w:rPr>
                    <w:t xml:space="preserve"> </w:t>
                  </w:r>
                </w:sdtContent>
              </w:sdt>
            </w:sdtContent>
          </w:sdt>
          <w:sdt>
            <w:sdtPr>
              <w:tag w:val="goog_rdk_2974"/>
              <w:id w:val="-582688270"/>
            </w:sdtPr>
            <w:sdtContent>
              <w:hyperlink r:id="rId11" w:history="1">
                <w:sdt>
                  <w:sdtPr>
                    <w:tag w:val="goog_rdk_2975"/>
                    <w:id w:val="-2140862945"/>
                  </w:sdtPr>
                  <w:sdtContent>
                    <w:r w:rsidRPr="00380D38">
                      <w:rPr>
                        <w:sz w:val="16"/>
                        <w:szCs w:val="16"/>
                      </w:rPr>
                      <w:t>https://iea.blob.core.windows.net/assets/e2e30d7e-3051-4a25-9720-d608c7d6b2f4/TrackingSDG7TheEnergyProgressReport2022.pdf</w:t>
                    </w:r>
                  </w:sdtContent>
                </w:sdt>
              </w:hyperlink>
              <w:sdt>
                <w:sdtPr>
                  <w:tag w:val="goog_rdk_2976"/>
                  <w:id w:val="332040967"/>
                </w:sdtPr>
                <w:sdtContent>
                  <w:r w:rsidRPr="00380D38">
                    <w:rPr>
                      <w:sz w:val="16"/>
                      <w:szCs w:val="16"/>
                    </w:rPr>
                    <w:t xml:space="preserve"> </w:t>
                  </w:r>
                </w:sdtContent>
              </w:sdt>
            </w:sdtContent>
          </w:sdt>
          <w:sdt>
            <w:sdtPr>
              <w:tag w:val="goog_rdk_2977"/>
              <w:id w:val="102774863"/>
            </w:sdtPr>
            <w:sdtContent>
              <w:sdt>
                <w:sdtPr>
                  <w:tag w:val="goog_rdk_2978"/>
                  <w:id w:val="1781066186"/>
                  <w:showingPlcHdr/>
                </w:sdtPr>
                <w:sdtContent>
                  <w:r w:rsidR="00380D38">
                    <w:t xml:space="preserve">     </w:t>
                  </w:r>
                </w:sdtContent>
              </w:sdt>
              <w:sdt>
                <w:sdtPr>
                  <w:tag w:val="goog_rdk_2980"/>
                  <w:id w:val="1558351497"/>
                  <w:showingPlcHdr/>
                </w:sdtPr>
                <w:sdtContent>
                  <w:r w:rsidR="00380D38">
                    <w:t xml:space="preserve">     </w:t>
                  </w:r>
                </w:sdtContent>
              </w:sdt>
              <w:sdt>
                <w:sdtPr>
                  <w:tag w:val="goog_rdk_2981"/>
                  <w:id w:val="2045090929"/>
                </w:sdtPr>
                <w:sdtContent>
                  <w:r w:rsidRPr="00380D38">
                    <w:rPr>
                      <w:sz w:val="16"/>
                      <w:szCs w:val="16"/>
                    </w:rPr>
                    <w:t>viewed on 15 August 2022</w:t>
                  </w:r>
                </w:sdtContent>
              </w:sdt>
              <w:sdt>
                <w:sdtPr>
                  <w:tag w:val="goog_rdk_2982"/>
                  <w:id w:val="-19627150"/>
                </w:sdtPr>
                <w:sdtContent/>
              </w:sdt>
            </w:sdtContent>
          </w:sdt>
        </w:p>
      </w:sdtContent>
    </w:sdt>
  </w:footnote>
  <w:footnote w:id="13">
    <w:p w14:paraId="3310C4A3" w14:textId="77777777" w:rsidR="007B06E1" w:rsidRDefault="007B06E1" w:rsidP="007B06E1">
      <w:pPr>
        <w:spacing w:after="0" w:line="240" w:lineRule="auto"/>
        <w:rPr>
          <w:sz w:val="16"/>
          <w:szCs w:val="16"/>
        </w:rPr>
      </w:pPr>
      <w:r>
        <w:rPr>
          <w:rStyle w:val="FootnoteReference"/>
        </w:rPr>
        <w:footnoteRef/>
      </w:r>
      <w:r>
        <w:rPr>
          <w:sz w:val="20"/>
          <w:szCs w:val="20"/>
        </w:rPr>
        <w:t xml:space="preserve"> </w:t>
      </w:r>
      <w:hyperlink r:id="rId12">
        <w:r>
          <w:rPr>
            <w:color w:val="1155CC"/>
            <w:sz w:val="16"/>
            <w:szCs w:val="16"/>
            <w:u w:val="single"/>
          </w:rPr>
          <w:t>https://www.afdb.org/en/news-and-events/sefa-grants-us-1-million-to-promote-green-mini-grids-in-niger-15990</w:t>
        </w:r>
      </w:hyperlink>
      <w:r>
        <w:rPr>
          <w:sz w:val="16"/>
          <w:szCs w:val="16"/>
        </w:rPr>
        <w:t xml:space="preserve"> </w:t>
      </w:r>
    </w:p>
  </w:footnote>
  <w:footnote w:id="14">
    <w:p w14:paraId="36044E1F" w14:textId="77777777" w:rsidR="007B06E1" w:rsidRDefault="007B06E1" w:rsidP="007B06E1">
      <w:pPr>
        <w:spacing w:after="0" w:line="240" w:lineRule="auto"/>
        <w:rPr>
          <w:sz w:val="20"/>
          <w:szCs w:val="20"/>
        </w:rPr>
      </w:pPr>
      <w:r>
        <w:rPr>
          <w:rStyle w:val="FootnoteReference"/>
        </w:rPr>
        <w:footnoteRef/>
      </w:r>
      <w:r>
        <w:rPr>
          <w:sz w:val="20"/>
          <w:szCs w:val="20"/>
        </w:rPr>
        <w:t xml:space="preserve"> </w:t>
      </w:r>
      <w:hyperlink r:id="rId13">
        <w:r>
          <w:rPr>
            <w:sz w:val="20"/>
            <w:szCs w:val="20"/>
          </w:rPr>
          <w:t>https://projects.worldbank.org/en/projects-operations/project-detail/P174034</w:t>
        </w:r>
      </w:hyperlink>
      <w:r>
        <w:rPr>
          <w:sz w:val="20"/>
          <w:szCs w:val="20"/>
        </w:rPr>
        <w:t xml:space="preserve"> </w:t>
      </w:r>
    </w:p>
  </w:footnote>
  <w:footnote w:id="15">
    <w:sdt>
      <w:sdtPr>
        <w:tag w:val="goog_rdk_2992"/>
        <w:id w:val="-129943709"/>
      </w:sdtPr>
      <w:sdtContent>
        <w:p w14:paraId="5E35BB06" w14:textId="77777777" w:rsidR="007B06E1" w:rsidRDefault="007B06E1" w:rsidP="007B06E1">
          <w:pPr>
            <w:spacing w:after="0" w:line="240" w:lineRule="auto"/>
            <w:rPr>
              <w:sz w:val="20"/>
              <w:szCs w:val="20"/>
              <w:vertAlign w:val="superscript"/>
            </w:rPr>
          </w:pPr>
          <w:r w:rsidRPr="000153DA">
            <w:rPr>
              <w:rStyle w:val="FootnoteReference"/>
              <w:sz w:val="16"/>
              <w:szCs w:val="16"/>
            </w:rPr>
            <w:footnoteRef/>
          </w:r>
          <w:sdt>
            <w:sdtPr>
              <w:rPr>
                <w:sz w:val="16"/>
                <w:szCs w:val="16"/>
              </w:rPr>
              <w:tag w:val="goog_rdk_2989"/>
              <w:id w:val="-189923967"/>
            </w:sdtPr>
            <w:sdtContent>
              <w:r w:rsidRPr="000153DA">
                <w:rPr>
                  <w:sz w:val="16"/>
                  <w:szCs w:val="16"/>
                  <w:vertAlign w:val="superscript"/>
                </w:rPr>
                <w:t xml:space="preserve"> </w:t>
              </w:r>
            </w:sdtContent>
          </w:sdt>
          <w:sdt>
            <w:sdtPr>
              <w:rPr>
                <w:sz w:val="16"/>
                <w:szCs w:val="16"/>
              </w:rPr>
              <w:tag w:val="goog_rdk_2990"/>
              <w:id w:val="-1483528208"/>
            </w:sdtPr>
            <w:sdtContent>
              <w:r w:rsidRPr="000153DA">
                <w:rPr>
                  <w:sz w:val="16"/>
                  <w:szCs w:val="16"/>
                </w:rPr>
                <w:t xml:space="preserve">A first round of 11 national projects approved at the concept stage in the GEF December 2019 work </w:t>
              </w:r>
              <w:proofErr w:type="spellStart"/>
              <w:r w:rsidRPr="000153DA">
                <w:rPr>
                  <w:sz w:val="16"/>
                  <w:szCs w:val="16"/>
                </w:rPr>
                <w:t>programme</w:t>
              </w:r>
              <w:proofErr w:type="spellEnd"/>
              <w:r w:rsidRPr="000153DA">
                <w:rPr>
                  <w:sz w:val="16"/>
                  <w:szCs w:val="16"/>
                </w:rPr>
                <w:t xml:space="preserve"> (Angola, Burkina Faso, Comoros, Djibouti, Ethiopia, Eswatini, Madagascar, Malawi, Nigeria, </w:t>
              </w:r>
              <w:proofErr w:type="gramStart"/>
              <w:r w:rsidRPr="000153DA">
                <w:rPr>
                  <w:sz w:val="16"/>
                  <w:szCs w:val="16"/>
                </w:rPr>
                <w:t>Somalia</w:t>
              </w:r>
              <w:proofErr w:type="gramEnd"/>
              <w:r w:rsidRPr="000153DA">
                <w:rPr>
                  <w:sz w:val="16"/>
                  <w:szCs w:val="16"/>
                </w:rPr>
                <w:t xml:space="preserve"> and Sudan). A second round of 7 national projects have been approved at the concept stage in the GEF June 2021 work </w:t>
              </w:r>
              <w:proofErr w:type="spellStart"/>
              <w:r w:rsidRPr="000153DA">
                <w:rPr>
                  <w:sz w:val="16"/>
                  <w:szCs w:val="16"/>
                </w:rPr>
                <w:t>programme</w:t>
              </w:r>
              <w:proofErr w:type="spellEnd"/>
              <w:r w:rsidRPr="000153DA">
                <w:rPr>
                  <w:sz w:val="16"/>
                  <w:szCs w:val="16"/>
                </w:rPr>
                <w:t xml:space="preserve"> (Benin, Chad, Niger, Mali, Mauritania, Sao Tome &amp; Principe, and Zambia). A third round of 3 national projects (Burundi, DRC, Liberia) have been approved at the concept stage in the GEF June 2022 work </w:t>
              </w:r>
              <w:proofErr w:type="spellStart"/>
              <w:r w:rsidRPr="000153DA">
                <w:rPr>
                  <w:sz w:val="16"/>
                  <w:szCs w:val="16"/>
                </w:rPr>
                <w:t>programme</w:t>
              </w:r>
              <w:proofErr w:type="spellEnd"/>
              <w:r w:rsidRPr="000153DA">
                <w:rPr>
                  <w:sz w:val="16"/>
                  <w:szCs w:val="16"/>
                </w:rPr>
                <w:t>.</w:t>
              </w:r>
            </w:sdtContent>
          </w:sdt>
          <w:sdt>
            <w:sdtPr>
              <w:tag w:val="goog_rdk_2991"/>
              <w:id w:val="1817370085"/>
            </w:sdtPr>
            <w:sdtContent/>
          </w:sdt>
        </w:p>
      </w:sdtContent>
    </w:sdt>
  </w:footnote>
  <w:footnote w:id="16">
    <w:sdt>
      <w:sdtPr>
        <w:tag w:val="goog_rdk_2988"/>
        <w:id w:val="-1891500743"/>
      </w:sdtPr>
      <w:sdtContent>
        <w:p w14:paraId="4E54C51F" w14:textId="77777777" w:rsidR="007B06E1" w:rsidRDefault="007B06E1" w:rsidP="007B06E1">
          <w:pPr>
            <w:spacing w:after="0" w:line="240" w:lineRule="auto"/>
            <w:rPr>
              <w:sz w:val="16"/>
              <w:szCs w:val="16"/>
            </w:rPr>
          </w:pPr>
          <w:r>
            <w:rPr>
              <w:rStyle w:val="FootnoteReference"/>
            </w:rPr>
            <w:footnoteRef/>
          </w:r>
          <w:sdt>
            <w:sdtPr>
              <w:tag w:val="goog_rdk_2984"/>
              <w:id w:val="826394982"/>
            </w:sdtPr>
            <w:sdtContent>
              <w:r>
                <w:rPr>
                  <w:sz w:val="20"/>
                  <w:szCs w:val="20"/>
                </w:rPr>
                <w:t xml:space="preserve"> </w:t>
              </w:r>
            </w:sdtContent>
          </w:sdt>
          <w:sdt>
            <w:sdtPr>
              <w:tag w:val="goog_rdk_2985"/>
              <w:id w:val="360629735"/>
            </w:sdtPr>
            <w:sdtContent>
              <w:r>
                <w:rPr>
                  <w:sz w:val="16"/>
                  <w:szCs w:val="16"/>
                </w:rPr>
                <w:t xml:space="preserve">IEA (2022), Tracking SDG7: The Energy Progress Report, 2022, IEA, Paris </w:t>
              </w:r>
            </w:sdtContent>
          </w:sdt>
          <w:hyperlink r:id="rId14">
            <w:sdt>
              <w:sdtPr>
                <w:tag w:val="goog_rdk_2986"/>
                <w:id w:val="-1636945190"/>
              </w:sdtPr>
              <w:sdtContent>
                <w:r>
                  <w:rPr>
                    <w:color w:val="1155CC"/>
                    <w:sz w:val="16"/>
                    <w:szCs w:val="16"/>
                    <w:u w:val="single"/>
                  </w:rPr>
                  <w:t>https://www.iea.org/reports/tracking-sdg7-the-energy-progress-report-2022</w:t>
                </w:r>
              </w:sdtContent>
            </w:sdt>
          </w:hyperlink>
          <w:sdt>
            <w:sdtPr>
              <w:tag w:val="goog_rdk_2987"/>
              <w:id w:val="554596143"/>
            </w:sdtPr>
            <w:sdtContent>
              <w:r>
                <w:rPr>
                  <w:sz w:val="16"/>
                  <w:szCs w:val="16"/>
                </w:rPr>
                <w:t xml:space="preserve"> </w:t>
              </w:r>
            </w:sdtContent>
          </w:sdt>
        </w:p>
      </w:sdtContent>
    </w:sdt>
  </w:footnote>
  <w:footnote w:id="17">
    <w:p w14:paraId="251B1E57" w14:textId="77777777" w:rsidR="007B06E1" w:rsidRDefault="007B06E1" w:rsidP="007B06E1">
      <w:pPr>
        <w:pBdr>
          <w:top w:val="nil"/>
          <w:left w:val="nil"/>
          <w:bottom w:val="nil"/>
          <w:right w:val="nil"/>
          <w:between w:val="nil"/>
        </w:pBdr>
        <w:spacing w:after="0" w:line="240" w:lineRule="auto"/>
        <w:rPr>
          <w:color w:val="000000"/>
          <w:sz w:val="20"/>
          <w:szCs w:val="20"/>
        </w:rPr>
      </w:pPr>
      <w:r>
        <w:rPr>
          <w:rStyle w:val="FootnoteReference"/>
        </w:rPr>
        <w:footnoteRef/>
      </w:r>
      <w:r>
        <w:rPr>
          <w:color w:val="000000"/>
          <w:sz w:val="20"/>
          <w:szCs w:val="20"/>
        </w:rPr>
        <w:t xml:space="preserve"> The designations employed and the presentation of material on this map do not imply the expression of any opinion whatsoever on the part of the Secretariat of the United Nations or UNDP concerning the legal status of any country, territory, city or area or its authorities, or concerning the delimitation of its frontiers or boundaries.</w:t>
      </w:r>
    </w:p>
  </w:footnote>
  <w:footnote w:id="18">
    <w:sdt>
      <w:sdtPr>
        <w:tag w:val="goog_rdk_3001"/>
        <w:id w:val="-1312556029"/>
      </w:sdtPr>
      <w:sdtContent>
        <w:p w14:paraId="1C67AE8C" w14:textId="77777777" w:rsidR="007B06E1" w:rsidRDefault="007B06E1" w:rsidP="007B06E1">
          <w:pPr>
            <w:spacing w:after="0" w:line="240" w:lineRule="auto"/>
            <w:rPr>
              <w:sz w:val="20"/>
              <w:szCs w:val="20"/>
              <w:vertAlign w:val="superscript"/>
            </w:rPr>
          </w:pPr>
          <w:r>
            <w:rPr>
              <w:rStyle w:val="FootnoteReference"/>
            </w:rPr>
            <w:footnoteRef/>
          </w:r>
          <w:sdt>
            <w:sdtPr>
              <w:tag w:val="goog_rdk_2997"/>
              <w:id w:val="769597065"/>
            </w:sdtPr>
            <w:sdtContent>
              <w:sdt>
                <w:sdtPr>
                  <w:tag w:val="goog_rdk_2998"/>
                  <w:id w:val="517126764"/>
                </w:sdtPr>
                <w:sdtContent>
                  <w:r>
                    <w:rPr>
                      <w:sz w:val="20"/>
                      <w:szCs w:val="20"/>
                      <w:vertAlign w:val="superscript"/>
                    </w:rPr>
                    <w:t xml:space="preserve"> </w:t>
                  </w:r>
                </w:sdtContent>
              </w:sdt>
              <w:hyperlink r:id="rId15" w:history="1">
                <w:sdt>
                  <w:sdtPr>
                    <w:tag w:val="goog_rdk_2999"/>
                    <w:id w:val="894618321"/>
                  </w:sdtPr>
                  <w:sdtContent>
                    <w:r>
                      <w:rPr>
                        <w:sz w:val="20"/>
                        <w:szCs w:val="20"/>
                        <w:vertAlign w:val="superscript"/>
                      </w:rPr>
                      <w:t>https://projects.worldbank.org/en/projects-operations/project-detail/P160170</w:t>
                    </w:r>
                  </w:sdtContent>
                </w:sdt>
              </w:hyperlink>
              <w:sdt>
                <w:sdtPr>
                  <w:tag w:val="goog_rdk_3000"/>
                  <w:id w:val="595448857"/>
                </w:sdtPr>
                <w:sdtContent>
                  <w:r>
                    <w:rPr>
                      <w:sz w:val="20"/>
                      <w:szCs w:val="20"/>
                      <w:vertAlign w:val="superscript"/>
                    </w:rPr>
                    <w:t xml:space="preserve">  </w:t>
                  </w:r>
                </w:sdtContent>
              </w:sdt>
            </w:sdtContent>
          </w:sdt>
        </w:p>
      </w:sdtContent>
    </w:sdt>
  </w:footnote>
  <w:footnote w:id="19">
    <w:p w14:paraId="509FFA83" w14:textId="77777777" w:rsidR="007B06E1" w:rsidRDefault="007B06E1" w:rsidP="007B06E1">
      <w:pPr>
        <w:pBdr>
          <w:top w:val="nil"/>
          <w:left w:val="nil"/>
          <w:bottom w:val="nil"/>
          <w:right w:val="nil"/>
          <w:between w:val="nil"/>
        </w:pBdr>
        <w:spacing w:after="0" w:line="240" w:lineRule="auto"/>
        <w:rPr>
          <w:color w:val="000000"/>
          <w:sz w:val="20"/>
          <w:szCs w:val="20"/>
        </w:rPr>
      </w:pPr>
      <w:r>
        <w:rPr>
          <w:rStyle w:val="FootnoteReference"/>
        </w:rPr>
        <w:footnoteRef/>
      </w:r>
      <w:r>
        <w:rPr>
          <w:color w:val="000000"/>
          <w:sz w:val="20"/>
          <w:szCs w:val="20"/>
        </w:rPr>
        <w:t xml:space="preserve"> Solutions are commonly grouped into four categories: (</w:t>
      </w:r>
      <w:proofErr w:type="spellStart"/>
      <w:r>
        <w:rPr>
          <w:color w:val="000000"/>
          <w:sz w:val="20"/>
          <w:szCs w:val="20"/>
        </w:rPr>
        <w:t>i</w:t>
      </w:r>
      <w:proofErr w:type="spellEnd"/>
      <w:r>
        <w:rPr>
          <w:color w:val="000000"/>
          <w:sz w:val="20"/>
          <w:szCs w:val="20"/>
        </w:rPr>
        <w:t xml:space="preserve">) digital planning, (ii) digital operations, (iii) digital aggregation platforms, and (iv) digital </w:t>
      </w:r>
      <w:proofErr w:type="gramStart"/>
      <w:r>
        <w:rPr>
          <w:color w:val="000000"/>
          <w:sz w:val="20"/>
          <w:szCs w:val="20"/>
        </w:rPr>
        <w:t>payments</w:t>
      </w:r>
      <w:proofErr w:type="gramEnd"/>
    </w:p>
  </w:footnote>
  <w:footnote w:id="20">
    <w:p w14:paraId="245A62A3" w14:textId="7ED646D6" w:rsidR="007B06E1" w:rsidRDefault="007B06E1" w:rsidP="007B06E1">
      <w:pPr>
        <w:pBdr>
          <w:top w:val="nil"/>
          <w:left w:val="nil"/>
          <w:bottom w:val="nil"/>
          <w:right w:val="nil"/>
          <w:between w:val="nil"/>
        </w:pBdr>
        <w:spacing w:after="0" w:line="240" w:lineRule="auto"/>
        <w:rPr>
          <w:color w:val="000000"/>
          <w:sz w:val="20"/>
          <w:szCs w:val="20"/>
        </w:rPr>
      </w:pPr>
      <w:r>
        <w:rPr>
          <w:rStyle w:val="FootnoteReference"/>
        </w:rPr>
        <w:footnoteRef/>
      </w:r>
      <w:r>
        <w:rPr>
          <w:color w:val="000000"/>
          <w:sz w:val="20"/>
          <w:szCs w:val="20"/>
        </w:rPr>
        <w:t xml:space="preserve"> </w:t>
      </w:r>
      <w:r w:rsidRPr="00C73099">
        <w:rPr>
          <w:color w:val="000000"/>
          <w:sz w:val="16"/>
          <w:szCs w:val="16"/>
        </w:rPr>
        <w:t xml:space="preserve">As described by </w:t>
      </w:r>
      <w:proofErr w:type="spellStart"/>
      <w:r w:rsidRPr="00C73099">
        <w:rPr>
          <w:color w:val="000000"/>
          <w:sz w:val="16"/>
          <w:szCs w:val="16"/>
        </w:rPr>
        <w:t>SEforAll</w:t>
      </w:r>
      <w:proofErr w:type="spellEnd"/>
      <w:r w:rsidRPr="00C73099">
        <w:rPr>
          <w:color w:val="000000"/>
          <w:sz w:val="16"/>
          <w:szCs w:val="16"/>
        </w:rPr>
        <w:t xml:space="preserve">, access to energy is not the </w:t>
      </w:r>
      <w:proofErr w:type="gramStart"/>
      <w:r w:rsidRPr="00C73099">
        <w:rPr>
          <w:color w:val="000000"/>
          <w:sz w:val="16"/>
          <w:szCs w:val="16"/>
        </w:rPr>
        <w:t>end in itself, but</w:t>
      </w:r>
      <w:proofErr w:type="gramEnd"/>
      <w:r w:rsidRPr="00C73099">
        <w:rPr>
          <w:color w:val="000000"/>
          <w:sz w:val="16"/>
          <w:szCs w:val="16"/>
        </w:rPr>
        <w:t xml:space="preserve"> a means to many ends. Reliable and affordable energy is needed to improve living standards, increase rural incomes, support delivery of health and educational services, and improve gender and social inequality. It also enables access to clean cooking technologies and fuels – essential to reducing indoor air pollution and associated health risks.  </w:t>
      </w:r>
      <w:hyperlink r:id="rId16" w:history="1">
        <w:r w:rsidR="00C73099" w:rsidRPr="00F730D8">
          <w:rPr>
            <w:rStyle w:val="Hyperlink"/>
            <w:rFonts w:cs="Calibri"/>
            <w:sz w:val="16"/>
            <w:szCs w:val="16"/>
          </w:rPr>
          <w:t>https://www.seforall.org/sites/default/files/Beyond-Connections-Introducing-Multi-Tier-Framework-for-Tracking-Energy-Access.pdf</w:t>
        </w:r>
      </w:hyperlink>
      <w:r w:rsidR="00C73099">
        <w:rPr>
          <w:color w:val="000000"/>
          <w:sz w:val="16"/>
          <w:szCs w:val="16"/>
        </w:rPr>
        <w:t xml:space="preserve"> </w:t>
      </w:r>
    </w:p>
  </w:footnote>
  <w:footnote w:id="21">
    <w:p w14:paraId="3A86C209" w14:textId="77777777" w:rsidR="007B06E1" w:rsidRDefault="007B06E1" w:rsidP="007B06E1">
      <w:pPr>
        <w:spacing w:after="0" w:line="240" w:lineRule="auto"/>
        <w:rPr>
          <w:sz w:val="20"/>
          <w:szCs w:val="20"/>
        </w:rPr>
      </w:pPr>
      <w:r>
        <w:rPr>
          <w:rStyle w:val="FootnoteReference"/>
        </w:rPr>
        <w:footnoteRef/>
      </w:r>
      <w:r>
        <w:rPr>
          <w:sz w:val="20"/>
          <w:szCs w:val="20"/>
        </w:rPr>
        <w:t xml:space="preserve"> </w:t>
      </w:r>
      <w:hyperlink r:id="rId17">
        <w:r>
          <w:rPr>
            <w:color w:val="1155CC"/>
            <w:sz w:val="20"/>
            <w:szCs w:val="20"/>
            <w:u w:val="single"/>
          </w:rPr>
          <w:t>https://africamda.org/</w:t>
        </w:r>
      </w:hyperlink>
      <w:r>
        <w:rPr>
          <w:sz w:val="20"/>
          <w:szCs w:val="20"/>
        </w:rPr>
        <w:t xml:space="preserve"> </w:t>
      </w:r>
    </w:p>
  </w:footnote>
  <w:footnote w:id="22">
    <w:p w14:paraId="5ECE9D4C" w14:textId="77777777" w:rsidR="007B06E1" w:rsidRDefault="007B06E1" w:rsidP="007B06E1">
      <w:pPr>
        <w:spacing w:after="0" w:line="240" w:lineRule="auto"/>
        <w:rPr>
          <w:sz w:val="18"/>
          <w:szCs w:val="18"/>
        </w:rPr>
      </w:pPr>
      <w:r>
        <w:rPr>
          <w:rStyle w:val="FootnoteReference"/>
        </w:rPr>
        <w:footnoteRef/>
      </w:r>
      <w:r>
        <w:rPr>
          <w:sz w:val="20"/>
          <w:szCs w:val="20"/>
        </w:rPr>
        <w:t xml:space="preserve"> </w:t>
      </w:r>
      <w:hyperlink r:id="rId18">
        <w:r>
          <w:rPr>
            <w:color w:val="1155CC"/>
            <w:sz w:val="18"/>
            <w:szCs w:val="18"/>
            <w:u w:val="single"/>
          </w:rPr>
          <w:t>https://hdr.undp.org/sites/default/files/Country-Profiles/NER.pdf</w:t>
        </w:r>
      </w:hyperlink>
      <w:r>
        <w:rPr>
          <w:sz w:val="18"/>
          <w:szCs w:val="18"/>
        </w:rPr>
        <w:t>, visited in June 2022</w:t>
      </w:r>
    </w:p>
  </w:footnote>
  <w:footnote w:id="23">
    <w:p w14:paraId="37755822" w14:textId="77777777" w:rsidR="007B06E1" w:rsidRDefault="007B06E1" w:rsidP="007B06E1">
      <w:pPr>
        <w:spacing w:after="0" w:line="240" w:lineRule="auto"/>
        <w:rPr>
          <w:sz w:val="20"/>
          <w:szCs w:val="20"/>
        </w:rPr>
      </w:pPr>
      <w:r>
        <w:rPr>
          <w:rStyle w:val="FootnoteReference"/>
        </w:rPr>
        <w:footnoteRef/>
      </w:r>
      <w:r>
        <w:rPr>
          <w:sz w:val="20"/>
          <w:szCs w:val="20"/>
        </w:rPr>
        <w:t xml:space="preserve"> </w:t>
      </w:r>
      <w:r>
        <w:rPr>
          <w:sz w:val="18"/>
          <w:szCs w:val="18"/>
        </w:rPr>
        <w:t xml:space="preserve">Graham, Jay P., </w:t>
      </w:r>
      <w:proofErr w:type="spellStart"/>
      <w:r>
        <w:rPr>
          <w:sz w:val="18"/>
          <w:szCs w:val="18"/>
        </w:rPr>
        <w:t>Mitsuaki</w:t>
      </w:r>
      <w:proofErr w:type="spellEnd"/>
      <w:r>
        <w:rPr>
          <w:sz w:val="18"/>
          <w:szCs w:val="18"/>
        </w:rPr>
        <w:t xml:space="preserve"> Hirai, and Seung-Sup Kim. 2016. “An Analysis of Water Collection Labor among Women and Children in 24 Sub-Saharan African Countries.” </w:t>
      </w:r>
    </w:p>
  </w:footnote>
  <w:footnote w:id="24">
    <w:p w14:paraId="2BC2DCEE" w14:textId="77777777" w:rsidR="007B06E1" w:rsidRDefault="007B06E1" w:rsidP="007B06E1">
      <w:pPr>
        <w:spacing w:after="0" w:line="240" w:lineRule="auto"/>
        <w:rPr>
          <w:sz w:val="20"/>
          <w:szCs w:val="20"/>
        </w:rPr>
      </w:pPr>
      <w:r>
        <w:rPr>
          <w:rStyle w:val="FootnoteReference"/>
        </w:rPr>
        <w:footnoteRef/>
      </w:r>
      <w:r>
        <w:rPr>
          <w:sz w:val="20"/>
          <w:szCs w:val="20"/>
        </w:rPr>
        <w:t xml:space="preserve"> </w:t>
      </w:r>
      <w:r>
        <w:rPr>
          <w:sz w:val="18"/>
          <w:szCs w:val="18"/>
        </w:rPr>
        <w:t xml:space="preserve">UNICEF Niger. N.D. “Water, Sanitation &amp; </w:t>
      </w:r>
      <w:proofErr w:type="spellStart"/>
      <w:r>
        <w:rPr>
          <w:sz w:val="18"/>
          <w:szCs w:val="18"/>
        </w:rPr>
        <w:t>Hygeine</w:t>
      </w:r>
      <w:proofErr w:type="spellEnd"/>
      <w:r>
        <w:rPr>
          <w:sz w:val="18"/>
          <w:szCs w:val="18"/>
        </w:rPr>
        <w:t>.”</w:t>
      </w:r>
    </w:p>
  </w:footnote>
  <w:footnote w:id="25">
    <w:p w14:paraId="6DA2625C" w14:textId="77777777" w:rsidR="007B06E1" w:rsidRDefault="007B06E1" w:rsidP="007B06E1">
      <w:pPr>
        <w:spacing w:after="0" w:line="240" w:lineRule="auto"/>
        <w:rPr>
          <w:sz w:val="20"/>
          <w:szCs w:val="20"/>
        </w:rPr>
      </w:pPr>
      <w:r>
        <w:rPr>
          <w:rStyle w:val="FootnoteReference"/>
        </w:rPr>
        <w:footnoteRef/>
      </w:r>
      <w:r>
        <w:rPr>
          <w:sz w:val="20"/>
          <w:szCs w:val="20"/>
        </w:rPr>
        <w:t xml:space="preserve"> </w:t>
      </w:r>
      <w:proofErr w:type="spellStart"/>
      <w:r>
        <w:rPr>
          <w:sz w:val="18"/>
          <w:szCs w:val="18"/>
        </w:rPr>
        <w:t>Backiny-Yetna</w:t>
      </w:r>
      <w:proofErr w:type="spellEnd"/>
      <w:r>
        <w:rPr>
          <w:sz w:val="18"/>
          <w:szCs w:val="18"/>
        </w:rPr>
        <w:t xml:space="preserve">, </w:t>
      </w:r>
      <w:proofErr w:type="spellStart"/>
      <w:r>
        <w:rPr>
          <w:sz w:val="18"/>
          <w:szCs w:val="18"/>
        </w:rPr>
        <w:t>Prospere</w:t>
      </w:r>
      <w:proofErr w:type="spellEnd"/>
      <w:r>
        <w:rPr>
          <w:sz w:val="18"/>
          <w:szCs w:val="18"/>
        </w:rPr>
        <w:t xml:space="preserve">, and Kevin McGee. 2015. “Gender Differentials and Agricultural Productivity in Niger.” </w:t>
      </w:r>
    </w:p>
  </w:footnote>
  <w:footnote w:id="26">
    <w:p w14:paraId="09A463B4" w14:textId="77777777" w:rsidR="007B06E1" w:rsidRDefault="007B06E1" w:rsidP="007B06E1">
      <w:pPr>
        <w:spacing w:after="0" w:line="240" w:lineRule="auto"/>
        <w:rPr>
          <w:sz w:val="18"/>
          <w:szCs w:val="18"/>
        </w:rPr>
      </w:pPr>
      <w:r>
        <w:rPr>
          <w:rStyle w:val="FootnoteReference"/>
        </w:rPr>
        <w:footnoteRef/>
      </w:r>
      <w:r>
        <w:rPr>
          <w:sz w:val="20"/>
          <w:szCs w:val="20"/>
        </w:rPr>
        <w:t xml:space="preserve"> </w:t>
      </w:r>
      <w:r>
        <w:rPr>
          <w:sz w:val="18"/>
          <w:szCs w:val="18"/>
        </w:rPr>
        <w:t xml:space="preserve">Palacios-Lopez, Amparo, Luc </w:t>
      </w:r>
      <w:proofErr w:type="spellStart"/>
      <w:r>
        <w:rPr>
          <w:sz w:val="18"/>
          <w:szCs w:val="18"/>
        </w:rPr>
        <w:t>Christiaensen</w:t>
      </w:r>
      <w:proofErr w:type="spellEnd"/>
      <w:r>
        <w:rPr>
          <w:sz w:val="18"/>
          <w:szCs w:val="18"/>
        </w:rPr>
        <w:t xml:space="preserve">, and </w:t>
      </w:r>
      <w:proofErr w:type="spellStart"/>
      <w:r>
        <w:rPr>
          <w:sz w:val="18"/>
          <w:szCs w:val="18"/>
        </w:rPr>
        <w:t>Talip</w:t>
      </w:r>
      <w:proofErr w:type="spellEnd"/>
      <w:r>
        <w:rPr>
          <w:sz w:val="18"/>
          <w:szCs w:val="18"/>
        </w:rPr>
        <w:t xml:space="preserve"> </w:t>
      </w:r>
      <w:proofErr w:type="spellStart"/>
      <w:r>
        <w:rPr>
          <w:sz w:val="18"/>
          <w:szCs w:val="18"/>
        </w:rPr>
        <w:t>Kilic</w:t>
      </w:r>
      <w:proofErr w:type="spellEnd"/>
      <w:r>
        <w:rPr>
          <w:sz w:val="18"/>
          <w:szCs w:val="18"/>
        </w:rPr>
        <w:t>. 2017. “How Much of the Labor in African Agriculture Is Provided by Women?”</w:t>
      </w:r>
    </w:p>
  </w:footnote>
  <w:footnote w:id="27">
    <w:p w14:paraId="0291A2AC" w14:textId="77777777" w:rsidR="007B06E1" w:rsidRDefault="007B06E1" w:rsidP="007B06E1">
      <w:pPr>
        <w:spacing w:after="0" w:line="240" w:lineRule="auto"/>
        <w:rPr>
          <w:sz w:val="20"/>
          <w:szCs w:val="20"/>
        </w:rPr>
      </w:pPr>
      <w:r>
        <w:rPr>
          <w:rStyle w:val="FootnoteReference"/>
        </w:rPr>
        <w:footnoteRef/>
      </w:r>
      <w:r w:rsidRPr="00C72209">
        <w:rPr>
          <w:sz w:val="20"/>
          <w:szCs w:val="20"/>
          <w:lang w:val="pt-PT"/>
        </w:rPr>
        <w:t xml:space="preserve"> </w:t>
      </w:r>
      <w:proofErr w:type="spellStart"/>
      <w:r w:rsidRPr="00C72209">
        <w:rPr>
          <w:sz w:val="18"/>
          <w:szCs w:val="18"/>
          <w:lang w:val="pt-PT"/>
        </w:rPr>
        <w:t>Slavchevska</w:t>
      </w:r>
      <w:proofErr w:type="spellEnd"/>
      <w:r w:rsidRPr="00C72209">
        <w:rPr>
          <w:sz w:val="18"/>
          <w:szCs w:val="18"/>
          <w:lang w:val="pt-PT"/>
        </w:rPr>
        <w:t xml:space="preserve">, </w:t>
      </w:r>
      <w:proofErr w:type="spellStart"/>
      <w:r w:rsidRPr="00C72209">
        <w:rPr>
          <w:sz w:val="18"/>
          <w:szCs w:val="18"/>
          <w:lang w:val="pt-PT"/>
        </w:rPr>
        <w:t>Vanya</w:t>
      </w:r>
      <w:proofErr w:type="spellEnd"/>
      <w:r w:rsidRPr="00C72209">
        <w:rPr>
          <w:sz w:val="18"/>
          <w:szCs w:val="18"/>
          <w:lang w:val="pt-PT"/>
        </w:rPr>
        <w:t xml:space="preserve">, </w:t>
      </w:r>
      <w:proofErr w:type="spellStart"/>
      <w:r w:rsidRPr="00C72209">
        <w:rPr>
          <w:sz w:val="18"/>
          <w:szCs w:val="18"/>
          <w:lang w:val="pt-PT"/>
        </w:rPr>
        <w:t>Cheryl</w:t>
      </w:r>
      <w:proofErr w:type="spellEnd"/>
      <w:r w:rsidRPr="00C72209">
        <w:rPr>
          <w:sz w:val="18"/>
          <w:szCs w:val="18"/>
          <w:lang w:val="pt-PT"/>
        </w:rPr>
        <w:t xml:space="preserve"> R. Doss, Ana Paula de la O Campos, </w:t>
      </w:r>
      <w:proofErr w:type="spellStart"/>
      <w:r w:rsidRPr="00C72209">
        <w:rPr>
          <w:sz w:val="18"/>
          <w:szCs w:val="18"/>
          <w:lang w:val="pt-PT"/>
        </w:rPr>
        <w:t>and</w:t>
      </w:r>
      <w:proofErr w:type="spellEnd"/>
      <w:r w:rsidRPr="00C72209">
        <w:rPr>
          <w:sz w:val="18"/>
          <w:szCs w:val="18"/>
          <w:lang w:val="pt-PT"/>
        </w:rPr>
        <w:t xml:space="preserve"> Chiara </w:t>
      </w:r>
      <w:proofErr w:type="spellStart"/>
      <w:r w:rsidRPr="00C72209">
        <w:rPr>
          <w:sz w:val="18"/>
          <w:szCs w:val="18"/>
          <w:lang w:val="pt-PT"/>
        </w:rPr>
        <w:t>Brunelli</w:t>
      </w:r>
      <w:proofErr w:type="spellEnd"/>
      <w:r w:rsidRPr="00C72209">
        <w:rPr>
          <w:sz w:val="18"/>
          <w:szCs w:val="18"/>
          <w:lang w:val="pt-PT"/>
        </w:rPr>
        <w:t xml:space="preserve">. </w:t>
      </w:r>
      <w:r>
        <w:rPr>
          <w:sz w:val="18"/>
          <w:szCs w:val="18"/>
        </w:rPr>
        <w:t>2021. “Beyond Ownership: Women’s and Men’s Land Rights in Sub-Saharan Africa.”</w:t>
      </w:r>
    </w:p>
  </w:footnote>
  <w:footnote w:id="28">
    <w:p w14:paraId="281A4F64" w14:textId="77777777" w:rsidR="007B06E1" w:rsidRDefault="007B06E1" w:rsidP="007B06E1">
      <w:pPr>
        <w:spacing w:after="0" w:line="240" w:lineRule="auto"/>
        <w:rPr>
          <w:sz w:val="20"/>
          <w:szCs w:val="20"/>
        </w:rPr>
      </w:pPr>
      <w:r>
        <w:rPr>
          <w:rStyle w:val="FootnoteReference"/>
        </w:rPr>
        <w:footnoteRef/>
      </w:r>
      <w:r>
        <w:rPr>
          <w:sz w:val="20"/>
          <w:szCs w:val="20"/>
        </w:rPr>
        <w:t xml:space="preserve"> </w:t>
      </w:r>
      <w:proofErr w:type="spellStart"/>
      <w:r>
        <w:rPr>
          <w:sz w:val="18"/>
          <w:szCs w:val="18"/>
        </w:rPr>
        <w:t>Backiny-Yetna</w:t>
      </w:r>
      <w:proofErr w:type="spellEnd"/>
      <w:r>
        <w:rPr>
          <w:sz w:val="18"/>
          <w:szCs w:val="18"/>
        </w:rPr>
        <w:t xml:space="preserve">, </w:t>
      </w:r>
      <w:proofErr w:type="spellStart"/>
      <w:r>
        <w:rPr>
          <w:sz w:val="18"/>
          <w:szCs w:val="18"/>
        </w:rPr>
        <w:t>Prospere</w:t>
      </w:r>
      <w:proofErr w:type="spellEnd"/>
      <w:r>
        <w:rPr>
          <w:sz w:val="18"/>
          <w:szCs w:val="18"/>
        </w:rPr>
        <w:t xml:space="preserve">, and Kevin McGee. 2015. “Gender Differentials and Agricultural Productivity in Niger.” </w:t>
      </w:r>
    </w:p>
  </w:footnote>
  <w:footnote w:id="29">
    <w:p w14:paraId="14647DEF" w14:textId="77777777" w:rsidR="007B06E1" w:rsidRDefault="007B06E1" w:rsidP="007B06E1">
      <w:pPr>
        <w:spacing w:after="0" w:line="240" w:lineRule="auto"/>
        <w:rPr>
          <w:sz w:val="18"/>
          <w:szCs w:val="18"/>
        </w:rPr>
      </w:pPr>
      <w:r>
        <w:rPr>
          <w:rStyle w:val="FootnoteReference"/>
        </w:rPr>
        <w:footnoteRef/>
      </w:r>
      <w:r>
        <w:rPr>
          <w:sz w:val="20"/>
          <w:szCs w:val="20"/>
        </w:rPr>
        <w:t xml:space="preserve"> </w:t>
      </w:r>
      <w:hyperlink r:id="rId19">
        <w:r>
          <w:rPr>
            <w:color w:val="1155CC"/>
            <w:sz w:val="18"/>
            <w:szCs w:val="18"/>
            <w:u w:val="single"/>
          </w:rPr>
          <w:t>https://databank.worldbank.org</w:t>
        </w:r>
      </w:hyperlink>
      <w:r>
        <w:rPr>
          <w:sz w:val="20"/>
          <w:szCs w:val="20"/>
        </w:rPr>
        <w:t xml:space="preserve">, </w:t>
      </w:r>
      <w:r>
        <w:rPr>
          <w:sz w:val="18"/>
          <w:szCs w:val="18"/>
        </w:rPr>
        <w:t>visited in June 2022</w:t>
      </w:r>
    </w:p>
  </w:footnote>
  <w:footnote w:id="30">
    <w:p w14:paraId="6E3FF2B1" w14:textId="77777777" w:rsidR="007B06E1" w:rsidRDefault="007B06E1" w:rsidP="007B06E1">
      <w:pPr>
        <w:spacing w:after="0" w:line="240" w:lineRule="auto"/>
        <w:rPr>
          <w:sz w:val="20"/>
          <w:szCs w:val="20"/>
        </w:rPr>
      </w:pPr>
      <w:r>
        <w:rPr>
          <w:rStyle w:val="FootnoteReference"/>
        </w:rPr>
        <w:footnoteRef/>
      </w:r>
      <w:r>
        <w:rPr>
          <w:sz w:val="20"/>
          <w:szCs w:val="20"/>
        </w:rPr>
        <w:t xml:space="preserve"> </w:t>
      </w:r>
      <w:hyperlink r:id="rId20">
        <w:r>
          <w:rPr>
            <w:color w:val="1155CC"/>
            <w:sz w:val="18"/>
            <w:szCs w:val="18"/>
            <w:u w:val="single"/>
          </w:rPr>
          <w:t>https://hdr.undp.org/data-center/documentation-and-downloads</w:t>
        </w:r>
      </w:hyperlink>
      <w:r>
        <w:rPr>
          <w:sz w:val="18"/>
          <w:szCs w:val="18"/>
        </w:rPr>
        <w:t xml:space="preserve"> visited in June 2022</w:t>
      </w:r>
    </w:p>
  </w:footnote>
  <w:footnote w:id="31">
    <w:p w14:paraId="264E6B56" w14:textId="77777777" w:rsidR="007B06E1" w:rsidRDefault="007B06E1" w:rsidP="007B06E1">
      <w:pPr>
        <w:pBdr>
          <w:top w:val="nil"/>
          <w:left w:val="nil"/>
          <w:bottom w:val="nil"/>
          <w:right w:val="nil"/>
          <w:between w:val="nil"/>
        </w:pBdr>
        <w:spacing w:after="0" w:line="240" w:lineRule="auto"/>
        <w:rPr>
          <w:color w:val="000000"/>
          <w:sz w:val="20"/>
          <w:szCs w:val="20"/>
        </w:rPr>
      </w:pPr>
      <w:r>
        <w:rPr>
          <w:rStyle w:val="FootnoteReference"/>
        </w:rPr>
        <w:footnoteRef/>
      </w:r>
      <w:r>
        <w:rPr>
          <w:color w:val="000000"/>
          <w:sz w:val="20"/>
          <w:szCs w:val="20"/>
        </w:rPr>
        <w:t xml:space="preserve"> United Nations Development Assistance Frameworks (UNDAF) </w:t>
      </w:r>
    </w:p>
  </w:footnote>
  <w:footnote w:id="32">
    <w:p w14:paraId="29787F9C" w14:textId="77777777" w:rsidR="007B06E1" w:rsidRDefault="007B06E1" w:rsidP="007B06E1">
      <w:pPr>
        <w:pBdr>
          <w:top w:val="nil"/>
          <w:left w:val="nil"/>
          <w:bottom w:val="nil"/>
          <w:right w:val="nil"/>
          <w:between w:val="nil"/>
        </w:pBdr>
        <w:spacing w:after="0" w:line="240" w:lineRule="auto"/>
        <w:rPr>
          <w:color w:val="000000"/>
          <w:sz w:val="20"/>
          <w:szCs w:val="20"/>
        </w:rPr>
      </w:pPr>
      <w:r>
        <w:rPr>
          <w:rStyle w:val="FootnoteReference"/>
        </w:rPr>
        <w:footnoteRef/>
      </w:r>
      <w:r>
        <w:rPr>
          <w:color w:val="000000"/>
          <w:sz w:val="20"/>
          <w:szCs w:val="20"/>
        </w:rPr>
        <w:t xml:space="preserve"> Country </w:t>
      </w:r>
      <w:proofErr w:type="spellStart"/>
      <w:r>
        <w:rPr>
          <w:color w:val="000000"/>
          <w:sz w:val="20"/>
          <w:szCs w:val="20"/>
        </w:rPr>
        <w:t>Programme</w:t>
      </w:r>
      <w:proofErr w:type="spellEnd"/>
      <w:r>
        <w:rPr>
          <w:color w:val="000000"/>
          <w:sz w:val="20"/>
          <w:szCs w:val="20"/>
        </w:rPr>
        <w:t xml:space="preserve"> Document (CPD)</w:t>
      </w:r>
    </w:p>
  </w:footnote>
  <w:footnote w:id="33">
    <w:p w14:paraId="0EC45473" w14:textId="77777777" w:rsidR="007B06E1" w:rsidRDefault="007B06E1" w:rsidP="007B06E1">
      <w:pPr>
        <w:pBdr>
          <w:top w:val="nil"/>
          <w:left w:val="nil"/>
          <w:bottom w:val="nil"/>
          <w:right w:val="nil"/>
          <w:between w:val="nil"/>
        </w:pBdr>
        <w:spacing w:after="0" w:line="240" w:lineRule="auto"/>
        <w:rPr>
          <w:color w:val="000000"/>
          <w:sz w:val="20"/>
          <w:szCs w:val="20"/>
        </w:rPr>
      </w:pPr>
      <w:r>
        <w:rPr>
          <w:rStyle w:val="FootnoteReference"/>
        </w:rPr>
        <w:footnoteRef/>
      </w:r>
      <w:r>
        <w:rPr>
          <w:color w:val="000000"/>
          <w:sz w:val="20"/>
          <w:szCs w:val="20"/>
        </w:rPr>
        <w:t xml:space="preserve"> Regional </w:t>
      </w:r>
      <w:proofErr w:type="spellStart"/>
      <w:r>
        <w:rPr>
          <w:color w:val="000000"/>
          <w:sz w:val="20"/>
          <w:szCs w:val="20"/>
        </w:rPr>
        <w:t>Programme</w:t>
      </w:r>
      <w:proofErr w:type="spellEnd"/>
      <w:r>
        <w:rPr>
          <w:color w:val="000000"/>
          <w:sz w:val="20"/>
          <w:szCs w:val="20"/>
        </w:rPr>
        <w:t xml:space="preserve"> Document (RPD) </w:t>
      </w:r>
    </w:p>
  </w:footnote>
  <w:footnote w:id="34">
    <w:p w14:paraId="1CE86BEA" w14:textId="77777777" w:rsidR="007B06E1" w:rsidRDefault="007B06E1" w:rsidP="007B06E1">
      <w:pPr>
        <w:widowControl w:val="0"/>
        <w:pBdr>
          <w:top w:val="nil"/>
          <w:left w:val="nil"/>
          <w:bottom w:val="nil"/>
          <w:right w:val="nil"/>
          <w:between w:val="nil"/>
        </w:pBdr>
        <w:spacing w:after="0" w:line="240" w:lineRule="auto"/>
        <w:jc w:val="both"/>
        <w:rPr>
          <w:color w:val="000000"/>
          <w:sz w:val="18"/>
          <w:szCs w:val="18"/>
        </w:rPr>
      </w:pPr>
      <w:r>
        <w:rPr>
          <w:rStyle w:val="FootnoteReference"/>
        </w:rPr>
        <w:footnoteRef/>
      </w:r>
      <w:r>
        <w:rPr>
          <w:color w:val="000000"/>
          <w:sz w:val="18"/>
          <w:szCs w:val="18"/>
        </w:rPr>
        <w:t xml:space="preserve"> See </w:t>
      </w:r>
      <w:hyperlink r:id="rId21">
        <w:r>
          <w:rPr>
            <w:color w:val="0000FF"/>
            <w:sz w:val="18"/>
            <w:szCs w:val="18"/>
            <w:u w:val="single"/>
          </w:rPr>
          <w:t>https://www.thegef.org/gef/policies_guidelines</w:t>
        </w:r>
      </w:hyperlink>
    </w:p>
  </w:footnote>
  <w:footnote w:id="35">
    <w:p w14:paraId="1B80A2F6" w14:textId="77777777" w:rsidR="007B06E1" w:rsidRDefault="007B06E1" w:rsidP="007B06E1">
      <w:pPr>
        <w:widowControl w:val="0"/>
        <w:pBdr>
          <w:top w:val="nil"/>
          <w:left w:val="nil"/>
          <w:bottom w:val="nil"/>
          <w:right w:val="nil"/>
          <w:between w:val="nil"/>
        </w:pBdr>
        <w:spacing w:after="0" w:line="240" w:lineRule="auto"/>
        <w:rPr>
          <w:color w:val="000000"/>
          <w:sz w:val="18"/>
          <w:szCs w:val="18"/>
        </w:rPr>
      </w:pPr>
      <w:r>
        <w:rPr>
          <w:rStyle w:val="FootnoteReference"/>
        </w:rPr>
        <w:footnoteRef/>
      </w:r>
      <w:r>
        <w:rPr>
          <w:color w:val="000000"/>
          <w:sz w:val="18"/>
          <w:szCs w:val="18"/>
        </w:rPr>
        <w:t xml:space="preserve"> See </w:t>
      </w:r>
      <w:proofErr w:type="gramStart"/>
      <w:r>
        <w:rPr>
          <w:color w:val="000000"/>
          <w:sz w:val="18"/>
          <w:szCs w:val="18"/>
        </w:rPr>
        <w:t>http://www.undp.org/content/undp/en/home/operations/transparency/information_disclosurepolicy/</w:t>
      </w:r>
      <w:proofErr w:type="gramEnd"/>
    </w:p>
  </w:footnote>
  <w:footnote w:id="36">
    <w:p w14:paraId="30F87EA0" w14:textId="77777777" w:rsidR="007B06E1" w:rsidRDefault="007B06E1" w:rsidP="007B06E1">
      <w:pPr>
        <w:widowControl w:val="0"/>
        <w:pBdr>
          <w:top w:val="nil"/>
          <w:left w:val="nil"/>
          <w:bottom w:val="nil"/>
          <w:right w:val="nil"/>
          <w:between w:val="nil"/>
        </w:pBdr>
        <w:spacing w:after="0" w:line="240" w:lineRule="auto"/>
        <w:jc w:val="both"/>
        <w:rPr>
          <w:color w:val="000000"/>
          <w:sz w:val="18"/>
          <w:szCs w:val="18"/>
        </w:rPr>
      </w:pPr>
      <w:r>
        <w:rPr>
          <w:rStyle w:val="FootnoteReference"/>
        </w:rPr>
        <w:footnoteRef/>
      </w:r>
      <w:r>
        <w:rPr>
          <w:color w:val="000000"/>
          <w:sz w:val="18"/>
          <w:szCs w:val="18"/>
        </w:rPr>
        <w:t xml:space="preserve"> See </w:t>
      </w:r>
      <w:proofErr w:type="gramStart"/>
      <w:r>
        <w:rPr>
          <w:color w:val="000000"/>
          <w:sz w:val="18"/>
          <w:szCs w:val="18"/>
        </w:rPr>
        <w:t>https://www.thegef.org/gef/policies_guidelines</w:t>
      </w:r>
      <w:proofErr w:type="gramEnd"/>
    </w:p>
  </w:footnote>
  <w:footnote w:id="37">
    <w:p w14:paraId="481E9000" w14:textId="77777777" w:rsidR="007B06E1" w:rsidRDefault="007B06E1" w:rsidP="007B06E1">
      <w:pPr>
        <w:widowControl w:val="0"/>
        <w:pBdr>
          <w:top w:val="nil"/>
          <w:left w:val="nil"/>
          <w:bottom w:val="nil"/>
          <w:right w:val="nil"/>
          <w:between w:val="nil"/>
        </w:pBdr>
        <w:spacing w:after="0" w:line="240" w:lineRule="auto"/>
        <w:jc w:val="both"/>
        <w:rPr>
          <w:color w:val="000000"/>
          <w:sz w:val="16"/>
          <w:szCs w:val="16"/>
        </w:rPr>
      </w:pPr>
      <w:r>
        <w:rPr>
          <w:rStyle w:val="FootnoteReference"/>
        </w:rPr>
        <w:footnoteRef/>
      </w:r>
      <w:r>
        <w:rPr>
          <w:color w:val="000000"/>
          <w:sz w:val="16"/>
          <w:szCs w:val="16"/>
        </w:rPr>
        <w:t xml:space="preserve"> Data collection methods should outline specific tools used to collect data and additional information as necessary to support monitoring. The PIR cannot be used as a source of verification.</w:t>
      </w:r>
    </w:p>
  </w:footnote>
  <w:footnote w:id="38">
    <w:p w14:paraId="3F81F093" w14:textId="6B5F22DA" w:rsidR="00F32029" w:rsidRPr="00F32029" w:rsidRDefault="00F32029" w:rsidP="00F32029">
      <w:pPr>
        <w:pStyle w:val="FootnoteText"/>
      </w:pPr>
      <w:r>
        <w:rPr>
          <w:rStyle w:val="FootnoteReference"/>
        </w:rPr>
        <w:footnoteRef/>
      </w:r>
      <w:r>
        <w:t xml:space="preserve"> </w:t>
      </w:r>
      <w:r w:rsidRPr="00F32029">
        <w:rPr>
          <w:sz w:val="16"/>
          <w:szCs w:val="16"/>
        </w:rPr>
        <w:t>This amount is the portion remaining for the duration left till project completion in 202</w:t>
      </w:r>
      <w:r>
        <w:rPr>
          <w:sz w:val="16"/>
          <w:szCs w:val="16"/>
        </w:rPr>
        <w:t>4</w:t>
      </w:r>
      <w:r w:rsidRPr="00F32029">
        <w:rPr>
          <w:sz w:val="16"/>
          <w:szCs w:val="16"/>
        </w:rPr>
        <w:t xml:space="preserve"> for the </w:t>
      </w:r>
      <w:r>
        <w:rPr>
          <w:sz w:val="16"/>
          <w:szCs w:val="16"/>
        </w:rPr>
        <w:t xml:space="preserve">SIDA </w:t>
      </w:r>
      <w:proofErr w:type="spellStart"/>
      <w:r>
        <w:rPr>
          <w:sz w:val="16"/>
          <w:szCs w:val="16"/>
        </w:rPr>
        <w:t>Liptako</w:t>
      </w:r>
      <w:proofErr w:type="spellEnd"/>
      <w:r>
        <w:rPr>
          <w:sz w:val="16"/>
          <w:szCs w:val="16"/>
        </w:rPr>
        <w:t xml:space="preserve"> </w:t>
      </w:r>
      <w:proofErr w:type="spellStart"/>
      <w:r>
        <w:rPr>
          <w:sz w:val="16"/>
          <w:szCs w:val="16"/>
        </w:rPr>
        <w:t>Gourma</w:t>
      </w:r>
      <w:proofErr w:type="spellEnd"/>
      <w:r>
        <w:rPr>
          <w:sz w:val="16"/>
          <w:szCs w:val="16"/>
        </w:rPr>
        <w:t xml:space="preserve"> rural </w:t>
      </w:r>
      <w:proofErr w:type="gramStart"/>
      <w:r>
        <w:rPr>
          <w:sz w:val="16"/>
          <w:szCs w:val="16"/>
        </w:rPr>
        <w:t xml:space="preserve">electrification </w:t>
      </w:r>
      <w:r w:rsidR="00A53006">
        <w:rPr>
          <w:sz w:val="16"/>
          <w:szCs w:val="16"/>
        </w:rPr>
        <w:t xml:space="preserve"> </w:t>
      </w:r>
      <w:r>
        <w:rPr>
          <w:sz w:val="16"/>
          <w:szCs w:val="16"/>
        </w:rPr>
        <w:t>project</w:t>
      </w:r>
      <w:proofErr w:type="gramEnd"/>
      <w:r w:rsidR="00A53006">
        <w:rPr>
          <w:sz w:val="16"/>
          <w:szCs w:val="16"/>
        </w:rPr>
        <w:t xml:space="preserve"> USD 2,552,342</w:t>
      </w:r>
      <w:r>
        <w:rPr>
          <w:sz w:val="16"/>
          <w:szCs w:val="16"/>
        </w:rPr>
        <w:t xml:space="preserve"> </w:t>
      </w:r>
    </w:p>
    <w:p w14:paraId="03B4BB87" w14:textId="76F714FC" w:rsidR="00F32029" w:rsidRPr="00F32029" w:rsidRDefault="00F32029">
      <w:pPr>
        <w:pStyle w:val="FootnoteText"/>
      </w:pPr>
    </w:p>
  </w:footnote>
  <w:footnote w:id="39">
    <w:p w14:paraId="432BF0EA" w14:textId="77777777" w:rsidR="00393DEF" w:rsidRPr="003174B4" w:rsidRDefault="00393DEF" w:rsidP="00393DEF">
      <w:pPr>
        <w:pStyle w:val="FootnoteText"/>
      </w:pPr>
      <w:r w:rsidRPr="003174B4">
        <w:rPr>
          <w:rStyle w:val="FootnoteReference"/>
        </w:rPr>
        <w:footnoteRef/>
      </w:r>
      <w:r w:rsidRPr="003174B4">
        <w:t xml:space="preserve"> See </w:t>
      </w:r>
      <w:hyperlink r:id="rId22" w:history="1">
        <w:r w:rsidRPr="003174B4">
          <w:rPr>
            <w:rStyle w:val="Hyperlink"/>
          </w:rPr>
          <w:t>https://popp.undp.org/</w:t>
        </w:r>
        <w:r w:rsidRPr="00B95B73">
          <w:t xml:space="preserve"> </w:t>
        </w:r>
        <w:r w:rsidRPr="00B95B73">
          <w:rPr>
            <w:rStyle w:val="Hyperlink"/>
          </w:rPr>
          <w:t>https://popp-prod.acquia.undp.org/policy-page/close-and-transition</w:t>
        </w:r>
      </w:hyperlink>
      <w:r w:rsidRPr="003174B4">
        <w:t xml:space="preserve">. </w:t>
      </w:r>
    </w:p>
  </w:footnote>
  <w:footnote w:id="40">
    <w:p w14:paraId="2B4E51B3" w14:textId="77777777" w:rsidR="00235971" w:rsidRPr="00765DC2" w:rsidRDefault="00235971" w:rsidP="00235971">
      <w:pPr>
        <w:pStyle w:val="FootnoteText"/>
        <w:rPr>
          <w:lang w:val="en-GB"/>
        </w:rPr>
      </w:pPr>
      <w:r w:rsidRPr="0001448A">
        <w:rPr>
          <w:rStyle w:val="FootnoteReference"/>
        </w:rPr>
        <w:footnoteRef/>
      </w:r>
      <w:r>
        <w:t xml:space="preserve"> </w:t>
      </w:r>
      <w:r>
        <w:rPr>
          <w:lang w:val="en-GB"/>
        </w:rPr>
        <w:t>See “SESP Summary” for detailed breakdown by event, cause, impact.</w:t>
      </w:r>
    </w:p>
  </w:footnote>
  <w:footnote w:id="41">
    <w:p w14:paraId="76A0FFDD" w14:textId="77777777" w:rsidR="00235971" w:rsidRDefault="00235971" w:rsidP="00235971">
      <w:pPr>
        <w:pStyle w:val="FootnoteText"/>
      </w:pPr>
      <w:r w:rsidRPr="0001448A">
        <w:rPr>
          <w:rStyle w:val="FootnoteReference"/>
        </w:rPr>
        <w:footnoteRef/>
      </w:r>
      <w:r>
        <w:t xml:space="preserve"> Prohibited </w:t>
      </w:r>
      <w:r w:rsidRPr="00EC185E">
        <w:rPr>
          <w:lang w:val="en-CA"/>
        </w:rPr>
        <w:t xml:space="preserve">grounds of discrimination include race, ethnicity, </w:t>
      </w:r>
      <w:r>
        <w:rPr>
          <w:lang w:val="en-CA"/>
        </w:rPr>
        <w:t>sex</w:t>
      </w:r>
      <w:r w:rsidRPr="00EC185E">
        <w:rPr>
          <w:lang w:val="en-CA"/>
        </w:rPr>
        <w:t xml:space="preserve">, age, language, disability, sexual orientation, </w:t>
      </w:r>
      <w:r>
        <w:rPr>
          <w:lang w:val="en-CA"/>
        </w:rPr>
        <w:t xml:space="preserve">gender identity, </w:t>
      </w:r>
      <w:r w:rsidRPr="00EC185E">
        <w:rPr>
          <w:lang w:val="en-CA"/>
        </w:rPr>
        <w:t xml:space="preserve">religion, political or other opinion, national or social or geographical origin, property, </w:t>
      </w:r>
      <w:proofErr w:type="gramStart"/>
      <w:r w:rsidRPr="00EC185E">
        <w:rPr>
          <w:lang w:val="en-CA"/>
        </w:rPr>
        <w:t>birth</w:t>
      </w:r>
      <w:proofErr w:type="gramEnd"/>
      <w:r w:rsidRPr="00EC185E">
        <w:rPr>
          <w:lang w:val="en-CA"/>
        </w:rPr>
        <w:t xml:space="preserve"> or other status including as an indigenous person or as a member of a minority.</w:t>
      </w:r>
      <w:r>
        <w:rPr>
          <w:lang w:val="en-CA"/>
        </w:rPr>
        <w:t xml:space="preserve"> </w:t>
      </w:r>
      <w:r>
        <w:t>References to “women and men” or similar is understood to include women and men, boys and girls, and other groups discriminated against based on their gender identities, such as transgender and transsexual people.</w:t>
      </w:r>
    </w:p>
  </w:footnote>
  <w:footnote w:id="42">
    <w:p w14:paraId="1984B833" w14:textId="77777777" w:rsidR="00235971" w:rsidRDefault="00235971" w:rsidP="00235971">
      <w:pPr>
        <w:pStyle w:val="FootnoteText"/>
      </w:pPr>
      <w:r w:rsidRPr="0001448A">
        <w:rPr>
          <w:rStyle w:val="FootnoteReference"/>
        </w:rPr>
        <w:footnoteRef/>
      </w:r>
      <w:r>
        <w:t xml:space="preserve"> See the </w:t>
      </w:r>
      <w:hyperlink r:id="rId23" w:history="1">
        <w:r w:rsidRPr="00DD3E19">
          <w:rPr>
            <w:rStyle w:val="Hyperlink"/>
          </w:rPr>
          <w:t>Convention on Biological Diversity</w:t>
        </w:r>
      </w:hyperlink>
      <w:r>
        <w:t xml:space="preserve"> and its </w:t>
      </w:r>
      <w:hyperlink r:id="rId24" w:history="1">
        <w:r w:rsidRPr="00DD3E19">
          <w:rPr>
            <w:rStyle w:val="Hyperlink"/>
          </w:rPr>
          <w:t>Cartagena Protocol on Biosafety</w:t>
        </w:r>
      </w:hyperlink>
      <w:r>
        <w:t>.</w:t>
      </w:r>
    </w:p>
  </w:footnote>
  <w:footnote w:id="43">
    <w:p w14:paraId="139B3A32" w14:textId="77777777" w:rsidR="00235971" w:rsidRDefault="00235971" w:rsidP="00235971">
      <w:pPr>
        <w:pStyle w:val="FootnoteText"/>
      </w:pPr>
      <w:r w:rsidRPr="0001448A">
        <w:rPr>
          <w:rStyle w:val="FootnoteReference"/>
        </w:rPr>
        <w:footnoteRef/>
      </w:r>
      <w:r>
        <w:t xml:space="preserve"> See the </w:t>
      </w:r>
      <w:hyperlink r:id="rId25" w:history="1">
        <w:r w:rsidRPr="00DD3E19">
          <w:rPr>
            <w:rStyle w:val="Hyperlink"/>
          </w:rPr>
          <w:t>Convention on Biological Diversity</w:t>
        </w:r>
      </w:hyperlink>
      <w:r>
        <w:t xml:space="preserve"> and its </w:t>
      </w:r>
      <w:hyperlink r:id="rId26" w:history="1">
        <w:r w:rsidRPr="00DD3E19">
          <w:rPr>
            <w:rStyle w:val="Hyperlink"/>
          </w:rPr>
          <w:t>Nagoya Protocol</w:t>
        </w:r>
      </w:hyperlink>
      <w:r>
        <w:t xml:space="preserve"> on access and benefit sharing from use of genetic resources.</w:t>
      </w:r>
    </w:p>
  </w:footnote>
  <w:footnote w:id="44">
    <w:p w14:paraId="45145672" w14:textId="77777777" w:rsidR="00235971" w:rsidRDefault="00235971" w:rsidP="00235971">
      <w:pPr>
        <w:pStyle w:val="FootnoteText"/>
      </w:pPr>
      <w:r w:rsidRPr="0001448A">
        <w:rPr>
          <w:rStyle w:val="FootnoteReference"/>
        </w:rPr>
        <w:footnoteRef/>
      </w:r>
      <w:r>
        <w:t xml:space="preserve"> Forced eviction</w:t>
      </w:r>
      <w:r w:rsidRPr="006C7665">
        <w:t xml:space="preserve"> is defined here as the permanent or temporary removal against their will of individuals, </w:t>
      </w:r>
      <w:proofErr w:type="gramStart"/>
      <w:r w:rsidRPr="006C7665">
        <w:t>families</w:t>
      </w:r>
      <w:proofErr w:type="gramEnd"/>
      <w:r w:rsidRPr="006C7665">
        <w:t xml:space="preserve"> or communities from the homes and/or land which they occupy, without the provision of, and access to, appropriate forms of legal or other protection. Forced evictions constitute gross violations of a range of internationally recognized human rights</w:t>
      </w:r>
      <w:r>
        <w:t>.</w:t>
      </w:r>
    </w:p>
  </w:footnote>
  <w:footnote w:id="45">
    <w:p w14:paraId="52712D65" w14:textId="77777777" w:rsidR="000763E2" w:rsidRDefault="000763E2" w:rsidP="000763E2">
      <w:pPr>
        <w:pStyle w:val="FootnoteText"/>
      </w:pPr>
      <w:r>
        <w:rPr>
          <w:rStyle w:val="FootnoteReference"/>
        </w:rPr>
        <w:footnoteRef/>
      </w:r>
      <w:r>
        <w:t xml:space="preserve"> </w:t>
      </w:r>
      <w:r w:rsidRPr="000763E2">
        <w:rPr>
          <w:bCs/>
          <w:sz w:val="16"/>
          <w:szCs w:val="16"/>
        </w:rPr>
        <w:t>All the risks mitigation measures should be within the project scope and stated/referred to.</w:t>
      </w:r>
    </w:p>
  </w:footnote>
  <w:footnote w:id="46">
    <w:p w14:paraId="6CBAC539" w14:textId="77777777" w:rsidR="007B06E1" w:rsidRPr="00201E65" w:rsidRDefault="007B06E1" w:rsidP="007B06E1">
      <w:pPr>
        <w:spacing w:after="0" w:line="240" w:lineRule="auto"/>
        <w:rPr>
          <w:sz w:val="20"/>
          <w:szCs w:val="20"/>
          <w:lang w:val="fr-FR"/>
        </w:rPr>
      </w:pPr>
      <w:r>
        <w:rPr>
          <w:rStyle w:val="FootnoteReference"/>
        </w:rPr>
        <w:footnoteRef/>
      </w:r>
      <w:r w:rsidRPr="00201E65">
        <w:rPr>
          <w:sz w:val="20"/>
          <w:szCs w:val="20"/>
          <w:lang w:val="fr-FR"/>
        </w:rPr>
        <w:t xml:space="preserve"> </w:t>
      </w:r>
      <w:hyperlink r:id="rId27">
        <w:r w:rsidRPr="00201E65">
          <w:rPr>
            <w:color w:val="1155CC"/>
            <w:sz w:val="20"/>
            <w:szCs w:val="20"/>
            <w:u w:val="single"/>
            <w:lang w:val="fr-FR"/>
          </w:rPr>
          <w:t>Grille Harmonisée de rémunération brute du personnel des projets financés par les PTF</w:t>
        </w:r>
      </w:hyperlink>
      <w:r w:rsidRPr="00201E65">
        <w:rPr>
          <w:sz w:val="20"/>
          <w:szCs w:val="20"/>
          <w:lang w:val="fr-FR"/>
        </w:rPr>
        <w:t xml:space="preserve"> May 2022</w:t>
      </w:r>
    </w:p>
  </w:footnote>
  <w:footnote w:id="47">
    <w:p w14:paraId="542D0954" w14:textId="77777777" w:rsidR="007B06E1" w:rsidRDefault="007B06E1" w:rsidP="007B06E1">
      <w:pPr>
        <w:spacing w:after="0" w:line="240" w:lineRule="auto"/>
        <w:rPr>
          <w:sz w:val="20"/>
          <w:szCs w:val="20"/>
        </w:rPr>
      </w:pPr>
      <w:r>
        <w:rPr>
          <w:rStyle w:val="FootnoteReference"/>
        </w:rPr>
        <w:footnoteRef/>
      </w:r>
      <w:r>
        <w:rPr>
          <w:sz w:val="20"/>
          <w:szCs w:val="20"/>
        </w:rPr>
        <w:t>as above</w:t>
      </w:r>
    </w:p>
  </w:footnote>
  <w:footnote w:id="48">
    <w:p w14:paraId="5ECBAB76" w14:textId="77777777" w:rsidR="007B06E1" w:rsidRDefault="007B06E1" w:rsidP="007B06E1">
      <w:pPr>
        <w:spacing w:after="0" w:line="240" w:lineRule="auto"/>
        <w:rPr>
          <w:sz w:val="20"/>
          <w:szCs w:val="20"/>
        </w:rPr>
      </w:pPr>
      <w:r>
        <w:rPr>
          <w:rStyle w:val="FootnoteReference"/>
        </w:rPr>
        <w:footnoteRef/>
      </w:r>
      <w:r>
        <w:rPr>
          <w:sz w:val="20"/>
          <w:szCs w:val="20"/>
        </w:rPr>
        <w:t>as above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7DC6CD" w14:textId="77777777" w:rsidR="007B06E1" w:rsidRDefault="007B06E1">
    <w:pPr>
      <w:pBdr>
        <w:top w:val="nil"/>
        <w:left w:val="nil"/>
        <w:bottom w:val="nil"/>
        <w:right w:val="nil"/>
        <w:between w:val="nil"/>
      </w:pBdr>
      <w:tabs>
        <w:tab w:val="center" w:pos="4153"/>
        <w:tab w:val="right" w:pos="8306"/>
      </w:tabs>
      <w:spacing w:after="60" w:line="240" w:lineRule="auto"/>
      <w:jc w:val="both"/>
      <w:rPr>
        <w:color w:val="000000"/>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7E839C" w14:textId="77777777" w:rsidR="007B06E1" w:rsidRDefault="007B06E1">
    <w:pPr>
      <w:pBdr>
        <w:top w:val="nil"/>
        <w:left w:val="nil"/>
        <w:bottom w:val="nil"/>
        <w:right w:val="nil"/>
        <w:between w:val="nil"/>
      </w:pBdr>
      <w:tabs>
        <w:tab w:val="center" w:pos="4153"/>
        <w:tab w:val="right" w:pos="8306"/>
      </w:tabs>
      <w:spacing w:after="60" w:line="240" w:lineRule="auto"/>
      <w:jc w:val="both"/>
      <w:rPr>
        <w:color w:val="000000"/>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25D817" w14:textId="77777777" w:rsidR="007B06E1" w:rsidRDefault="007B06E1">
    <w:pPr>
      <w:pBdr>
        <w:top w:val="nil"/>
        <w:left w:val="nil"/>
        <w:bottom w:val="nil"/>
        <w:right w:val="nil"/>
        <w:between w:val="nil"/>
      </w:pBdr>
      <w:tabs>
        <w:tab w:val="center" w:pos="4153"/>
        <w:tab w:val="right" w:pos="8306"/>
      </w:tabs>
      <w:spacing w:after="60" w:line="240" w:lineRule="auto"/>
      <w:jc w:val="both"/>
      <w:rPr>
        <w:color w:val="000000"/>
        <w:sz w:val="20"/>
        <w:szCs w:val="2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4C3711" w14:textId="77777777" w:rsidR="007B06E1" w:rsidRDefault="007B06E1">
    <w:pPr>
      <w:pBdr>
        <w:top w:val="nil"/>
        <w:left w:val="nil"/>
        <w:bottom w:val="nil"/>
        <w:right w:val="nil"/>
        <w:between w:val="nil"/>
      </w:pBdr>
      <w:tabs>
        <w:tab w:val="center" w:pos="4153"/>
        <w:tab w:val="right" w:pos="8306"/>
      </w:tabs>
      <w:spacing w:after="60" w:line="240" w:lineRule="auto"/>
      <w:jc w:val="both"/>
      <w:rPr>
        <w:color w:val="000000"/>
        <w:sz w:val="20"/>
        <w:szCs w:val="2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665"/>
      <w:gridCol w:w="3665"/>
      <w:gridCol w:w="3665"/>
    </w:tblGrid>
    <w:tr w:rsidR="00235971" w14:paraId="5349AD35" w14:textId="77777777" w:rsidTr="5BBAF2C5">
      <w:tc>
        <w:tcPr>
          <w:tcW w:w="3665" w:type="dxa"/>
        </w:tcPr>
        <w:p w14:paraId="38453BCA" w14:textId="77777777" w:rsidR="00235971" w:rsidRDefault="00235971" w:rsidP="5BBAF2C5">
          <w:pPr>
            <w:pStyle w:val="Header"/>
            <w:ind w:left="-115"/>
          </w:pPr>
        </w:p>
      </w:tc>
      <w:tc>
        <w:tcPr>
          <w:tcW w:w="3665" w:type="dxa"/>
        </w:tcPr>
        <w:p w14:paraId="53138F32" w14:textId="77777777" w:rsidR="00235971" w:rsidRDefault="00235971" w:rsidP="5BBAF2C5">
          <w:pPr>
            <w:pStyle w:val="Header"/>
            <w:jc w:val="center"/>
          </w:pPr>
        </w:p>
      </w:tc>
      <w:tc>
        <w:tcPr>
          <w:tcW w:w="3665" w:type="dxa"/>
        </w:tcPr>
        <w:p w14:paraId="306950B3" w14:textId="77777777" w:rsidR="00235971" w:rsidRDefault="00235971" w:rsidP="5BBAF2C5">
          <w:pPr>
            <w:pStyle w:val="Header"/>
            <w:ind w:right="-115"/>
            <w:jc w:val="right"/>
          </w:pPr>
        </w:p>
      </w:tc>
    </w:tr>
  </w:tbl>
  <w:p w14:paraId="4C869D59" w14:textId="77777777" w:rsidR="00235971" w:rsidRDefault="00235971" w:rsidP="5BBAF2C5">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4945"/>
      <w:gridCol w:w="4945"/>
      <w:gridCol w:w="4945"/>
    </w:tblGrid>
    <w:tr w:rsidR="00235971" w14:paraId="7A38128B" w14:textId="77777777" w:rsidTr="5BBAF2C5">
      <w:tc>
        <w:tcPr>
          <w:tcW w:w="4945" w:type="dxa"/>
        </w:tcPr>
        <w:p w14:paraId="1A1D1C75" w14:textId="77777777" w:rsidR="00235971" w:rsidRDefault="00235971" w:rsidP="5BBAF2C5">
          <w:pPr>
            <w:pStyle w:val="Header"/>
            <w:ind w:left="-115"/>
          </w:pPr>
        </w:p>
      </w:tc>
      <w:tc>
        <w:tcPr>
          <w:tcW w:w="4945" w:type="dxa"/>
        </w:tcPr>
        <w:p w14:paraId="69D96E6C" w14:textId="77777777" w:rsidR="00235971" w:rsidRDefault="00235971" w:rsidP="5BBAF2C5">
          <w:pPr>
            <w:pStyle w:val="Header"/>
            <w:jc w:val="center"/>
          </w:pPr>
        </w:p>
      </w:tc>
      <w:tc>
        <w:tcPr>
          <w:tcW w:w="4945" w:type="dxa"/>
        </w:tcPr>
        <w:p w14:paraId="556E0EBC" w14:textId="77777777" w:rsidR="00235971" w:rsidRDefault="00235971" w:rsidP="5BBAF2C5">
          <w:pPr>
            <w:pStyle w:val="Header"/>
            <w:ind w:right="-115"/>
            <w:jc w:val="right"/>
          </w:pPr>
        </w:p>
      </w:tc>
    </w:tr>
  </w:tbl>
  <w:p w14:paraId="542C4CF1" w14:textId="77777777" w:rsidR="00235971" w:rsidRDefault="00235971" w:rsidP="5BBAF2C5">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4945"/>
      <w:gridCol w:w="4945"/>
      <w:gridCol w:w="4945"/>
    </w:tblGrid>
    <w:tr w:rsidR="007B06E1" w14:paraId="38C8DAE5" w14:textId="77777777" w:rsidTr="5BBAF2C5">
      <w:tc>
        <w:tcPr>
          <w:tcW w:w="4945" w:type="dxa"/>
        </w:tcPr>
        <w:p w14:paraId="3E3AEC97" w14:textId="77777777" w:rsidR="007B06E1" w:rsidRDefault="007B06E1" w:rsidP="5BBAF2C5">
          <w:pPr>
            <w:pStyle w:val="Header"/>
            <w:ind w:left="-115"/>
          </w:pPr>
        </w:p>
      </w:tc>
      <w:tc>
        <w:tcPr>
          <w:tcW w:w="4945" w:type="dxa"/>
        </w:tcPr>
        <w:p w14:paraId="75931F50" w14:textId="77777777" w:rsidR="007B06E1" w:rsidRDefault="007B06E1" w:rsidP="5BBAF2C5">
          <w:pPr>
            <w:pStyle w:val="Header"/>
            <w:jc w:val="center"/>
          </w:pPr>
        </w:p>
      </w:tc>
      <w:tc>
        <w:tcPr>
          <w:tcW w:w="4945" w:type="dxa"/>
        </w:tcPr>
        <w:p w14:paraId="282544B0" w14:textId="77777777" w:rsidR="007B06E1" w:rsidRDefault="007B06E1" w:rsidP="5BBAF2C5">
          <w:pPr>
            <w:pStyle w:val="Header"/>
            <w:ind w:right="-115"/>
            <w:jc w:val="right"/>
          </w:pPr>
        </w:p>
      </w:tc>
    </w:tr>
  </w:tbl>
  <w:p w14:paraId="0C825D8F" w14:textId="77777777" w:rsidR="007B06E1" w:rsidRDefault="007B06E1" w:rsidP="5BBAF2C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7A1E01"/>
    <w:multiLevelType w:val="multilevel"/>
    <w:tmpl w:val="85B044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5CD3177"/>
    <w:multiLevelType w:val="multilevel"/>
    <w:tmpl w:val="A920A7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5E551A3"/>
    <w:multiLevelType w:val="multilevel"/>
    <w:tmpl w:val="62F24C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8C52E52"/>
    <w:multiLevelType w:val="multilevel"/>
    <w:tmpl w:val="720A687A"/>
    <w:lvl w:ilvl="0">
      <w:start w:val="1"/>
      <w:numFmt w:val="decimal"/>
      <w:lvlText w:val="%1."/>
      <w:lvlJc w:val="left"/>
      <w:pPr>
        <w:ind w:left="720" w:hanging="360"/>
      </w:pPr>
      <w:rPr>
        <w:b/>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96D469F"/>
    <w:multiLevelType w:val="multilevel"/>
    <w:tmpl w:val="1E3648DA"/>
    <w:lvl w:ilvl="0">
      <w:start w:val="1"/>
      <w:numFmt w:val="decimal"/>
      <w:lvlText w:val="%1."/>
      <w:lvlJc w:val="left"/>
      <w:pPr>
        <w:ind w:left="720" w:hanging="360"/>
      </w:pPr>
      <w:rPr>
        <w:rFonts w:ascii="Arial" w:eastAsia="Arial" w:hAnsi="Arial" w:cs="Arial"/>
        <w:b w:val="0"/>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9F40D8F"/>
    <w:multiLevelType w:val="multilevel"/>
    <w:tmpl w:val="A672D1B6"/>
    <w:lvl w:ilvl="0">
      <w:start w:val="1"/>
      <w:numFmt w:val="decimal"/>
      <w:pStyle w:val="Paragraph"/>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0CB05B84"/>
    <w:multiLevelType w:val="multilevel"/>
    <w:tmpl w:val="2E0AA6B6"/>
    <w:lvl w:ilvl="0">
      <w:start w:val="1"/>
      <w:numFmt w:val="bullet"/>
      <w:pStyle w:val="Bullets"/>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10077DB3"/>
    <w:multiLevelType w:val="hybridMultilevel"/>
    <w:tmpl w:val="18B89C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1150F21"/>
    <w:multiLevelType w:val="multilevel"/>
    <w:tmpl w:val="5590EDEA"/>
    <w:lvl w:ilvl="0">
      <w:start w:val="1"/>
      <w:numFmt w:val="decimal"/>
      <w:pStyle w:val="Heading3"/>
      <w:lvlText w:val="%1."/>
      <w:lvlJc w:val="left"/>
      <w:pPr>
        <w:tabs>
          <w:tab w:val="num" w:pos="720"/>
        </w:tabs>
        <w:ind w:left="720" w:hanging="720"/>
      </w:pPr>
    </w:lvl>
    <w:lvl w:ilvl="1">
      <w:start w:val="1"/>
      <w:numFmt w:val="decimal"/>
      <w:pStyle w:val="Heading4"/>
      <w:lvlText w:val="%2."/>
      <w:lvlJc w:val="left"/>
      <w:pPr>
        <w:tabs>
          <w:tab w:val="num" w:pos="1440"/>
        </w:tabs>
        <w:ind w:left="1440" w:hanging="720"/>
      </w:pPr>
    </w:lvl>
    <w:lvl w:ilvl="2">
      <w:start w:val="1"/>
      <w:numFmt w:val="decimal"/>
      <w:pStyle w:val="NumberedParasPIF"/>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15:restartNumberingAfterBreak="0">
    <w:nsid w:val="143C79EC"/>
    <w:multiLevelType w:val="hybridMultilevel"/>
    <w:tmpl w:val="41EEB556"/>
    <w:lvl w:ilvl="0" w:tplc="87CAC2C8">
      <w:start w:val="2"/>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14A2489F"/>
    <w:multiLevelType w:val="multilevel"/>
    <w:tmpl w:val="6E285B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5FD3200"/>
    <w:multiLevelType w:val="multilevel"/>
    <w:tmpl w:val="BBD8D80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169F0948"/>
    <w:multiLevelType w:val="hybridMultilevel"/>
    <w:tmpl w:val="7C3A5F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6C360FA"/>
    <w:multiLevelType w:val="hybridMultilevel"/>
    <w:tmpl w:val="2FEA888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177B7DBE"/>
    <w:multiLevelType w:val="hybridMultilevel"/>
    <w:tmpl w:val="66740E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7C47473"/>
    <w:multiLevelType w:val="hybridMultilevel"/>
    <w:tmpl w:val="2EA033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7F836ED"/>
    <w:multiLevelType w:val="multilevel"/>
    <w:tmpl w:val="BFCEB4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18621BC2"/>
    <w:multiLevelType w:val="multilevel"/>
    <w:tmpl w:val="3F7AB2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189131FD"/>
    <w:multiLevelType w:val="multilevel"/>
    <w:tmpl w:val="C9CADE2E"/>
    <w:lvl w:ilvl="0">
      <w:start w:val="1"/>
      <w:numFmt w:val="bullet"/>
      <w:pStyle w:val="Heading11"/>
      <w:lvlText w:val="●"/>
      <w:lvlJc w:val="left"/>
      <w:pPr>
        <w:ind w:left="786"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9" w15:restartNumberingAfterBreak="0">
    <w:nsid w:val="18CA2B5A"/>
    <w:multiLevelType w:val="hybridMultilevel"/>
    <w:tmpl w:val="A0767F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9480812"/>
    <w:multiLevelType w:val="multilevel"/>
    <w:tmpl w:val="973C4D60"/>
    <w:lvl w:ilvl="0">
      <w:start w:val="1"/>
      <w:numFmt w:val="lowerLetter"/>
      <w:pStyle w:val="MainParanoChap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1C5938FB"/>
    <w:multiLevelType w:val="multilevel"/>
    <w:tmpl w:val="8B62B550"/>
    <w:lvl w:ilvl="0">
      <w:start w:val="1"/>
      <w:numFmt w:val="bullet"/>
      <w:lvlText w:val="●"/>
      <w:lvlJc w:val="left"/>
      <w:pPr>
        <w:ind w:left="360" w:hanging="360"/>
      </w:pPr>
      <w:rPr>
        <w:rFonts w:ascii="Noto Sans Symbols" w:eastAsia="Noto Sans Symbols" w:hAnsi="Noto Sans Symbols" w:cs="Noto Sans Symbols"/>
        <w:color w:val="000000"/>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2" w15:restartNumberingAfterBreak="0">
    <w:nsid w:val="1F8F641C"/>
    <w:multiLevelType w:val="multilevel"/>
    <w:tmpl w:val="A628B4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1FC6276F"/>
    <w:multiLevelType w:val="multilevel"/>
    <w:tmpl w:val="34B438A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15:restartNumberingAfterBreak="0">
    <w:nsid w:val="20B3250F"/>
    <w:multiLevelType w:val="multilevel"/>
    <w:tmpl w:val="DC842E9A"/>
    <w:lvl w:ilvl="0">
      <w:start w:val="1"/>
      <w:numFmt w:val="decimal"/>
      <w:lvlText w:val="%1."/>
      <w:lvlJc w:val="left"/>
      <w:pPr>
        <w:ind w:left="360" w:hanging="360"/>
      </w:p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0"/>
      <w:numFmt w:val="upperLetter"/>
      <w:lvlText w:val="%4."/>
      <w:lvlJc w:val="left"/>
      <w:pPr>
        <w:ind w:left="2520" w:hanging="360"/>
      </w:pPr>
      <w:rPr>
        <w:rFonts w:ascii="Calibri" w:eastAsia="Calibri" w:hAnsi="Calibri" w:cs="Calibri"/>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5" w15:restartNumberingAfterBreak="0">
    <w:nsid w:val="20E361A6"/>
    <w:multiLevelType w:val="multilevel"/>
    <w:tmpl w:val="F182B8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212379B1"/>
    <w:multiLevelType w:val="hybridMultilevel"/>
    <w:tmpl w:val="87207C50"/>
    <w:lvl w:ilvl="0" w:tplc="FFFFFFFF">
      <w:start w:val="4"/>
      <w:numFmt w:val="decimal"/>
      <w:lvlText w:val="%1"/>
      <w:lvlJc w:val="left"/>
      <w:pPr>
        <w:ind w:left="10116" w:hanging="161"/>
        <w:jc w:val="right"/>
      </w:pPr>
      <w:rPr>
        <w:w w:val="99"/>
        <w:sz w:val="22"/>
        <w:szCs w:val="22"/>
      </w:rPr>
    </w:lvl>
    <w:lvl w:ilvl="1" w:tplc="BF209FCA">
      <w:numFmt w:val="bullet"/>
      <w:lvlText w:val="•"/>
      <w:lvlJc w:val="left"/>
      <w:pPr>
        <w:ind w:left="10216" w:hanging="161"/>
      </w:pPr>
      <w:rPr>
        <w:rFonts w:hint="default"/>
      </w:rPr>
    </w:lvl>
    <w:lvl w:ilvl="2" w:tplc="A87ABC6A">
      <w:numFmt w:val="bullet"/>
      <w:lvlText w:val="•"/>
      <w:lvlJc w:val="left"/>
      <w:pPr>
        <w:ind w:left="10312" w:hanging="161"/>
      </w:pPr>
      <w:rPr>
        <w:rFonts w:hint="default"/>
      </w:rPr>
    </w:lvl>
    <w:lvl w:ilvl="3" w:tplc="D3701A18">
      <w:numFmt w:val="bullet"/>
      <w:lvlText w:val="•"/>
      <w:lvlJc w:val="left"/>
      <w:pPr>
        <w:ind w:left="10408" w:hanging="161"/>
      </w:pPr>
      <w:rPr>
        <w:rFonts w:hint="default"/>
      </w:rPr>
    </w:lvl>
    <w:lvl w:ilvl="4" w:tplc="5FA80E8E">
      <w:numFmt w:val="bullet"/>
      <w:lvlText w:val="•"/>
      <w:lvlJc w:val="left"/>
      <w:pPr>
        <w:ind w:left="10504" w:hanging="161"/>
      </w:pPr>
      <w:rPr>
        <w:rFonts w:hint="default"/>
      </w:rPr>
    </w:lvl>
    <w:lvl w:ilvl="5" w:tplc="AC9EAC62">
      <w:numFmt w:val="bullet"/>
      <w:lvlText w:val="•"/>
      <w:lvlJc w:val="left"/>
      <w:pPr>
        <w:ind w:left="10600" w:hanging="161"/>
      </w:pPr>
      <w:rPr>
        <w:rFonts w:hint="default"/>
      </w:rPr>
    </w:lvl>
    <w:lvl w:ilvl="6" w:tplc="B6A4425E">
      <w:numFmt w:val="bullet"/>
      <w:lvlText w:val="•"/>
      <w:lvlJc w:val="left"/>
      <w:pPr>
        <w:ind w:left="10696" w:hanging="161"/>
      </w:pPr>
      <w:rPr>
        <w:rFonts w:hint="default"/>
      </w:rPr>
    </w:lvl>
    <w:lvl w:ilvl="7" w:tplc="A0846920">
      <w:numFmt w:val="bullet"/>
      <w:lvlText w:val="•"/>
      <w:lvlJc w:val="left"/>
      <w:pPr>
        <w:ind w:left="10792" w:hanging="161"/>
      </w:pPr>
      <w:rPr>
        <w:rFonts w:hint="default"/>
      </w:rPr>
    </w:lvl>
    <w:lvl w:ilvl="8" w:tplc="7EE22A0A">
      <w:numFmt w:val="bullet"/>
      <w:lvlText w:val="•"/>
      <w:lvlJc w:val="left"/>
      <w:pPr>
        <w:ind w:left="10888" w:hanging="161"/>
      </w:pPr>
      <w:rPr>
        <w:rFonts w:hint="default"/>
      </w:rPr>
    </w:lvl>
  </w:abstractNum>
  <w:abstractNum w:abstractNumId="27" w15:restartNumberingAfterBreak="0">
    <w:nsid w:val="21491F4A"/>
    <w:multiLevelType w:val="multilevel"/>
    <w:tmpl w:val="21BCA0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245762A1"/>
    <w:multiLevelType w:val="multilevel"/>
    <w:tmpl w:val="2782F8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245A59EE"/>
    <w:multiLevelType w:val="multilevel"/>
    <w:tmpl w:val="AE187D6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0" w15:restartNumberingAfterBreak="0">
    <w:nsid w:val="27953E81"/>
    <w:multiLevelType w:val="multilevel"/>
    <w:tmpl w:val="25CAF8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2BEF1ED5"/>
    <w:multiLevelType w:val="multilevel"/>
    <w:tmpl w:val="F86E5D2A"/>
    <w:lvl w:ilvl="0">
      <w:start w:val="14"/>
      <w:numFmt w:val="decimal"/>
      <w:lvlText w:val="%1."/>
      <w:lvlJc w:val="left"/>
      <w:pPr>
        <w:ind w:left="360" w:hanging="360"/>
      </w:pPr>
      <w:rPr>
        <w:rFonts w:ascii="Arial" w:eastAsia="Arial" w:hAnsi="Arial" w:cs="Arial"/>
        <w:b w:val="0"/>
        <w:i w:val="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2" w15:restartNumberingAfterBreak="0">
    <w:nsid w:val="2DF55E9E"/>
    <w:multiLevelType w:val="hybridMultilevel"/>
    <w:tmpl w:val="4482BD14"/>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2E8730CE"/>
    <w:multiLevelType w:val="multilevel"/>
    <w:tmpl w:val="FD30B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317A4A0E"/>
    <w:multiLevelType w:val="multilevel"/>
    <w:tmpl w:val="69B246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32CB4EC0"/>
    <w:multiLevelType w:val="multilevel"/>
    <w:tmpl w:val="C93235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333538BA"/>
    <w:multiLevelType w:val="multilevel"/>
    <w:tmpl w:val="C8F869EE"/>
    <w:lvl w:ilvl="0">
      <w:start w:val="1"/>
      <w:numFmt w:val="decimal"/>
      <w:lvlText w:val="%1."/>
      <w:lvlJc w:val="left"/>
      <w:pPr>
        <w:ind w:left="720" w:hanging="360"/>
      </w:pPr>
      <w:rPr>
        <w:rFonts w:ascii="Arial" w:eastAsia="Arial" w:hAnsi="Arial" w:cs="Arial"/>
        <w:b w:val="0"/>
        <w:i w:val="0"/>
      </w:rPr>
    </w:lvl>
    <w:lvl w:ilvl="1">
      <w:start w:val="1"/>
      <w:numFmt w:val="lowerRoman"/>
      <w:lvlText w:val="%2."/>
      <w:lvlJc w:val="righ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33E75656"/>
    <w:multiLevelType w:val="multilevel"/>
    <w:tmpl w:val="E6307022"/>
    <w:lvl w:ilvl="0">
      <w:start w:val="1"/>
      <w:numFmt w:val="bullet"/>
      <w:pStyle w:val="ListParagraph"/>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8" w15:restartNumberingAfterBreak="0">
    <w:nsid w:val="3471170D"/>
    <w:multiLevelType w:val="multilevel"/>
    <w:tmpl w:val="F5161906"/>
    <w:lvl w:ilvl="0">
      <w:numFmt w:val="bullet"/>
      <w:lvlText w:val="•"/>
      <w:lvlJc w:val="left"/>
      <w:pPr>
        <w:ind w:left="720" w:hanging="720"/>
      </w:pPr>
      <w:rPr>
        <w:rFonts w:ascii="Calibri" w:eastAsia="Calibri" w:hAnsi="Calibri" w:cs="Calibri"/>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9" w15:restartNumberingAfterBreak="0">
    <w:nsid w:val="361D373A"/>
    <w:multiLevelType w:val="multilevel"/>
    <w:tmpl w:val="DB12FD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15:restartNumberingAfterBreak="0">
    <w:nsid w:val="38FD0B2B"/>
    <w:multiLevelType w:val="multilevel"/>
    <w:tmpl w:val="492C9B7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1" w15:restartNumberingAfterBreak="0">
    <w:nsid w:val="3A8532E5"/>
    <w:multiLevelType w:val="multilevel"/>
    <w:tmpl w:val="4B208D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3B7253C0"/>
    <w:multiLevelType w:val="multilevel"/>
    <w:tmpl w:val="8A5EB3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3EAC02B4"/>
    <w:multiLevelType w:val="multilevel"/>
    <w:tmpl w:val="D1E603F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 w15:restartNumberingAfterBreak="0">
    <w:nsid w:val="3FCD6667"/>
    <w:multiLevelType w:val="multilevel"/>
    <w:tmpl w:val="741A738E"/>
    <w:lvl w:ilvl="0">
      <w:start w:val="1"/>
      <w:numFmt w:val="decimal"/>
      <w:lvlText w:val="%1."/>
      <w:lvlJc w:val="left"/>
      <w:pPr>
        <w:ind w:left="432" w:hanging="432"/>
      </w:pPr>
      <w:rPr>
        <w:b w:val="0"/>
      </w:rPr>
    </w:lvl>
    <w:lvl w:ilvl="1">
      <w:start w:val="6"/>
      <w:numFmt w:val="decimal"/>
      <w:lvlText w:val="%1.%2."/>
      <w:lvlJc w:val="left"/>
      <w:pPr>
        <w:ind w:left="792" w:hanging="432"/>
      </w:pPr>
    </w:lvl>
    <w:lvl w:ilvl="2">
      <w:start w:val="1"/>
      <w:numFmt w:val="decimal"/>
      <w:lvlText w:val="%1.5.%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5" w15:restartNumberingAfterBreak="0">
    <w:nsid w:val="413959EB"/>
    <w:multiLevelType w:val="multilevel"/>
    <w:tmpl w:val="912E06A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6" w15:restartNumberingAfterBreak="0">
    <w:nsid w:val="41DA1A1C"/>
    <w:multiLevelType w:val="multilevel"/>
    <w:tmpl w:val="D95C31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42C4094B"/>
    <w:multiLevelType w:val="hybridMultilevel"/>
    <w:tmpl w:val="88443A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435B4489"/>
    <w:multiLevelType w:val="hybridMultilevel"/>
    <w:tmpl w:val="45A6605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44193A70"/>
    <w:multiLevelType w:val="multilevel"/>
    <w:tmpl w:val="4DAAE5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47264C4D"/>
    <w:multiLevelType w:val="multilevel"/>
    <w:tmpl w:val="F790EF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48B33827"/>
    <w:multiLevelType w:val="hybridMultilevel"/>
    <w:tmpl w:val="6E16A502"/>
    <w:lvl w:ilvl="0" w:tplc="E55EDE0E">
      <w:start w:val="1"/>
      <w:numFmt w:val="decimal"/>
      <w:pStyle w:val="SESPbodynumbered"/>
      <w:lvlText w:val="%1."/>
      <w:lvlJc w:val="left"/>
      <w:pPr>
        <w:ind w:left="720" w:hanging="360"/>
      </w:pPr>
    </w:lvl>
    <w:lvl w:ilvl="1" w:tplc="0409001B">
      <w:start w:val="1"/>
      <w:numFmt w:val="lowerRoman"/>
      <w:lvlText w:val="%2."/>
      <w:lvlJc w:val="right"/>
      <w:pPr>
        <w:ind w:left="1440" w:hanging="360"/>
      </w:pPr>
    </w:lvl>
    <w:lvl w:ilvl="2" w:tplc="0409001B">
      <w:start w:val="1"/>
      <w:numFmt w:val="lowerRoman"/>
      <w:lvlText w:val="%3."/>
      <w:lvlJc w:val="right"/>
      <w:pPr>
        <w:ind w:left="2160" w:hanging="180"/>
      </w:pPr>
    </w:lvl>
    <w:lvl w:ilvl="3" w:tplc="AE5EC702">
      <w:numFmt w:val="bullet"/>
      <w:lvlText w:val="-"/>
      <w:lvlJc w:val="left"/>
      <w:pPr>
        <w:ind w:left="2880" w:hanging="360"/>
      </w:pPr>
      <w:rPr>
        <w:rFonts w:ascii="Arial" w:eastAsia="MS Mincho" w:hAnsi="Arial" w:cs="Times New Roman" w:hint="default"/>
      </w:r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2" w15:restartNumberingAfterBreak="0">
    <w:nsid w:val="4BC15F69"/>
    <w:multiLevelType w:val="hybridMultilevel"/>
    <w:tmpl w:val="50788B76"/>
    <w:lvl w:ilvl="0" w:tplc="BD120588">
      <w:start w:val="1"/>
      <w:numFmt w:val="decimal"/>
      <w:lvlText w:val="%1."/>
      <w:lvlJc w:val="left"/>
      <w:pPr>
        <w:ind w:left="720" w:hanging="360"/>
      </w:pPr>
      <w:rPr>
        <w:rFonts w:ascii="Arial" w:hAnsi="Arial" w:cs="Arial" w:hint="default"/>
        <w:b w:val="0"/>
        <w:i w:val="0"/>
        <w:sz w:val="18"/>
        <w:szCs w:val="18"/>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4BE01EA4"/>
    <w:multiLevelType w:val="multilevel"/>
    <w:tmpl w:val="45788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4CFA5909"/>
    <w:multiLevelType w:val="multilevel"/>
    <w:tmpl w:val="DC207106"/>
    <w:lvl w:ilvl="0">
      <w:start w:val="1"/>
      <w:numFmt w:val="bullet"/>
      <w:lvlText w:val="●"/>
      <w:lvlJc w:val="left"/>
      <w:pPr>
        <w:ind w:left="360" w:hanging="360"/>
      </w:pPr>
      <w:rPr>
        <w:rFonts w:ascii="Noto Sans Symbols" w:eastAsia="Noto Sans Symbols" w:hAnsi="Noto Sans Symbols" w:cs="Noto Sans Symbols"/>
        <w:color w:val="000000"/>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5" w15:restartNumberingAfterBreak="0">
    <w:nsid w:val="4FFD5367"/>
    <w:multiLevelType w:val="multilevel"/>
    <w:tmpl w:val="A13022B2"/>
    <w:lvl w:ilvl="0">
      <w:start w:val="1"/>
      <w:numFmt w:val="bullet"/>
      <w:lvlText w:val="o"/>
      <w:lvlJc w:val="left"/>
      <w:pPr>
        <w:ind w:left="1440" w:hanging="360"/>
      </w:pPr>
      <w:rPr>
        <w:rFonts w:ascii="Courier New" w:eastAsia="Courier New" w:hAnsi="Courier New" w:cs="Courier New"/>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56" w15:restartNumberingAfterBreak="0">
    <w:nsid w:val="54406EC3"/>
    <w:multiLevelType w:val="multilevel"/>
    <w:tmpl w:val="D84A4D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577D2101"/>
    <w:multiLevelType w:val="hybridMultilevel"/>
    <w:tmpl w:val="98AA2C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79123E8"/>
    <w:multiLevelType w:val="multilevel"/>
    <w:tmpl w:val="7D0CD9D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9" w15:restartNumberingAfterBreak="0">
    <w:nsid w:val="57DB3175"/>
    <w:multiLevelType w:val="multilevel"/>
    <w:tmpl w:val="1C1A7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58B26CF2"/>
    <w:multiLevelType w:val="multilevel"/>
    <w:tmpl w:val="803265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59055634"/>
    <w:multiLevelType w:val="multilevel"/>
    <w:tmpl w:val="A8EE3F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595A14FE"/>
    <w:multiLevelType w:val="multilevel"/>
    <w:tmpl w:val="2182BC10"/>
    <w:lvl w:ilvl="0">
      <w:start w:val="2"/>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3" w15:restartNumberingAfterBreak="0">
    <w:nsid w:val="59696560"/>
    <w:multiLevelType w:val="multilevel"/>
    <w:tmpl w:val="A216A5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639F165B"/>
    <w:multiLevelType w:val="multilevel"/>
    <w:tmpl w:val="993AC33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15:restartNumberingAfterBreak="0">
    <w:nsid w:val="63F20B54"/>
    <w:multiLevelType w:val="multilevel"/>
    <w:tmpl w:val="741A738E"/>
    <w:lvl w:ilvl="0">
      <w:start w:val="1"/>
      <w:numFmt w:val="decimal"/>
      <w:lvlText w:val="%1."/>
      <w:lvlJc w:val="left"/>
      <w:pPr>
        <w:ind w:left="432" w:hanging="432"/>
      </w:pPr>
      <w:rPr>
        <w:b w:val="0"/>
      </w:rPr>
    </w:lvl>
    <w:lvl w:ilvl="1">
      <w:start w:val="6"/>
      <w:numFmt w:val="decimal"/>
      <w:lvlText w:val="%1.%2."/>
      <w:lvlJc w:val="left"/>
      <w:pPr>
        <w:ind w:left="792" w:hanging="432"/>
      </w:pPr>
    </w:lvl>
    <w:lvl w:ilvl="2">
      <w:start w:val="1"/>
      <w:numFmt w:val="decimal"/>
      <w:lvlText w:val="%1.5.%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6" w15:restartNumberingAfterBreak="0">
    <w:nsid w:val="652C0525"/>
    <w:multiLevelType w:val="hybridMultilevel"/>
    <w:tmpl w:val="0EDA094C"/>
    <w:lvl w:ilvl="0" w:tplc="D900852A">
      <w:start w:val="1"/>
      <w:numFmt w:val="decimal"/>
      <w:lvlText w:val="%1."/>
      <w:lvlJc w:val="left"/>
      <w:pPr>
        <w:ind w:left="720" w:hanging="360"/>
      </w:pPr>
      <w:rPr>
        <w:rFonts w:ascii="Arial" w:hAnsi="Arial" w:cs="Arial" w:hint="default"/>
        <w:b w:val="0"/>
        <w:i w:val="0"/>
      </w:r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66C01396"/>
    <w:multiLevelType w:val="hybridMultilevel"/>
    <w:tmpl w:val="CFCC69E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8" w15:restartNumberingAfterBreak="0">
    <w:nsid w:val="6932771B"/>
    <w:multiLevelType w:val="multilevel"/>
    <w:tmpl w:val="42948CEA"/>
    <w:lvl w:ilvl="0">
      <w:start w:val="1"/>
      <w:numFmt w:val="bullet"/>
      <w:pStyle w:val="Normal1"/>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69" w15:restartNumberingAfterBreak="0">
    <w:nsid w:val="6B266087"/>
    <w:multiLevelType w:val="multilevel"/>
    <w:tmpl w:val="E73C6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15:restartNumberingAfterBreak="0">
    <w:nsid w:val="6B28379C"/>
    <w:multiLevelType w:val="multilevel"/>
    <w:tmpl w:val="275C50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15:restartNumberingAfterBreak="0">
    <w:nsid w:val="6F321952"/>
    <w:multiLevelType w:val="multilevel"/>
    <w:tmpl w:val="14402954"/>
    <w:lvl w:ilvl="0">
      <w:start w:val="13"/>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2" w15:restartNumberingAfterBreak="0">
    <w:nsid w:val="6FD3367B"/>
    <w:multiLevelType w:val="multilevel"/>
    <w:tmpl w:val="97181B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15:restartNumberingAfterBreak="0">
    <w:nsid w:val="71A51B8F"/>
    <w:multiLevelType w:val="multilevel"/>
    <w:tmpl w:val="082CCA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15:restartNumberingAfterBreak="0">
    <w:nsid w:val="73263F52"/>
    <w:multiLevelType w:val="multilevel"/>
    <w:tmpl w:val="E6DC2F4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5" w15:restartNumberingAfterBreak="0">
    <w:nsid w:val="75307CD5"/>
    <w:multiLevelType w:val="multilevel"/>
    <w:tmpl w:val="91888FA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6" w15:restartNumberingAfterBreak="0">
    <w:nsid w:val="75896C43"/>
    <w:multiLevelType w:val="multilevel"/>
    <w:tmpl w:val="0B7A9B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15:restartNumberingAfterBreak="0">
    <w:nsid w:val="772C270C"/>
    <w:multiLevelType w:val="multilevel"/>
    <w:tmpl w:val="741A738E"/>
    <w:lvl w:ilvl="0">
      <w:start w:val="1"/>
      <w:numFmt w:val="decimal"/>
      <w:lvlText w:val="%1."/>
      <w:lvlJc w:val="left"/>
      <w:pPr>
        <w:ind w:left="432" w:hanging="432"/>
      </w:pPr>
      <w:rPr>
        <w:b w:val="0"/>
      </w:rPr>
    </w:lvl>
    <w:lvl w:ilvl="1">
      <w:start w:val="6"/>
      <w:numFmt w:val="decimal"/>
      <w:lvlText w:val="%1.%2."/>
      <w:lvlJc w:val="left"/>
      <w:pPr>
        <w:ind w:left="792" w:hanging="432"/>
      </w:pPr>
    </w:lvl>
    <w:lvl w:ilvl="2">
      <w:start w:val="1"/>
      <w:numFmt w:val="decimal"/>
      <w:lvlText w:val="%1.5.%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8" w15:restartNumberingAfterBreak="0">
    <w:nsid w:val="777E7A49"/>
    <w:multiLevelType w:val="multilevel"/>
    <w:tmpl w:val="271E0E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15:restartNumberingAfterBreak="0">
    <w:nsid w:val="790C1560"/>
    <w:multiLevelType w:val="hybridMultilevel"/>
    <w:tmpl w:val="45A6605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7A8764AC"/>
    <w:multiLevelType w:val="multilevel"/>
    <w:tmpl w:val="C1BCD0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15:restartNumberingAfterBreak="0">
    <w:nsid w:val="7AD1041B"/>
    <w:multiLevelType w:val="multilevel"/>
    <w:tmpl w:val="3A0E9704"/>
    <w:lvl w:ilvl="0">
      <w:start w:val="1"/>
      <w:numFmt w:val="decimal"/>
      <w:lvlText w:val="Component %1."/>
      <w:lvlJc w:val="left"/>
      <w:pPr>
        <w:ind w:left="360" w:hanging="360"/>
      </w:pPr>
    </w:lvl>
    <w:lvl w:ilvl="1">
      <w:start w:val="1"/>
      <w:numFmt w:val="decimal"/>
      <w:lvlText w:val="Output %1.%2."/>
      <w:lvlJc w:val="left"/>
      <w:pPr>
        <w:ind w:left="792" w:hanging="792"/>
      </w:pPr>
    </w:lvl>
    <w:lvl w:ilvl="2">
      <w:start w:val="1"/>
      <w:numFmt w:val="decimal"/>
      <w:lvlText w:val="Activity %1.%2.%3."/>
      <w:lvlJc w:val="left"/>
      <w:pPr>
        <w:ind w:left="1152" w:hanging="1152"/>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2" w15:restartNumberingAfterBreak="0">
    <w:nsid w:val="7B287AFB"/>
    <w:multiLevelType w:val="multilevel"/>
    <w:tmpl w:val="984896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15:restartNumberingAfterBreak="0">
    <w:nsid w:val="7C4827A3"/>
    <w:multiLevelType w:val="multilevel"/>
    <w:tmpl w:val="AF7E1A58"/>
    <w:lvl w:ilvl="0">
      <w:start w:val="1"/>
      <w:numFmt w:val="decimal"/>
      <w:pStyle w:val="Normalbullets"/>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4" w15:restartNumberingAfterBreak="0">
    <w:nsid w:val="7E776B24"/>
    <w:multiLevelType w:val="multilevel"/>
    <w:tmpl w:val="741A738E"/>
    <w:lvl w:ilvl="0">
      <w:start w:val="1"/>
      <w:numFmt w:val="decimal"/>
      <w:lvlText w:val="%1."/>
      <w:lvlJc w:val="left"/>
      <w:pPr>
        <w:ind w:left="432" w:hanging="432"/>
      </w:pPr>
      <w:rPr>
        <w:b w:val="0"/>
      </w:rPr>
    </w:lvl>
    <w:lvl w:ilvl="1">
      <w:start w:val="6"/>
      <w:numFmt w:val="decimal"/>
      <w:lvlText w:val="%1.%2."/>
      <w:lvlJc w:val="left"/>
      <w:pPr>
        <w:ind w:left="792" w:hanging="432"/>
      </w:pPr>
    </w:lvl>
    <w:lvl w:ilvl="2">
      <w:start w:val="1"/>
      <w:numFmt w:val="decimal"/>
      <w:lvlText w:val="%1.5.%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317764726">
    <w:abstractNumId w:val="18"/>
  </w:num>
  <w:num w:numId="2" w16cid:durableId="259679874">
    <w:abstractNumId w:val="5"/>
  </w:num>
  <w:num w:numId="3" w16cid:durableId="140536761">
    <w:abstractNumId w:val="6"/>
  </w:num>
  <w:num w:numId="4" w16cid:durableId="392240844">
    <w:abstractNumId w:val="83"/>
  </w:num>
  <w:num w:numId="5" w16cid:durableId="900289040">
    <w:abstractNumId w:val="81"/>
  </w:num>
  <w:num w:numId="6" w16cid:durableId="1942452493">
    <w:abstractNumId w:val="59"/>
  </w:num>
  <w:num w:numId="7" w16cid:durableId="645822316">
    <w:abstractNumId w:val="68"/>
  </w:num>
  <w:num w:numId="8" w16cid:durableId="885988116">
    <w:abstractNumId w:val="71"/>
  </w:num>
  <w:num w:numId="9" w16cid:durableId="1511720989">
    <w:abstractNumId w:val="31"/>
  </w:num>
  <w:num w:numId="10" w16cid:durableId="1853883205">
    <w:abstractNumId w:val="62"/>
  </w:num>
  <w:num w:numId="11" w16cid:durableId="1127429935">
    <w:abstractNumId w:val="43"/>
  </w:num>
  <w:num w:numId="12" w16cid:durableId="993529010">
    <w:abstractNumId w:val="16"/>
  </w:num>
  <w:num w:numId="13" w16cid:durableId="625086782">
    <w:abstractNumId w:val="28"/>
  </w:num>
  <w:num w:numId="14" w16cid:durableId="2135059161">
    <w:abstractNumId w:val="33"/>
  </w:num>
  <w:num w:numId="15" w16cid:durableId="1354110074">
    <w:abstractNumId w:val="70"/>
  </w:num>
  <w:num w:numId="16" w16cid:durableId="114370974">
    <w:abstractNumId w:val="23"/>
  </w:num>
  <w:num w:numId="17" w16cid:durableId="404643916">
    <w:abstractNumId w:val="46"/>
  </w:num>
  <w:num w:numId="18" w16cid:durableId="461654236">
    <w:abstractNumId w:val="24"/>
  </w:num>
  <w:num w:numId="19" w16cid:durableId="86004041">
    <w:abstractNumId w:val="30"/>
  </w:num>
  <w:num w:numId="20" w16cid:durableId="256140674">
    <w:abstractNumId w:val="74"/>
  </w:num>
  <w:num w:numId="21" w16cid:durableId="1447626795">
    <w:abstractNumId w:val="82"/>
  </w:num>
  <w:num w:numId="22" w16cid:durableId="1232622612">
    <w:abstractNumId w:val="69"/>
  </w:num>
  <w:num w:numId="23" w16cid:durableId="1035615907">
    <w:abstractNumId w:val="41"/>
  </w:num>
  <w:num w:numId="24" w16cid:durableId="394619876">
    <w:abstractNumId w:val="64"/>
  </w:num>
  <w:num w:numId="25" w16cid:durableId="20741838">
    <w:abstractNumId w:val="35"/>
  </w:num>
  <w:num w:numId="26" w16cid:durableId="241454223">
    <w:abstractNumId w:val="2"/>
  </w:num>
  <w:num w:numId="27" w16cid:durableId="2024552321">
    <w:abstractNumId w:val="42"/>
  </w:num>
  <w:num w:numId="28" w16cid:durableId="453838581">
    <w:abstractNumId w:val="22"/>
  </w:num>
  <w:num w:numId="29" w16cid:durableId="2127960611">
    <w:abstractNumId w:val="72"/>
  </w:num>
  <w:num w:numId="30" w16cid:durableId="505946427">
    <w:abstractNumId w:val="73"/>
  </w:num>
  <w:num w:numId="31" w16cid:durableId="1536967042">
    <w:abstractNumId w:val="49"/>
  </w:num>
  <w:num w:numId="32" w16cid:durableId="976837438">
    <w:abstractNumId w:val="45"/>
  </w:num>
  <w:num w:numId="33" w16cid:durableId="147981427">
    <w:abstractNumId w:val="53"/>
  </w:num>
  <w:num w:numId="34" w16cid:durableId="1392726970">
    <w:abstractNumId w:val="55"/>
  </w:num>
  <w:num w:numId="35" w16cid:durableId="84303940">
    <w:abstractNumId w:val="3"/>
  </w:num>
  <w:num w:numId="36" w16cid:durableId="402069378">
    <w:abstractNumId w:val="21"/>
  </w:num>
  <w:num w:numId="37" w16cid:durableId="723064323">
    <w:abstractNumId w:val="54"/>
  </w:num>
  <w:num w:numId="38" w16cid:durableId="1985894132">
    <w:abstractNumId w:val="58"/>
  </w:num>
  <w:num w:numId="39" w16cid:durableId="452361869">
    <w:abstractNumId w:val="20"/>
  </w:num>
  <w:num w:numId="40" w16cid:durableId="1752047593">
    <w:abstractNumId w:val="63"/>
  </w:num>
  <w:num w:numId="41" w16cid:durableId="997272955">
    <w:abstractNumId w:val="56"/>
  </w:num>
  <w:num w:numId="42" w16cid:durableId="1106920666">
    <w:abstractNumId w:val="75"/>
  </w:num>
  <w:num w:numId="43" w16cid:durableId="2117864680">
    <w:abstractNumId w:val="60"/>
  </w:num>
  <w:num w:numId="44" w16cid:durableId="306856838">
    <w:abstractNumId w:val="17"/>
  </w:num>
  <w:num w:numId="45" w16cid:durableId="406224301">
    <w:abstractNumId w:val="25"/>
  </w:num>
  <w:num w:numId="46" w16cid:durableId="511536059">
    <w:abstractNumId w:val="61"/>
  </w:num>
  <w:num w:numId="47" w16cid:durableId="1319112150">
    <w:abstractNumId w:val="27"/>
  </w:num>
  <w:num w:numId="48" w16cid:durableId="1910656270">
    <w:abstractNumId w:val="11"/>
  </w:num>
  <w:num w:numId="49" w16cid:durableId="205026080">
    <w:abstractNumId w:val="78"/>
  </w:num>
  <w:num w:numId="50" w16cid:durableId="1071655822">
    <w:abstractNumId w:val="76"/>
  </w:num>
  <w:num w:numId="51" w16cid:durableId="904610580">
    <w:abstractNumId w:val="39"/>
  </w:num>
  <w:num w:numId="52" w16cid:durableId="219482650">
    <w:abstractNumId w:val="77"/>
  </w:num>
  <w:num w:numId="53" w16cid:durableId="1083064811">
    <w:abstractNumId w:val="4"/>
  </w:num>
  <w:num w:numId="54" w16cid:durableId="1709722522">
    <w:abstractNumId w:val="50"/>
  </w:num>
  <w:num w:numId="55" w16cid:durableId="794832979">
    <w:abstractNumId w:val="36"/>
  </w:num>
  <w:num w:numId="56" w16cid:durableId="1716462828">
    <w:abstractNumId w:val="38"/>
  </w:num>
  <w:num w:numId="57" w16cid:durableId="651450987">
    <w:abstractNumId w:val="0"/>
  </w:num>
  <w:num w:numId="58" w16cid:durableId="1161964128">
    <w:abstractNumId w:val="1"/>
  </w:num>
  <w:num w:numId="59" w16cid:durableId="2118139232">
    <w:abstractNumId w:val="10"/>
  </w:num>
  <w:num w:numId="60" w16cid:durableId="906764953">
    <w:abstractNumId w:val="34"/>
  </w:num>
  <w:num w:numId="61" w16cid:durableId="1766340521">
    <w:abstractNumId w:val="40"/>
  </w:num>
  <w:num w:numId="62" w16cid:durableId="214853074">
    <w:abstractNumId w:val="37"/>
  </w:num>
  <w:num w:numId="63" w16cid:durableId="2010324896">
    <w:abstractNumId w:val="80"/>
  </w:num>
  <w:num w:numId="64" w16cid:durableId="1261182001">
    <w:abstractNumId w:val="29"/>
  </w:num>
  <w:num w:numId="65" w16cid:durableId="1305230951">
    <w:abstractNumId w:val="8"/>
  </w:num>
  <w:num w:numId="66" w16cid:durableId="1565531682">
    <w:abstractNumId w:val="12"/>
  </w:num>
  <w:num w:numId="67" w16cid:durableId="988897307">
    <w:abstractNumId w:val="26"/>
  </w:num>
  <w:num w:numId="68" w16cid:durableId="1425804307">
    <w:abstractNumId w:val="51"/>
    <w:lvlOverride w:ilvl="0">
      <w:startOverride w:val="1"/>
    </w:lvlOverride>
    <w:lvlOverride w:ilvl="1">
      <w:startOverride w:val="1"/>
    </w:lvlOverride>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1493058755">
    <w:abstractNumId w:val="7"/>
  </w:num>
  <w:num w:numId="70" w16cid:durableId="1334798691">
    <w:abstractNumId w:val="15"/>
  </w:num>
  <w:num w:numId="71" w16cid:durableId="82605910">
    <w:abstractNumId w:val="65"/>
  </w:num>
  <w:num w:numId="72" w16cid:durableId="2137916053">
    <w:abstractNumId w:val="84"/>
  </w:num>
  <w:num w:numId="73" w16cid:durableId="1574124936">
    <w:abstractNumId w:val="44"/>
  </w:num>
  <w:num w:numId="74" w16cid:durableId="970402062">
    <w:abstractNumId w:val="67"/>
  </w:num>
  <w:num w:numId="75" w16cid:durableId="481510715">
    <w:abstractNumId w:val="79"/>
  </w:num>
  <w:num w:numId="76" w16cid:durableId="747652607">
    <w:abstractNumId w:val="57"/>
  </w:num>
  <w:num w:numId="77" w16cid:durableId="932012135">
    <w:abstractNumId w:val="51"/>
  </w:num>
  <w:num w:numId="78" w16cid:durableId="366415013">
    <w:abstractNumId w:val="47"/>
  </w:num>
  <w:num w:numId="79" w16cid:durableId="95906316">
    <w:abstractNumId w:val="19"/>
  </w:num>
  <w:num w:numId="80" w16cid:durableId="646865379">
    <w:abstractNumId w:val="13"/>
  </w:num>
  <w:num w:numId="81" w16cid:durableId="1725987745">
    <w:abstractNumId w:val="14"/>
  </w:num>
  <w:num w:numId="82" w16cid:durableId="104618949">
    <w:abstractNumId w:val="48"/>
  </w:num>
  <w:num w:numId="83" w16cid:durableId="75175005">
    <w:abstractNumId w:val="32"/>
  </w:num>
  <w:num w:numId="84" w16cid:durableId="1659381046">
    <w:abstractNumId w:val="52"/>
  </w:num>
  <w:num w:numId="85" w16cid:durableId="1064795825">
    <w:abstractNumId w:val="66"/>
  </w:num>
  <w:num w:numId="86" w16cid:durableId="537010877">
    <w:abstractNumId w:val="9"/>
  </w:num>
  <w:numIdMacAtCleanup w:val="8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6E1"/>
    <w:rsid w:val="00001D44"/>
    <w:rsid w:val="00002BB5"/>
    <w:rsid w:val="000153DA"/>
    <w:rsid w:val="00024E5F"/>
    <w:rsid w:val="0004462E"/>
    <w:rsid w:val="00056F43"/>
    <w:rsid w:val="00063207"/>
    <w:rsid w:val="000763E2"/>
    <w:rsid w:val="0008321D"/>
    <w:rsid w:val="000833A0"/>
    <w:rsid w:val="0008763A"/>
    <w:rsid w:val="000918B4"/>
    <w:rsid w:val="00095161"/>
    <w:rsid w:val="000B50CB"/>
    <w:rsid w:val="000E1928"/>
    <w:rsid w:val="000E336D"/>
    <w:rsid w:val="000F1040"/>
    <w:rsid w:val="0011170C"/>
    <w:rsid w:val="00113929"/>
    <w:rsid w:val="00115EEB"/>
    <w:rsid w:val="00122C34"/>
    <w:rsid w:val="00155F29"/>
    <w:rsid w:val="00157E0D"/>
    <w:rsid w:val="00163771"/>
    <w:rsid w:val="0017414E"/>
    <w:rsid w:val="001808A9"/>
    <w:rsid w:val="00181813"/>
    <w:rsid w:val="00194863"/>
    <w:rsid w:val="0019537D"/>
    <w:rsid w:val="00196027"/>
    <w:rsid w:val="001A0AC2"/>
    <w:rsid w:val="001A6BC5"/>
    <w:rsid w:val="001D2F6C"/>
    <w:rsid w:val="001E141F"/>
    <w:rsid w:val="001E29C1"/>
    <w:rsid w:val="001E5A25"/>
    <w:rsid w:val="00204AE7"/>
    <w:rsid w:val="00212B9A"/>
    <w:rsid w:val="00215328"/>
    <w:rsid w:val="002338A4"/>
    <w:rsid w:val="00235971"/>
    <w:rsid w:val="00237C78"/>
    <w:rsid w:val="00255AD1"/>
    <w:rsid w:val="00261ECA"/>
    <w:rsid w:val="002625C8"/>
    <w:rsid w:val="00262ED8"/>
    <w:rsid w:val="00263686"/>
    <w:rsid w:val="002A2AEF"/>
    <w:rsid w:val="002B54ED"/>
    <w:rsid w:val="002C0DEE"/>
    <w:rsid w:val="002D6353"/>
    <w:rsid w:val="003044E9"/>
    <w:rsid w:val="00307CC3"/>
    <w:rsid w:val="003217B7"/>
    <w:rsid w:val="00332C54"/>
    <w:rsid w:val="00367327"/>
    <w:rsid w:val="003779EE"/>
    <w:rsid w:val="00380D38"/>
    <w:rsid w:val="0039090C"/>
    <w:rsid w:val="00390BFA"/>
    <w:rsid w:val="00390E88"/>
    <w:rsid w:val="0039147E"/>
    <w:rsid w:val="00391864"/>
    <w:rsid w:val="00393DEF"/>
    <w:rsid w:val="003A65E8"/>
    <w:rsid w:val="003F65ED"/>
    <w:rsid w:val="003F69B6"/>
    <w:rsid w:val="00415F03"/>
    <w:rsid w:val="00432ACA"/>
    <w:rsid w:val="00442A1A"/>
    <w:rsid w:val="004556A9"/>
    <w:rsid w:val="00495EE7"/>
    <w:rsid w:val="004A7518"/>
    <w:rsid w:val="004C1D34"/>
    <w:rsid w:val="004D42EE"/>
    <w:rsid w:val="004F603D"/>
    <w:rsid w:val="004F77E9"/>
    <w:rsid w:val="00512B4E"/>
    <w:rsid w:val="00513565"/>
    <w:rsid w:val="00513BAD"/>
    <w:rsid w:val="005171F2"/>
    <w:rsid w:val="00531469"/>
    <w:rsid w:val="00537BD7"/>
    <w:rsid w:val="00540727"/>
    <w:rsid w:val="00542461"/>
    <w:rsid w:val="00544074"/>
    <w:rsid w:val="0055125E"/>
    <w:rsid w:val="0059658D"/>
    <w:rsid w:val="005979A6"/>
    <w:rsid w:val="005A370C"/>
    <w:rsid w:val="005E1669"/>
    <w:rsid w:val="005E61E8"/>
    <w:rsid w:val="005E776D"/>
    <w:rsid w:val="005F2FE9"/>
    <w:rsid w:val="005F330E"/>
    <w:rsid w:val="005F347E"/>
    <w:rsid w:val="006119CA"/>
    <w:rsid w:val="00620FE4"/>
    <w:rsid w:val="006246EF"/>
    <w:rsid w:val="00631481"/>
    <w:rsid w:val="006470BF"/>
    <w:rsid w:val="00690716"/>
    <w:rsid w:val="00693885"/>
    <w:rsid w:val="006B3D7E"/>
    <w:rsid w:val="006D5720"/>
    <w:rsid w:val="006F2597"/>
    <w:rsid w:val="006F3CDE"/>
    <w:rsid w:val="00707393"/>
    <w:rsid w:val="0071664A"/>
    <w:rsid w:val="007210D2"/>
    <w:rsid w:val="007441A9"/>
    <w:rsid w:val="007713AE"/>
    <w:rsid w:val="007B06E1"/>
    <w:rsid w:val="007B478F"/>
    <w:rsid w:val="007D1088"/>
    <w:rsid w:val="007D4FA3"/>
    <w:rsid w:val="007D74E8"/>
    <w:rsid w:val="00821699"/>
    <w:rsid w:val="00831595"/>
    <w:rsid w:val="008527A4"/>
    <w:rsid w:val="008545FA"/>
    <w:rsid w:val="00871866"/>
    <w:rsid w:val="008732FB"/>
    <w:rsid w:val="00881ACF"/>
    <w:rsid w:val="00886039"/>
    <w:rsid w:val="00895D7A"/>
    <w:rsid w:val="008A245C"/>
    <w:rsid w:val="008E1F8D"/>
    <w:rsid w:val="009016D9"/>
    <w:rsid w:val="00905873"/>
    <w:rsid w:val="00905A7C"/>
    <w:rsid w:val="00907864"/>
    <w:rsid w:val="00907CAF"/>
    <w:rsid w:val="0092157A"/>
    <w:rsid w:val="0094005E"/>
    <w:rsid w:val="009415A8"/>
    <w:rsid w:val="00943922"/>
    <w:rsid w:val="009464AF"/>
    <w:rsid w:val="0094746B"/>
    <w:rsid w:val="009478DC"/>
    <w:rsid w:val="00963977"/>
    <w:rsid w:val="009756B4"/>
    <w:rsid w:val="00980B82"/>
    <w:rsid w:val="00983995"/>
    <w:rsid w:val="00985773"/>
    <w:rsid w:val="00991382"/>
    <w:rsid w:val="00993588"/>
    <w:rsid w:val="009A0518"/>
    <w:rsid w:val="009A0DC0"/>
    <w:rsid w:val="009A5837"/>
    <w:rsid w:val="009A6729"/>
    <w:rsid w:val="009C608A"/>
    <w:rsid w:val="009E4ECB"/>
    <w:rsid w:val="00A0382D"/>
    <w:rsid w:val="00A231B4"/>
    <w:rsid w:val="00A25439"/>
    <w:rsid w:val="00A31317"/>
    <w:rsid w:val="00A36522"/>
    <w:rsid w:val="00A41C82"/>
    <w:rsid w:val="00A43CC3"/>
    <w:rsid w:val="00A5274A"/>
    <w:rsid w:val="00A53006"/>
    <w:rsid w:val="00A573F4"/>
    <w:rsid w:val="00A63B08"/>
    <w:rsid w:val="00A76E80"/>
    <w:rsid w:val="00A80400"/>
    <w:rsid w:val="00A96146"/>
    <w:rsid w:val="00AC2990"/>
    <w:rsid w:val="00AD1527"/>
    <w:rsid w:val="00AD1892"/>
    <w:rsid w:val="00AE1257"/>
    <w:rsid w:val="00AE36F2"/>
    <w:rsid w:val="00AE49D0"/>
    <w:rsid w:val="00AE6FFB"/>
    <w:rsid w:val="00B04159"/>
    <w:rsid w:val="00B170D8"/>
    <w:rsid w:val="00B30373"/>
    <w:rsid w:val="00B46B4B"/>
    <w:rsid w:val="00B5015D"/>
    <w:rsid w:val="00B503D1"/>
    <w:rsid w:val="00B5685F"/>
    <w:rsid w:val="00B80527"/>
    <w:rsid w:val="00BA6BDA"/>
    <w:rsid w:val="00BA7D97"/>
    <w:rsid w:val="00BB04CD"/>
    <w:rsid w:val="00BC2429"/>
    <w:rsid w:val="00BD7F9B"/>
    <w:rsid w:val="00C1603D"/>
    <w:rsid w:val="00C16CC7"/>
    <w:rsid w:val="00C21079"/>
    <w:rsid w:val="00C24785"/>
    <w:rsid w:val="00C30866"/>
    <w:rsid w:val="00C331BE"/>
    <w:rsid w:val="00C3616C"/>
    <w:rsid w:val="00C46CAD"/>
    <w:rsid w:val="00C5394B"/>
    <w:rsid w:val="00C67390"/>
    <w:rsid w:val="00C67676"/>
    <w:rsid w:val="00C72209"/>
    <w:rsid w:val="00C73099"/>
    <w:rsid w:val="00C83D89"/>
    <w:rsid w:val="00C86343"/>
    <w:rsid w:val="00C90D31"/>
    <w:rsid w:val="00CA11E8"/>
    <w:rsid w:val="00CA2E9A"/>
    <w:rsid w:val="00CB401F"/>
    <w:rsid w:val="00CB4DB3"/>
    <w:rsid w:val="00CB554D"/>
    <w:rsid w:val="00CE16E0"/>
    <w:rsid w:val="00CF1F00"/>
    <w:rsid w:val="00D06AD0"/>
    <w:rsid w:val="00D337B7"/>
    <w:rsid w:val="00D56991"/>
    <w:rsid w:val="00D827A0"/>
    <w:rsid w:val="00D91CED"/>
    <w:rsid w:val="00D9697F"/>
    <w:rsid w:val="00DA0E32"/>
    <w:rsid w:val="00DB4017"/>
    <w:rsid w:val="00DB631A"/>
    <w:rsid w:val="00DE4BD8"/>
    <w:rsid w:val="00DF0E8A"/>
    <w:rsid w:val="00E04126"/>
    <w:rsid w:val="00E24E1B"/>
    <w:rsid w:val="00E47E85"/>
    <w:rsid w:val="00E6743A"/>
    <w:rsid w:val="00E70F0B"/>
    <w:rsid w:val="00E8442F"/>
    <w:rsid w:val="00E930B2"/>
    <w:rsid w:val="00EA4F13"/>
    <w:rsid w:val="00EB09D4"/>
    <w:rsid w:val="00EC6486"/>
    <w:rsid w:val="00ED354D"/>
    <w:rsid w:val="00ED59D6"/>
    <w:rsid w:val="00EE2C54"/>
    <w:rsid w:val="00F11E2E"/>
    <w:rsid w:val="00F32029"/>
    <w:rsid w:val="00F361E6"/>
    <w:rsid w:val="00F541D7"/>
    <w:rsid w:val="00F5773F"/>
    <w:rsid w:val="00F602F0"/>
    <w:rsid w:val="00F611C5"/>
    <w:rsid w:val="00F63647"/>
    <w:rsid w:val="00F657A8"/>
    <w:rsid w:val="00F736D3"/>
    <w:rsid w:val="00F75B87"/>
    <w:rsid w:val="00F9061B"/>
    <w:rsid w:val="00FC6BAA"/>
    <w:rsid w:val="00FC7BC8"/>
    <w:rsid w:val="00FD1663"/>
    <w:rsid w:val="00FD3FC3"/>
    <w:rsid w:val="00FE2B05"/>
    <w:rsid w:val="00FF509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1F2DAC"/>
  <w15:chartTrackingRefBased/>
  <w15:docId w15:val="{9933AD6D-504F-2D48-B3B2-417A4E1361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1" w:unhideWhenUsed="1" w:qFormat="1"/>
    <w:lsdException w:name="toc 5" w:semiHidden="1" w:uiPriority="1" w:unhideWhenUsed="1"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06E1"/>
    <w:pPr>
      <w:spacing w:after="160" w:line="259" w:lineRule="auto"/>
    </w:pPr>
    <w:rPr>
      <w:rFonts w:ascii="Calibri" w:eastAsia="Calibri" w:hAnsi="Calibri" w:cs="Calibri"/>
      <w:sz w:val="22"/>
      <w:szCs w:val="22"/>
    </w:rPr>
  </w:style>
  <w:style w:type="paragraph" w:styleId="Heading1">
    <w:name w:val="heading 1"/>
    <w:basedOn w:val="Normal"/>
    <w:next w:val="Normal"/>
    <w:link w:val="Heading1Char1"/>
    <w:uiPriority w:val="9"/>
    <w:qFormat/>
    <w:rsid w:val="007B06E1"/>
    <w:pPr>
      <w:keepNext/>
      <w:pBdr>
        <w:top w:val="single" w:sz="4" w:space="1" w:color="000000"/>
      </w:pBdr>
      <w:spacing w:after="0" w:line="271" w:lineRule="auto"/>
      <w:ind w:left="720" w:hanging="720"/>
      <w:outlineLvl w:val="0"/>
    </w:pPr>
    <w:rPr>
      <w:b/>
      <w:smallCaps/>
      <w:sz w:val="28"/>
      <w:szCs w:val="28"/>
    </w:rPr>
  </w:style>
  <w:style w:type="paragraph" w:styleId="Heading2">
    <w:name w:val="heading 2"/>
    <w:basedOn w:val="Normal"/>
    <w:next w:val="Normal"/>
    <w:link w:val="Heading2Char1"/>
    <w:uiPriority w:val="9"/>
    <w:unhideWhenUsed/>
    <w:qFormat/>
    <w:rsid w:val="007B06E1"/>
    <w:pPr>
      <w:keepNext/>
      <w:spacing w:after="60" w:line="240" w:lineRule="auto"/>
      <w:ind w:left="720"/>
      <w:jc w:val="both"/>
      <w:outlineLvl w:val="1"/>
    </w:pPr>
    <w:rPr>
      <w:rFonts w:ascii="Arial Narrow" w:eastAsia="SimSun" w:hAnsi="Arial Narrow" w:cs="Times New Roman"/>
      <w:b/>
      <w:bCs/>
      <w:sz w:val="20"/>
      <w:szCs w:val="24"/>
    </w:rPr>
  </w:style>
  <w:style w:type="paragraph" w:styleId="Heading3">
    <w:name w:val="heading 3"/>
    <w:basedOn w:val="ListParagraph"/>
    <w:next w:val="Normal"/>
    <w:link w:val="Heading3Char"/>
    <w:uiPriority w:val="9"/>
    <w:unhideWhenUsed/>
    <w:qFormat/>
    <w:rsid w:val="007B06E1"/>
    <w:pPr>
      <w:numPr>
        <w:numId w:val="65"/>
      </w:numPr>
      <w:pBdr>
        <w:top w:val="single" w:sz="4" w:space="1" w:color="auto"/>
        <w:bottom w:val="single" w:sz="4" w:space="1" w:color="auto"/>
      </w:pBdr>
      <w:spacing w:after="60"/>
      <w:outlineLvl w:val="2"/>
    </w:pPr>
    <w:rPr>
      <w:b/>
      <w:bCs/>
    </w:rPr>
  </w:style>
  <w:style w:type="paragraph" w:styleId="Heading4">
    <w:name w:val="heading 4"/>
    <w:basedOn w:val="ListParagraph"/>
    <w:next w:val="Normal"/>
    <w:link w:val="Heading4Char"/>
    <w:uiPriority w:val="9"/>
    <w:unhideWhenUsed/>
    <w:qFormat/>
    <w:rsid w:val="007B06E1"/>
    <w:pPr>
      <w:numPr>
        <w:ilvl w:val="1"/>
        <w:numId w:val="65"/>
      </w:numPr>
      <w:shd w:val="clear" w:color="auto" w:fill="F2F2F2" w:themeFill="background1" w:themeFillShade="F2"/>
      <w:spacing w:after="60"/>
      <w:jc w:val="left"/>
      <w:outlineLvl w:val="3"/>
    </w:pPr>
    <w:rPr>
      <w:rFonts w:eastAsia="Times New Roman" w:cs="Calibri"/>
      <w:i/>
      <w:color w:val="000000" w:themeColor="text1"/>
    </w:rPr>
  </w:style>
  <w:style w:type="paragraph" w:styleId="Heading5">
    <w:name w:val="heading 5"/>
    <w:basedOn w:val="Normal"/>
    <w:next w:val="Normal"/>
    <w:link w:val="Heading5Char"/>
    <w:uiPriority w:val="9"/>
    <w:semiHidden/>
    <w:unhideWhenUsed/>
    <w:qFormat/>
    <w:rsid w:val="007B06E1"/>
    <w:pPr>
      <w:keepNext/>
      <w:pBdr>
        <w:top w:val="single" w:sz="4" w:space="1" w:color="auto"/>
        <w:left w:val="single" w:sz="4" w:space="4" w:color="auto"/>
        <w:bottom w:val="single" w:sz="4" w:space="1" w:color="auto"/>
        <w:right w:val="single" w:sz="4" w:space="4" w:color="auto"/>
      </w:pBdr>
      <w:spacing w:before="120" w:after="120" w:line="240" w:lineRule="auto"/>
      <w:jc w:val="center"/>
      <w:outlineLvl w:val="4"/>
    </w:pPr>
    <w:rPr>
      <w:rFonts w:eastAsia="SimSun" w:cs="Times New Roman"/>
      <w:b/>
      <w:bCs/>
      <w:sz w:val="24"/>
      <w:szCs w:val="24"/>
    </w:rPr>
  </w:style>
  <w:style w:type="paragraph" w:styleId="Heading6">
    <w:name w:val="heading 6"/>
    <w:basedOn w:val="Normal"/>
    <w:next w:val="Normal"/>
    <w:link w:val="Heading6Char"/>
    <w:uiPriority w:val="9"/>
    <w:semiHidden/>
    <w:unhideWhenUsed/>
    <w:qFormat/>
    <w:rsid w:val="007B06E1"/>
    <w:pPr>
      <w:keepNext/>
      <w:spacing w:after="0" w:line="240" w:lineRule="auto"/>
      <w:ind w:left="360"/>
      <w:outlineLvl w:val="5"/>
    </w:pPr>
    <w:rPr>
      <w:rFonts w:ascii="Times New Roman" w:eastAsia="Times New Roman" w:hAnsi="Times New Roman" w:cs="Times New Roman"/>
      <w:b/>
      <w:bCs/>
      <w:smallCaps/>
      <w:sz w:val="24"/>
      <w:szCs w:val="24"/>
      <w:lang w:val="x-none" w:eastAsia="x-none"/>
    </w:rPr>
  </w:style>
  <w:style w:type="paragraph" w:styleId="Heading7">
    <w:name w:val="heading 7"/>
    <w:basedOn w:val="Normal"/>
    <w:next w:val="Normal"/>
    <w:link w:val="Heading7Char"/>
    <w:qFormat/>
    <w:rsid w:val="007B06E1"/>
    <w:pPr>
      <w:keepNext/>
      <w:spacing w:after="0" w:line="240" w:lineRule="auto"/>
      <w:outlineLvl w:val="6"/>
    </w:pPr>
    <w:rPr>
      <w:rFonts w:ascii="Times New Roman" w:eastAsia="Times New Roman" w:hAnsi="Times New Roman" w:cs="Times New Roman"/>
      <w:b/>
      <w:bCs/>
      <w:sz w:val="20"/>
      <w:szCs w:val="24"/>
      <w:lang w:val="x-none" w:eastAsia="x-none"/>
    </w:rPr>
  </w:style>
  <w:style w:type="paragraph" w:styleId="Heading8">
    <w:name w:val="heading 8"/>
    <w:basedOn w:val="Normal"/>
    <w:next w:val="Normal"/>
    <w:link w:val="Heading8Char"/>
    <w:unhideWhenUsed/>
    <w:qFormat/>
    <w:rsid w:val="007B06E1"/>
    <w:pPr>
      <w:spacing w:before="240" w:after="60" w:line="240" w:lineRule="auto"/>
      <w:jc w:val="both"/>
      <w:outlineLvl w:val="7"/>
    </w:pPr>
    <w:rPr>
      <w:rFonts w:eastAsia="SimSun" w:cs="Times New Roman"/>
      <w:i/>
      <w:iCs/>
      <w:sz w:val="24"/>
      <w:szCs w:val="24"/>
    </w:rPr>
  </w:style>
  <w:style w:type="paragraph" w:styleId="Heading9">
    <w:name w:val="heading 9"/>
    <w:basedOn w:val="Normal"/>
    <w:next w:val="Normal"/>
    <w:link w:val="Heading9Char"/>
    <w:qFormat/>
    <w:rsid w:val="007B06E1"/>
    <w:pPr>
      <w:keepNext/>
      <w:framePr w:w="3801" w:h="4681" w:hSpace="180" w:wrap="around" w:vAnchor="text" w:hAnchor="page" w:x="7141" w:y="1441"/>
      <w:spacing w:after="0" w:line="240" w:lineRule="auto"/>
      <w:outlineLvl w:val="8"/>
    </w:pPr>
    <w:rPr>
      <w:rFonts w:ascii="Times New Roman" w:eastAsia="Times New Roman" w:hAnsi="Times New Roman" w:cs="Times New Roman"/>
      <w:b/>
      <w:bCs/>
      <w:sz w:val="24"/>
      <w:szCs w:val="24"/>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1"/>
    <w:uiPriority w:val="9"/>
    <w:rsid w:val="007B06E1"/>
    <w:rPr>
      <w:rFonts w:asciiTheme="majorHAnsi" w:eastAsiaTheme="majorEastAsia" w:hAnsiTheme="majorHAnsi" w:cstheme="majorBidi"/>
      <w:color w:val="2F5496" w:themeColor="accent1" w:themeShade="BF"/>
      <w:sz w:val="32"/>
      <w:szCs w:val="32"/>
      <w:lang w:val="en-US"/>
    </w:rPr>
  </w:style>
  <w:style w:type="character" w:customStyle="1" w:styleId="Heading2Char">
    <w:name w:val="Heading 2 Char"/>
    <w:basedOn w:val="DefaultParagraphFont"/>
    <w:uiPriority w:val="9"/>
    <w:rsid w:val="007B06E1"/>
    <w:rPr>
      <w:rFonts w:asciiTheme="majorHAnsi" w:eastAsiaTheme="majorEastAsia" w:hAnsiTheme="majorHAnsi" w:cstheme="majorBidi"/>
      <w:color w:val="2F5496" w:themeColor="accent1" w:themeShade="BF"/>
      <w:sz w:val="26"/>
      <w:szCs w:val="26"/>
      <w:lang w:val="en-US"/>
    </w:rPr>
  </w:style>
  <w:style w:type="character" w:customStyle="1" w:styleId="Heading3Char">
    <w:name w:val="Heading 3 Char"/>
    <w:basedOn w:val="DefaultParagraphFont"/>
    <w:link w:val="Heading3"/>
    <w:uiPriority w:val="9"/>
    <w:rsid w:val="007B06E1"/>
    <w:rPr>
      <w:rFonts w:ascii="Calibri" w:eastAsia="SimSun" w:hAnsi="Calibri" w:cs="Times New Roman"/>
      <w:b/>
      <w:bCs/>
      <w:iCs/>
      <w:sz w:val="20"/>
      <w:szCs w:val="20"/>
      <w:lang w:val="en-US"/>
    </w:rPr>
  </w:style>
  <w:style w:type="character" w:customStyle="1" w:styleId="Heading4Char">
    <w:name w:val="Heading 4 Char"/>
    <w:basedOn w:val="DefaultParagraphFont"/>
    <w:link w:val="Heading4"/>
    <w:uiPriority w:val="9"/>
    <w:rsid w:val="007B06E1"/>
    <w:rPr>
      <w:rFonts w:ascii="Calibri" w:eastAsia="Times New Roman" w:hAnsi="Calibri" w:cs="Calibri"/>
      <w:i/>
      <w:iCs/>
      <w:color w:val="000000" w:themeColor="text1"/>
      <w:sz w:val="20"/>
      <w:szCs w:val="20"/>
      <w:shd w:val="clear" w:color="auto" w:fill="F2F2F2" w:themeFill="background1" w:themeFillShade="F2"/>
      <w:lang w:val="en-US"/>
    </w:rPr>
  </w:style>
  <w:style w:type="character" w:customStyle="1" w:styleId="Heading5Char">
    <w:name w:val="Heading 5 Char"/>
    <w:basedOn w:val="DefaultParagraphFont"/>
    <w:link w:val="Heading5"/>
    <w:uiPriority w:val="9"/>
    <w:semiHidden/>
    <w:rsid w:val="007B06E1"/>
    <w:rPr>
      <w:rFonts w:ascii="Calibri" w:eastAsia="SimSun" w:hAnsi="Calibri" w:cs="Times New Roman"/>
      <w:b/>
      <w:bCs/>
      <w:lang w:val="en-US"/>
    </w:rPr>
  </w:style>
  <w:style w:type="character" w:customStyle="1" w:styleId="Heading6Char">
    <w:name w:val="Heading 6 Char"/>
    <w:basedOn w:val="DefaultParagraphFont"/>
    <w:link w:val="Heading6"/>
    <w:uiPriority w:val="9"/>
    <w:semiHidden/>
    <w:rsid w:val="007B06E1"/>
    <w:rPr>
      <w:rFonts w:ascii="Times New Roman" w:eastAsia="Times New Roman" w:hAnsi="Times New Roman" w:cs="Times New Roman"/>
      <w:b/>
      <w:bCs/>
      <w:smallCaps/>
      <w:lang w:val="x-none" w:eastAsia="x-none"/>
    </w:rPr>
  </w:style>
  <w:style w:type="character" w:customStyle="1" w:styleId="Heading7Char">
    <w:name w:val="Heading 7 Char"/>
    <w:basedOn w:val="DefaultParagraphFont"/>
    <w:link w:val="Heading7"/>
    <w:rsid w:val="007B06E1"/>
    <w:rPr>
      <w:rFonts w:ascii="Times New Roman" w:eastAsia="Times New Roman" w:hAnsi="Times New Roman" w:cs="Times New Roman"/>
      <w:b/>
      <w:bCs/>
      <w:sz w:val="20"/>
      <w:lang w:val="x-none" w:eastAsia="x-none"/>
    </w:rPr>
  </w:style>
  <w:style w:type="character" w:customStyle="1" w:styleId="Heading8Char">
    <w:name w:val="Heading 8 Char"/>
    <w:basedOn w:val="DefaultParagraphFont"/>
    <w:link w:val="Heading8"/>
    <w:rsid w:val="007B06E1"/>
    <w:rPr>
      <w:rFonts w:ascii="Calibri" w:eastAsia="SimSun" w:hAnsi="Calibri" w:cs="Times New Roman"/>
      <w:i/>
      <w:iCs/>
      <w:lang w:val="en-US"/>
    </w:rPr>
  </w:style>
  <w:style w:type="character" w:customStyle="1" w:styleId="Heading9Char">
    <w:name w:val="Heading 9 Char"/>
    <w:basedOn w:val="DefaultParagraphFont"/>
    <w:link w:val="Heading9"/>
    <w:rsid w:val="007B06E1"/>
    <w:rPr>
      <w:rFonts w:ascii="Times New Roman" w:eastAsia="Times New Roman" w:hAnsi="Times New Roman" w:cs="Times New Roman"/>
      <w:b/>
      <w:bCs/>
      <w:lang w:val="x-none" w:eastAsia="x-none"/>
    </w:rPr>
  </w:style>
  <w:style w:type="paragraph" w:styleId="Title">
    <w:name w:val="Title"/>
    <w:basedOn w:val="Normal"/>
    <w:link w:val="TitleChar"/>
    <w:uiPriority w:val="10"/>
    <w:qFormat/>
    <w:rsid w:val="007B06E1"/>
    <w:pPr>
      <w:pBdr>
        <w:top w:val="single" w:sz="4" w:space="1" w:color="auto"/>
        <w:left w:val="single" w:sz="4" w:space="4" w:color="auto"/>
        <w:bottom w:val="single" w:sz="4" w:space="1" w:color="auto"/>
        <w:right w:val="single" w:sz="4" w:space="4" w:color="auto"/>
      </w:pBdr>
      <w:spacing w:before="240" w:after="60" w:line="240" w:lineRule="auto"/>
      <w:jc w:val="center"/>
      <w:outlineLvl w:val="0"/>
    </w:pPr>
    <w:rPr>
      <w:rFonts w:eastAsia="SimSun" w:cs="Arial"/>
      <w:b/>
      <w:bCs/>
      <w:kern w:val="28"/>
      <w:sz w:val="32"/>
      <w:szCs w:val="32"/>
    </w:rPr>
  </w:style>
  <w:style w:type="character" w:customStyle="1" w:styleId="TitleChar">
    <w:name w:val="Title Char"/>
    <w:basedOn w:val="DefaultParagraphFont"/>
    <w:link w:val="Title"/>
    <w:uiPriority w:val="10"/>
    <w:rsid w:val="007B06E1"/>
    <w:rPr>
      <w:rFonts w:ascii="Calibri" w:eastAsia="SimSun" w:hAnsi="Calibri" w:cs="Arial"/>
      <w:b/>
      <w:bCs/>
      <w:kern w:val="28"/>
      <w:sz w:val="32"/>
      <w:szCs w:val="32"/>
      <w:lang w:val="en-US"/>
    </w:rPr>
  </w:style>
  <w:style w:type="paragraph" w:customStyle="1" w:styleId="Heading11">
    <w:name w:val="Heading 11"/>
    <w:basedOn w:val="Normal"/>
    <w:next w:val="Normal"/>
    <w:link w:val="Heading1Char"/>
    <w:uiPriority w:val="9"/>
    <w:qFormat/>
    <w:rsid w:val="007B06E1"/>
    <w:pPr>
      <w:keepNext/>
      <w:numPr>
        <w:numId w:val="1"/>
      </w:numPr>
      <w:pBdr>
        <w:top w:val="single" w:sz="4" w:space="1" w:color="auto"/>
      </w:pBdr>
      <w:suppressAutoHyphens/>
      <w:spacing w:before="104" w:after="226" w:line="240" w:lineRule="auto"/>
      <w:jc w:val="both"/>
      <w:outlineLvl w:val="0"/>
    </w:pPr>
    <w:rPr>
      <w:rFonts w:asciiTheme="majorHAnsi" w:eastAsiaTheme="majorEastAsia" w:hAnsiTheme="majorHAnsi" w:cstheme="majorBidi"/>
      <w:color w:val="2F5496" w:themeColor="accent1" w:themeShade="BF"/>
      <w:sz w:val="32"/>
      <w:szCs w:val="32"/>
    </w:rPr>
  </w:style>
  <w:style w:type="paragraph" w:styleId="BalloonText">
    <w:name w:val="Balloon Text"/>
    <w:basedOn w:val="Normal"/>
    <w:link w:val="BalloonTextChar"/>
    <w:uiPriority w:val="99"/>
    <w:semiHidden/>
    <w:rsid w:val="007B06E1"/>
    <w:pPr>
      <w:spacing w:after="60" w:line="240" w:lineRule="auto"/>
      <w:jc w:val="both"/>
    </w:pPr>
    <w:rPr>
      <w:rFonts w:ascii="Tahoma" w:eastAsia="SimSun" w:hAnsi="Tahoma" w:cs="Tahoma"/>
      <w:sz w:val="16"/>
      <w:szCs w:val="16"/>
    </w:rPr>
  </w:style>
  <w:style w:type="character" w:customStyle="1" w:styleId="BalloonTextChar">
    <w:name w:val="Balloon Text Char"/>
    <w:basedOn w:val="DefaultParagraphFont"/>
    <w:link w:val="BalloonText"/>
    <w:uiPriority w:val="99"/>
    <w:semiHidden/>
    <w:rsid w:val="007B06E1"/>
    <w:rPr>
      <w:rFonts w:ascii="Tahoma" w:eastAsia="SimSun" w:hAnsi="Tahoma" w:cs="Tahoma"/>
      <w:sz w:val="16"/>
      <w:szCs w:val="16"/>
      <w:lang w:val="en-US"/>
    </w:rPr>
  </w:style>
  <w:style w:type="character" w:customStyle="1" w:styleId="Heading2Char1">
    <w:name w:val="Heading 2 Char1"/>
    <w:link w:val="Heading2"/>
    <w:uiPriority w:val="9"/>
    <w:locked/>
    <w:rsid w:val="007B06E1"/>
    <w:rPr>
      <w:rFonts w:ascii="Arial Narrow" w:eastAsia="SimSun" w:hAnsi="Arial Narrow" w:cs="Times New Roman"/>
      <w:b/>
      <w:bCs/>
      <w:sz w:val="20"/>
      <w:lang w:val="en-US"/>
    </w:rPr>
  </w:style>
  <w:style w:type="paragraph" w:styleId="Header">
    <w:name w:val="header"/>
    <w:basedOn w:val="Normal"/>
    <w:link w:val="HeaderChar"/>
    <w:uiPriority w:val="99"/>
    <w:rsid w:val="007B06E1"/>
    <w:pPr>
      <w:tabs>
        <w:tab w:val="center" w:pos="4153"/>
        <w:tab w:val="right" w:pos="8306"/>
      </w:tabs>
      <w:spacing w:after="60" w:line="240" w:lineRule="auto"/>
      <w:jc w:val="both"/>
    </w:pPr>
    <w:rPr>
      <w:rFonts w:eastAsia="SimSun" w:cs="Times New Roman"/>
      <w:sz w:val="20"/>
      <w:szCs w:val="24"/>
    </w:rPr>
  </w:style>
  <w:style w:type="character" w:customStyle="1" w:styleId="HeaderChar">
    <w:name w:val="Header Char"/>
    <w:basedOn w:val="DefaultParagraphFont"/>
    <w:link w:val="Header"/>
    <w:uiPriority w:val="99"/>
    <w:rsid w:val="007B06E1"/>
    <w:rPr>
      <w:rFonts w:ascii="Calibri" w:eastAsia="SimSun" w:hAnsi="Calibri" w:cs="Times New Roman"/>
      <w:sz w:val="20"/>
      <w:lang w:val="en-US"/>
    </w:rPr>
  </w:style>
  <w:style w:type="paragraph" w:styleId="Footer">
    <w:name w:val="footer"/>
    <w:basedOn w:val="Normal"/>
    <w:link w:val="FooterChar"/>
    <w:uiPriority w:val="99"/>
    <w:rsid w:val="007B06E1"/>
    <w:pPr>
      <w:tabs>
        <w:tab w:val="center" w:pos="4153"/>
        <w:tab w:val="right" w:pos="8306"/>
      </w:tabs>
      <w:spacing w:after="60" w:line="240" w:lineRule="auto"/>
      <w:jc w:val="both"/>
    </w:pPr>
    <w:rPr>
      <w:rFonts w:eastAsia="SimSun" w:cs="Times New Roman"/>
      <w:sz w:val="20"/>
      <w:szCs w:val="24"/>
    </w:rPr>
  </w:style>
  <w:style w:type="character" w:customStyle="1" w:styleId="FooterChar">
    <w:name w:val="Footer Char"/>
    <w:basedOn w:val="DefaultParagraphFont"/>
    <w:link w:val="Footer"/>
    <w:uiPriority w:val="99"/>
    <w:rsid w:val="007B06E1"/>
    <w:rPr>
      <w:rFonts w:ascii="Calibri" w:eastAsia="SimSun" w:hAnsi="Calibri" w:cs="Times New Roman"/>
      <w:sz w:val="20"/>
      <w:lang w:val="en-US"/>
    </w:rPr>
  </w:style>
  <w:style w:type="character" w:styleId="PageNumber">
    <w:name w:val="page number"/>
    <w:rsid w:val="007B06E1"/>
    <w:rPr>
      <w:rFonts w:cs="Times New Roman"/>
    </w:rPr>
  </w:style>
  <w:style w:type="paragraph" w:customStyle="1" w:styleId="fn1">
    <w:name w:val="fn1"/>
    <w:basedOn w:val="Normal"/>
    <w:next w:val="FootnoteText"/>
    <w:link w:val="FootnoteTextChar1"/>
    <w:uiPriority w:val="99"/>
    <w:qFormat/>
    <w:rsid w:val="007B06E1"/>
    <w:pPr>
      <w:widowControl w:val="0"/>
      <w:spacing w:after="0" w:line="240" w:lineRule="auto"/>
      <w:jc w:val="both"/>
    </w:pPr>
    <w:rPr>
      <w:sz w:val="18"/>
    </w:rPr>
  </w:style>
  <w:style w:type="character" w:customStyle="1" w:styleId="FootnoteTextChar">
    <w:name w:val="Footnote Text Char"/>
    <w:aliases w:val="Footnote Text Char Char Char Char,Footnote Text Char Char Char Char Char Char Char Char,Footnote Text Char Char Char Char Char Char1,Footnote Text Char Char Char Char Char Char Char1,Footnote Text Char Char Char Char Ch Char Char"/>
    <w:basedOn w:val="DefaultParagraphFont"/>
    <w:uiPriority w:val="99"/>
    <w:rsid w:val="007B06E1"/>
  </w:style>
  <w:style w:type="character" w:customStyle="1" w:styleId="FootnoteTextChar1">
    <w:name w:val="Footnote Text Char1"/>
    <w:aliases w:val="Geneva 9 Char,Font: Geneva 9 Char,Boston 10 Char,f Char,single space Char,footnote text Char,Footnote Char,otnote Text Char,Footnote Text Char Char Char Char1,Footnote Text Char Char Char Char Char Char Char Char1,Footnotes Char"/>
    <w:link w:val="fn1"/>
    <w:locked/>
    <w:rsid w:val="007B06E1"/>
    <w:rPr>
      <w:rFonts w:ascii="Calibri" w:eastAsia="Calibri" w:hAnsi="Calibri" w:cs="Calibri"/>
      <w:sz w:val="18"/>
      <w:szCs w:val="22"/>
      <w:lang w:val="en-US"/>
    </w:rPr>
  </w:style>
  <w:style w:type="paragraph" w:styleId="BodyText3">
    <w:name w:val="Body Text 3"/>
    <w:basedOn w:val="Normal"/>
    <w:link w:val="BodyText3Char"/>
    <w:rsid w:val="007B06E1"/>
    <w:pPr>
      <w:spacing w:after="60" w:line="240" w:lineRule="auto"/>
      <w:jc w:val="both"/>
    </w:pPr>
    <w:rPr>
      <w:rFonts w:eastAsia="SimSun" w:cs="Times New Roman"/>
      <w:sz w:val="20"/>
      <w:szCs w:val="20"/>
    </w:rPr>
  </w:style>
  <w:style w:type="character" w:customStyle="1" w:styleId="BodyText3Char">
    <w:name w:val="Body Text 3 Char"/>
    <w:basedOn w:val="DefaultParagraphFont"/>
    <w:link w:val="BodyText3"/>
    <w:rsid w:val="007B06E1"/>
    <w:rPr>
      <w:rFonts w:ascii="Calibri" w:eastAsia="SimSun" w:hAnsi="Calibri" w:cs="Times New Roman"/>
      <w:sz w:val="20"/>
      <w:szCs w:val="20"/>
      <w:lang w:val="en-US"/>
    </w:rPr>
  </w:style>
  <w:style w:type="paragraph" w:styleId="BodyTextIndent">
    <w:name w:val="Body Text Indent"/>
    <w:basedOn w:val="Normal"/>
    <w:link w:val="BodyTextIndentChar"/>
    <w:rsid w:val="007B06E1"/>
    <w:pPr>
      <w:tabs>
        <w:tab w:val="left" w:pos="360"/>
      </w:tabs>
      <w:spacing w:after="60" w:line="240" w:lineRule="auto"/>
      <w:jc w:val="both"/>
    </w:pPr>
    <w:rPr>
      <w:rFonts w:eastAsia="SimSun" w:cs="Times New Roman"/>
      <w:b/>
      <w:i/>
      <w:sz w:val="28"/>
      <w:szCs w:val="20"/>
    </w:rPr>
  </w:style>
  <w:style w:type="character" w:customStyle="1" w:styleId="BodyTextIndentChar">
    <w:name w:val="Body Text Indent Char"/>
    <w:basedOn w:val="DefaultParagraphFont"/>
    <w:link w:val="BodyTextIndent"/>
    <w:rsid w:val="007B06E1"/>
    <w:rPr>
      <w:rFonts w:ascii="Calibri" w:eastAsia="SimSun" w:hAnsi="Calibri" w:cs="Times New Roman"/>
      <w:b/>
      <w:i/>
      <w:sz w:val="28"/>
      <w:szCs w:val="20"/>
      <w:lang w:val="en-US"/>
    </w:rPr>
  </w:style>
  <w:style w:type="character" w:styleId="Hyperlink">
    <w:name w:val="Hyperlink"/>
    <w:uiPriority w:val="99"/>
    <w:rsid w:val="007B06E1"/>
    <w:rPr>
      <w:rFonts w:cs="Times New Roman"/>
      <w:color w:val="0000FF"/>
      <w:u w:val="single"/>
    </w:rPr>
  </w:style>
  <w:style w:type="character" w:styleId="FollowedHyperlink">
    <w:name w:val="FollowedHyperlink"/>
    <w:uiPriority w:val="99"/>
    <w:rsid w:val="007B06E1"/>
    <w:rPr>
      <w:rFonts w:cs="Times New Roman"/>
      <w:color w:val="800080"/>
      <w:u w:val="single"/>
    </w:rPr>
  </w:style>
  <w:style w:type="paragraph" w:styleId="BodyText">
    <w:name w:val="Body Text"/>
    <w:basedOn w:val="Normal"/>
    <w:link w:val="BodyTextChar"/>
    <w:uiPriority w:val="1"/>
    <w:qFormat/>
    <w:rsid w:val="007B06E1"/>
    <w:pPr>
      <w:pBdr>
        <w:bottom w:val="single" w:sz="4" w:space="1" w:color="auto"/>
      </w:pBdr>
      <w:spacing w:after="60" w:line="240" w:lineRule="auto"/>
      <w:jc w:val="both"/>
    </w:pPr>
    <w:rPr>
      <w:rFonts w:ascii="Arial Narrow" w:eastAsia="SimSun" w:hAnsi="Arial Narrow" w:cs="Times New Roman"/>
      <w:i/>
      <w:iCs/>
      <w:sz w:val="20"/>
      <w:szCs w:val="24"/>
    </w:rPr>
  </w:style>
  <w:style w:type="character" w:customStyle="1" w:styleId="BodyTextChar">
    <w:name w:val="Body Text Char"/>
    <w:basedOn w:val="DefaultParagraphFont"/>
    <w:link w:val="BodyText"/>
    <w:uiPriority w:val="1"/>
    <w:rsid w:val="007B06E1"/>
    <w:rPr>
      <w:rFonts w:ascii="Arial Narrow" w:eastAsia="SimSun" w:hAnsi="Arial Narrow" w:cs="Times New Roman"/>
      <w:i/>
      <w:iCs/>
      <w:sz w:val="20"/>
      <w:lang w:val="en-US"/>
    </w:rPr>
  </w:style>
  <w:style w:type="paragraph" w:styleId="BodyText2">
    <w:name w:val="Body Text 2"/>
    <w:basedOn w:val="Normal"/>
    <w:link w:val="BodyText2Char"/>
    <w:rsid w:val="007B06E1"/>
    <w:pPr>
      <w:spacing w:before="120" w:after="120" w:line="240" w:lineRule="auto"/>
      <w:jc w:val="both"/>
    </w:pPr>
    <w:rPr>
      <w:rFonts w:ascii="Arial Narrow" w:eastAsia="SimSun" w:hAnsi="Arial Narrow" w:cs="Times New Roman"/>
      <w:sz w:val="20"/>
      <w:szCs w:val="24"/>
    </w:rPr>
  </w:style>
  <w:style w:type="character" w:customStyle="1" w:styleId="BodyText2Char">
    <w:name w:val="Body Text 2 Char"/>
    <w:basedOn w:val="DefaultParagraphFont"/>
    <w:link w:val="BodyText2"/>
    <w:rsid w:val="007B06E1"/>
    <w:rPr>
      <w:rFonts w:ascii="Arial Narrow" w:eastAsia="SimSun" w:hAnsi="Arial Narrow" w:cs="Times New Roman"/>
      <w:sz w:val="20"/>
      <w:lang w:val="en-US"/>
    </w:rPr>
  </w:style>
  <w:style w:type="character" w:styleId="CommentReference">
    <w:name w:val="annotation reference"/>
    <w:uiPriority w:val="99"/>
    <w:rsid w:val="007B06E1"/>
    <w:rPr>
      <w:rFonts w:cs="Times New Roman"/>
      <w:sz w:val="16"/>
      <w:szCs w:val="16"/>
    </w:rPr>
  </w:style>
  <w:style w:type="paragraph" w:styleId="CommentText">
    <w:name w:val="annotation text"/>
    <w:basedOn w:val="Normal"/>
    <w:link w:val="CommentTextChar"/>
    <w:uiPriority w:val="99"/>
    <w:qFormat/>
    <w:rsid w:val="007B06E1"/>
    <w:pPr>
      <w:spacing w:after="60" w:line="240" w:lineRule="auto"/>
      <w:jc w:val="both"/>
    </w:pPr>
    <w:rPr>
      <w:rFonts w:eastAsia="SimSun" w:cs="Times New Roman"/>
      <w:sz w:val="20"/>
      <w:szCs w:val="20"/>
    </w:rPr>
  </w:style>
  <w:style w:type="character" w:customStyle="1" w:styleId="CommentTextChar">
    <w:name w:val="Comment Text Char"/>
    <w:basedOn w:val="DefaultParagraphFont"/>
    <w:link w:val="CommentText"/>
    <w:uiPriority w:val="99"/>
    <w:rsid w:val="007B06E1"/>
    <w:rPr>
      <w:rFonts w:ascii="Calibri" w:eastAsia="SimSun" w:hAnsi="Calibri" w:cs="Times New Roman"/>
      <w:sz w:val="20"/>
      <w:szCs w:val="20"/>
      <w:lang w:val="en-US"/>
    </w:rPr>
  </w:style>
  <w:style w:type="paragraph" w:styleId="CommentSubject">
    <w:name w:val="annotation subject"/>
    <w:basedOn w:val="CommentText"/>
    <w:next w:val="CommentText"/>
    <w:link w:val="CommentSubjectChar"/>
    <w:uiPriority w:val="99"/>
    <w:rsid w:val="007B06E1"/>
    <w:rPr>
      <w:b/>
      <w:bCs/>
    </w:rPr>
  </w:style>
  <w:style w:type="character" w:customStyle="1" w:styleId="CommentSubjectChar">
    <w:name w:val="Comment Subject Char"/>
    <w:basedOn w:val="CommentTextChar"/>
    <w:link w:val="CommentSubject"/>
    <w:uiPriority w:val="99"/>
    <w:rsid w:val="007B06E1"/>
    <w:rPr>
      <w:rFonts w:ascii="Calibri" w:eastAsia="SimSun" w:hAnsi="Calibri" w:cs="Times New Roman"/>
      <w:b/>
      <w:bCs/>
      <w:sz w:val="20"/>
      <w:szCs w:val="20"/>
      <w:lang w:val="en-US"/>
    </w:rPr>
  </w:style>
  <w:style w:type="table" w:styleId="TableGrid">
    <w:name w:val="Table Grid"/>
    <w:basedOn w:val="TableNormal"/>
    <w:uiPriority w:val="59"/>
    <w:rsid w:val="007B06E1"/>
    <w:rPr>
      <w:rFonts w:ascii="Calibri" w:eastAsia="SimSun"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aliases w:val=" webb"/>
    <w:basedOn w:val="Normal"/>
    <w:uiPriority w:val="99"/>
    <w:rsid w:val="007B06E1"/>
    <w:pPr>
      <w:spacing w:before="100" w:beforeAutospacing="1" w:after="100" w:afterAutospacing="1" w:line="240" w:lineRule="auto"/>
      <w:jc w:val="both"/>
    </w:pPr>
    <w:rPr>
      <w:rFonts w:ascii="Times New Roman" w:eastAsia="SimSun" w:hAnsi="Times New Roman" w:cs="Times New Roman"/>
      <w:sz w:val="24"/>
      <w:szCs w:val="24"/>
    </w:rPr>
  </w:style>
  <w:style w:type="character" w:styleId="Emphasis">
    <w:name w:val="Emphasis"/>
    <w:qFormat/>
    <w:rsid w:val="007B06E1"/>
    <w:rPr>
      <w:rFonts w:cs="Times New Roman"/>
      <w:i/>
      <w:iCs/>
    </w:rPr>
  </w:style>
  <w:style w:type="character" w:styleId="FootnoteReference">
    <w:name w:val="footnote reference"/>
    <w:aliases w:val="16 Point,Superscript 6 Point,Superscript 6 Point + 11 pt,ftref,Footnote Reference Number,SUPERS,SUPERS1,SUPERS2,SUPERS3,BVI fnr,BVI fnr Car Car,BVI fnr Car,BVI fnr Car Car Car Car,FNRefe Char Char Char,BVI fnr Char Char Char,fr,headin"/>
    <w:link w:val="CharCharCharCharCarChar"/>
    <w:uiPriority w:val="99"/>
    <w:qFormat/>
    <w:rsid w:val="007B06E1"/>
    <w:rPr>
      <w:rFonts w:ascii="Arial" w:hAnsi="Arial"/>
      <w:sz w:val="18"/>
      <w:vertAlign w:val="superscript"/>
    </w:rPr>
  </w:style>
  <w:style w:type="paragraph" w:customStyle="1" w:styleId="Char">
    <w:name w:val="Char"/>
    <w:basedOn w:val="Heading2"/>
    <w:rsid w:val="007B06E1"/>
    <w:pPr>
      <w:pageBreakBefore/>
      <w:tabs>
        <w:tab w:val="left" w:pos="850"/>
        <w:tab w:val="left" w:pos="1191"/>
        <w:tab w:val="left" w:pos="1531"/>
      </w:tabs>
      <w:ind w:left="0"/>
      <w:jc w:val="center"/>
    </w:pPr>
    <w:rPr>
      <w:rFonts w:ascii="Tahoma" w:hAnsi="Tahoma" w:cs="Tahoma"/>
      <w:bCs w:val="0"/>
      <w:color w:val="FFFFFF"/>
      <w:spacing w:val="20"/>
      <w:szCs w:val="22"/>
    </w:rPr>
  </w:style>
  <w:style w:type="paragraph" w:styleId="ListParagraph">
    <w:name w:val="List Paragraph"/>
    <w:aliases w:val="List Paragraph1,Project Profile name,Paragraphe de liste1,Numbered paragraph,Paragraphe de liste,Medium Grid 1 - Accent 21,List Paragraph (numbered (a)),Numbered List Paragraph,References,ReferencesCxSpLast,Table/Figure Heading,En tête 1"/>
    <w:basedOn w:val="Normal"/>
    <w:link w:val="ListParagraphChar"/>
    <w:uiPriority w:val="34"/>
    <w:qFormat/>
    <w:rsid w:val="007B06E1"/>
    <w:pPr>
      <w:numPr>
        <w:numId w:val="62"/>
      </w:numPr>
      <w:spacing w:after="120" w:line="240" w:lineRule="auto"/>
      <w:jc w:val="both"/>
    </w:pPr>
    <w:rPr>
      <w:rFonts w:eastAsia="SimSun" w:cs="Times New Roman"/>
      <w:iCs/>
      <w:sz w:val="20"/>
      <w:szCs w:val="20"/>
    </w:rPr>
  </w:style>
  <w:style w:type="paragraph" w:customStyle="1" w:styleId="CharCharChar1">
    <w:name w:val="Char Char Char1"/>
    <w:basedOn w:val="Normal"/>
    <w:uiPriority w:val="99"/>
    <w:rsid w:val="007B06E1"/>
    <w:pPr>
      <w:spacing w:line="240" w:lineRule="exact"/>
    </w:pPr>
    <w:rPr>
      <w:rFonts w:eastAsia="SimSun" w:cs="Arial"/>
      <w:sz w:val="20"/>
      <w:szCs w:val="20"/>
    </w:rPr>
  </w:style>
  <w:style w:type="paragraph" w:customStyle="1" w:styleId="JFHeading3">
    <w:name w:val="JF Heading 3"/>
    <w:basedOn w:val="Heading3"/>
    <w:rsid w:val="007B06E1"/>
    <w:pPr>
      <w:pBdr>
        <w:bottom w:val="dotted" w:sz="4" w:space="2" w:color="666666"/>
      </w:pBdr>
      <w:spacing w:after="0"/>
      <w:jc w:val="left"/>
    </w:pPr>
    <w:rPr>
      <w:rFonts w:ascii="Times New Roman" w:eastAsia="MS Mincho" w:hAnsi="Times New Roman"/>
      <w:b w:val="0"/>
      <w:i/>
      <w:sz w:val="22"/>
      <w:szCs w:val="22"/>
      <w:lang w:eastAsia="ja-JP"/>
    </w:rPr>
  </w:style>
  <w:style w:type="character" w:styleId="Strong">
    <w:name w:val="Strong"/>
    <w:uiPriority w:val="22"/>
    <w:qFormat/>
    <w:rsid w:val="007B06E1"/>
    <w:rPr>
      <w:rFonts w:cs="Times New Roman"/>
      <w:b/>
      <w:bCs/>
    </w:rPr>
  </w:style>
  <w:style w:type="paragraph" w:customStyle="1" w:styleId="Default">
    <w:name w:val="Default"/>
    <w:rsid w:val="007B06E1"/>
    <w:pPr>
      <w:autoSpaceDE w:val="0"/>
      <w:autoSpaceDN w:val="0"/>
      <w:adjustRightInd w:val="0"/>
    </w:pPr>
    <w:rPr>
      <w:rFonts w:ascii="Arial" w:eastAsia="MS Mincho" w:hAnsi="Arial" w:cs="Arial"/>
      <w:color w:val="000000"/>
      <w:lang w:eastAsia="ja-JP"/>
    </w:rPr>
  </w:style>
  <w:style w:type="paragraph" w:customStyle="1" w:styleId="bodyfont">
    <w:name w:val="bodyfont"/>
    <w:basedOn w:val="Normal"/>
    <w:rsid w:val="007B06E1"/>
    <w:pPr>
      <w:spacing w:before="100" w:beforeAutospacing="1" w:after="100" w:afterAutospacing="1" w:line="240" w:lineRule="auto"/>
    </w:pPr>
    <w:rPr>
      <w:rFonts w:eastAsia="MS Mincho" w:cs="Arial"/>
      <w:sz w:val="12"/>
      <w:szCs w:val="12"/>
      <w:lang w:eastAsia="ja-JP"/>
    </w:rPr>
  </w:style>
  <w:style w:type="paragraph" w:customStyle="1" w:styleId="JFHeading1">
    <w:name w:val="JF Heading 1"/>
    <w:basedOn w:val="Heading1"/>
    <w:rsid w:val="007B06E1"/>
    <w:pPr>
      <w:tabs>
        <w:tab w:val="num" w:pos="720"/>
      </w:tabs>
      <w:spacing w:after="60" w:line="240" w:lineRule="auto"/>
    </w:pPr>
    <w:rPr>
      <w:rFonts w:ascii="Times New Roman" w:eastAsia="SimSun" w:hAnsi="Times New Roman" w:cs="Arial"/>
      <w:b w:val="0"/>
      <w:bCs/>
      <w:kern w:val="32"/>
      <w:sz w:val="24"/>
      <w:u w:val="single"/>
    </w:rPr>
  </w:style>
  <w:style w:type="paragraph" w:customStyle="1" w:styleId="Pa2">
    <w:name w:val="Pa2"/>
    <w:basedOn w:val="Default"/>
    <w:next w:val="Default"/>
    <w:rsid w:val="007B06E1"/>
    <w:pPr>
      <w:spacing w:line="191" w:lineRule="atLeast"/>
    </w:pPr>
    <w:rPr>
      <w:rFonts w:ascii="Adobe Garamond Pro" w:hAnsi="Adobe Garamond Pro" w:cs="Times New Roman"/>
      <w:color w:val="auto"/>
    </w:rPr>
  </w:style>
  <w:style w:type="character" w:customStyle="1" w:styleId="bodytag3">
    <w:name w:val="bodytag3"/>
    <w:rsid w:val="007B06E1"/>
    <w:rPr>
      <w:rFonts w:ascii="Trebuchet MS" w:hAnsi="Trebuchet MS" w:cs="Times New Roman"/>
      <w:sz w:val="15"/>
      <w:szCs w:val="15"/>
    </w:rPr>
  </w:style>
  <w:style w:type="paragraph" w:styleId="EndnoteText">
    <w:name w:val="endnote text"/>
    <w:aliases w:val=" Char"/>
    <w:basedOn w:val="Normal"/>
    <w:link w:val="EndnoteTextChar"/>
    <w:semiHidden/>
    <w:rsid w:val="007B06E1"/>
    <w:pPr>
      <w:spacing w:after="0" w:line="240" w:lineRule="auto"/>
    </w:pPr>
    <w:rPr>
      <w:rFonts w:eastAsia="MS Mincho" w:cs="Times New Roman"/>
      <w:sz w:val="20"/>
      <w:szCs w:val="20"/>
      <w:lang w:eastAsia="ja-JP"/>
    </w:rPr>
  </w:style>
  <w:style w:type="character" w:customStyle="1" w:styleId="EndnoteTextChar">
    <w:name w:val="Endnote Text Char"/>
    <w:aliases w:val=" Char Char"/>
    <w:basedOn w:val="DefaultParagraphFont"/>
    <w:link w:val="EndnoteText"/>
    <w:semiHidden/>
    <w:rsid w:val="007B06E1"/>
    <w:rPr>
      <w:rFonts w:ascii="Calibri" w:eastAsia="MS Mincho" w:hAnsi="Calibri" w:cs="Times New Roman"/>
      <w:sz w:val="20"/>
      <w:szCs w:val="20"/>
      <w:lang w:val="en-US" w:eastAsia="ja-JP"/>
    </w:rPr>
  </w:style>
  <w:style w:type="character" w:styleId="EndnoteReference">
    <w:name w:val="endnote reference"/>
    <w:uiPriority w:val="99"/>
    <w:semiHidden/>
    <w:rsid w:val="007B06E1"/>
    <w:rPr>
      <w:rFonts w:cs="Times New Roman"/>
      <w:vertAlign w:val="superscript"/>
    </w:rPr>
  </w:style>
  <w:style w:type="character" w:customStyle="1" w:styleId="mw-headline">
    <w:name w:val="mw-headline"/>
    <w:rsid w:val="007B06E1"/>
    <w:rPr>
      <w:rFonts w:cs="Times New Roman"/>
    </w:rPr>
  </w:style>
  <w:style w:type="paragraph" w:customStyle="1" w:styleId="CharCharCharCharCharCharChar">
    <w:name w:val="Char Char Char Char Char Char Char"/>
    <w:basedOn w:val="Heading2"/>
    <w:rsid w:val="007B06E1"/>
    <w:pPr>
      <w:pageBreakBefore/>
      <w:tabs>
        <w:tab w:val="left" w:pos="850"/>
        <w:tab w:val="left" w:pos="1191"/>
        <w:tab w:val="left" w:pos="1531"/>
      </w:tabs>
      <w:spacing w:before="120" w:after="120"/>
      <w:ind w:left="0"/>
      <w:jc w:val="center"/>
    </w:pPr>
    <w:rPr>
      <w:rFonts w:ascii="Tahoma" w:eastAsia="MS Mincho" w:hAnsi="Tahoma" w:cs="Tahoma"/>
      <w:bCs w:val="0"/>
      <w:color w:val="FFFFFF"/>
      <w:spacing w:val="20"/>
      <w:szCs w:val="22"/>
    </w:rPr>
  </w:style>
  <w:style w:type="paragraph" w:customStyle="1" w:styleId="CarCar">
    <w:name w:val="Car Car"/>
    <w:basedOn w:val="Heading2"/>
    <w:rsid w:val="007B06E1"/>
    <w:pPr>
      <w:pageBreakBefore/>
      <w:tabs>
        <w:tab w:val="left" w:pos="850"/>
        <w:tab w:val="left" w:pos="1191"/>
        <w:tab w:val="left" w:pos="1531"/>
      </w:tabs>
      <w:spacing w:before="120" w:after="120"/>
      <w:ind w:left="0"/>
      <w:jc w:val="center"/>
    </w:pPr>
    <w:rPr>
      <w:rFonts w:ascii="Tahoma" w:eastAsia="MS Mincho" w:hAnsi="Tahoma" w:cs="Tahoma"/>
      <w:bCs w:val="0"/>
      <w:color w:val="FFFFFF"/>
      <w:spacing w:val="20"/>
      <w:szCs w:val="22"/>
    </w:rPr>
  </w:style>
  <w:style w:type="paragraph" w:customStyle="1" w:styleId="Arial">
    <w:name w:val="Arial"/>
    <w:basedOn w:val="Normal"/>
    <w:rsid w:val="007B06E1"/>
    <w:pPr>
      <w:spacing w:after="0" w:line="240" w:lineRule="auto"/>
      <w:jc w:val="both"/>
    </w:pPr>
    <w:rPr>
      <w:rFonts w:ascii="Arial Narrow" w:eastAsia="SimSun" w:hAnsi="Arial Narrow" w:cs="Arial"/>
      <w:sz w:val="20"/>
      <w:szCs w:val="20"/>
    </w:rPr>
  </w:style>
  <w:style w:type="paragraph" w:customStyle="1" w:styleId="Paragraph">
    <w:name w:val="Paragraph"/>
    <w:basedOn w:val="Normal"/>
    <w:link w:val="ParagraphChar"/>
    <w:qFormat/>
    <w:rsid w:val="007B06E1"/>
    <w:pPr>
      <w:numPr>
        <w:numId w:val="2"/>
      </w:numPr>
      <w:spacing w:after="240" w:line="240" w:lineRule="auto"/>
    </w:pPr>
    <w:rPr>
      <w:rFonts w:ascii="Times New Roman" w:eastAsia="SimSun" w:hAnsi="Times New Roman" w:cs="Angsana New"/>
      <w:noProof/>
      <w:sz w:val="20"/>
    </w:rPr>
  </w:style>
  <w:style w:type="character" w:customStyle="1" w:styleId="ParagraphChar">
    <w:name w:val="Paragraph Char"/>
    <w:link w:val="Paragraph"/>
    <w:rsid w:val="007B06E1"/>
    <w:rPr>
      <w:rFonts w:ascii="Times New Roman" w:eastAsia="SimSun" w:hAnsi="Times New Roman" w:cs="Angsana New"/>
      <w:noProof/>
      <w:sz w:val="20"/>
      <w:szCs w:val="22"/>
      <w:lang w:val="en-US"/>
    </w:rPr>
  </w:style>
  <w:style w:type="paragraph" w:customStyle="1" w:styleId="Bullets">
    <w:name w:val="Bullets"/>
    <w:aliases w:val="Párrafo de lista,ADB paragraph numbering,Paragraphe de liste 1,Titulo 4,NULLETS 2,• List Paragraph"/>
    <w:basedOn w:val="Paragraph"/>
    <w:link w:val="BulletsChar"/>
    <w:qFormat/>
    <w:rsid w:val="007B06E1"/>
    <w:pPr>
      <w:numPr>
        <w:numId w:val="3"/>
      </w:numPr>
      <w:spacing w:before="60" w:after="0"/>
    </w:pPr>
  </w:style>
  <w:style w:type="character" w:customStyle="1" w:styleId="BulletsChar">
    <w:name w:val="Bullets Char"/>
    <w:link w:val="Bullets"/>
    <w:rsid w:val="007B06E1"/>
    <w:rPr>
      <w:rFonts w:ascii="Times New Roman" w:eastAsia="SimSun" w:hAnsi="Times New Roman" w:cs="Angsana New"/>
      <w:noProof/>
      <w:sz w:val="20"/>
      <w:szCs w:val="22"/>
      <w:lang w:val="en-US"/>
    </w:rPr>
  </w:style>
  <w:style w:type="paragraph" w:styleId="TOC2">
    <w:name w:val="toc 2"/>
    <w:basedOn w:val="Normal"/>
    <w:next w:val="Normal"/>
    <w:autoRedefine/>
    <w:uiPriority w:val="1"/>
    <w:qFormat/>
    <w:rsid w:val="007B06E1"/>
    <w:pPr>
      <w:spacing w:after="0"/>
      <w:ind w:left="220"/>
    </w:pPr>
    <w:rPr>
      <w:rFonts w:asciiTheme="minorHAnsi" w:hAnsiTheme="minorHAnsi" w:cstheme="minorHAnsi"/>
      <w:smallCaps/>
      <w:sz w:val="20"/>
      <w:szCs w:val="24"/>
    </w:rPr>
  </w:style>
  <w:style w:type="paragraph" w:styleId="TOC1">
    <w:name w:val="toc 1"/>
    <w:basedOn w:val="Normal"/>
    <w:next w:val="Normal"/>
    <w:autoRedefine/>
    <w:uiPriority w:val="1"/>
    <w:qFormat/>
    <w:rsid w:val="007B06E1"/>
    <w:pPr>
      <w:spacing w:before="120" w:after="120"/>
    </w:pPr>
    <w:rPr>
      <w:rFonts w:asciiTheme="minorHAnsi" w:hAnsiTheme="minorHAnsi" w:cstheme="minorHAnsi"/>
      <w:b/>
      <w:bCs/>
      <w:caps/>
      <w:sz w:val="20"/>
      <w:szCs w:val="24"/>
    </w:rPr>
  </w:style>
  <w:style w:type="paragraph" w:customStyle="1" w:styleId="Normalbullets">
    <w:name w:val="Normal bullets"/>
    <w:basedOn w:val="Normal"/>
    <w:rsid w:val="007B06E1"/>
    <w:pPr>
      <w:numPr>
        <w:numId w:val="4"/>
      </w:numPr>
      <w:spacing w:after="60" w:line="240" w:lineRule="auto"/>
      <w:jc w:val="both"/>
    </w:pPr>
    <w:rPr>
      <w:rFonts w:eastAsia="SimSun" w:cs="Times New Roman"/>
      <w:sz w:val="20"/>
      <w:szCs w:val="24"/>
    </w:rPr>
  </w:style>
  <w:style w:type="paragraph" w:customStyle="1" w:styleId="Text">
    <w:name w:val="Text"/>
    <w:basedOn w:val="Normal"/>
    <w:rsid w:val="007B06E1"/>
    <w:pPr>
      <w:spacing w:before="240" w:after="0" w:line="252" w:lineRule="auto"/>
      <w:jc w:val="both"/>
    </w:pPr>
    <w:rPr>
      <w:rFonts w:ascii="Times New Roman" w:eastAsia="SimSun" w:hAnsi="Times New Roman" w:cs="Times New Roman"/>
      <w:sz w:val="20"/>
      <w:szCs w:val="20"/>
    </w:rPr>
  </w:style>
  <w:style w:type="paragraph" w:customStyle="1" w:styleId="CharCharChar11">
    <w:name w:val="Char Char Char11"/>
    <w:basedOn w:val="Normal"/>
    <w:rsid w:val="007B06E1"/>
    <w:pPr>
      <w:spacing w:line="240" w:lineRule="exact"/>
    </w:pPr>
    <w:rPr>
      <w:rFonts w:eastAsia="SimSun" w:cs="Arial"/>
      <w:sz w:val="20"/>
      <w:szCs w:val="20"/>
    </w:rPr>
  </w:style>
  <w:style w:type="paragraph" w:customStyle="1" w:styleId="BodyText23">
    <w:name w:val="Body Text 23"/>
    <w:basedOn w:val="Normal"/>
    <w:rsid w:val="007B06E1"/>
    <w:pPr>
      <w:widowControl w:val="0"/>
      <w:tabs>
        <w:tab w:val="left" w:pos="547"/>
      </w:tabs>
      <w:spacing w:after="0" w:line="240" w:lineRule="auto"/>
    </w:pPr>
    <w:rPr>
      <w:rFonts w:ascii="Times New Roman" w:eastAsia="SimSun" w:hAnsi="Times New Roman" w:cs="Times New Roman"/>
      <w:snapToGrid w:val="0"/>
      <w:sz w:val="20"/>
      <w:szCs w:val="20"/>
    </w:rPr>
  </w:style>
  <w:style w:type="paragraph" w:styleId="Caption">
    <w:name w:val="caption"/>
    <w:basedOn w:val="Normal"/>
    <w:next w:val="Normal"/>
    <w:link w:val="CaptionChar"/>
    <w:uiPriority w:val="35"/>
    <w:qFormat/>
    <w:rsid w:val="007B06E1"/>
    <w:pPr>
      <w:keepNext/>
      <w:spacing w:after="0" w:line="240" w:lineRule="auto"/>
    </w:pPr>
    <w:rPr>
      <w:rFonts w:eastAsia="SimSun" w:cs="Times New Roman"/>
      <w:b/>
      <w:bCs/>
      <w:sz w:val="20"/>
      <w:szCs w:val="18"/>
    </w:rPr>
  </w:style>
  <w:style w:type="paragraph" w:customStyle="1" w:styleId="TableT">
    <w:name w:val="TableT"/>
    <w:basedOn w:val="Normal"/>
    <w:autoRedefine/>
    <w:rsid w:val="007B06E1"/>
    <w:pPr>
      <w:spacing w:after="60" w:line="240" w:lineRule="auto"/>
    </w:pPr>
    <w:rPr>
      <w:rFonts w:ascii="Times New Roman" w:eastAsia="SimSun" w:hAnsi="Times New Roman" w:cs="Times New Roman"/>
      <w:noProof/>
      <w:sz w:val="20"/>
      <w:szCs w:val="20"/>
    </w:rPr>
  </w:style>
  <w:style w:type="paragraph" w:customStyle="1" w:styleId="ParaCharChar">
    <w:name w:val="Para Char Char"/>
    <w:basedOn w:val="Normal"/>
    <w:link w:val="ParaCharCharChar"/>
    <w:autoRedefine/>
    <w:rsid w:val="007B06E1"/>
    <w:p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120" w:after="0" w:line="240" w:lineRule="auto"/>
      <w:ind w:right="-7"/>
    </w:pPr>
    <w:rPr>
      <w:rFonts w:eastAsia="Arial Unicode MS" w:cs="Arial"/>
      <w:sz w:val="20"/>
      <w:szCs w:val="20"/>
    </w:rPr>
  </w:style>
  <w:style w:type="character" w:customStyle="1" w:styleId="ParaCharCharChar">
    <w:name w:val="Para Char Char Char"/>
    <w:link w:val="ParaCharChar"/>
    <w:rsid w:val="007B06E1"/>
    <w:rPr>
      <w:rFonts w:ascii="Calibri" w:eastAsia="Arial Unicode MS" w:hAnsi="Calibri" w:cs="Arial"/>
      <w:sz w:val="20"/>
      <w:szCs w:val="20"/>
      <w:lang w:val="en-US"/>
    </w:rPr>
  </w:style>
  <w:style w:type="paragraph" w:customStyle="1" w:styleId="TableHCharCharChar">
    <w:name w:val="TableH Char Char Char"/>
    <w:basedOn w:val="Normal"/>
    <w:link w:val="TableHCharCharCharChar"/>
    <w:autoRedefine/>
    <w:rsid w:val="007B06E1"/>
    <w:pPr>
      <w:spacing w:before="240" w:after="60" w:line="240" w:lineRule="auto"/>
    </w:pPr>
    <w:rPr>
      <w:rFonts w:ascii="Times New Roman" w:eastAsia="SimSun" w:hAnsi="Times New Roman" w:cs="Times New Roman"/>
      <w:b/>
      <w:sz w:val="21"/>
    </w:rPr>
  </w:style>
  <w:style w:type="character" w:customStyle="1" w:styleId="TableHCharCharCharChar">
    <w:name w:val="TableH Char Char Char Char"/>
    <w:link w:val="TableHCharCharChar"/>
    <w:rsid w:val="007B06E1"/>
    <w:rPr>
      <w:rFonts w:ascii="Times New Roman" w:eastAsia="SimSun" w:hAnsi="Times New Roman" w:cs="Times New Roman"/>
      <w:b/>
      <w:sz w:val="21"/>
      <w:szCs w:val="22"/>
      <w:lang w:val="en-US"/>
    </w:rPr>
  </w:style>
  <w:style w:type="character" w:customStyle="1" w:styleId="highlighttext">
    <w:name w:val="highlighttext"/>
    <w:rsid w:val="007B06E1"/>
    <w:rPr>
      <w:rFonts w:ascii="Times New Roman" w:hAnsi="Times New Roman"/>
      <w:sz w:val="22"/>
      <w:bdr w:val="none" w:sz="0" w:space="0" w:color="auto"/>
      <w:shd w:val="clear" w:color="auto" w:fill="B3B3B3"/>
    </w:rPr>
  </w:style>
  <w:style w:type="paragraph" w:customStyle="1" w:styleId="steptext">
    <w:name w:val="steptext"/>
    <w:basedOn w:val="Normal"/>
    <w:rsid w:val="007B06E1"/>
    <w:pPr>
      <w:spacing w:after="0" w:line="240" w:lineRule="auto"/>
    </w:pPr>
    <w:rPr>
      <w:rFonts w:ascii="Times New Roman" w:eastAsia="SimSun" w:hAnsi="Times New Roman" w:cs="Times New Roman"/>
      <w:sz w:val="20"/>
      <w:szCs w:val="24"/>
    </w:rPr>
  </w:style>
  <w:style w:type="paragraph" w:customStyle="1" w:styleId="NumberedList2">
    <w:name w:val="Numbered List 2"/>
    <w:aliases w:val="nl2"/>
    <w:basedOn w:val="Normal"/>
    <w:rsid w:val="007B06E1"/>
    <w:pPr>
      <w:spacing w:after="0" w:line="240" w:lineRule="atLeast"/>
      <w:ind w:hanging="360"/>
    </w:pPr>
    <w:rPr>
      <w:rFonts w:ascii="Arial Unicode MS" w:eastAsia="SimSun" w:hAnsi="Arial Unicode MS" w:cs="Times New Roman"/>
      <w:sz w:val="20"/>
    </w:rPr>
  </w:style>
  <w:style w:type="paragraph" w:customStyle="1" w:styleId="CharChar">
    <w:name w:val="Char Char Знак Знак"/>
    <w:basedOn w:val="Normal"/>
    <w:rsid w:val="007B06E1"/>
    <w:pPr>
      <w:spacing w:line="240" w:lineRule="exact"/>
    </w:pPr>
    <w:rPr>
      <w:rFonts w:ascii="Times New Roman" w:eastAsia="SimSun" w:hAnsi="Times New Roman" w:cs="Arial"/>
      <w:sz w:val="20"/>
      <w:szCs w:val="20"/>
      <w:lang w:val="de-CH" w:eastAsia="de-CH"/>
    </w:rPr>
  </w:style>
  <w:style w:type="paragraph" w:styleId="PlainText">
    <w:name w:val="Plain Text"/>
    <w:basedOn w:val="Normal"/>
    <w:link w:val="PlainTextChar"/>
    <w:uiPriority w:val="99"/>
    <w:unhideWhenUsed/>
    <w:rsid w:val="007B06E1"/>
    <w:pPr>
      <w:spacing w:after="0" w:line="240" w:lineRule="auto"/>
    </w:pPr>
    <w:rPr>
      <w:rFonts w:ascii="Consolas" w:hAnsi="Consolas" w:cs="Times New Roman"/>
      <w:sz w:val="21"/>
      <w:szCs w:val="21"/>
    </w:rPr>
  </w:style>
  <w:style w:type="character" w:customStyle="1" w:styleId="PlainTextChar">
    <w:name w:val="Plain Text Char"/>
    <w:basedOn w:val="DefaultParagraphFont"/>
    <w:link w:val="PlainText"/>
    <w:uiPriority w:val="99"/>
    <w:rsid w:val="007B06E1"/>
    <w:rPr>
      <w:rFonts w:ascii="Consolas" w:eastAsia="Calibri" w:hAnsi="Consolas" w:cs="Times New Roman"/>
      <w:sz w:val="21"/>
      <w:szCs w:val="21"/>
      <w:lang w:val="en-US"/>
    </w:rPr>
  </w:style>
  <w:style w:type="character" w:customStyle="1" w:styleId="Heading1Char1">
    <w:name w:val="Heading 1 Char1"/>
    <w:basedOn w:val="DefaultParagraphFont"/>
    <w:link w:val="Heading1"/>
    <w:uiPriority w:val="9"/>
    <w:rsid w:val="007B06E1"/>
    <w:rPr>
      <w:rFonts w:ascii="Calibri" w:eastAsia="Calibri" w:hAnsi="Calibri" w:cs="Calibri"/>
      <w:b/>
      <w:smallCaps/>
      <w:sz w:val="28"/>
      <w:szCs w:val="28"/>
      <w:lang w:val="en-US"/>
    </w:rPr>
  </w:style>
  <w:style w:type="paragraph" w:styleId="TOCHeading">
    <w:name w:val="TOC Heading"/>
    <w:basedOn w:val="Heading1"/>
    <w:next w:val="Normal"/>
    <w:uiPriority w:val="39"/>
    <w:unhideWhenUsed/>
    <w:qFormat/>
    <w:rsid w:val="007B06E1"/>
    <w:pPr>
      <w:spacing w:before="480" w:line="276" w:lineRule="auto"/>
      <w:outlineLvl w:val="9"/>
    </w:pPr>
    <w:rPr>
      <w:rFonts w:ascii="Cambria" w:eastAsia="SimSun" w:hAnsi="Cambria" w:cs="Times New Roman"/>
      <w:b w:val="0"/>
      <w:bCs/>
      <w:color w:val="365F91"/>
    </w:rPr>
  </w:style>
  <w:style w:type="paragraph" w:styleId="NoSpacing">
    <w:name w:val="No Spacing"/>
    <w:link w:val="NoSpacingChar"/>
    <w:uiPriority w:val="1"/>
    <w:qFormat/>
    <w:rsid w:val="007B06E1"/>
    <w:rPr>
      <w:rFonts w:ascii="Times" w:eastAsia="Times" w:hAnsi="Times" w:cs="Times New Roman"/>
    </w:rPr>
  </w:style>
  <w:style w:type="character" w:customStyle="1" w:styleId="NoSpacingChar">
    <w:name w:val="No Spacing Char"/>
    <w:link w:val="NoSpacing"/>
    <w:uiPriority w:val="1"/>
    <w:rsid w:val="007B06E1"/>
    <w:rPr>
      <w:rFonts w:ascii="Times" w:eastAsia="Times" w:hAnsi="Times" w:cs="Times New Roman"/>
      <w:lang w:val="en-US"/>
    </w:rPr>
  </w:style>
  <w:style w:type="character" w:customStyle="1" w:styleId="ListParagraphChar">
    <w:name w:val="List Paragraph Char"/>
    <w:aliases w:val="List Paragraph1 Char,Project Profile name Char,Paragraphe de liste1 Char,Numbered paragraph Char,Paragraphe de liste Char,Medium Grid 1 - Accent 21 Char,List Paragraph (numbered (a)) Char,Numbered List Paragraph Char,References Char"/>
    <w:link w:val="ListParagraph"/>
    <w:uiPriority w:val="34"/>
    <w:qFormat/>
    <w:rsid w:val="007B06E1"/>
    <w:rPr>
      <w:rFonts w:ascii="Calibri" w:eastAsia="SimSun" w:hAnsi="Calibri" w:cs="Times New Roman"/>
      <w:iCs/>
      <w:sz w:val="20"/>
      <w:szCs w:val="20"/>
      <w:lang w:val="en-US"/>
    </w:rPr>
  </w:style>
  <w:style w:type="character" w:customStyle="1" w:styleId="PlainTextChar1">
    <w:name w:val="Plain Text Char1"/>
    <w:uiPriority w:val="99"/>
    <w:locked/>
    <w:rsid w:val="007B06E1"/>
    <w:rPr>
      <w:rFonts w:ascii="Consolas" w:eastAsia="Times New Roman" w:hAnsi="Consolas" w:cs="Times New Roman"/>
      <w:sz w:val="20"/>
      <w:szCs w:val="20"/>
    </w:rPr>
  </w:style>
  <w:style w:type="character" w:styleId="IntenseReference">
    <w:name w:val="Intense Reference"/>
    <w:uiPriority w:val="32"/>
    <w:qFormat/>
    <w:rsid w:val="007B06E1"/>
    <w:rPr>
      <w:b/>
      <w:bCs/>
      <w:smallCaps/>
      <w:color w:val="C0504D"/>
      <w:spacing w:val="5"/>
      <w:u w:val="single"/>
    </w:rPr>
  </w:style>
  <w:style w:type="character" w:customStyle="1" w:styleId="StyleHeading2NotBoldChar">
    <w:name w:val="Style Heading 2 + Not Bold Char"/>
    <w:rsid w:val="007B06E1"/>
    <w:rPr>
      <w:rFonts w:ascii="Book Antiqua" w:hAnsi="Book Antiqua" w:cs="Arial"/>
      <w:b/>
      <w:i/>
      <w:sz w:val="22"/>
      <w:szCs w:val="28"/>
      <w:lang w:val="en-US" w:eastAsia="ar-SA"/>
    </w:rPr>
  </w:style>
  <w:style w:type="character" w:customStyle="1" w:styleId="apple-converted-space">
    <w:name w:val="apple-converted-space"/>
    <w:basedOn w:val="DefaultParagraphFont"/>
    <w:rsid w:val="007B06E1"/>
  </w:style>
  <w:style w:type="paragraph" w:customStyle="1" w:styleId="Normal1">
    <w:name w:val="Normal1"/>
    <w:basedOn w:val="Normal"/>
    <w:next w:val="Normal"/>
    <w:rsid w:val="007B06E1"/>
    <w:pPr>
      <w:numPr>
        <w:numId w:val="7"/>
      </w:numPr>
      <w:spacing w:after="0" w:line="240" w:lineRule="auto"/>
    </w:pPr>
    <w:rPr>
      <w:rFonts w:eastAsia="Times New Roman" w:cs="Times New Roman"/>
      <w:noProof/>
      <w:sz w:val="20"/>
      <w:szCs w:val="24"/>
      <w:lang w:eastAsia="ja-JP"/>
    </w:rPr>
  </w:style>
  <w:style w:type="character" w:customStyle="1" w:styleId="ColorfulList-Accent1Char">
    <w:name w:val="Colorful List - Accent 1 Char"/>
    <w:link w:val="ColorfulList-Accent12"/>
    <w:uiPriority w:val="34"/>
    <w:locked/>
    <w:rsid w:val="007B06E1"/>
  </w:style>
  <w:style w:type="paragraph" w:customStyle="1" w:styleId="ColorfulList-Accent12">
    <w:name w:val="Colorful List - Accent 12"/>
    <w:basedOn w:val="Normal"/>
    <w:link w:val="ColorfulList-Accent1Char"/>
    <w:uiPriority w:val="34"/>
    <w:rsid w:val="007B06E1"/>
    <w:pPr>
      <w:spacing w:after="0" w:line="240" w:lineRule="auto"/>
      <w:ind w:left="720"/>
    </w:pPr>
    <w:rPr>
      <w:rFonts w:asciiTheme="minorHAnsi" w:eastAsiaTheme="minorEastAsia" w:hAnsiTheme="minorHAnsi" w:cstheme="minorBidi"/>
      <w:sz w:val="24"/>
      <w:szCs w:val="24"/>
    </w:rPr>
  </w:style>
  <w:style w:type="paragraph" w:styleId="TOC3">
    <w:name w:val="toc 3"/>
    <w:basedOn w:val="Normal"/>
    <w:next w:val="Normal"/>
    <w:autoRedefine/>
    <w:uiPriority w:val="1"/>
    <w:unhideWhenUsed/>
    <w:qFormat/>
    <w:rsid w:val="007B06E1"/>
    <w:pPr>
      <w:spacing w:after="0"/>
      <w:ind w:left="440"/>
    </w:pPr>
    <w:rPr>
      <w:rFonts w:asciiTheme="minorHAnsi" w:hAnsiTheme="minorHAnsi" w:cstheme="minorHAnsi"/>
      <w:i/>
      <w:iCs/>
      <w:sz w:val="20"/>
      <w:szCs w:val="24"/>
    </w:rPr>
  </w:style>
  <w:style w:type="paragraph" w:customStyle="1" w:styleId="CharCharCharCharCarChar">
    <w:name w:val="Char Char Char Char Car Char"/>
    <w:aliases w:val="Char Char Char Char Car Char Char1 Char Char Char Char1 Char,Char Char Char1 Char Char Char Char1 Char,Char Char Char Char Car Char Char1 Char Char"/>
    <w:basedOn w:val="Normal"/>
    <w:link w:val="FootnoteReference"/>
    <w:uiPriority w:val="99"/>
    <w:rsid w:val="007B06E1"/>
    <w:pPr>
      <w:spacing w:line="240" w:lineRule="exact"/>
      <w:jc w:val="both"/>
    </w:pPr>
    <w:rPr>
      <w:rFonts w:ascii="Arial" w:eastAsiaTheme="minorEastAsia" w:hAnsi="Arial" w:cstheme="minorBidi"/>
      <w:sz w:val="18"/>
      <w:szCs w:val="24"/>
      <w:vertAlign w:val="superscript"/>
    </w:rPr>
  </w:style>
  <w:style w:type="character" w:styleId="Mention">
    <w:name w:val="Mention"/>
    <w:uiPriority w:val="99"/>
    <w:unhideWhenUsed/>
    <w:rsid w:val="007B06E1"/>
    <w:rPr>
      <w:color w:val="2B579A"/>
      <w:shd w:val="clear" w:color="auto" w:fill="E6E6E6"/>
    </w:rPr>
  </w:style>
  <w:style w:type="paragraph" w:customStyle="1" w:styleId="xmsonormal">
    <w:name w:val="x_msonormal"/>
    <w:basedOn w:val="Normal"/>
    <w:rsid w:val="007B06E1"/>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character" w:styleId="UnresolvedMention">
    <w:name w:val="Unresolved Mention"/>
    <w:uiPriority w:val="99"/>
    <w:unhideWhenUsed/>
    <w:rsid w:val="007B06E1"/>
    <w:rPr>
      <w:color w:val="605E5C"/>
      <w:shd w:val="clear" w:color="auto" w:fill="E1DFDD"/>
    </w:rPr>
  </w:style>
  <w:style w:type="paragraph" w:customStyle="1" w:styleId="GEFQuestion">
    <w:name w:val="GEF Question"/>
    <w:basedOn w:val="Normal"/>
    <w:next w:val="Normal"/>
    <w:qFormat/>
    <w:rsid w:val="007B06E1"/>
    <w:pPr>
      <w:spacing w:after="0" w:line="240" w:lineRule="auto"/>
      <w:ind w:left="-720"/>
    </w:pPr>
    <w:rPr>
      <w:rFonts w:ascii="Times New Roman" w:eastAsia="Times New Roman" w:hAnsi="Times New Roman" w:cs="Times New Roman"/>
      <w:szCs w:val="24"/>
    </w:rPr>
  </w:style>
  <w:style w:type="character" w:customStyle="1" w:styleId="GEFFieldtoFilloutChar">
    <w:name w:val="GEF Field to Fill out Char"/>
    <w:link w:val="GEFFieldtoFillout"/>
    <w:locked/>
    <w:rsid w:val="007B06E1"/>
    <w:rPr>
      <w:rFonts w:ascii="Times New Roman" w:eastAsia="Times New Roman" w:hAnsi="Times New Roman"/>
      <w:color w:val="000000"/>
    </w:rPr>
  </w:style>
  <w:style w:type="paragraph" w:customStyle="1" w:styleId="GEFFieldtoFillout">
    <w:name w:val="GEF Field to Fill out"/>
    <w:basedOn w:val="Normal"/>
    <w:link w:val="GEFFieldtoFilloutChar"/>
    <w:qFormat/>
    <w:rsid w:val="007B06E1"/>
    <w:pPr>
      <w:spacing w:after="0" w:line="240" w:lineRule="auto"/>
      <w:ind w:left="-720"/>
    </w:pPr>
    <w:rPr>
      <w:rFonts w:ascii="Times New Roman" w:eastAsia="Times New Roman" w:hAnsi="Times New Roman" w:cstheme="minorBidi"/>
      <w:color w:val="000000"/>
      <w:sz w:val="24"/>
      <w:szCs w:val="24"/>
    </w:rPr>
  </w:style>
  <w:style w:type="paragraph" w:customStyle="1" w:styleId="GEFTableHeading">
    <w:name w:val="GEF Table Heading"/>
    <w:basedOn w:val="Normal"/>
    <w:next w:val="Normal"/>
    <w:qFormat/>
    <w:rsid w:val="007B06E1"/>
    <w:pPr>
      <w:spacing w:after="0" w:line="240" w:lineRule="auto"/>
      <w:ind w:left="-720"/>
    </w:pPr>
    <w:rPr>
      <w:rFonts w:ascii="Times New Roman Bold" w:eastAsia="Times New Roman" w:hAnsi="Times New Roman Bold" w:cs="Times New Roman"/>
      <w:b/>
      <w:bCs/>
      <w:smallCaps/>
      <w:color w:val="000000"/>
    </w:rPr>
  </w:style>
  <w:style w:type="paragraph" w:customStyle="1" w:styleId="GEFInstruction">
    <w:name w:val="GEF Instruction"/>
    <w:basedOn w:val="Normal"/>
    <w:next w:val="Normal"/>
    <w:qFormat/>
    <w:rsid w:val="007B06E1"/>
    <w:pPr>
      <w:spacing w:after="0" w:line="240" w:lineRule="auto"/>
      <w:ind w:left="-540"/>
    </w:pPr>
    <w:rPr>
      <w:rFonts w:ascii="Times New Roman" w:eastAsia="Times New Roman" w:hAnsi="Times New Roman" w:cs="Times New Roman"/>
      <w:sz w:val="20"/>
      <w:szCs w:val="24"/>
    </w:rPr>
  </w:style>
  <w:style w:type="table" w:customStyle="1" w:styleId="TableGrid1">
    <w:name w:val="Table Grid1"/>
    <w:basedOn w:val="TableNormal"/>
    <w:next w:val="TableGrid"/>
    <w:uiPriority w:val="39"/>
    <w:rsid w:val="007B06E1"/>
    <w:rPr>
      <w:rFonts w:ascii="Calibri" w:eastAsia="Calibri" w:hAnsi="Calibri" w:cs="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bullets">
    <w:name w:val="body bullets"/>
    <w:basedOn w:val="Normal"/>
    <w:next w:val="Normal"/>
    <w:qFormat/>
    <w:rsid w:val="007B06E1"/>
    <w:pPr>
      <w:spacing w:before="60" w:after="60" w:line="260" w:lineRule="exact"/>
      <w:ind w:left="720" w:hanging="360"/>
    </w:pPr>
    <w:rPr>
      <w:rFonts w:eastAsia="Times New Roman" w:cs="Times New Roman"/>
      <w:sz w:val="20"/>
      <w:szCs w:val="24"/>
      <w:lang w:eastAsia="ja-JP"/>
    </w:rPr>
  </w:style>
  <w:style w:type="character" w:customStyle="1" w:styleId="Mention1">
    <w:name w:val="Mention1"/>
    <w:uiPriority w:val="99"/>
    <w:semiHidden/>
    <w:unhideWhenUsed/>
    <w:rsid w:val="007B06E1"/>
    <w:rPr>
      <w:color w:val="2B579A"/>
      <w:shd w:val="clear" w:color="auto" w:fill="E6E6E6"/>
    </w:rPr>
  </w:style>
  <w:style w:type="paragraph" w:customStyle="1" w:styleId="Outline">
    <w:name w:val="Outline"/>
    <w:basedOn w:val="Normal"/>
    <w:rsid w:val="007B06E1"/>
    <w:pPr>
      <w:spacing w:before="240" w:after="0" w:line="240" w:lineRule="auto"/>
    </w:pPr>
    <w:rPr>
      <w:rFonts w:ascii="Times New Roman" w:eastAsia="Times New Roman" w:hAnsi="Times New Roman" w:cs="Times New Roman"/>
      <w:kern w:val="28"/>
      <w:sz w:val="24"/>
      <w:szCs w:val="20"/>
    </w:rPr>
  </w:style>
  <w:style w:type="paragraph" w:styleId="BodyTextIndent2">
    <w:name w:val="Body Text Indent 2"/>
    <w:basedOn w:val="Normal"/>
    <w:link w:val="BodyTextIndent2Char"/>
    <w:rsid w:val="007B06E1"/>
    <w:pPr>
      <w:spacing w:after="0" w:line="240" w:lineRule="auto"/>
      <w:ind w:left="360"/>
    </w:pPr>
    <w:rPr>
      <w:rFonts w:ascii="Times New Roman" w:eastAsia="Times New Roman" w:hAnsi="Times New Roman" w:cs="Times New Roman"/>
      <w:i/>
      <w:iCs/>
      <w:sz w:val="20"/>
      <w:szCs w:val="24"/>
      <w:lang w:val="x-none" w:eastAsia="x-none"/>
    </w:rPr>
  </w:style>
  <w:style w:type="character" w:customStyle="1" w:styleId="BodyTextIndent2Char">
    <w:name w:val="Body Text Indent 2 Char"/>
    <w:basedOn w:val="DefaultParagraphFont"/>
    <w:link w:val="BodyTextIndent2"/>
    <w:rsid w:val="007B06E1"/>
    <w:rPr>
      <w:rFonts w:ascii="Times New Roman" w:eastAsia="Times New Roman" w:hAnsi="Times New Roman" w:cs="Times New Roman"/>
      <w:i/>
      <w:iCs/>
      <w:sz w:val="20"/>
      <w:lang w:val="x-none" w:eastAsia="x-none"/>
    </w:rPr>
  </w:style>
  <w:style w:type="paragraph" w:styleId="BodyTextIndent3">
    <w:name w:val="Body Text Indent 3"/>
    <w:basedOn w:val="Normal"/>
    <w:link w:val="BodyTextIndent3Char"/>
    <w:rsid w:val="007B06E1"/>
    <w:pPr>
      <w:spacing w:after="0" w:line="240" w:lineRule="auto"/>
      <w:ind w:left="540"/>
    </w:pPr>
    <w:rPr>
      <w:rFonts w:ascii="Times New Roman" w:eastAsia="Times New Roman" w:hAnsi="Times New Roman" w:cs="Times New Roman"/>
      <w:sz w:val="24"/>
      <w:szCs w:val="24"/>
      <w:lang w:val="x-none" w:eastAsia="x-none"/>
    </w:rPr>
  </w:style>
  <w:style w:type="character" w:customStyle="1" w:styleId="BodyTextIndent3Char">
    <w:name w:val="Body Text Indent 3 Char"/>
    <w:basedOn w:val="DefaultParagraphFont"/>
    <w:link w:val="BodyTextIndent3"/>
    <w:rsid w:val="007B06E1"/>
    <w:rPr>
      <w:rFonts w:ascii="Times New Roman" w:eastAsia="Times New Roman" w:hAnsi="Times New Roman" w:cs="Times New Roman"/>
      <w:lang w:val="x-none" w:eastAsia="x-none"/>
    </w:rPr>
  </w:style>
  <w:style w:type="paragraph" w:styleId="DocumentMap">
    <w:name w:val="Document Map"/>
    <w:basedOn w:val="Normal"/>
    <w:link w:val="DocumentMapChar"/>
    <w:semiHidden/>
    <w:rsid w:val="007B06E1"/>
    <w:pPr>
      <w:shd w:val="clear" w:color="auto" w:fill="000080"/>
      <w:spacing w:after="0" w:line="240" w:lineRule="auto"/>
    </w:pPr>
    <w:rPr>
      <w:rFonts w:ascii="Tahoma" w:eastAsia="Times New Roman" w:hAnsi="Tahoma" w:cs="Times New Roman"/>
      <w:sz w:val="20"/>
      <w:szCs w:val="20"/>
      <w:lang w:val="x-none" w:eastAsia="x-none"/>
    </w:rPr>
  </w:style>
  <w:style w:type="character" w:customStyle="1" w:styleId="DocumentMapChar">
    <w:name w:val="Document Map Char"/>
    <w:basedOn w:val="DefaultParagraphFont"/>
    <w:link w:val="DocumentMap"/>
    <w:semiHidden/>
    <w:rsid w:val="007B06E1"/>
    <w:rPr>
      <w:rFonts w:ascii="Tahoma" w:eastAsia="Times New Roman" w:hAnsi="Tahoma" w:cs="Times New Roman"/>
      <w:sz w:val="20"/>
      <w:szCs w:val="20"/>
      <w:shd w:val="clear" w:color="auto" w:fill="000080"/>
      <w:lang w:val="x-none" w:eastAsia="x-none"/>
    </w:rPr>
  </w:style>
  <w:style w:type="paragraph" w:customStyle="1" w:styleId="MainParanoChapter">
    <w:name w:val="Main Para no Chapter #"/>
    <w:basedOn w:val="Normal"/>
    <w:link w:val="MainParanoChapterChar"/>
    <w:autoRedefine/>
    <w:uiPriority w:val="99"/>
    <w:qFormat/>
    <w:rsid w:val="007B06E1"/>
    <w:pPr>
      <w:numPr>
        <w:numId w:val="39"/>
      </w:numPr>
      <w:spacing w:before="120" w:after="240" w:line="240" w:lineRule="auto"/>
      <w:ind w:left="0" w:firstLine="0"/>
      <w:outlineLvl w:val="1"/>
    </w:pPr>
    <w:rPr>
      <w:rFonts w:ascii="Times New Roman" w:eastAsia="Times New Roman" w:hAnsi="Times New Roman" w:cs="Times New Roman"/>
      <w:color w:val="000000"/>
      <w:sz w:val="24"/>
      <w:szCs w:val="24"/>
      <w:lang w:val="x-none" w:eastAsia="x-none"/>
    </w:rPr>
  </w:style>
  <w:style w:type="character" w:customStyle="1" w:styleId="MainParanoChapterChar">
    <w:name w:val="Main Para no Chapter # Char"/>
    <w:link w:val="MainParanoChapter"/>
    <w:uiPriority w:val="99"/>
    <w:locked/>
    <w:rsid w:val="007B06E1"/>
    <w:rPr>
      <w:rFonts w:ascii="Times New Roman" w:eastAsia="Times New Roman" w:hAnsi="Times New Roman" w:cs="Times New Roman"/>
      <w:color w:val="000000"/>
      <w:lang w:val="x-none" w:eastAsia="x-none"/>
    </w:rPr>
  </w:style>
  <w:style w:type="paragraph" w:styleId="z-TopofForm">
    <w:name w:val="HTML Top of Form"/>
    <w:basedOn w:val="Normal"/>
    <w:next w:val="Normal"/>
    <w:link w:val="z-TopofFormChar"/>
    <w:hidden/>
    <w:rsid w:val="007B06E1"/>
    <w:pPr>
      <w:pBdr>
        <w:bottom w:val="single" w:sz="6" w:space="1" w:color="auto"/>
      </w:pBdr>
      <w:spacing w:after="0" w:line="240" w:lineRule="auto"/>
      <w:jc w:val="center"/>
    </w:pPr>
    <w:rPr>
      <w:rFonts w:ascii="Arial" w:eastAsia="Times New Roman" w:hAnsi="Arial" w:cs="Times New Roman"/>
      <w:vanish/>
      <w:sz w:val="16"/>
      <w:szCs w:val="16"/>
      <w:lang w:val="x-none" w:eastAsia="x-none"/>
    </w:rPr>
  </w:style>
  <w:style w:type="character" w:customStyle="1" w:styleId="z-TopofFormChar">
    <w:name w:val="z-Top of Form Char"/>
    <w:basedOn w:val="DefaultParagraphFont"/>
    <w:link w:val="z-TopofForm"/>
    <w:rsid w:val="007B06E1"/>
    <w:rPr>
      <w:rFonts w:ascii="Arial" w:eastAsia="Times New Roman" w:hAnsi="Arial" w:cs="Times New Roman"/>
      <w:vanish/>
      <w:sz w:val="16"/>
      <w:szCs w:val="16"/>
      <w:lang w:val="x-none" w:eastAsia="x-none"/>
    </w:rPr>
  </w:style>
  <w:style w:type="paragraph" w:styleId="z-BottomofForm">
    <w:name w:val="HTML Bottom of Form"/>
    <w:basedOn w:val="Normal"/>
    <w:next w:val="Normal"/>
    <w:link w:val="z-BottomofFormChar"/>
    <w:hidden/>
    <w:rsid w:val="007B06E1"/>
    <w:pPr>
      <w:pBdr>
        <w:top w:val="single" w:sz="6" w:space="1" w:color="auto"/>
      </w:pBdr>
      <w:spacing w:after="0" w:line="240" w:lineRule="auto"/>
      <w:jc w:val="center"/>
    </w:pPr>
    <w:rPr>
      <w:rFonts w:ascii="Arial" w:eastAsia="Times New Roman" w:hAnsi="Arial" w:cs="Times New Roman"/>
      <w:vanish/>
      <w:sz w:val="16"/>
      <w:szCs w:val="16"/>
      <w:lang w:val="x-none" w:eastAsia="x-none"/>
    </w:rPr>
  </w:style>
  <w:style w:type="character" w:customStyle="1" w:styleId="z-BottomofFormChar">
    <w:name w:val="z-Bottom of Form Char"/>
    <w:basedOn w:val="DefaultParagraphFont"/>
    <w:link w:val="z-BottomofForm"/>
    <w:rsid w:val="007B06E1"/>
    <w:rPr>
      <w:rFonts w:ascii="Arial" w:eastAsia="Times New Roman" w:hAnsi="Arial" w:cs="Times New Roman"/>
      <w:vanish/>
      <w:sz w:val="16"/>
      <w:szCs w:val="16"/>
      <w:lang w:val="x-none" w:eastAsia="x-none"/>
    </w:rPr>
  </w:style>
  <w:style w:type="paragraph" w:customStyle="1" w:styleId="GEFPartHeading">
    <w:name w:val="GEF Part Heading"/>
    <w:basedOn w:val="ListParagraph"/>
    <w:qFormat/>
    <w:rsid w:val="007B06E1"/>
    <w:pPr>
      <w:snapToGrid w:val="0"/>
      <w:spacing w:before="120"/>
      <w:ind w:left="-720"/>
      <w:outlineLvl w:val="0"/>
    </w:pPr>
    <w:rPr>
      <w:rFonts w:ascii="Times New Roman Bold" w:eastAsia="Times New Roman" w:hAnsi="Times New Roman Bold"/>
      <w:b/>
      <w:caps/>
      <w:noProof/>
      <w:color w:val="000000"/>
      <w:sz w:val="22"/>
      <w:szCs w:val="22"/>
      <w:u w:val="single"/>
      <w:lang w:val="en-GB"/>
    </w:rPr>
  </w:style>
  <w:style w:type="paragraph" w:customStyle="1" w:styleId="NumberedParasPIF">
    <w:name w:val="Numbered Paras PIF"/>
    <w:basedOn w:val="ListParagraph"/>
    <w:qFormat/>
    <w:rsid w:val="007B06E1"/>
    <w:pPr>
      <w:numPr>
        <w:ilvl w:val="2"/>
        <w:numId w:val="65"/>
      </w:numPr>
    </w:pPr>
    <w:rPr>
      <w:rFonts w:cs="Calibri"/>
      <w:bCs/>
      <w:color w:val="000000" w:themeColor="text1"/>
    </w:rPr>
  </w:style>
  <w:style w:type="paragraph" w:styleId="Revision">
    <w:name w:val="Revision"/>
    <w:hidden/>
    <w:uiPriority w:val="99"/>
    <w:semiHidden/>
    <w:rsid w:val="007B06E1"/>
    <w:rPr>
      <w:rFonts w:ascii="Calibri" w:eastAsia="SimSun" w:hAnsi="Calibri" w:cs="Times New Roman"/>
      <w:sz w:val="20"/>
    </w:rPr>
  </w:style>
  <w:style w:type="table" w:customStyle="1" w:styleId="TableGrid2">
    <w:name w:val="Table Grid2"/>
    <w:basedOn w:val="TableNormal"/>
    <w:next w:val="TableGrid"/>
    <w:uiPriority w:val="39"/>
    <w:rsid w:val="007B06E1"/>
    <w:rPr>
      <w:rFonts w:ascii="Calibri" w:eastAsia="Calibri" w:hAnsi="Calibri" w:cs="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7B06E1"/>
    <w:rPr>
      <w:rFonts w:ascii="Calibri" w:eastAsia="Calibri" w:hAnsi="Calibri" w:cs="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7B06E1"/>
    <w:rPr>
      <w:rFonts w:ascii="Calibri" w:eastAsia="Calibri" w:hAnsi="Calibri" w:cs="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7B06E1"/>
    <w:rPr>
      <w:rFonts w:ascii="Calibri" w:eastAsia="Calibri" w:hAnsi="Calibri" w:cs="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ps">
    <w:name w:val="hps"/>
    <w:uiPriority w:val="99"/>
    <w:rsid w:val="007B06E1"/>
  </w:style>
  <w:style w:type="character" w:customStyle="1" w:styleId="shorttext">
    <w:name w:val="short_text"/>
    <w:rsid w:val="007B06E1"/>
  </w:style>
  <w:style w:type="character" w:customStyle="1" w:styleId="ts-alignment-element">
    <w:name w:val="ts-alignment-element"/>
    <w:basedOn w:val="DefaultParagraphFont"/>
    <w:rsid w:val="007B06E1"/>
  </w:style>
  <w:style w:type="paragraph" w:styleId="FootnoteText">
    <w:name w:val="footnote text"/>
    <w:aliases w:val="Geneva 9,Font: Geneva 9,Boston 10,f,single space,footnote text,Footnote,otnote Text,Footnote Text Char Char Char,Footnote Text Char Char Char Char Char Char Char,Footnote Text Char Char Char Char Char,Footnotes,Footnote Text Char Char1,fn"/>
    <w:basedOn w:val="Normal"/>
    <w:link w:val="FootnoteTextChar2"/>
    <w:uiPriority w:val="99"/>
    <w:unhideWhenUsed/>
    <w:qFormat/>
    <w:rsid w:val="007B06E1"/>
    <w:pPr>
      <w:spacing w:after="0" w:line="240" w:lineRule="auto"/>
    </w:pPr>
    <w:rPr>
      <w:sz w:val="20"/>
      <w:szCs w:val="20"/>
    </w:rPr>
  </w:style>
  <w:style w:type="character" w:customStyle="1" w:styleId="FootnoteTextChar2">
    <w:name w:val="Footnote Text Char2"/>
    <w:aliases w:val="Geneva 9 Char1,Font: Geneva 9 Char1,Boston 10 Char1,f Char1,single space Char1,footnote text Char1,Footnote Char1,otnote Text Char1,Footnote Text Char Char Char Char2,Footnote Text Char Char Char Char Char Char Char Char2,fn Char"/>
    <w:basedOn w:val="DefaultParagraphFont"/>
    <w:link w:val="FootnoteText"/>
    <w:uiPriority w:val="99"/>
    <w:rsid w:val="007B06E1"/>
    <w:rPr>
      <w:rFonts w:ascii="Calibri" w:eastAsia="Calibri" w:hAnsi="Calibri" w:cs="Calibri"/>
      <w:sz w:val="20"/>
      <w:szCs w:val="20"/>
      <w:lang w:val="en-US"/>
    </w:rPr>
  </w:style>
  <w:style w:type="character" w:customStyle="1" w:styleId="CaptionChar">
    <w:name w:val="Caption Char"/>
    <w:basedOn w:val="DefaultParagraphFont"/>
    <w:link w:val="Caption"/>
    <w:uiPriority w:val="35"/>
    <w:locked/>
    <w:rsid w:val="007B06E1"/>
    <w:rPr>
      <w:rFonts w:ascii="Calibri" w:eastAsia="SimSun" w:hAnsi="Calibri" w:cs="Times New Roman"/>
      <w:b/>
      <w:bCs/>
      <w:sz w:val="20"/>
      <w:szCs w:val="18"/>
      <w:lang w:val="en-US"/>
    </w:rPr>
  </w:style>
  <w:style w:type="table" w:styleId="GridTable4-Accent1">
    <w:name w:val="Grid Table 4 Accent 1"/>
    <w:basedOn w:val="TableNormal"/>
    <w:uiPriority w:val="49"/>
    <w:rsid w:val="007B06E1"/>
    <w:rPr>
      <w:rFonts w:ascii="Calibri" w:eastAsia="SimSun" w:hAnsi="Calibri" w:cs="Times New Roman"/>
      <w:sz w:val="20"/>
      <w:szCs w:val="20"/>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3">
    <w:name w:val="Grid Table 4 Accent 3"/>
    <w:basedOn w:val="TableNormal"/>
    <w:uiPriority w:val="49"/>
    <w:rsid w:val="007B06E1"/>
    <w:rPr>
      <w:rFonts w:ascii="Calibri" w:eastAsia="Calibri" w:hAnsi="Calibri" w:cs="Calibri"/>
      <w:sz w:val="22"/>
      <w:szCs w:val="22"/>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TableofFigures">
    <w:name w:val="table of figures"/>
    <w:basedOn w:val="Normal"/>
    <w:next w:val="Normal"/>
    <w:uiPriority w:val="99"/>
    <w:unhideWhenUsed/>
    <w:rsid w:val="007B06E1"/>
    <w:pPr>
      <w:spacing w:after="0"/>
      <w:ind w:left="440" w:hanging="440"/>
    </w:pPr>
    <w:rPr>
      <w:rFonts w:asciiTheme="minorHAnsi" w:hAnsiTheme="minorHAnsi" w:cstheme="minorHAnsi"/>
      <w:smallCaps/>
      <w:sz w:val="20"/>
      <w:szCs w:val="24"/>
    </w:rPr>
  </w:style>
  <w:style w:type="paragraph" w:styleId="Subtitle">
    <w:name w:val="Subtitle"/>
    <w:basedOn w:val="Normal"/>
    <w:next w:val="Normal"/>
    <w:link w:val="SubtitleChar"/>
    <w:uiPriority w:val="11"/>
    <w:qFormat/>
    <w:rsid w:val="007B06E1"/>
    <w:pPr>
      <w:keepNext/>
      <w:keepLines/>
      <w:spacing w:before="360" w:after="80"/>
    </w:pPr>
    <w:rPr>
      <w:rFonts w:ascii="Georgia" w:eastAsia="Georgia" w:hAnsi="Georgia" w:cs="Georgia"/>
      <w:i/>
      <w:color w:val="666666"/>
      <w:sz w:val="48"/>
      <w:szCs w:val="48"/>
    </w:rPr>
  </w:style>
  <w:style w:type="character" w:customStyle="1" w:styleId="SubtitleChar">
    <w:name w:val="Subtitle Char"/>
    <w:basedOn w:val="DefaultParagraphFont"/>
    <w:link w:val="Subtitle"/>
    <w:uiPriority w:val="11"/>
    <w:rsid w:val="007B06E1"/>
    <w:rPr>
      <w:rFonts w:ascii="Georgia" w:eastAsia="Georgia" w:hAnsi="Georgia" w:cs="Georgia"/>
      <w:i/>
      <w:color w:val="666666"/>
      <w:sz w:val="48"/>
      <w:szCs w:val="48"/>
      <w:lang w:val="en-US"/>
    </w:rPr>
  </w:style>
  <w:style w:type="paragraph" w:customStyle="1" w:styleId="msonormal0">
    <w:name w:val="msonormal"/>
    <w:basedOn w:val="Normal"/>
    <w:rsid w:val="007B06E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7B06E1"/>
  </w:style>
  <w:style w:type="paragraph" w:styleId="TOC4">
    <w:name w:val="toc 4"/>
    <w:basedOn w:val="Normal"/>
    <w:uiPriority w:val="1"/>
    <w:qFormat/>
    <w:rsid w:val="007B06E1"/>
    <w:pPr>
      <w:spacing w:after="0"/>
      <w:ind w:left="660"/>
    </w:pPr>
    <w:rPr>
      <w:rFonts w:asciiTheme="minorHAnsi" w:hAnsiTheme="minorHAnsi" w:cstheme="minorHAnsi"/>
      <w:sz w:val="18"/>
      <w:szCs w:val="21"/>
    </w:rPr>
  </w:style>
  <w:style w:type="paragraph" w:styleId="TOC5">
    <w:name w:val="toc 5"/>
    <w:basedOn w:val="Normal"/>
    <w:uiPriority w:val="1"/>
    <w:qFormat/>
    <w:rsid w:val="007B06E1"/>
    <w:pPr>
      <w:spacing w:after="0"/>
      <w:ind w:left="880"/>
    </w:pPr>
    <w:rPr>
      <w:rFonts w:asciiTheme="minorHAnsi" w:hAnsiTheme="minorHAnsi" w:cstheme="minorHAnsi"/>
      <w:sz w:val="18"/>
      <w:szCs w:val="21"/>
    </w:rPr>
  </w:style>
  <w:style w:type="paragraph" w:customStyle="1" w:styleId="TableParagraph">
    <w:name w:val="Table Paragraph"/>
    <w:basedOn w:val="Normal"/>
    <w:uiPriority w:val="1"/>
    <w:qFormat/>
    <w:rsid w:val="007B06E1"/>
    <w:pPr>
      <w:widowControl w:val="0"/>
      <w:autoSpaceDE w:val="0"/>
      <w:autoSpaceDN w:val="0"/>
      <w:spacing w:after="0" w:line="240" w:lineRule="auto"/>
    </w:pPr>
    <w:rPr>
      <w:lang w:eastAsia="en-US"/>
    </w:rPr>
  </w:style>
  <w:style w:type="character" w:customStyle="1" w:styleId="normaltextrun">
    <w:name w:val="normaltextrun"/>
    <w:basedOn w:val="DefaultParagraphFont"/>
    <w:rsid w:val="007B06E1"/>
  </w:style>
  <w:style w:type="character" w:customStyle="1" w:styleId="eop">
    <w:name w:val="eop"/>
    <w:basedOn w:val="DefaultParagraphFont"/>
    <w:rsid w:val="007B06E1"/>
  </w:style>
  <w:style w:type="paragraph" w:customStyle="1" w:styleId="SESPbodynumbered">
    <w:name w:val="SESP body numbered"/>
    <w:basedOn w:val="Normal"/>
    <w:qFormat/>
    <w:rsid w:val="007B06E1"/>
    <w:pPr>
      <w:numPr>
        <w:numId w:val="68"/>
      </w:numPr>
      <w:tabs>
        <w:tab w:val="left" w:pos="360"/>
      </w:tabs>
      <w:spacing w:before="120" w:after="120" w:line="264" w:lineRule="auto"/>
    </w:pPr>
    <w:rPr>
      <w:rFonts w:eastAsia="MS Mincho" w:cs="Times New Roman"/>
      <w:sz w:val="20"/>
      <w:szCs w:val="20"/>
      <w:lang w:eastAsia="ja-JP"/>
    </w:rPr>
  </w:style>
  <w:style w:type="table" w:styleId="GridTable1Light-Accent1">
    <w:name w:val="Grid Table 1 Light Accent 1"/>
    <w:basedOn w:val="TableNormal"/>
    <w:uiPriority w:val="46"/>
    <w:rsid w:val="007B06E1"/>
    <w:rPr>
      <w:rFonts w:ascii="Calibri" w:eastAsia="Calibri" w:hAnsi="Calibri" w:cs="Calibri"/>
      <w:sz w:val="22"/>
      <w:szCs w:val="22"/>
    </w:r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TOC6">
    <w:name w:val="toc 6"/>
    <w:basedOn w:val="Normal"/>
    <w:next w:val="Normal"/>
    <w:autoRedefine/>
    <w:uiPriority w:val="39"/>
    <w:unhideWhenUsed/>
    <w:rsid w:val="00181813"/>
    <w:pPr>
      <w:spacing w:after="0"/>
      <w:ind w:left="1100"/>
    </w:pPr>
    <w:rPr>
      <w:rFonts w:asciiTheme="minorHAnsi" w:hAnsiTheme="minorHAnsi" w:cstheme="minorHAnsi"/>
      <w:sz w:val="18"/>
      <w:szCs w:val="21"/>
    </w:rPr>
  </w:style>
  <w:style w:type="paragraph" w:styleId="TOC7">
    <w:name w:val="toc 7"/>
    <w:basedOn w:val="Normal"/>
    <w:next w:val="Normal"/>
    <w:autoRedefine/>
    <w:uiPriority w:val="39"/>
    <w:unhideWhenUsed/>
    <w:rsid w:val="00181813"/>
    <w:pPr>
      <w:spacing w:after="0"/>
      <w:ind w:left="1320"/>
    </w:pPr>
    <w:rPr>
      <w:rFonts w:asciiTheme="minorHAnsi" w:hAnsiTheme="minorHAnsi" w:cstheme="minorHAnsi"/>
      <w:sz w:val="18"/>
      <w:szCs w:val="21"/>
    </w:rPr>
  </w:style>
  <w:style w:type="paragraph" w:styleId="TOC8">
    <w:name w:val="toc 8"/>
    <w:basedOn w:val="Normal"/>
    <w:next w:val="Normal"/>
    <w:autoRedefine/>
    <w:uiPriority w:val="39"/>
    <w:unhideWhenUsed/>
    <w:rsid w:val="00181813"/>
    <w:pPr>
      <w:spacing w:after="0"/>
      <w:ind w:left="1540"/>
    </w:pPr>
    <w:rPr>
      <w:rFonts w:asciiTheme="minorHAnsi" w:hAnsiTheme="minorHAnsi" w:cstheme="minorHAnsi"/>
      <w:sz w:val="18"/>
      <w:szCs w:val="21"/>
    </w:rPr>
  </w:style>
  <w:style w:type="paragraph" w:styleId="TOC9">
    <w:name w:val="toc 9"/>
    <w:basedOn w:val="Normal"/>
    <w:next w:val="Normal"/>
    <w:autoRedefine/>
    <w:uiPriority w:val="39"/>
    <w:unhideWhenUsed/>
    <w:rsid w:val="00181813"/>
    <w:pPr>
      <w:spacing w:after="0"/>
      <w:ind w:left="1760"/>
    </w:pPr>
    <w:rPr>
      <w:rFonts w:asciiTheme="minorHAnsi" w:hAnsiTheme="minorHAnsi" w:cstheme="minorHAnsi"/>
      <w:sz w:val="18"/>
      <w:szCs w:val="21"/>
    </w:rPr>
  </w:style>
  <w:style w:type="table" w:styleId="GridTable4-Accent6">
    <w:name w:val="Grid Table 4 Accent 6"/>
    <w:basedOn w:val="TableNormal"/>
    <w:uiPriority w:val="49"/>
    <w:rsid w:val="007441A9"/>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customStyle="1" w:styleId="font5">
    <w:name w:val="font5"/>
    <w:basedOn w:val="Normal"/>
    <w:rsid w:val="0008763A"/>
    <w:pPr>
      <w:spacing w:before="100" w:beforeAutospacing="1" w:after="100" w:afterAutospacing="1" w:line="240" w:lineRule="auto"/>
    </w:pPr>
    <w:rPr>
      <w:rFonts w:eastAsia="Times New Roman"/>
      <w:b/>
      <w:bCs/>
      <w:i/>
      <w:iCs/>
      <w:color w:val="000000"/>
      <w:sz w:val="16"/>
      <w:szCs w:val="16"/>
      <w:lang w:eastAsia="en-US"/>
    </w:rPr>
  </w:style>
  <w:style w:type="paragraph" w:customStyle="1" w:styleId="xl64">
    <w:name w:val="xl64"/>
    <w:basedOn w:val="Normal"/>
    <w:rsid w:val="0008763A"/>
    <w:pPr>
      <w:spacing w:before="100" w:beforeAutospacing="1" w:after="100" w:afterAutospacing="1" w:line="240" w:lineRule="auto"/>
    </w:pPr>
    <w:rPr>
      <w:rFonts w:ascii="Times New Roman" w:eastAsia="Times New Roman" w:hAnsi="Times New Roman" w:cs="Times New Roman"/>
      <w:sz w:val="16"/>
      <w:szCs w:val="16"/>
      <w:lang w:eastAsia="en-US"/>
    </w:rPr>
  </w:style>
  <w:style w:type="paragraph" w:customStyle="1" w:styleId="xl65">
    <w:name w:val="xl65"/>
    <w:basedOn w:val="Normal"/>
    <w:rsid w:val="0008763A"/>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16"/>
      <w:szCs w:val="16"/>
      <w:lang w:eastAsia="en-US"/>
    </w:rPr>
  </w:style>
  <w:style w:type="paragraph" w:customStyle="1" w:styleId="xl66">
    <w:name w:val="xl66"/>
    <w:basedOn w:val="Normal"/>
    <w:rsid w:val="0008763A"/>
    <w:pPr>
      <w:pBdr>
        <w:top w:val="single" w:sz="8"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16"/>
      <w:szCs w:val="16"/>
      <w:lang w:eastAsia="en-US"/>
    </w:rPr>
  </w:style>
  <w:style w:type="paragraph" w:customStyle="1" w:styleId="xl67">
    <w:name w:val="xl67"/>
    <w:basedOn w:val="Normal"/>
    <w:rsid w:val="0008763A"/>
    <w:pPr>
      <w:pBdr>
        <w:top w:val="single" w:sz="8" w:space="0" w:color="auto"/>
        <w:left w:val="single" w:sz="8" w:space="0" w:color="auto"/>
        <w:bottom w:val="single" w:sz="8"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color w:val="000000"/>
      <w:sz w:val="16"/>
      <w:szCs w:val="16"/>
      <w:lang w:eastAsia="en-US"/>
    </w:rPr>
  </w:style>
  <w:style w:type="paragraph" w:customStyle="1" w:styleId="xl68">
    <w:name w:val="xl68"/>
    <w:basedOn w:val="Normal"/>
    <w:rsid w:val="0008763A"/>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color w:val="000000"/>
      <w:sz w:val="16"/>
      <w:szCs w:val="16"/>
      <w:lang w:eastAsia="en-US"/>
    </w:rPr>
  </w:style>
  <w:style w:type="paragraph" w:customStyle="1" w:styleId="xl69">
    <w:name w:val="xl69"/>
    <w:basedOn w:val="Normal"/>
    <w:rsid w:val="0008763A"/>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16"/>
      <w:szCs w:val="16"/>
      <w:lang w:eastAsia="en-US"/>
    </w:rPr>
  </w:style>
  <w:style w:type="paragraph" w:customStyle="1" w:styleId="xl70">
    <w:name w:val="xl70"/>
    <w:basedOn w:val="Normal"/>
    <w:rsid w:val="0008763A"/>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i/>
      <w:iCs/>
      <w:sz w:val="16"/>
      <w:szCs w:val="16"/>
      <w:lang w:eastAsia="en-US"/>
    </w:rPr>
  </w:style>
  <w:style w:type="paragraph" w:customStyle="1" w:styleId="xl71">
    <w:name w:val="xl71"/>
    <w:basedOn w:val="Normal"/>
    <w:rsid w:val="0008763A"/>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16"/>
      <w:szCs w:val="16"/>
      <w:lang w:eastAsia="en-US"/>
    </w:rPr>
  </w:style>
  <w:style w:type="paragraph" w:customStyle="1" w:styleId="xl72">
    <w:name w:val="xl72"/>
    <w:basedOn w:val="Normal"/>
    <w:rsid w:val="0008763A"/>
    <w:pPr>
      <w:pBdr>
        <w:top w:val="single" w:sz="8" w:space="0" w:color="auto"/>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16"/>
      <w:szCs w:val="16"/>
      <w:lang w:eastAsia="en-US"/>
    </w:rPr>
  </w:style>
  <w:style w:type="paragraph" w:customStyle="1" w:styleId="xl73">
    <w:name w:val="xl73"/>
    <w:basedOn w:val="Normal"/>
    <w:rsid w:val="0008763A"/>
    <w:pPr>
      <w:spacing w:before="100" w:beforeAutospacing="1" w:after="100" w:afterAutospacing="1" w:line="240" w:lineRule="auto"/>
    </w:pPr>
    <w:rPr>
      <w:rFonts w:ascii="Times New Roman" w:eastAsia="Times New Roman" w:hAnsi="Times New Roman" w:cs="Times New Roman"/>
      <w:sz w:val="16"/>
      <w:szCs w:val="16"/>
      <w:lang w:eastAsia="en-US"/>
    </w:rPr>
  </w:style>
  <w:style w:type="paragraph" w:customStyle="1" w:styleId="xl74">
    <w:name w:val="xl74"/>
    <w:basedOn w:val="Normal"/>
    <w:rsid w:val="0008763A"/>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color w:val="000000"/>
      <w:sz w:val="16"/>
      <w:szCs w:val="16"/>
      <w:lang w:eastAsia="en-US"/>
    </w:rPr>
  </w:style>
  <w:style w:type="paragraph" w:customStyle="1" w:styleId="xl75">
    <w:name w:val="xl75"/>
    <w:basedOn w:val="Normal"/>
    <w:rsid w:val="0008763A"/>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i/>
      <w:iCs/>
      <w:color w:val="000000"/>
      <w:sz w:val="16"/>
      <w:szCs w:val="16"/>
      <w:lang w:eastAsia="en-US"/>
    </w:rPr>
  </w:style>
  <w:style w:type="paragraph" w:customStyle="1" w:styleId="xl76">
    <w:name w:val="xl76"/>
    <w:basedOn w:val="Normal"/>
    <w:rsid w:val="0008763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i/>
      <w:iCs/>
      <w:color w:val="000000"/>
      <w:sz w:val="16"/>
      <w:szCs w:val="16"/>
      <w:lang w:eastAsia="en-US"/>
    </w:rPr>
  </w:style>
  <w:style w:type="paragraph" w:customStyle="1" w:styleId="xl77">
    <w:name w:val="xl77"/>
    <w:basedOn w:val="Normal"/>
    <w:rsid w:val="0008763A"/>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Times New Roman" w:eastAsia="Times New Roman" w:hAnsi="Times New Roman" w:cs="Times New Roman"/>
      <w:i/>
      <w:iCs/>
      <w:color w:val="000000"/>
      <w:sz w:val="16"/>
      <w:szCs w:val="16"/>
      <w:lang w:eastAsia="en-US"/>
    </w:rPr>
  </w:style>
  <w:style w:type="paragraph" w:customStyle="1" w:styleId="xl78">
    <w:name w:val="xl78"/>
    <w:basedOn w:val="Normal"/>
    <w:rsid w:val="0008763A"/>
    <w:pPr>
      <w:pBdr>
        <w:top w:val="single" w:sz="4" w:space="0" w:color="auto"/>
        <w:left w:val="single" w:sz="4" w:space="0" w:color="auto"/>
        <w:bottom w:val="single" w:sz="4" w:space="0" w:color="auto"/>
        <w:right w:val="single" w:sz="4" w:space="0" w:color="auto"/>
      </w:pBdr>
      <w:shd w:val="clear" w:color="000000" w:fill="F2F2F2"/>
      <w:spacing w:before="100" w:beforeAutospacing="1" w:after="100" w:afterAutospacing="1" w:line="240" w:lineRule="auto"/>
    </w:pPr>
    <w:rPr>
      <w:rFonts w:ascii="Times New Roman" w:eastAsia="Times New Roman" w:hAnsi="Times New Roman" w:cs="Times New Roman"/>
      <w:sz w:val="16"/>
      <w:szCs w:val="16"/>
      <w:lang w:eastAsia="en-US"/>
    </w:rPr>
  </w:style>
  <w:style w:type="paragraph" w:customStyle="1" w:styleId="xl79">
    <w:name w:val="xl79"/>
    <w:basedOn w:val="Normal"/>
    <w:rsid w:val="0008763A"/>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line="240" w:lineRule="auto"/>
    </w:pPr>
    <w:rPr>
      <w:rFonts w:ascii="Times New Roman" w:eastAsia="Times New Roman" w:hAnsi="Times New Roman" w:cs="Times New Roman"/>
      <w:b/>
      <w:bCs/>
      <w:sz w:val="16"/>
      <w:szCs w:val="16"/>
      <w:lang w:eastAsia="en-US"/>
    </w:rPr>
  </w:style>
  <w:style w:type="paragraph" w:customStyle="1" w:styleId="xl80">
    <w:name w:val="xl80"/>
    <w:basedOn w:val="Normal"/>
    <w:rsid w:val="0008763A"/>
    <w:pPr>
      <w:pBdr>
        <w:top w:val="single" w:sz="4" w:space="0" w:color="auto"/>
        <w:left w:val="single" w:sz="4" w:space="0" w:color="auto"/>
        <w:bottom w:val="single" w:sz="4" w:space="0" w:color="auto"/>
        <w:right w:val="single" w:sz="8" w:space="0" w:color="auto"/>
      </w:pBdr>
      <w:shd w:val="clear" w:color="000000" w:fill="E2EFDA"/>
      <w:spacing w:before="100" w:beforeAutospacing="1" w:after="100" w:afterAutospacing="1" w:line="240" w:lineRule="auto"/>
    </w:pPr>
    <w:rPr>
      <w:rFonts w:ascii="Times New Roman" w:eastAsia="Times New Roman" w:hAnsi="Times New Roman" w:cs="Times New Roman"/>
      <w:b/>
      <w:bCs/>
      <w:sz w:val="16"/>
      <w:szCs w:val="16"/>
      <w:lang w:eastAsia="en-US"/>
    </w:rPr>
  </w:style>
  <w:style w:type="paragraph" w:customStyle="1" w:styleId="xl81">
    <w:name w:val="xl81"/>
    <w:basedOn w:val="Normal"/>
    <w:rsid w:val="0008763A"/>
    <w:pPr>
      <w:pBdr>
        <w:top w:val="single" w:sz="4" w:space="0" w:color="auto"/>
        <w:left w:val="single" w:sz="4" w:space="0" w:color="auto"/>
        <w:bottom w:val="single" w:sz="4" w:space="0" w:color="auto"/>
        <w:right w:val="single" w:sz="8" w:space="0" w:color="auto"/>
      </w:pBdr>
      <w:shd w:val="clear" w:color="000000" w:fill="F2F2F2"/>
      <w:spacing w:before="100" w:beforeAutospacing="1" w:after="100" w:afterAutospacing="1" w:line="240" w:lineRule="auto"/>
    </w:pPr>
    <w:rPr>
      <w:rFonts w:ascii="Aharoni" w:eastAsia="Times New Roman" w:hAnsi="Aharoni" w:cs="Aharoni"/>
      <w:sz w:val="16"/>
      <w:szCs w:val="16"/>
      <w:lang w:eastAsia="en-US"/>
    </w:rPr>
  </w:style>
  <w:style w:type="paragraph" w:customStyle="1" w:styleId="xl82">
    <w:name w:val="xl82"/>
    <w:basedOn w:val="Normal"/>
    <w:rsid w:val="0008763A"/>
    <w:pPr>
      <w:pBdr>
        <w:top w:val="single" w:sz="4" w:space="0" w:color="auto"/>
        <w:left w:val="single" w:sz="4" w:space="0" w:color="auto"/>
        <w:bottom w:val="single" w:sz="4" w:space="0" w:color="auto"/>
        <w:right w:val="single" w:sz="8" w:space="0" w:color="auto"/>
      </w:pBdr>
      <w:shd w:val="clear" w:color="000000" w:fill="E2EFDA"/>
      <w:spacing w:before="100" w:beforeAutospacing="1" w:after="100" w:afterAutospacing="1" w:line="240" w:lineRule="auto"/>
    </w:pPr>
    <w:rPr>
      <w:rFonts w:ascii="Aharoni" w:eastAsia="Times New Roman" w:hAnsi="Aharoni" w:cs="Aharoni"/>
      <w:sz w:val="16"/>
      <w:szCs w:val="16"/>
      <w:lang w:eastAsia="en-US"/>
    </w:rPr>
  </w:style>
  <w:style w:type="paragraph" w:customStyle="1" w:styleId="xl83">
    <w:name w:val="xl83"/>
    <w:basedOn w:val="Normal"/>
    <w:rsid w:val="0008763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haroni" w:eastAsia="Times New Roman" w:hAnsi="Aharoni" w:cs="Aharoni"/>
      <w:sz w:val="20"/>
      <w:szCs w:val="20"/>
      <w:lang w:eastAsia="en-US"/>
    </w:rPr>
  </w:style>
  <w:style w:type="paragraph" w:customStyle="1" w:styleId="xl84">
    <w:name w:val="xl84"/>
    <w:basedOn w:val="Normal"/>
    <w:rsid w:val="0008763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haroni" w:eastAsia="Times New Roman" w:hAnsi="Aharoni" w:cs="Aharoni"/>
      <w:sz w:val="20"/>
      <w:szCs w:val="20"/>
      <w:lang w:eastAsia="en-US"/>
    </w:rPr>
  </w:style>
  <w:style w:type="paragraph" w:customStyle="1" w:styleId="xl85">
    <w:name w:val="xl85"/>
    <w:basedOn w:val="Normal"/>
    <w:rsid w:val="0008763A"/>
    <w:pPr>
      <w:pBdr>
        <w:top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i/>
      <w:iCs/>
      <w:color w:val="000000"/>
      <w:sz w:val="16"/>
      <w:szCs w:val="16"/>
      <w:lang w:eastAsia="en-US"/>
    </w:rPr>
  </w:style>
  <w:style w:type="paragraph" w:customStyle="1" w:styleId="xl86">
    <w:name w:val="xl86"/>
    <w:basedOn w:val="Normal"/>
    <w:rsid w:val="0008763A"/>
    <w:pPr>
      <w:spacing w:before="100" w:beforeAutospacing="1" w:after="100" w:afterAutospacing="1" w:line="240" w:lineRule="auto"/>
      <w:jc w:val="center"/>
      <w:textAlignment w:val="center"/>
    </w:pPr>
    <w:rPr>
      <w:rFonts w:ascii="Times New Roman" w:eastAsia="Times New Roman" w:hAnsi="Times New Roman" w:cs="Times New Roman"/>
      <w:i/>
      <w:iCs/>
      <w:color w:val="000000"/>
      <w:sz w:val="16"/>
      <w:szCs w:val="16"/>
      <w:lang w:eastAsia="en-US"/>
    </w:rPr>
  </w:style>
  <w:style w:type="paragraph" w:customStyle="1" w:styleId="xl87">
    <w:name w:val="xl87"/>
    <w:basedOn w:val="Normal"/>
    <w:rsid w:val="0008763A"/>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Aharoni" w:eastAsia="Times New Roman" w:hAnsi="Aharoni" w:cs="Aharoni"/>
      <w:sz w:val="20"/>
      <w:szCs w:val="20"/>
      <w:lang w:eastAsia="en-US"/>
    </w:rPr>
  </w:style>
  <w:style w:type="paragraph" w:customStyle="1" w:styleId="xl88">
    <w:name w:val="xl88"/>
    <w:basedOn w:val="Normal"/>
    <w:rsid w:val="0008763A"/>
    <w:pPr>
      <w:pBdr>
        <w:top w:val="single" w:sz="4" w:space="0" w:color="auto"/>
        <w:left w:val="single" w:sz="4" w:space="0" w:color="auto"/>
        <w:bottom w:val="single" w:sz="4" w:space="0" w:color="auto"/>
        <w:right w:val="single" w:sz="4" w:space="0" w:color="auto"/>
      </w:pBdr>
      <w:shd w:val="clear" w:color="000000" w:fill="FFE699"/>
      <w:spacing w:before="100" w:beforeAutospacing="1" w:after="100" w:afterAutospacing="1" w:line="240" w:lineRule="auto"/>
    </w:pPr>
    <w:rPr>
      <w:rFonts w:ascii="Times New Roman" w:eastAsia="Times New Roman" w:hAnsi="Times New Roman" w:cs="Times New Roman"/>
      <w:b/>
      <w:bCs/>
      <w:sz w:val="16"/>
      <w:szCs w:val="16"/>
      <w:lang w:eastAsia="en-US"/>
    </w:rPr>
  </w:style>
  <w:style w:type="paragraph" w:customStyle="1" w:styleId="xl89">
    <w:name w:val="xl89"/>
    <w:basedOn w:val="Normal"/>
    <w:rsid w:val="0008763A"/>
    <w:pPr>
      <w:pBdr>
        <w:top w:val="single" w:sz="4" w:space="0" w:color="auto"/>
        <w:left w:val="single" w:sz="4" w:space="0" w:color="auto"/>
        <w:bottom w:val="single" w:sz="4" w:space="0" w:color="auto"/>
        <w:right w:val="single" w:sz="8" w:space="0" w:color="auto"/>
      </w:pBdr>
      <w:shd w:val="clear" w:color="000000" w:fill="FFE699"/>
      <w:spacing w:before="100" w:beforeAutospacing="1" w:after="100" w:afterAutospacing="1" w:line="240" w:lineRule="auto"/>
    </w:pPr>
    <w:rPr>
      <w:rFonts w:ascii="Times New Roman" w:eastAsia="Times New Roman" w:hAnsi="Times New Roman" w:cs="Times New Roman"/>
      <w:b/>
      <w:bCs/>
      <w:sz w:val="16"/>
      <w:szCs w:val="16"/>
      <w:lang w:eastAsia="en-US"/>
    </w:rPr>
  </w:style>
  <w:style w:type="paragraph" w:customStyle="1" w:styleId="xl90">
    <w:name w:val="xl90"/>
    <w:basedOn w:val="Normal"/>
    <w:rsid w:val="0008763A"/>
    <w:pPr>
      <w:pBdr>
        <w:top w:val="single" w:sz="4" w:space="0" w:color="auto"/>
        <w:left w:val="single" w:sz="4" w:space="0" w:color="auto"/>
        <w:bottom w:val="single" w:sz="8" w:space="0" w:color="auto"/>
        <w:right w:val="single" w:sz="4" w:space="0" w:color="auto"/>
      </w:pBdr>
      <w:shd w:val="clear" w:color="000000" w:fill="92D050"/>
      <w:spacing w:before="100" w:beforeAutospacing="1" w:after="100" w:afterAutospacing="1" w:line="240" w:lineRule="auto"/>
    </w:pPr>
    <w:rPr>
      <w:rFonts w:ascii="Times New Roman" w:eastAsia="Times New Roman" w:hAnsi="Times New Roman" w:cs="Times New Roman"/>
      <w:b/>
      <w:bCs/>
      <w:sz w:val="18"/>
      <w:szCs w:val="18"/>
      <w:lang w:eastAsia="en-US"/>
    </w:rPr>
  </w:style>
  <w:style w:type="paragraph" w:customStyle="1" w:styleId="xl91">
    <w:name w:val="xl91"/>
    <w:basedOn w:val="Normal"/>
    <w:rsid w:val="0008763A"/>
    <w:pPr>
      <w:pBdr>
        <w:top w:val="single" w:sz="4" w:space="0" w:color="auto"/>
        <w:left w:val="single" w:sz="4" w:space="0" w:color="auto"/>
        <w:bottom w:val="single" w:sz="8" w:space="0" w:color="auto"/>
        <w:right w:val="single" w:sz="8" w:space="0" w:color="auto"/>
      </w:pBdr>
      <w:shd w:val="clear" w:color="000000" w:fill="92D050"/>
      <w:spacing w:before="100" w:beforeAutospacing="1" w:after="100" w:afterAutospacing="1" w:line="240" w:lineRule="auto"/>
    </w:pPr>
    <w:rPr>
      <w:rFonts w:ascii="Times New Roman" w:eastAsia="Times New Roman" w:hAnsi="Times New Roman" w:cs="Times New Roman"/>
      <w:b/>
      <w:bCs/>
      <w:sz w:val="18"/>
      <w:szCs w:val="18"/>
      <w:lang w:eastAsia="en-US"/>
    </w:rPr>
  </w:style>
  <w:style w:type="paragraph" w:customStyle="1" w:styleId="xl92">
    <w:name w:val="xl92"/>
    <w:basedOn w:val="Normal"/>
    <w:rsid w:val="0008763A"/>
    <w:pPr>
      <w:pBdr>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i/>
      <w:iCs/>
      <w:color w:val="000000"/>
      <w:sz w:val="16"/>
      <w:szCs w:val="16"/>
      <w:lang w:eastAsia="en-US"/>
    </w:rPr>
  </w:style>
  <w:style w:type="paragraph" w:customStyle="1" w:styleId="xl93">
    <w:name w:val="xl93"/>
    <w:basedOn w:val="Normal"/>
    <w:rsid w:val="0008763A"/>
    <w:pPr>
      <w:pBdr>
        <w:top w:val="single" w:sz="4" w:space="0" w:color="auto"/>
        <w:left w:val="single" w:sz="4" w:space="0" w:color="auto"/>
        <w:bottom w:val="single" w:sz="4" w:space="0" w:color="auto"/>
        <w:right w:val="single" w:sz="4" w:space="0" w:color="auto"/>
      </w:pBdr>
      <w:shd w:val="clear" w:color="000000" w:fill="FCE4D6"/>
      <w:spacing w:before="100" w:beforeAutospacing="1" w:after="100" w:afterAutospacing="1" w:line="240" w:lineRule="auto"/>
      <w:jc w:val="center"/>
      <w:textAlignment w:val="center"/>
    </w:pPr>
    <w:rPr>
      <w:rFonts w:ascii="Times New Roman" w:eastAsia="Times New Roman" w:hAnsi="Times New Roman" w:cs="Times New Roman"/>
      <w:i/>
      <w:iCs/>
      <w:color w:val="000000"/>
      <w:sz w:val="16"/>
      <w:szCs w:val="16"/>
      <w:lang w:eastAsia="en-US"/>
    </w:rPr>
  </w:style>
  <w:style w:type="paragraph" w:customStyle="1" w:styleId="xl94">
    <w:name w:val="xl94"/>
    <w:basedOn w:val="Normal"/>
    <w:rsid w:val="0008763A"/>
    <w:pPr>
      <w:pBdr>
        <w:top w:val="single" w:sz="4" w:space="0" w:color="auto"/>
        <w:left w:val="single" w:sz="4" w:space="0" w:color="auto"/>
        <w:bottom w:val="single" w:sz="4" w:space="0" w:color="auto"/>
        <w:right w:val="single" w:sz="4" w:space="0" w:color="auto"/>
      </w:pBdr>
      <w:shd w:val="clear" w:color="000000" w:fill="FCE4D6"/>
      <w:spacing w:before="100" w:beforeAutospacing="1" w:after="100" w:afterAutospacing="1" w:line="240" w:lineRule="auto"/>
    </w:pPr>
    <w:rPr>
      <w:rFonts w:ascii="Times New Roman" w:eastAsia="Times New Roman" w:hAnsi="Times New Roman" w:cs="Times New Roman"/>
      <w:sz w:val="16"/>
      <w:szCs w:val="16"/>
      <w:lang w:eastAsia="en-US"/>
    </w:rPr>
  </w:style>
  <w:style w:type="paragraph" w:customStyle="1" w:styleId="xl95">
    <w:name w:val="xl95"/>
    <w:basedOn w:val="Normal"/>
    <w:rsid w:val="0008763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Times New Roman" w:eastAsia="Times New Roman" w:hAnsi="Times New Roman" w:cs="Times New Roman"/>
      <w:sz w:val="16"/>
      <w:szCs w:val="16"/>
      <w:lang w:eastAsia="en-US"/>
    </w:rPr>
  </w:style>
  <w:style w:type="paragraph" w:customStyle="1" w:styleId="xl96">
    <w:name w:val="xl96"/>
    <w:basedOn w:val="Normal"/>
    <w:rsid w:val="0008763A"/>
    <w:pPr>
      <w:pBdr>
        <w:top w:val="single" w:sz="4" w:space="0" w:color="auto"/>
        <w:bottom w:val="single" w:sz="4" w:space="0" w:color="auto"/>
      </w:pBdr>
      <w:shd w:val="clear" w:color="000000" w:fill="FCE4D6"/>
      <w:spacing w:before="100" w:beforeAutospacing="1" w:after="100" w:afterAutospacing="1" w:line="240" w:lineRule="auto"/>
      <w:jc w:val="center"/>
      <w:textAlignment w:val="center"/>
    </w:pPr>
    <w:rPr>
      <w:rFonts w:ascii="Times New Roman" w:eastAsia="Times New Roman" w:hAnsi="Times New Roman" w:cs="Times New Roman"/>
      <w:i/>
      <w:iCs/>
      <w:color w:val="000000"/>
      <w:sz w:val="16"/>
      <w:szCs w:val="16"/>
      <w:lang w:eastAsia="en-US"/>
    </w:rPr>
  </w:style>
  <w:style w:type="paragraph" w:customStyle="1" w:styleId="xl97">
    <w:name w:val="xl97"/>
    <w:basedOn w:val="Normal"/>
    <w:rsid w:val="0008763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16"/>
      <w:szCs w:val="16"/>
      <w:lang w:eastAsia="en-US"/>
    </w:rPr>
  </w:style>
  <w:style w:type="paragraph" w:customStyle="1" w:styleId="xl98">
    <w:name w:val="xl98"/>
    <w:basedOn w:val="Normal"/>
    <w:rsid w:val="0008763A"/>
    <w:pPr>
      <w:pBdr>
        <w:left w:val="single" w:sz="8"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color w:val="000000"/>
      <w:sz w:val="16"/>
      <w:szCs w:val="16"/>
      <w:lang w:eastAsia="en-US"/>
    </w:rPr>
  </w:style>
  <w:style w:type="paragraph" w:customStyle="1" w:styleId="xl99">
    <w:name w:val="xl99"/>
    <w:basedOn w:val="Normal"/>
    <w:rsid w:val="0008763A"/>
    <w:pPr>
      <w:pBdr>
        <w:top w:val="single" w:sz="4" w:space="0" w:color="auto"/>
        <w:left w:val="single" w:sz="8" w:space="0" w:color="auto"/>
        <w:bottom w:val="single" w:sz="4" w:space="0" w:color="auto"/>
        <w:right w:val="single" w:sz="8" w:space="0" w:color="auto"/>
      </w:pBdr>
      <w:spacing w:before="100" w:beforeAutospacing="1" w:after="100" w:afterAutospacing="1" w:line="240" w:lineRule="auto"/>
    </w:pPr>
    <w:rPr>
      <w:rFonts w:ascii="Times New Roman" w:eastAsia="Times New Roman" w:hAnsi="Times New Roman" w:cs="Times New Roman"/>
      <w:sz w:val="16"/>
      <w:szCs w:val="16"/>
      <w:lang w:eastAsia="en-US"/>
    </w:rPr>
  </w:style>
  <w:style w:type="paragraph" w:customStyle="1" w:styleId="xl100">
    <w:name w:val="xl100"/>
    <w:basedOn w:val="Normal"/>
    <w:rsid w:val="0008763A"/>
    <w:pPr>
      <w:pBdr>
        <w:top w:val="single" w:sz="8" w:space="0" w:color="auto"/>
        <w:left w:val="single" w:sz="4" w:space="0" w:color="auto"/>
        <w:bottom w:val="single" w:sz="4" w:space="0" w:color="auto"/>
        <w:right w:val="single" w:sz="8" w:space="0" w:color="auto"/>
      </w:pBdr>
      <w:spacing w:before="100" w:beforeAutospacing="1" w:after="100" w:afterAutospacing="1" w:line="240" w:lineRule="auto"/>
    </w:pPr>
    <w:rPr>
      <w:rFonts w:ascii="Times New Roman" w:eastAsia="Times New Roman" w:hAnsi="Times New Roman" w:cs="Times New Roman"/>
      <w:sz w:val="16"/>
      <w:szCs w:val="16"/>
      <w:lang w:eastAsia="en-US"/>
    </w:rPr>
  </w:style>
  <w:style w:type="paragraph" w:customStyle="1" w:styleId="xl101">
    <w:name w:val="xl101"/>
    <w:basedOn w:val="Normal"/>
    <w:rsid w:val="0008763A"/>
    <w:pPr>
      <w:pBdr>
        <w:top w:val="single" w:sz="8" w:space="0" w:color="auto"/>
        <w:left w:val="single" w:sz="8" w:space="0" w:color="auto"/>
        <w:bottom w:val="single" w:sz="4" w:space="0" w:color="auto"/>
        <w:right w:val="single" w:sz="8" w:space="0" w:color="auto"/>
      </w:pBdr>
      <w:spacing w:before="100" w:beforeAutospacing="1" w:after="100" w:afterAutospacing="1" w:line="240" w:lineRule="auto"/>
    </w:pPr>
    <w:rPr>
      <w:rFonts w:ascii="Times New Roman" w:eastAsia="Times New Roman" w:hAnsi="Times New Roman" w:cs="Times New Roman"/>
      <w:sz w:val="16"/>
      <w:szCs w:val="16"/>
      <w:lang w:eastAsia="en-US"/>
    </w:rPr>
  </w:style>
  <w:style w:type="paragraph" w:customStyle="1" w:styleId="xl102">
    <w:name w:val="xl102"/>
    <w:basedOn w:val="Normal"/>
    <w:rsid w:val="0008763A"/>
    <w:pPr>
      <w:pBdr>
        <w:top w:val="single" w:sz="8"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Aharoni" w:eastAsia="Times New Roman" w:hAnsi="Aharoni" w:cs="Aharoni"/>
      <w:sz w:val="20"/>
      <w:szCs w:val="20"/>
      <w:lang w:eastAsia="en-US"/>
    </w:rPr>
  </w:style>
  <w:style w:type="paragraph" w:customStyle="1" w:styleId="xl103">
    <w:name w:val="xl103"/>
    <w:basedOn w:val="Normal"/>
    <w:rsid w:val="0008763A"/>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Aharoni" w:eastAsia="Times New Roman" w:hAnsi="Aharoni" w:cs="Aharoni"/>
      <w:sz w:val="20"/>
      <w:szCs w:val="20"/>
      <w:lang w:eastAsia="en-US"/>
    </w:rPr>
  </w:style>
  <w:style w:type="paragraph" w:customStyle="1" w:styleId="xl104">
    <w:name w:val="xl104"/>
    <w:basedOn w:val="Normal"/>
    <w:rsid w:val="0008763A"/>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Aharoni" w:eastAsia="Times New Roman" w:hAnsi="Aharoni" w:cs="Aharoni"/>
      <w:sz w:val="20"/>
      <w:szCs w:val="20"/>
      <w:lang w:eastAsia="en-US"/>
    </w:rPr>
  </w:style>
  <w:style w:type="paragraph" w:customStyle="1" w:styleId="xl105">
    <w:name w:val="xl105"/>
    <w:basedOn w:val="Normal"/>
    <w:rsid w:val="0008763A"/>
    <w:pPr>
      <w:pBdr>
        <w:top w:val="single" w:sz="4" w:space="0" w:color="auto"/>
        <w:left w:val="single" w:sz="4" w:space="0" w:color="auto"/>
        <w:bottom w:val="single" w:sz="8" w:space="0" w:color="auto"/>
        <w:right w:val="single" w:sz="4" w:space="0" w:color="auto"/>
      </w:pBdr>
      <w:shd w:val="clear" w:color="000000" w:fill="92D050"/>
      <w:spacing w:before="100" w:beforeAutospacing="1" w:after="100" w:afterAutospacing="1" w:line="240" w:lineRule="auto"/>
      <w:jc w:val="right"/>
    </w:pPr>
    <w:rPr>
      <w:rFonts w:ascii="Times New Roman" w:eastAsia="Times New Roman" w:hAnsi="Times New Roman" w:cs="Times New Roman"/>
      <w:b/>
      <w:bCs/>
      <w:sz w:val="18"/>
      <w:szCs w:val="18"/>
      <w:lang w:eastAsia="en-US"/>
    </w:rPr>
  </w:style>
  <w:style w:type="paragraph" w:customStyle="1" w:styleId="xl106">
    <w:name w:val="xl106"/>
    <w:basedOn w:val="Normal"/>
    <w:rsid w:val="0008763A"/>
    <w:pPr>
      <w:pBdr>
        <w:top w:val="single" w:sz="4" w:space="0" w:color="auto"/>
        <w:left w:val="single" w:sz="4" w:space="0" w:color="auto"/>
        <w:bottom w:val="single" w:sz="4" w:space="0" w:color="auto"/>
        <w:right w:val="single" w:sz="4" w:space="0" w:color="auto"/>
      </w:pBdr>
      <w:shd w:val="clear" w:color="000000" w:fill="D6DCE4"/>
      <w:spacing w:before="100" w:beforeAutospacing="1" w:after="100" w:afterAutospacing="1" w:line="240" w:lineRule="auto"/>
      <w:jc w:val="center"/>
      <w:textAlignment w:val="center"/>
    </w:pPr>
    <w:rPr>
      <w:rFonts w:ascii="Times New Roman" w:eastAsia="Times New Roman" w:hAnsi="Times New Roman" w:cs="Times New Roman"/>
      <w:i/>
      <w:iCs/>
      <w:color w:val="000000"/>
      <w:sz w:val="16"/>
      <w:szCs w:val="16"/>
      <w:lang w:eastAsia="en-US"/>
    </w:rPr>
  </w:style>
  <w:style w:type="paragraph" w:customStyle="1" w:styleId="xl107">
    <w:name w:val="xl107"/>
    <w:basedOn w:val="Normal"/>
    <w:rsid w:val="0008763A"/>
    <w:pPr>
      <w:pBdr>
        <w:top w:val="single" w:sz="4" w:space="0" w:color="auto"/>
        <w:left w:val="single" w:sz="4" w:space="0" w:color="auto"/>
        <w:bottom w:val="single" w:sz="4" w:space="0" w:color="auto"/>
        <w:right w:val="single" w:sz="4" w:space="0" w:color="auto"/>
      </w:pBdr>
      <w:shd w:val="clear" w:color="000000" w:fill="D6DCE4"/>
      <w:spacing w:before="100" w:beforeAutospacing="1" w:after="100" w:afterAutospacing="1" w:line="240" w:lineRule="auto"/>
      <w:textAlignment w:val="center"/>
    </w:pPr>
    <w:rPr>
      <w:rFonts w:ascii="Times New Roman" w:eastAsia="Times New Roman" w:hAnsi="Times New Roman" w:cs="Times New Roman"/>
      <w:sz w:val="16"/>
      <w:szCs w:val="16"/>
      <w:lang w:eastAsia="en-US"/>
    </w:rPr>
  </w:style>
  <w:style w:type="paragraph" w:customStyle="1" w:styleId="xl108">
    <w:name w:val="xl108"/>
    <w:basedOn w:val="Normal"/>
    <w:rsid w:val="0008763A"/>
    <w:pPr>
      <w:pBdr>
        <w:top w:val="single" w:sz="4" w:space="0" w:color="auto"/>
        <w:left w:val="single" w:sz="4" w:space="0" w:color="auto"/>
        <w:bottom w:val="single" w:sz="4" w:space="0" w:color="auto"/>
        <w:right w:val="single" w:sz="4" w:space="0" w:color="auto"/>
      </w:pBdr>
      <w:shd w:val="clear" w:color="000000" w:fill="D6DCE4"/>
      <w:spacing w:before="100" w:beforeAutospacing="1" w:after="100" w:afterAutospacing="1" w:line="240" w:lineRule="auto"/>
    </w:pPr>
    <w:rPr>
      <w:rFonts w:ascii="Times New Roman" w:eastAsia="Times New Roman" w:hAnsi="Times New Roman" w:cs="Times New Roman"/>
      <w:sz w:val="16"/>
      <w:szCs w:val="16"/>
      <w:lang w:eastAsia="en-US"/>
    </w:rPr>
  </w:style>
  <w:style w:type="paragraph" w:customStyle="1" w:styleId="xl109">
    <w:name w:val="xl109"/>
    <w:basedOn w:val="Normal"/>
    <w:rsid w:val="0008763A"/>
    <w:pPr>
      <w:pBdr>
        <w:top w:val="single" w:sz="4" w:space="0" w:color="auto"/>
        <w:left w:val="single" w:sz="4" w:space="0" w:color="auto"/>
        <w:bottom w:val="single" w:sz="4" w:space="0" w:color="auto"/>
        <w:right w:val="single" w:sz="8" w:space="0" w:color="auto"/>
      </w:pBdr>
      <w:shd w:val="clear" w:color="000000" w:fill="D6DCE4"/>
      <w:spacing w:before="100" w:beforeAutospacing="1" w:after="100" w:afterAutospacing="1" w:line="240" w:lineRule="auto"/>
      <w:jc w:val="center"/>
      <w:textAlignment w:val="center"/>
    </w:pPr>
    <w:rPr>
      <w:rFonts w:ascii="Aharoni" w:eastAsia="Times New Roman" w:hAnsi="Aharoni" w:cs="Aharoni"/>
      <w:sz w:val="20"/>
      <w:szCs w:val="20"/>
      <w:lang w:eastAsia="en-US"/>
    </w:rPr>
  </w:style>
  <w:style w:type="paragraph" w:customStyle="1" w:styleId="xl110">
    <w:name w:val="xl110"/>
    <w:basedOn w:val="Normal"/>
    <w:rsid w:val="0008763A"/>
    <w:pPr>
      <w:pBdr>
        <w:top w:val="single" w:sz="4" w:space="0" w:color="auto"/>
        <w:left w:val="single" w:sz="4" w:space="0" w:color="auto"/>
        <w:bottom w:val="single" w:sz="4" w:space="0" w:color="auto"/>
        <w:right w:val="single" w:sz="4" w:space="0" w:color="auto"/>
      </w:pBdr>
      <w:shd w:val="clear" w:color="000000" w:fill="D6DCE4"/>
      <w:spacing w:before="100" w:beforeAutospacing="1" w:after="100" w:afterAutospacing="1" w:line="240" w:lineRule="auto"/>
      <w:jc w:val="right"/>
      <w:textAlignment w:val="center"/>
    </w:pPr>
    <w:rPr>
      <w:rFonts w:ascii="Times New Roman" w:eastAsia="Times New Roman" w:hAnsi="Times New Roman" w:cs="Times New Roman"/>
      <w:sz w:val="20"/>
      <w:szCs w:val="20"/>
      <w:lang w:eastAsia="en-US"/>
    </w:rPr>
  </w:style>
  <w:style w:type="paragraph" w:customStyle="1" w:styleId="xl111">
    <w:name w:val="xl111"/>
    <w:basedOn w:val="Normal"/>
    <w:rsid w:val="0008763A"/>
    <w:pPr>
      <w:pBdr>
        <w:top w:val="single" w:sz="4" w:space="0" w:color="auto"/>
        <w:left w:val="single" w:sz="4" w:space="0" w:color="auto"/>
        <w:bottom w:val="single" w:sz="4" w:space="0" w:color="auto"/>
        <w:right w:val="single" w:sz="8" w:space="0" w:color="auto"/>
      </w:pBdr>
      <w:shd w:val="clear" w:color="000000" w:fill="D6DCE4"/>
      <w:spacing w:before="100" w:beforeAutospacing="1" w:after="100" w:afterAutospacing="1" w:line="240" w:lineRule="auto"/>
      <w:textAlignment w:val="center"/>
    </w:pPr>
    <w:rPr>
      <w:rFonts w:ascii="Times New Roman" w:eastAsia="Times New Roman" w:hAnsi="Times New Roman" w:cs="Times New Roman"/>
      <w:sz w:val="16"/>
      <w:szCs w:val="16"/>
      <w:lang w:eastAsia="en-US"/>
    </w:rPr>
  </w:style>
  <w:style w:type="paragraph" w:customStyle="1" w:styleId="xl112">
    <w:name w:val="xl112"/>
    <w:basedOn w:val="Normal"/>
    <w:rsid w:val="0008763A"/>
    <w:pPr>
      <w:pBdr>
        <w:top w:val="single" w:sz="4" w:space="0" w:color="auto"/>
        <w:left w:val="single" w:sz="4" w:space="0" w:color="auto"/>
        <w:right w:val="single" w:sz="4" w:space="0" w:color="auto"/>
      </w:pBdr>
      <w:shd w:val="clear" w:color="000000" w:fill="8497B0"/>
      <w:spacing w:before="100" w:beforeAutospacing="1" w:after="100" w:afterAutospacing="1" w:line="240" w:lineRule="auto"/>
      <w:jc w:val="center"/>
      <w:textAlignment w:val="center"/>
    </w:pPr>
    <w:rPr>
      <w:rFonts w:ascii="Times New Roman" w:eastAsia="Times New Roman" w:hAnsi="Times New Roman" w:cs="Times New Roman"/>
      <w:b/>
      <w:bCs/>
      <w:color w:val="000000"/>
      <w:sz w:val="16"/>
      <w:szCs w:val="16"/>
      <w:lang w:eastAsia="en-US"/>
    </w:rPr>
  </w:style>
  <w:style w:type="paragraph" w:customStyle="1" w:styleId="xl113">
    <w:name w:val="xl113"/>
    <w:basedOn w:val="Normal"/>
    <w:rsid w:val="0008763A"/>
    <w:pPr>
      <w:pBdr>
        <w:top w:val="single" w:sz="4" w:space="0" w:color="auto"/>
        <w:left w:val="single" w:sz="4" w:space="0" w:color="auto"/>
        <w:right w:val="single" w:sz="4" w:space="0" w:color="auto"/>
      </w:pBdr>
      <w:shd w:val="clear" w:color="000000" w:fill="8497B0"/>
      <w:spacing w:before="100" w:beforeAutospacing="1" w:after="100" w:afterAutospacing="1" w:line="240" w:lineRule="auto"/>
      <w:jc w:val="center"/>
      <w:textAlignment w:val="center"/>
    </w:pPr>
    <w:rPr>
      <w:rFonts w:ascii="Times New Roman" w:eastAsia="Times New Roman" w:hAnsi="Times New Roman" w:cs="Times New Roman"/>
      <w:b/>
      <w:bCs/>
      <w:color w:val="000000"/>
      <w:sz w:val="16"/>
      <w:szCs w:val="16"/>
      <w:lang w:eastAsia="en-US"/>
    </w:rPr>
  </w:style>
  <w:style w:type="paragraph" w:customStyle="1" w:styleId="xl114">
    <w:name w:val="xl114"/>
    <w:basedOn w:val="Normal"/>
    <w:rsid w:val="0008763A"/>
    <w:pPr>
      <w:pBdr>
        <w:top w:val="single" w:sz="4" w:space="0" w:color="auto"/>
        <w:left w:val="single" w:sz="4" w:space="0" w:color="auto"/>
        <w:right w:val="single" w:sz="4" w:space="0" w:color="auto"/>
      </w:pBdr>
      <w:shd w:val="clear" w:color="000000" w:fill="8497B0"/>
      <w:spacing w:before="100" w:beforeAutospacing="1" w:after="100" w:afterAutospacing="1" w:line="240" w:lineRule="auto"/>
      <w:jc w:val="right"/>
      <w:textAlignment w:val="center"/>
    </w:pPr>
    <w:rPr>
      <w:rFonts w:ascii="Times New Roman" w:eastAsia="Times New Roman" w:hAnsi="Times New Roman" w:cs="Times New Roman"/>
      <w:b/>
      <w:bCs/>
      <w:color w:val="000000"/>
      <w:sz w:val="16"/>
      <w:szCs w:val="16"/>
      <w:lang w:eastAsia="en-US"/>
    </w:rPr>
  </w:style>
  <w:style w:type="paragraph" w:customStyle="1" w:styleId="xl115">
    <w:name w:val="xl115"/>
    <w:basedOn w:val="Normal"/>
    <w:rsid w:val="0008763A"/>
    <w:pPr>
      <w:pBdr>
        <w:top w:val="single" w:sz="4" w:space="0" w:color="auto"/>
        <w:left w:val="single" w:sz="4" w:space="0" w:color="auto"/>
        <w:right w:val="single" w:sz="4" w:space="0" w:color="auto"/>
      </w:pBdr>
      <w:shd w:val="clear" w:color="000000" w:fill="8497B0"/>
      <w:spacing w:before="100" w:beforeAutospacing="1" w:after="100" w:afterAutospacing="1" w:line="240" w:lineRule="auto"/>
      <w:jc w:val="center"/>
      <w:textAlignment w:val="center"/>
    </w:pPr>
    <w:rPr>
      <w:rFonts w:ascii="Times New Roman" w:eastAsia="Times New Roman" w:hAnsi="Times New Roman" w:cs="Times New Roman"/>
      <w:b/>
      <w:bCs/>
      <w:i/>
      <w:iCs/>
      <w:color w:val="000000"/>
      <w:sz w:val="16"/>
      <w:szCs w:val="16"/>
      <w:lang w:eastAsia="en-US"/>
    </w:rPr>
  </w:style>
  <w:style w:type="paragraph" w:customStyle="1" w:styleId="xl116">
    <w:name w:val="xl116"/>
    <w:basedOn w:val="Normal"/>
    <w:rsid w:val="0008763A"/>
    <w:pPr>
      <w:pBdr>
        <w:top w:val="single" w:sz="4" w:space="0" w:color="auto"/>
        <w:bottom w:val="single" w:sz="4" w:space="0" w:color="auto"/>
        <w:right w:val="single" w:sz="4" w:space="0" w:color="auto"/>
      </w:pBdr>
      <w:shd w:val="clear" w:color="000000" w:fill="8497B0"/>
      <w:spacing w:before="100" w:beforeAutospacing="1" w:after="100" w:afterAutospacing="1" w:line="240" w:lineRule="auto"/>
      <w:textAlignment w:val="center"/>
    </w:pPr>
    <w:rPr>
      <w:rFonts w:ascii="Times New Roman" w:eastAsia="Times New Roman" w:hAnsi="Times New Roman" w:cs="Times New Roman"/>
      <w:b/>
      <w:bCs/>
      <w:sz w:val="16"/>
      <w:szCs w:val="16"/>
      <w:lang w:eastAsia="en-US"/>
    </w:rPr>
  </w:style>
  <w:style w:type="paragraph" w:customStyle="1" w:styleId="xl117">
    <w:name w:val="xl117"/>
    <w:basedOn w:val="Normal"/>
    <w:rsid w:val="0008763A"/>
    <w:pPr>
      <w:pBdr>
        <w:top w:val="single" w:sz="4" w:space="0" w:color="auto"/>
        <w:left w:val="single" w:sz="4" w:space="0" w:color="auto"/>
        <w:bottom w:val="single" w:sz="4" w:space="0" w:color="auto"/>
        <w:right w:val="single" w:sz="8" w:space="0" w:color="auto"/>
      </w:pBdr>
      <w:shd w:val="clear" w:color="000000" w:fill="8497B0"/>
      <w:spacing w:before="100" w:beforeAutospacing="1" w:after="100" w:afterAutospacing="1" w:line="240" w:lineRule="auto"/>
      <w:textAlignment w:val="center"/>
    </w:pPr>
    <w:rPr>
      <w:rFonts w:ascii="Times New Roman" w:eastAsia="Times New Roman" w:hAnsi="Times New Roman" w:cs="Times New Roman"/>
      <w:sz w:val="16"/>
      <w:szCs w:val="16"/>
      <w:lang w:eastAsia="en-US"/>
    </w:rPr>
  </w:style>
  <w:style w:type="paragraph" w:customStyle="1" w:styleId="xl118">
    <w:name w:val="xl118"/>
    <w:basedOn w:val="Normal"/>
    <w:rsid w:val="0008763A"/>
    <w:pPr>
      <w:pBdr>
        <w:top w:val="single" w:sz="8" w:space="0" w:color="auto"/>
        <w:left w:val="single" w:sz="4" w:space="0" w:color="auto"/>
        <w:bottom w:val="single" w:sz="8" w:space="0" w:color="auto"/>
        <w:right w:val="single" w:sz="4" w:space="0" w:color="auto"/>
      </w:pBdr>
      <w:shd w:val="clear" w:color="000000" w:fill="F8CBAD"/>
      <w:spacing w:before="100" w:beforeAutospacing="1" w:after="100" w:afterAutospacing="1" w:line="240" w:lineRule="auto"/>
    </w:pPr>
    <w:rPr>
      <w:rFonts w:ascii="Times New Roman" w:eastAsia="Times New Roman" w:hAnsi="Times New Roman" w:cs="Times New Roman"/>
      <w:b/>
      <w:bCs/>
      <w:i/>
      <w:iCs/>
      <w:sz w:val="18"/>
      <w:szCs w:val="18"/>
      <w:lang w:eastAsia="en-US"/>
    </w:rPr>
  </w:style>
  <w:style w:type="paragraph" w:customStyle="1" w:styleId="xl119">
    <w:name w:val="xl119"/>
    <w:basedOn w:val="Normal"/>
    <w:rsid w:val="0008763A"/>
    <w:pPr>
      <w:pBdr>
        <w:top w:val="single" w:sz="8" w:space="0" w:color="auto"/>
        <w:left w:val="single" w:sz="4" w:space="0" w:color="auto"/>
        <w:bottom w:val="single" w:sz="8" w:space="0" w:color="auto"/>
        <w:right w:val="single" w:sz="8" w:space="0" w:color="auto"/>
      </w:pBdr>
      <w:shd w:val="clear" w:color="000000" w:fill="F8CBAD"/>
      <w:spacing w:before="100" w:beforeAutospacing="1" w:after="100" w:afterAutospacing="1" w:line="240" w:lineRule="auto"/>
    </w:pPr>
    <w:rPr>
      <w:rFonts w:ascii="Times New Roman" w:eastAsia="Times New Roman" w:hAnsi="Times New Roman" w:cs="Times New Roman"/>
      <w:b/>
      <w:bCs/>
      <w:i/>
      <w:iCs/>
      <w:sz w:val="18"/>
      <w:szCs w:val="18"/>
      <w:lang w:eastAsia="en-US"/>
    </w:rPr>
  </w:style>
  <w:style w:type="paragraph" w:customStyle="1" w:styleId="xl120">
    <w:name w:val="xl120"/>
    <w:basedOn w:val="Normal"/>
    <w:rsid w:val="0008763A"/>
    <w:pPr>
      <w:pBdr>
        <w:top w:val="single" w:sz="8" w:space="0" w:color="auto"/>
        <w:left w:val="single" w:sz="8" w:space="0" w:color="auto"/>
        <w:bottom w:val="single" w:sz="8" w:space="0" w:color="auto"/>
        <w:right w:val="single" w:sz="8" w:space="0" w:color="auto"/>
      </w:pBdr>
      <w:shd w:val="clear" w:color="000000" w:fill="F8CBAD"/>
      <w:spacing w:before="100" w:beforeAutospacing="1" w:after="100" w:afterAutospacing="1" w:line="240" w:lineRule="auto"/>
    </w:pPr>
    <w:rPr>
      <w:rFonts w:ascii="Times New Roman" w:eastAsia="Times New Roman" w:hAnsi="Times New Roman" w:cs="Times New Roman"/>
      <w:b/>
      <w:bCs/>
      <w:i/>
      <w:iCs/>
      <w:sz w:val="18"/>
      <w:szCs w:val="18"/>
      <w:lang w:eastAsia="en-US"/>
    </w:rPr>
  </w:style>
  <w:style w:type="paragraph" w:customStyle="1" w:styleId="xl121">
    <w:name w:val="xl121"/>
    <w:basedOn w:val="Normal"/>
    <w:rsid w:val="0008763A"/>
    <w:pPr>
      <w:spacing w:before="100" w:beforeAutospacing="1" w:after="100" w:afterAutospacing="1" w:line="240" w:lineRule="auto"/>
    </w:pPr>
    <w:rPr>
      <w:rFonts w:ascii="Times New Roman" w:eastAsia="Times New Roman" w:hAnsi="Times New Roman" w:cs="Times New Roman"/>
      <w:b/>
      <w:bCs/>
      <w:i/>
      <w:iCs/>
      <w:sz w:val="18"/>
      <w:szCs w:val="18"/>
      <w:lang w:eastAsia="en-US"/>
    </w:rPr>
  </w:style>
  <w:style w:type="paragraph" w:customStyle="1" w:styleId="xl122">
    <w:name w:val="xl122"/>
    <w:basedOn w:val="Normal"/>
    <w:rsid w:val="0008763A"/>
    <w:pPr>
      <w:pBdr>
        <w:top w:val="single" w:sz="4" w:space="0" w:color="auto"/>
        <w:left w:val="single" w:sz="4" w:space="0" w:color="auto"/>
        <w:bottom w:val="single" w:sz="8" w:space="0" w:color="auto"/>
      </w:pBdr>
      <w:shd w:val="clear" w:color="000000" w:fill="92D050"/>
      <w:spacing w:before="100" w:beforeAutospacing="1" w:after="100" w:afterAutospacing="1" w:line="240" w:lineRule="auto"/>
    </w:pPr>
    <w:rPr>
      <w:rFonts w:ascii="Times New Roman" w:eastAsia="Times New Roman" w:hAnsi="Times New Roman" w:cs="Times New Roman"/>
      <w:b/>
      <w:bCs/>
      <w:sz w:val="18"/>
      <w:szCs w:val="18"/>
      <w:lang w:eastAsia="en-US"/>
    </w:rPr>
  </w:style>
  <w:style w:type="paragraph" w:customStyle="1" w:styleId="xl123">
    <w:name w:val="xl123"/>
    <w:basedOn w:val="Normal"/>
    <w:rsid w:val="0008763A"/>
    <w:pPr>
      <w:pBdr>
        <w:top w:val="single" w:sz="4" w:space="0" w:color="auto"/>
        <w:left w:val="single" w:sz="8" w:space="0" w:color="auto"/>
        <w:bottom w:val="single" w:sz="8" w:space="0" w:color="auto"/>
        <w:right w:val="single" w:sz="8" w:space="0" w:color="auto"/>
      </w:pBdr>
      <w:shd w:val="clear" w:color="000000" w:fill="92D050"/>
      <w:spacing w:before="100" w:beforeAutospacing="1" w:after="100" w:afterAutospacing="1" w:line="240" w:lineRule="auto"/>
    </w:pPr>
    <w:rPr>
      <w:rFonts w:ascii="Times New Roman" w:eastAsia="Times New Roman" w:hAnsi="Times New Roman" w:cs="Times New Roman"/>
      <w:b/>
      <w:bCs/>
      <w:sz w:val="18"/>
      <w:szCs w:val="18"/>
      <w:lang w:eastAsia="en-US"/>
    </w:rPr>
  </w:style>
  <w:style w:type="paragraph" w:customStyle="1" w:styleId="xl124">
    <w:name w:val="xl124"/>
    <w:basedOn w:val="Normal"/>
    <w:rsid w:val="0008763A"/>
    <w:pPr>
      <w:pBdr>
        <w:left w:val="single" w:sz="4" w:space="0" w:color="auto"/>
        <w:bottom w:val="single" w:sz="8" w:space="0" w:color="auto"/>
        <w:right w:val="single" w:sz="4" w:space="0" w:color="auto"/>
      </w:pBdr>
      <w:shd w:val="clear" w:color="000000" w:fill="FFF2CC"/>
      <w:spacing w:before="100" w:beforeAutospacing="1" w:after="100" w:afterAutospacing="1" w:line="240" w:lineRule="auto"/>
    </w:pPr>
    <w:rPr>
      <w:rFonts w:ascii="Times New Roman" w:eastAsia="Times New Roman" w:hAnsi="Times New Roman" w:cs="Times New Roman"/>
      <w:b/>
      <w:bCs/>
      <w:sz w:val="18"/>
      <w:szCs w:val="18"/>
      <w:lang w:eastAsia="en-US"/>
    </w:rPr>
  </w:style>
  <w:style w:type="paragraph" w:customStyle="1" w:styleId="xl125">
    <w:name w:val="xl125"/>
    <w:basedOn w:val="Normal"/>
    <w:rsid w:val="0008763A"/>
    <w:pPr>
      <w:pBdr>
        <w:left w:val="single" w:sz="4" w:space="0" w:color="auto"/>
        <w:bottom w:val="single" w:sz="8" w:space="0" w:color="auto"/>
      </w:pBdr>
      <w:shd w:val="clear" w:color="000000" w:fill="FFF2CC"/>
      <w:spacing w:before="100" w:beforeAutospacing="1" w:after="100" w:afterAutospacing="1" w:line="240" w:lineRule="auto"/>
    </w:pPr>
    <w:rPr>
      <w:rFonts w:ascii="Times New Roman" w:eastAsia="Times New Roman" w:hAnsi="Times New Roman" w:cs="Times New Roman"/>
      <w:b/>
      <w:bCs/>
      <w:sz w:val="18"/>
      <w:szCs w:val="18"/>
      <w:lang w:eastAsia="en-US"/>
    </w:rPr>
  </w:style>
  <w:style w:type="paragraph" w:customStyle="1" w:styleId="xl126">
    <w:name w:val="xl126"/>
    <w:basedOn w:val="Normal"/>
    <w:rsid w:val="0008763A"/>
    <w:pPr>
      <w:pBdr>
        <w:top w:val="single" w:sz="8" w:space="0" w:color="auto"/>
        <w:left w:val="single" w:sz="8" w:space="0" w:color="auto"/>
        <w:bottom w:val="single" w:sz="8" w:space="0" w:color="auto"/>
        <w:right w:val="single" w:sz="8" w:space="0" w:color="auto"/>
      </w:pBdr>
      <w:shd w:val="clear" w:color="000000" w:fill="FFF2CC"/>
      <w:spacing w:before="100" w:beforeAutospacing="1" w:after="100" w:afterAutospacing="1" w:line="240" w:lineRule="auto"/>
    </w:pPr>
    <w:rPr>
      <w:rFonts w:ascii="Times New Roman" w:eastAsia="Times New Roman" w:hAnsi="Times New Roman" w:cs="Times New Roman"/>
      <w:b/>
      <w:bCs/>
      <w:sz w:val="18"/>
      <w:szCs w:val="18"/>
      <w:lang w:eastAsia="en-US"/>
    </w:rPr>
  </w:style>
  <w:style w:type="paragraph" w:customStyle="1" w:styleId="xl127">
    <w:name w:val="xl127"/>
    <w:basedOn w:val="Normal"/>
    <w:rsid w:val="0008763A"/>
    <w:pPr>
      <w:pBdr>
        <w:top w:val="single" w:sz="8" w:space="0" w:color="auto"/>
        <w:left w:val="single" w:sz="4" w:space="0" w:color="auto"/>
        <w:bottom w:val="single" w:sz="8"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b/>
      <w:bCs/>
      <w:color w:val="000000"/>
      <w:sz w:val="16"/>
      <w:szCs w:val="16"/>
      <w:lang w:eastAsia="en-US"/>
    </w:rPr>
  </w:style>
  <w:style w:type="paragraph" w:customStyle="1" w:styleId="xl128">
    <w:name w:val="xl128"/>
    <w:basedOn w:val="Normal"/>
    <w:rsid w:val="0008763A"/>
    <w:pPr>
      <w:pBdr>
        <w:top w:val="single" w:sz="4" w:space="0" w:color="auto"/>
        <w:left w:val="single" w:sz="4" w:space="0" w:color="auto"/>
        <w:right w:val="single" w:sz="4" w:space="0" w:color="auto"/>
      </w:pBdr>
      <w:shd w:val="clear" w:color="000000" w:fill="D6DCE4"/>
      <w:spacing w:before="100" w:beforeAutospacing="1" w:after="100" w:afterAutospacing="1" w:line="240" w:lineRule="auto"/>
      <w:jc w:val="center"/>
      <w:textAlignment w:val="center"/>
    </w:pPr>
    <w:rPr>
      <w:rFonts w:ascii="Times New Roman" w:eastAsia="Times New Roman" w:hAnsi="Times New Roman" w:cs="Times New Roman"/>
      <w:i/>
      <w:iCs/>
      <w:color w:val="000000"/>
      <w:sz w:val="16"/>
      <w:szCs w:val="16"/>
      <w:lang w:eastAsia="en-US"/>
    </w:rPr>
  </w:style>
  <w:style w:type="paragraph" w:customStyle="1" w:styleId="xl129">
    <w:name w:val="xl129"/>
    <w:basedOn w:val="Normal"/>
    <w:rsid w:val="0008763A"/>
    <w:pPr>
      <w:pBdr>
        <w:left w:val="single" w:sz="4" w:space="0" w:color="auto"/>
        <w:right w:val="single" w:sz="4" w:space="0" w:color="auto"/>
      </w:pBdr>
      <w:shd w:val="clear" w:color="000000" w:fill="D6DCE4"/>
      <w:spacing w:before="100" w:beforeAutospacing="1" w:after="100" w:afterAutospacing="1" w:line="240" w:lineRule="auto"/>
      <w:jc w:val="center"/>
      <w:textAlignment w:val="center"/>
    </w:pPr>
    <w:rPr>
      <w:rFonts w:ascii="Times New Roman" w:eastAsia="Times New Roman" w:hAnsi="Times New Roman" w:cs="Times New Roman"/>
      <w:i/>
      <w:iCs/>
      <w:color w:val="000000"/>
      <w:sz w:val="16"/>
      <w:szCs w:val="16"/>
      <w:lang w:eastAsia="en-US"/>
    </w:rPr>
  </w:style>
  <w:style w:type="paragraph" w:customStyle="1" w:styleId="xl130">
    <w:name w:val="xl130"/>
    <w:basedOn w:val="Normal"/>
    <w:rsid w:val="0008763A"/>
    <w:pPr>
      <w:pBdr>
        <w:left w:val="single" w:sz="4" w:space="0" w:color="auto"/>
        <w:bottom w:val="single" w:sz="4" w:space="0" w:color="auto"/>
        <w:right w:val="single" w:sz="4" w:space="0" w:color="auto"/>
      </w:pBdr>
      <w:shd w:val="clear" w:color="000000" w:fill="D6DCE4"/>
      <w:spacing w:before="100" w:beforeAutospacing="1" w:after="100" w:afterAutospacing="1" w:line="240" w:lineRule="auto"/>
      <w:jc w:val="center"/>
      <w:textAlignment w:val="center"/>
    </w:pPr>
    <w:rPr>
      <w:rFonts w:ascii="Times New Roman" w:eastAsia="Times New Roman" w:hAnsi="Times New Roman" w:cs="Times New Roman"/>
      <w:i/>
      <w:iCs/>
      <w:color w:val="000000"/>
      <w:sz w:val="16"/>
      <w:szCs w:val="16"/>
      <w:lang w:eastAsia="en-US"/>
    </w:rPr>
  </w:style>
  <w:style w:type="paragraph" w:customStyle="1" w:styleId="xl131">
    <w:name w:val="xl131"/>
    <w:basedOn w:val="Normal"/>
    <w:rsid w:val="0008763A"/>
    <w:pPr>
      <w:pBdr>
        <w:top w:val="single" w:sz="8"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i/>
      <w:iCs/>
      <w:color w:val="000000"/>
      <w:sz w:val="16"/>
      <w:szCs w:val="16"/>
      <w:lang w:eastAsia="en-US"/>
    </w:rPr>
  </w:style>
  <w:style w:type="paragraph" w:customStyle="1" w:styleId="xl132">
    <w:name w:val="xl132"/>
    <w:basedOn w:val="Normal"/>
    <w:rsid w:val="0008763A"/>
    <w:pPr>
      <w:pBdr>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i/>
      <w:iCs/>
      <w:color w:val="000000"/>
      <w:sz w:val="16"/>
      <w:szCs w:val="16"/>
      <w:lang w:eastAsia="en-US"/>
    </w:rPr>
  </w:style>
  <w:style w:type="paragraph" w:customStyle="1" w:styleId="xl133">
    <w:name w:val="xl133"/>
    <w:basedOn w:val="Normal"/>
    <w:rsid w:val="0008763A"/>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i/>
      <w:iCs/>
      <w:color w:val="000000"/>
      <w:sz w:val="16"/>
      <w:szCs w:val="16"/>
      <w:lang w:eastAsia="en-US"/>
    </w:rPr>
  </w:style>
  <w:style w:type="paragraph" w:customStyle="1" w:styleId="xl134">
    <w:name w:val="xl134"/>
    <w:basedOn w:val="Normal"/>
    <w:rsid w:val="0008763A"/>
    <w:pPr>
      <w:pBdr>
        <w:top w:val="single" w:sz="4" w:space="0" w:color="auto"/>
        <w:left w:val="single" w:sz="4" w:space="0" w:color="auto"/>
        <w:bottom w:val="single" w:sz="4" w:space="0" w:color="auto"/>
      </w:pBdr>
      <w:shd w:val="clear" w:color="000000" w:fill="E2EFDA"/>
      <w:spacing w:before="100" w:beforeAutospacing="1" w:after="100" w:afterAutospacing="1" w:line="240" w:lineRule="auto"/>
      <w:jc w:val="center"/>
      <w:textAlignment w:val="center"/>
    </w:pPr>
    <w:rPr>
      <w:rFonts w:ascii="Times New Roman" w:eastAsia="Times New Roman" w:hAnsi="Times New Roman" w:cs="Times New Roman"/>
      <w:b/>
      <w:bCs/>
      <w:i/>
      <w:iCs/>
      <w:color w:val="000000"/>
      <w:sz w:val="16"/>
      <w:szCs w:val="16"/>
      <w:lang w:eastAsia="en-US"/>
    </w:rPr>
  </w:style>
  <w:style w:type="paragraph" w:customStyle="1" w:styleId="xl135">
    <w:name w:val="xl135"/>
    <w:basedOn w:val="Normal"/>
    <w:rsid w:val="0008763A"/>
    <w:pPr>
      <w:pBdr>
        <w:top w:val="single" w:sz="4" w:space="0" w:color="auto"/>
        <w:bottom w:val="single" w:sz="4" w:space="0" w:color="auto"/>
      </w:pBdr>
      <w:shd w:val="clear" w:color="000000" w:fill="E2EFDA"/>
      <w:spacing w:before="100" w:beforeAutospacing="1" w:after="100" w:afterAutospacing="1" w:line="240" w:lineRule="auto"/>
      <w:jc w:val="center"/>
      <w:textAlignment w:val="center"/>
    </w:pPr>
    <w:rPr>
      <w:rFonts w:ascii="Times New Roman" w:eastAsia="Times New Roman" w:hAnsi="Times New Roman" w:cs="Times New Roman"/>
      <w:b/>
      <w:bCs/>
      <w:i/>
      <w:iCs/>
      <w:color w:val="000000"/>
      <w:sz w:val="16"/>
      <w:szCs w:val="16"/>
      <w:lang w:eastAsia="en-US"/>
    </w:rPr>
  </w:style>
  <w:style w:type="paragraph" w:customStyle="1" w:styleId="xl136">
    <w:name w:val="xl136"/>
    <w:basedOn w:val="Normal"/>
    <w:rsid w:val="0008763A"/>
    <w:pPr>
      <w:pBdr>
        <w:top w:val="single" w:sz="4" w:space="0" w:color="auto"/>
        <w:bottom w:val="single" w:sz="4" w:space="0" w:color="auto"/>
        <w:right w:val="single" w:sz="4" w:space="0" w:color="auto"/>
      </w:pBdr>
      <w:shd w:val="clear" w:color="000000" w:fill="E2EFDA"/>
      <w:spacing w:before="100" w:beforeAutospacing="1" w:after="100" w:afterAutospacing="1" w:line="240" w:lineRule="auto"/>
      <w:jc w:val="center"/>
      <w:textAlignment w:val="center"/>
    </w:pPr>
    <w:rPr>
      <w:rFonts w:ascii="Times New Roman" w:eastAsia="Times New Roman" w:hAnsi="Times New Roman" w:cs="Times New Roman"/>
      <w:b/>
      <w:bCs/>
      <w:i/>
      <w:iCs/>
      <w:color w:val="000000"/>
      <w:sz w:val="16"/>
      <w:szCs w:val="16"/>
      <w:lang w:eastAsia="en-US"/>
    </w:rPr>
  </w:style>
  <w:style w:type="paragraph" w:customStyle="1" w:styleId="xl137">
    <w:name w:val="xl137"/>
    <w:basedOn w:val="Normal"/>
    <w:rsid w:val="0008763A"/>
    <w:pPr>
      <w:pBdr>
        <w:top w:val="single" w:sz="4" w:space="0" w:color="auto"/>
        <w:left w:val="single" w:sz="4" w:space="0" w:color="auto"/>
        <w:bottom w:val="single" w:sz="4" w:space="0" w:color="auto"/>
      </w:pBdr>
      <w:shd w:val="clear" w:color="000000" w:fill="8497B0"/>
      <w:spacing w:before="100" w:beforeAutospacing="1" w:after="100" w:afterAutospacing="1" w:line="240" w:lineRule="auto"/>
      <w:jc w:val="center"/>
      <w:textAlignment w:val="center"/>
    </w:pPr>
    <w:rPr>
      <w:rFonts w:ascii="Times New Roman" w:eastAsia="Times New Roman" w:hAnsi="Times New Roman" w:cs="Times New Roman"/>
      <w:b/>
      <w:bCs/>
      <w:i/>
      <w:iCs/>
      <w:color w:val="000000"/>
      <w:sz w:val="16"/>
      <w:szCs w:val="16"/>
      <w:lang w:eastAsia="en-US"/>
    </w:rPr>
  </w:style>
  <w:style w:type="paragraph" w:customStyle="1" w:styleId="xl138">
    <w:name w:val="xl138"/>
    <w:basedOn w:val="Normal"/>
    <w:rsid w:val="0008763A"/>
    <w:pPr>
      <w:pBdr>
        <w:top w:val="single" w:sz="4" w:space="0" w:color="auto"/>
        <w:bottom w:val="single" w:sz="4" w:space="0" w:color="auto"/>
      </w:pBdr>
      <w:shd w:val="clear" w:color="000000" w:fill="8497B0"/>
      <w:spacing w:before="100" w:beforeAutospacing="1" w:after="100" w:afterAutospacing="1" w:line="240" w:lineRule="auto"/>
      <w:jc w:val="center"/>
      <w:textAlignment w:val="center"/>
    </w:pPr>
    <w:rPr>
      <w:rFonts w:ascii="Times New Roman" w:eastAsia="Times New Roman" w:hAnsi="Times New Roman" w:cs="Times New Roman"/>
      <w:b/>
      <w:bCs/>
      <w:i/>
      <w:iCs/>
      <w:color w:val="000000"/>
      <w:sz w:val="16"/>
      <w:szCs w:val="16"/>
      <w:lang w:eastAsia="en-US"/>
    </w:rPr>
  </w:style>
  <w:style w:type="paragraph" w:customStyle="1" w:styleId="xl139">
    <w:name w:val="xl139"/>
    <w:basedOn w:val="Normal"/>
    <w:rsid w:val="0008763A"/>
    <w:pPr>
      <w:pBdr>
        <w:top w:val="single" w:sz="4" w:space="0" w:color="auto"/>
        <w:bottom w:val="single" w:sz="4" w:space="0" w:color="auto"/>
        <w:right w:val="single" w:sz="4" w:space="0" w:color="auto"/>
      </w:pBdr>
      <w:shd w:val="clear" w:color="000000" w:fill="8497B0"/>
      <w:spacing w:before="100" w:beforeAutospacing="1" w:after="100" w:afterAutospacing="1" w:line="240" w:lineRule="auto"/>
      <w:jc w:val="center"/>
      <w:textAlignment w:val="center"/>
    </w:pPr>
    <w:rPr>
      <w:rFonts w:ascii="Times New Roman" w:eastAsia="Times New Roman" w:hAnsi="Times New Roman" w:cs="Times New Roman"/>
      <w:b/>
      <w:bCs/>
      <w:i/>
      <w:iCs/>
      <w:color w:val="000000"/>
      <w:sz w:val="16"/>
      <w:szCs w:val="16"/>
      <w:lang w:eastAsia="en-US"/>
    </w:rPr>
  </w:style>
  <w:style w:type="paragraph" w:customStyle="1" w:styleId="xl140">
    <w:name w:val="xl140"/>
    <w:basedOn w:val="Normal"/>
    <w:rsid w:val="0008763A"/>
    <w:pPr>
      <w:pBdr>
        <w:top w:val="single" w:sz="8"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i/>
      <w:iCs/>
      <w:color w:val="000000"/>
      <w:sz w:val="16"/>
      <w:szCs w:val="16"/>
      <w:lang w:eastAsia="en-US"/>
    </w:rPr>
  </w:style>
  <w:style w:type="paragraph" w:customStyle="1" w:styleId="xl141">
    <w:name w:val="xl141"/>
    <w:basedOn w:val="Normal"/>
    <w:rsid w:val="0008763A"/>
    <w:pPr>
      <w:pBdr>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i/>
      <w:iCs/>
      <w:color w:val="000000"/>
      <w:sz w:val="16"/>
      <w:szCs w:val="16"/>
      <w:lang w:eastAsia="en-US"/>
    </w:rPr>
  </w:style>
  <w:style w:type="paragraph" w:customStyle="1" w:styleId="xl142">
    <w:name w:val="xl142"/>
    <w:basedOn w:val="Normal"/>
    <w:rsid w:val="0008763A"/>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i/>
      <w:iCs/>
      <w:color w:val="000000"/>
      <w:sz w:val="16"/>
      <w:szCs w:val="16"/>
      <w:lang w:eastAsia="en-US"/>
    </w:rPr>
  </w:style>
  <w:style w:type="paragraph" w:customStyle="1" w:styleId="xl143">
    <w:name w:val="xl143"/>
    <w:basedOn w:val="Normal"/>
    <w:rsid w:val="0008763A"/>
    <w:pPr>
      <w:pBdr>
        <w:top w:val="single" w:sz="8"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i/>
      <w:iCs/>
      <w:color w:val="000000"/>
      <w:sz w:val="16"/>
      <w:szCs w:val="16"/>
      <w:lang w:eastAsia="en-US"/>
    </w:rPr>
  </w:style>
  <w:style w:type="paragraph" w:customStyle="1" w:styleId="xl144">
    <w:name w:val="xl144"/>
    <w:basedOn w:val="Normal"/>
    <w:rsid w:val="0008763A"/>
    <w:pPr>
      <w:pBdr>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i/>
      <w:iCs/>
      <w:color w:val="000000"/>
      <w:sz w:val="16"/>
      <w:szCs w:val="16"/>
      <w:lang w:eastAsia="en-US"/>
    </w:rPr>
  </w:style>
  <w:style w:type="paragraph" w:customStyle="1" w:styleId="xl145">
    <w:name w:val="xl145"/>
    <w:basedOn w:val="Normal"/>
    <w:rsid w:val="0008763A"/>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i/>
      <w:iCs/>
      <w:color w:val="000000"/>
      <w:sz w:val="16"/>
      <w:szCs w:val="16"/>
      <w:lang w:eastAsia="en-US"/>
    </w:rPr>
  </w:style>
  <w:style w:type="paragraph" w:customStyle="1" w:styleId="xl146">
    <w:name w:val="xl146"/>
    <w:basedOn w:val="Normal"/>
    <w:rsid w:val="0008763A"/>
    <w:pPr>
      <w:pBdr>
        <w:top w:val="single" w:sz="8" w:space="0" w:color="auto"/>
        <w:left w:val="single" w:sz="8"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color w:val="000000"/>
      <w:sz w:val="16"/>
      <w:szCs w:val="16"/>
      <w:lang w:eastAsia="en-US"/>
    </w:rPr>
  </w:style>
  <w:style w:type="paragraph" w:customStyle="1" w:styleId="xl147">
    <w:name w:val="xl147"/>
    <w:basedOn w:val="Normal"/>
    <w:rsid w:val="0008763A"/>
    <w:pPr>
      <w:pBdr>
        <w:top w:val="single" w:sz="8"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color w:val="000000"/>
      <w:sz w:val="16"/>
      <w:szCs w:val="16"/>
      <w:lang w:eastAsia="en-US"/>
    </w:rPr>
  </w:style>
  <w:style w:type="paragraph" w:customStyle="1" w:styleId="xl148">
    <w:name w:val="xl148"/>
    <w:basedOn w:val="Normal"/>
    <w:rsid w:val="0008763A"/>
    <w:pPr>
      <w:pBdr>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color w:val="000000"/>
      <w:sz w:val="16"/>
      <w:szCs w:val="16"/>
      <w:lang w:eastAsia="en-US"/>
    </w:rPr>
  </w:style>
  <w:style w:type="paragraph" w:customStyle="1" w:styleId="xl149">
    <w:name w:val="xl149"/>
    <w:basedOn w:val="Normal"/>
    <w:rsid w:val="0008763A"/>
    <w:pPr>
      <w:pBdr>
        <w:top w:val="single" w:sz="4" w:space="0" w:color="auto"/>
        <w:left w:val="single" w:sz="4" w:space="0" w:color="auto"/>
        <w:right w:val="single" w:sz="4" w:space="0" w:color="auto"/>
      </w:pBdr>
      <w:shd w:val="clear" w:color="000000" w:fill="D6DCE4"/>
      <w:spacing w:before="100" w:beforeAutospacing="1" w:after="100" w:afterAutospacing="1" w:line="240" w:lineRule="auto"/>
      <w:jc w:val="center"/>
      <w:textAlignment w:val="center"/>
    </w:pPr>
    <w:rPr>
      <w:rFonts w:ascii="Times New Roman" w:eastAsia="Times New Roman" w:hAnsi="Times New Roman" w:cs="Times New Roman"/>
      <w:i/>
      <w:iCs/>
      <w:color w:val="000000"/>
      <w:sz w:val="16"/>
      <w:szCs w:val="16"/>
      <w:lang w:eastAsia="en-US"/>
    </w:rPr>
  </w:style>
  <w:style w:type="paragraph" w:customStyle="1" w:styleId="xl150">
    <w:name w:val="xl150"/>
    <w:basedOn w:val="Normal"/>
    <w:rsid w:val="0008763A"/>
    <w:pPr>
      <w:pBdr>
        <w:left w:val="single" w:sz="4" w:space="0" w:color="auto"/>
        <w:right w:val="single" w:sz="4" w:space="0" w:color="auto"/>
      </w:pBdr>
      <w:shd w:val="clear" w:color="000000" w:fill="D6DCE4"/>
      <w:spacing w:before="100" w:beforeAutospacing="1" w:after="100" w:afterAutospacing="1" w:line="240" w:lineRule="auto"/>
      <w:jc w:val="center"/>
      <w:textAlignment w:val="center"/>
    </w:pPr>
    <w:rPr>
      <w:rFonts w:ascii="Times New Roman" w:eastAsia="Times New Roman" w:hAnsi="Times New Roman" w:cs="Times New Roman"/>
      <w:i/>
      <w:iCs/>
      <w:color w:val="000000"/>
      <w:sz w:val="16"/>
      <w:szCs w:val="16"/>
      <w:lang w:eastAsia="en-US"/>
    </w:rPr>
  </w:style>
  <w:style w:type="paragraph" w:customStyle="1" w:styleId="xl151">
    <w:name w:val="xl151"/>
    <w:basedOn w:val="Normal"/>
    <w:rsid w:val="0008763A"/>
    <w:pPr>
      <w:pBdr>
        <w:left w:val="single" w:sz="4" w:space="0" w:color="auto"/>
        <w:bottom w:val="single" w:sz="4" w:space="0" w:color="auto"/>
        <w:right w:val="single" w:sz="4" w:space="0" w:color="auto"/>
      </w:pBdr>
      <w:shd w:val="clear" w:color="000000" w:fill="D6DCE4"/>
      <w:spacing w:before="100" w:beforeAutospacing="1" w:after="100" w:afterAutospacing="1" w:line="240" w:lineRule="auto"/>
      <w:jc w:val="center"/>
      <w:textAlignment w:val="center"/>
    </w:pPr>
    <w:rPr>
      <w:rFonts w:ascii="Times New Roman" w:eastAsia="Times New Roman" w:hAnsi="Times New Roman" w:cs="Times New Roman"/>
      <w:i/>
      <w:iCs/>
      <w:color w:val="000000"/>
      <w:sz w:val="16"/>
      <w:szCs w:val="16"/>
      <w:lang w:eastAsia="en-US"/>
    </w:rPr>
  </w:style>
  <w:style w:type="paragraph" w:customStyle="1" w:styleId="xl152">
    <w:name w:val="xl152"/>
    <w:basedOn w:val="Normal"/>
    <w:rsid w:val="0008763A"/>
    <w:pPr>
      <w:pBdr>
        <w:top w:val="single" w:sz="8" w:space="0" w:color="auto"/>
        <w:left w:val="single" w:sz="8" w:space="0" w:color="auto"/>
        <w:bottom w:val="single" w:sz="8" w:space="0" w:color="auto"/>
      </w:pBdr>
      <w:shd w:val="clear" w:color="000000" w:fill="F8CBAD"/>
      <w:spacing w:before="100" w:beforeAutospacing="1" w:after="100" w:afterAutospacing="1" w:line="240" w:lineRule="auto"/>
      <w:jc w:val="center"/>
      <w:textAlignment w:val="center"/>
    </w:pPr>
    <w:rPr>
      <w:rFonts w:ascii="Times New Roman" w:eastAsia="Times New Roman" w:hAnsi="Times New Roman" w:cs="Times New Roman"/>
      <w:b/>
      <w:bCs/>
      <w:i/>
      <w:iCs/>
      <w:color w:val="000000"/>
      <w:sz w:val="18"/>
      <w:szCs w:val="18"/>
      <w:lang w:eastAsia="en-US"/>
    </w:rPr>
  </w:style>
  <w:style w:type="paragraph" w:customStyle="1" w:styleId="xl153">
    <w:name w:val="xl153"/>
    <w:basedOn w:val="Normal"/>
    <w:rsid w:val="0008763A"/>
    <w:pPr>
      <w:pBdr>
        <w:top w:val="single" w:sz="8" w:space="0" w:color="auto"/>
        <w:bottom w:val="single" w:sz="8" w:space="0" w:color="auto"/>
      </w:pBdr>
      <w:shd w:val="clear" w:color="000000" w:fill="F8CBAD"/>
      <w:spacing w:before="100" w:beforeAutospacing="1" w:after="100" w:afterAutospacing="1" w:line="240" w:lineRule="auto"/>
      <w:jc w:val="center"/>
      <w:textAlignment w:val="center"/>
    </w:pPr>
    <w:rPr>
      <w:rFonts w:ascii="Times New Roman" w:eastAsia="Times New Roman" w:hAnsi="Times New Roman" w:cs="Times New Roman"/>
      <w:b/>
      <w:bCs/>
      <w:i/>
      <w:iCs/>
      <w:color w:val="000000"/>
      <w:sz w:val="18"/>
      <w:szCs w:val="18"/>
      <w:lang w:eastAsia="en-US"/>
    </w:rPr>
  </w:style>
  <w:style w:type="paragraph" w:customStyle="1" w:styleId="xl154">
    <w:name w:val="xl154"/>
    <w:basedOn w:val="Normal"/>
    <w:rsid w:val="0008763A"/>
    <w:pPr>
      <w:pBdr>
        <w:top w:val="single" w:sz="8" w:space="0" w:color="auto"/>
        <w:bottom w:val="single" w:sz="8" w:space="0" w:color="auto"/>
        <w:right w:val="single" w:sz="4" w:space="0" w:color="auto"/>
      </w:pBdr>
      <w:shd w:val="clear" w:color="000000" w:fill="F8CBAD"/>
      <w:spacing w:before="100" w:beforeAutospacing="1" w:after="100" w:afterAutospacing="1" w:line="240" w:lineRule="auto"/>
      <w:jc w:val="center"/>
      <w:textAlignment w:val="center"/>
    </w:pPr>
    <w:rPr>
      <w:rFonts w:ascii="Times New Roman" w:eastAsia="Times New Roman" w:hAnsi="Times New Roman" w:cs="Times New Roman"/>
      <w:b/>
      <w:bCs/>
      <w:i/>
      <w:iCs/>
      <w:color w:val="000000"/>
      <w:sz w:val="18"/>
      <w:szCs w:val="18"/>
      <w:lang w:eastAsia="en-US"/>
    </w:rPr>
  </w:style>
  <w:style w:type="paragraph" w:customStyle="1" w:styleId="xl155">
    <w:name w:val="xl155"/>
    <w:basedOn w:val="Normal"/>
    <w:rsid w:val="0008763A"/>
    <w:pPr>
      <w:pBdr>
        <w:top w:val="single" w:sz="4" w:space="0" w:color="auto"/>
        <w:left w:val="single" w:sz="8" w:space="0" w:color="auto"/>
        <w:bottom w:val="single" w:sz="8" w:space="0" w:color="auto"/>
      </w:pBdr>
      <w:shd w:val="clear" w:color="000000" w:fill="92D050"/>
      <w:spacing w:before="100" w:beforeAutospacing="1" w:after="100" w:afterAutospacing="1" w:line="240" w:lineRule="auto"/>
      <w:textAlignment w:val="center"/>
    </w:pPr>
    <w:rPr>
      <w:rFonts w:ascii="Times New Roman" w:eastAsia="Times New Roman" w:hAnsi="Times New Roman" w:cs="Times New Roman"/>
      <w:b/>
      <w:bCs/>
      <w:i/>
      <w:iCs/>
      <w:color w:val="000000"/>
      <w:sz w:val="18"/>
      <w:szCs w:val="18"/>
      <w:lang w:eastAsia="en-US"/>
    </w:rPr>
  </w:style>
  <w:style w:type="paragraph" w:customStyle="1" w:styleId="xl156">
    <w:name w:val="xl156"/>
    <w:basedOn w:val="Normal"/>
    <w:rsid w:val="0008763A"/>
    <w:pPr>
      <w:pBdr>
        <w:top w:val="single" w:sz="4" w:space="0" w:color="auto"/>
        <w:bottom w:val="single" w:sz="8" w:space="0" w:color="auto"/>
      </w:pBdr>
      <w:shd w:val="clear" w:color="000000" w:fill="92D050"/>
      <w:spacing w:before="100" w:beforeAutospacing="1" w:after="100" w:afterAutospacing="1" w:line="240" w:lineRule="auto"/>
      <w:textAlignment w:val="center"/>
    </w:pPr>
    <w:rPr>
      <w:rFonts w:ascii="Times New Roman" w:eastAsia="Times New Roman" w:hAnsi="Times New Roman" w:cs="Times New Roman"/>
      <w:b/>
      <w:bCs/>
      <w:i/>
      <w:iCs/>
      <w:color w:val="000000"/>
      <w:sz w:val="18"/>
      <w:szCs w:val="18"/>
      <w:lang w:eastAsia="en-US"/>
    </w:rPr>
  </w:style>
  <w:style w:type="paragraph" w:customStyle="1" w:styleId="xl157">
    <w:name w:val="xl157"/>
    <w:basedOn w:val="Normal"/>
    <w:rsid w:val="0008763A"/>
    <w:pPr>
      <w:pBdr>
        <w:top w:val="single" w:sz="4" w:space="0" w:color="auto"/>
        <w:bottom w:val="single" w:sz="8" w:space="0" w:color="auto"/>
        <w:right w:val="single" w:sz="4" w:space="0" w:color="auto"/>
      </w:pBdr>
      <w:shd w:val="clear" w:color="000000" w:fill="92D050"/>
      <w:spacing w:before="100" w:beforeAutospacing="1" w:after="100" w:afterAutospacing="1" w:line="240" w:lineRule="auto"/>
      <w:textAlignment w:val="center"/>
    </w:pPr>
    <w:rPr>
      <w:rFonts w:ascii="Times New Roman" w:eastAsia="Times New Roman" w:hAnsi="Times New Roman" w:cs="Times New Roman"/>
      <w:b/>
      <w:bCs/>
      <w:i/>
      <w:iCs/>
      <w:color w:val="000000"/>
      <w:sz w:val="18"/>
      <w:szCs w:val="18"/>
      <w:lang w:eastAsia="en-US"/>
    </w:rPr>
  </w:style>
  <w:style w:type="paragraph" w:customStyle="1" w:styleId="xl158">
    <w:name w:val="xl158"/>
    <w:basedOn w:val="Normal"/>
    <w:rsid w:val="0008763A"/>
    <w:pPr>
      <w:pBdr>
        <w:top w:val="single" w:sz="8" w:space="0" w:color="auto"/>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i/>
      <w:iCs/>
      <w:color w:val="000000"/>
      <w:sz w:val="16"/>
      <w:szCs w:val="16"/>
      <w:lang w:eastAsia="en-US"/>
    </w:rPr>
  </w:style>
  <w:style w:type="paragraph" w:customStyle="1" w:styleId="xl159">
    <w:name w:val="xl159"/>
    <w:basedOn w:val="Normal"/>
    <w:rsid w:val="0008763A"/>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i/>
      <w:iCs/>
      <w:color w:val="000000"/>
      <w:sz w:val="16"/>
      <w:szCs w:val="16"/>
      <w:lang w:eastAsia="en-US"/>
    </w:rPr>
  </w:style>
  <w:style w:type="paragraph" w:customStyle="1" w:styleId="xl160">
    <w:name w:val="xl160"/>
    <w:basedOn w:val="Normal"/>
    <w:rsid w:val="0008763A"/>
    <w:pPr>
      <w:pBdr>
        <w:top w:val="single" w:sz="4" w:space="0" w:color="auto"/>
        <w:left w:val="single" w:sz="4" w:space="0" w:color="auto"/>
      </w:pBdr>
      <w:shd w:val="clear" w:color="000000" w:fill="D6DCE4"/>
      <w:spacing w:before="100" w:beforeAutospacing="1" w:after="100" w:afterAutospacing="1" w:line="240" w:lineRule="auto"/>
      <w:jc w:val="center"/>
      <w:textAlignment w:val="center"/>
    </w:pPr>
    <w:rPr>
      <w:rFonts w:ascii="Times New Roman" w:eastAsia="Times New Roman" w:hAnsi="Times New Roman" w:cs="Times New Roman"/>
      <w:i/>
      <w:iCs/>
      <w:color w:val="000000"/>
      <w:sz w:val="16"/>
      <w:szCs w:val="16"/>
      <w:lang w:eastAsia="en-US"/>
    </w:rPr>
  </w:style>
  <w:style w:type="paragraph" w:customStyle="1" w:styleId="xl161">
    <w:name w:val="xl161"/>
    <w:basedOn w:val="Normal"/>
    <w:rsid w:val="0008763A"/>
    <w:pPr>
      <w:pBdr>
        <w:left w:val="single" w:sz="4" w:space="0" w:color="auto"/>
      </w:pBdr>
      <w:shd w:val="clear" w:color="000000" w:fill="D6DCE4"/>
      <w:spacing w:before="100" w:beforeAutospacing="1" w:after="100" w:afterAutospacing="1" w:line="240" w:lineRule="auto"/>
      <w:jc w:val="center"/>
      <w:textAlignment w:val="center"/>
    </w:pPr>
    <w:rPr>
      <w:rFonts w:ascii="Times New Roman" w:eastAsia="Times New Roman" w:hAnsi="Times New Roman" w:cs="Times New Roman"/>
      <w:i/>
      <w:iCs/>
      <w:color w:val="000000"/>
      <w:sz w:val="16"/>
      <w:szCs w:val="16"/>
      <w:lang w:eastAsia="en-US"/>
    </w:rPr>
  </w:style>
  <w:style w:type="paragraph" w:customStyle="1" w:styleId="xl162">
    <w:name w:val="xl162"/>
    <w:basedOn w:val="Normal"/>
    <w:rsid w:val="0008763A"/>
    <w:pPr>
      <w:pBdr>
        <w:left w:val="single" w:sz="4" w:space="0" w:color="auto"/>
        <w:bottom w:val="single" w:sz="4" w:space="0" w:color="auto"/>
      </w:pBdr>
      <w:shd w:val="clear" w:color="000000" w:fill="D6DCE4"/>
      <w:spacing w:before="100" w:beforeAutospacing="1" w:after="100" w:afterAutospacing="1" w:line="240" w:lineRule="auto"/>
      <w:jc w:val="center"/>
      <w:textAlignment w:val="center"/>
    </w:pPr>
    <w:rPr>
      <w:rFonts w:ascii="Times New Roman" w:eastAsia="Times New Roman" w:hAnsi="Times New Roman" w:cs="Times New Roman"/>
      <w:i/>
      <w:iCs/>
      <w:color w:val="000000"/>
      <w:sz w:val="16"/>
      <w:szCs w:val="16"/>
      <w:lang w:eastAsia="en-US"/>
    </w:rPr>
  </w:style>
  <w:style w:type="paragraph" w:customStyle="1" w:styleId="xl163">
    <w:name w:val="xl163"/>
    <w:basedOn w:val="Normal"/>
    <w:rsid w:val="0008763A"/>
    <w:pPr>
      <w:pBdr>
        <w:top w:val="single" w:sz="4" w:space="0" w:color="auto"/>
      </w:pBdr>
      <w:shd w:val="clear" w:color="000000" w:fill="D6DCE4"/>
      <w:spacing w:before="100" w:beforeAutospacing="1" w:after="100" w:afterAutospacing="1" w:line="240" w:lineRule="auto"/>
      <w:jc w:val="center"/>
      <w:textAlignment w:val="center"/>
    </w:pPr>
    <w:rPr>
      <w:rFonts w:ascii="Times New Roman" w:eastAsia="Times New Roman" w:hAnsi="Times New Roman" w:cs="Times New Roman"/>
      <w:i/>
      <w:iCs/>
      <w:color w:val="000000"/>
      <w:sz w:val="16"/>
      <w:szCs w:val="16"/>
      <w:lang w:eastAsia="en-US"/>
    </w:rPr>
  </w:style>
  <w:style w:type="paragraph" w:customStyle="1" w:styleId="xl164">
    <w:name w:val="xl164"/>
    <w:basedOn w:val="Normal"/>
    <w:rsid w:val="0008763A"/>
    <w:pPr>
      <w:shd w:val="clear" w:color="000000" w:fill="D6DCE4"/>
      <w:spacing w:before="100" w:beforeAutospacing="1" w:after="100" w:afterAutospacing="1" w:line="240" w:lineRule="auto"/>
      <w:jc w:val="center"/>
      <w:textAlignment w:val="center"/>
    </w:pPr>
    <w:rPr>
      <w:rFonts w:ascii="Times New Roman" w:eastAsia="Times New Roman" w:hAnsi="Times New Roman" w:cs="Times New Roman"/>
      <w:i/>
      <w:iCs/>
      <w:color w:val="000000"/>
      <w:sz w:val="16"/>
      <w:szCs w:val="16"/>
      <w:lang w:eastAsia="en-US"/>
    </w:rPr>
  </w:style>
  <w:style w:type="paragraph" w:customStyle="1" w:styleId="xl165">
    <w:name w:val="xl165"/>
    <w:basedOn w:val="Normal"/>
    <w:rsid w:val="0008763A"/>
    <w:pPr>
      <w:pBdr>
        <w:bottom w:val="single" w:sz="4" w:space="0" w:color="auto"/>
      </w:pBdr>
      <w:shd w:val="clear" w:color="000000" w:fill="D6DCE4"/>
      <w:spacing w:before="100" w:beforeAutospacing="1" w:after="100" w:afterAutospacing="1" w:line="240" w:lineRule="auto"/>
      <w:jc w:val="center"/>
      <w:textAlignment w:val="center"/>
    </w:pPr>
    <w:rPr>
      <w:rFonts w:ascii="Times New Roman" w:eastAsia="Times New Roman" w:hAnsi="Times New Roman" w:cs="Times New Roman"/>
      <w:i/>
      <w:iCs/>
      <w:color w:val="000000"/>
      <w:sz w:val="16"/>
      <w:szCs w:val="16"/>
      <w:lang w:eastAsia="en-US"/>
    </w:rPr>
  </w:style>
  <w:style w:type="paragraph" w:customStyle="1" w:styleId="xl166">
    <w:name w:val="xl166"/>
    <w:basedOn w:val="Normal"/>
    <w:rsid w:val="0008763A"/>
    <w:pPr>
      <w:pBdr>
        <w:top w:val="single" w:sz="4" w:space="0" w:color="auto"/>
        <w:right w:val="single" w:sz="4" w:space="0" w:color="auto"/>
      </w:pBdr>
      <w:shd w:val="clear" w:color="000000" w:fill="D6DCE4"/>
      <w:spacing w:before="100" w:beforeAutospacing="1" w:after="100" w:afterAutospacing="1" w:line="240" w:lineRule="auto"/>
      <w:jc w:val="center"/>
      <w:textAlignment w:val="center"/>
    </w:pPr>
    <w:rPr>
      <w:rFonts w:ascii="Times New Roman" w:eastAsia="Times New Roman" w:hAnsi="Times New Roman" w:cs="Times New Roman"/>
      <w:i/>
      <w:iCs/>
      <w:color w:val="000000"/>
      <w:sz w:val="16"/>
      <w:szCs w:val="16"/>
      <w:lang w:eastAsia="en-US"/>
    </w:rPr>
  </w:style>
  <w:style w:type="paragraph" w:customStyle="1" w:styleId="xl167">
    <w:name w:val="xl167"/>
    <w:basedOn w:val="Normal"/>
    <w:rsid w:val="0008763A"/>
    <w:pPr>
      <w:pBdr>
        <w:right w:val="single" w:sz="4" w:space="0" w:color="auto"/>
      </w:pBdr>
      <w:shd w:val="clear" w:color="000000" w:fill="D6DCE4"/>
      <w:spacing w:before="100" w:beforeAutospacing="1" w:after="100" w:afterAutospacing="1" w:line="240" w:lineRule="auto"/>
      <w:jc w:val="center"/>
      <w:textAlignment w:val="center"/>
    </w:pPr>
    <w:rPr>
      <w:rFonts w:ascii="Times New Roman" w:eastAsia="Times New Roman" w:hAnsi="Times New Roman" w:cs="Times New Roman"/>
      <w:i/>
      <w:iCs/>
      <w:color w:val="000000"/>
      <w:sz w:val="16"/>
      <w:szCs w:val="16"/>
      <w:lang w:eastAsia="en-US"/>
    </w:rPr>
  </w:style>
  <w:style w:type="paragraph" w:customStyle="1" w:styleId="xl168">
    <w:name w:val="xl168"/>
    <w:basedOn w:val="Normal"/>
    <w:rsid w:val="0008763A"/>
    <w:pPr>
      <w:pBdr>
        <w:bottom w:val="single" w:sz="4" w:space="0" w:color="auto"/>
        <w:right w:val="single" w:sz="4" w:space="0" w:color="auto"/>
      </w:pBdr>
      <w:shd w:val="clear" w:color="000000" w:fill="D6DCE4"/>
      <w:spacing w:before="100" w:beforeAutospacing="1" w:after="100" w:afterAutospacing="1" w:line="240" w:lineRule="auto"/>
      <w:jc w:val="center"/>
      <w:textAlignment w:val="center"/>
    </w:pPr>
    <w:rPr>
      <w:rFonts w:ascii="Times New Roman" w:eastAsia="Times New Roman" w:hAnsi="Times New Roman" w:cs="Times New Roman"/>
      <w:i/>
      <w:iCs/>
      <w:color w:val="000000"/>
      <w:sz w:val="16"/>
      <w:szCs w:val="16"/>
      <w:lang w:eastAsia="en-US"/>
    </w:rPr>
  </w:style>
  <w:style w:type="paragraph" w:customStyle="1" w:styleId="xl169">
    <w:name w:val="xl169"/>
    <w:basedOn w:val="Normal"/>
    <w:rsid w:val="0008763A"/>
    <w:pPr>
      <w:pBdr>
        <w:top w:val="single" w:sz="8" w:space="0" w:color="auto"/>
        <w:left w:val="single" w:sz="8" w:space="0" w:color="auto"/>
        <w:bottom w:val="single" w:sz="8" w:space="0" w:color="auto"/>
      </w:pBdr>
      <w:shd w:val="clear" w:color="000000" w:fill="FFF2CC"/>
      <w:spacing w:before="100" w:beforeAutospacing="1" w:after="100" w:afterAutospacing="1" w:line="240" w:lineRule="auto"/>
      <w:jc w:val="center"/>
      <w:textAlignment w:val="center"/>
    </w:pPr>
    <w:rPr>
      <w:rFonts w:ascii="Times New Roman" w:eastAsia="Times New Roman" w:hAnsi="Times New Roman" w:cs="Times New Roman"/>
      <w:b/>
      <w:bCs/>
      <w:i/>
      <w:iCs/>
      <w:color w:val="000000"/>
      <w:sz w:val="18"/>
      <w:szCs w:val="18"/>
      <w:lang w:eastAsia="en-US"/>
    </w:rPr>
  </w:style>
  <w:style w:type="paragraph" w:customStyle="1" w:styleId="xl170">
    <w:name w:val="xl170"/>
    <w:basedOn w:val="Normal"/>
    <w:rsid w:val="0008763A"/>
    <w:pPr>
      <w:pBdr>
        <w:top w:val="single" w:sz="8" w:space="0" w:color="auto"/>
        <w:bottom w:val="single" w:sz="8" w:space="0" w:color="auto"/>
      </w:pBdr>
      <w:shd w:val="clear" w:color="000000" w:fill="FFF2CC"/>
      <w:spacing w:before="100" w:beforeAutospacing="1" w:after="100" w:afterAutospacing="1" w:line="240" w:lineRule="auto"/>
      <w:jc w:val="center"/>
      <w:textAlignment w:val="center"/>
    </w:pPr>
    <w:rPr>
      <w:rFonts w:ascii="Times New Roman" w:eastAsia="Times New Roman" w:hAnsi="Times New Roman" w:cs="Times New Roman"/>
      <w:b/>
      <w:bCs/>
      <w:i/>
      <w:iCs/>
      <w:color w:val="000000"/>
      <w:sz w:val="18"/>
      <w:szCs w:val="18"/>
      <w:lang w:eastAsia="en-US"/>
    </w:rPr>
  </w:style>
  <w:style w:type="paragraph" w:customStyle="1" w:styleId="xl171">
    <w:name w:val="xl171"/>
    <w:basedOn w:val="Normal"/>
    <w:rsid w:val="0008763A"/>
    <w:pPr>
      <w:pBdr>
        <w:top w:val="single" w:sz="8" w:space="0" w:color="auto"/>
        <w:bottom w:val="single" w:sz="8" w:space="0" w:color="auto"/>
        <w:right w:val="single" w:sz="4" w:space="0" w:color="auto"/>
      </w:pBdr>
      <w:shd w:val="clear" w:color="000000" w:fill="FFF2CC"/>
      <w:spacing w:before="100" w:beforeAutospacing="1" w:after="100" w:afterAutospacing="1" w:line="240" w:lineRule="auto"/>
      <w:jc w:val="center"/>
      <w:textAlignment w:val="center"/>
    </w:pPr>
    <w:rPr>
      <w:rFonts w:ascii="Times New Roman" w:eastAsia="Times New Roman" w:hAnsi="Times New Roman" w:cs="Times New Roman"/>
      <w:b/>
      <w:bCs/>
      <w:i/>
      <w:iCs/>
      <w:color w:val="000000"/>
      <w:sz w:val="18"/>
      <w:szCs w:val="18"/>
      <w:lang w:eastAsia="en-US"/>
    </w:rPr>
  </w:style>
  <w:style w:type="paragraph" w:customStyle="1" w:styleId="xl172">
    <w:name w:val="xl172"/>
    <w:basedOn w:val="Normal"/>
    <w:rsid w:val="0008763A"/>
    <w:pPr>
      <w:pBdr>
        <w:top w:val="single" w:sz="8" w:space="0" w:color="auto"/>
        <w:bottom w:val="single" w:sz="8" w:space="0" w:color="auto"/>
      </w:pBdr>
      <w:shd w:val="clear" w:color="000000" w:fill="8497B0"/>
      <w:spacing w:before="100" w:beforeAutospacing="1" w:after="100" w:afterAutospacing="1" w:line="240" w:lineRule="auto"/>
      <w:jc w:val="center"/>
      <w:textAlignment w:val="center"/>
    </w:pPr>
    <w:rPr>
      <w:rFonts w:ascii="Times New Roman" w:eastAsia="Times New Roman" w:hAnsi="Times New Roman" w:cs="Times New Roman"/>
      <w:b/>
      <w:bCs/>
      <w:sz w:val="16"/>
      <w:szCs w:val="16"/>
      <w:lang w:eastAsia="en-US"/>
    </w:rPr>
  </w:style>
  <w:style w:type="paragraph" w:customStyle="1" w:styleId="xl173">
    <w:name w:val="xl173"/>
    <w:basedOn w:val="Normal"/>
    <w:rsid w:val="0008763A"/>
    <w:pPr>
      <w:pBdr>
        <w:top w:val="single" w:sz="8" w:space="0" w:color="auto"/>
        <w:bottom w:val="single" w:sz="8" w:space="0" w:color="auto"/>
        <w:right w:val="single" w:sz="4" w:space="0" w:color="auto"/>
      </w:pBdr>
      <w:shd w:val="clear" w:color="000000" w:fill="8497B0"/>
      <w:spacing w:before="100" w:beforeAutospacing="1" w:after="100" w:afterAutospacing="1" w:line="240" w:lineRule="auto"/>
      <w:jc w:val="center"/>
      <w:textAlignment w:val="center"/>
    </w:pPr>
    <w:rPr>
      <w:rFonts w:ascii="Times New Roman" w:eastAsia="Times New Roman" w:hAnsi="Times New Roman" w:cs="Times New Roman"/>
      <w:b/>
      <w:bCs/>
      <w:sz w:val="16"/>
      <w:szCs w:val="16"/>
      <w:lang w:eastAsia="en-US"/>
    </w:rPr>
  </w:style>
  <w:style w:type="paragraph" w:customStyle="1" w:styleId="xl174">
    <w:name w:val="xl174"/>
    <w:basedOn w:val="Normal"/>
    <w:rsid w:val="0008763A"/>
    <w:pPr>
      <w:pBdr>
        <w:top w:val="single" w:sz="4" w:space="0" w:color="auto"/>
        <w:left w:val="single" w:sz="4" w:space="0" w:color="auto"/>
        <w:bottom w:val="single" w:sz="4" w:space="0" w:color="auto"/>
      </w:pBdr>
      <w:shd w:val="clear" w:color="000000" w:fill="FFE699"/>
      <w:spacing w:before="100" w:beforeAutospacing="1" w:after="100" w:afterAutospacing="1" w:line="240" w:lineRule="auto"/>
      <w:textAlignment w:val="center"/>
    </w:pPr>
    <w:rPr>
      <w:rFonts w:ascii="Times New Roman" w:eastAsia="Times New Roman" w:hAnsi="Times New Roman" w:cs="Times New Roman"/>
      <w:b/>
      <w:bCs/>
      <w:i/>
      <w:iCs/>
      <w:color w:val="000000"/>
      <w:sz w:val="16"/>
      <w:szCs w:val="16"/>
      <w:lang w:eastAsia="en-US"/>
    </w:rPr>
  </w:style>
  <w:style w:type="paragraph" w:customStyle="1" w:styleId="xl175">
    <w:name w:val="xl175"/>
    <w:basedOn w:val="Normal"/>
    <w:rsid w:val="0008763A"/>
    <w:pPr>
      <w:pBdr>
        <w:top w:val="single" w:sz="4" w:space="0" w:color="auto"/>
        <w:bottom w:val="single" w:sz="4" w:space="0" w:color="auto"/>
      </w:pBdr>
      <w:shd w:val="clear" w:color="000000" w:fill="FFE699"/>
      <w:spacing w:before="100" w:beforeAutospacing="1" w:after="100" w:afterAutospacing="1" w:line="240" w:lineRule="auto"/>
      <w:textAlignment w:val="center"/>
    </w:pPr>
    <w:rPr>
      <w:rFonts w:ascii="Times New Roman" w:eastAsia="Times New Roman" w:hAnsi="Times New Roman" w:cs="Times New Roman"/>
      <w:b/>
      <w:bCs/>
      <w:i/>
      <w:iCs/>
      <w:color w:val="000000"/>
      <w:sz w:val="16"/>
      <w:szCs w:val="16"/>
      <w:lang w:eastAsia="en-US"/>
    </w:rPr>
  </w:style>
  <w:style w:type="paragraph" w:customStyle="1" w:styleId="xl176">
    <w:name w:val="xl176"/>
    <w:basedOn w:val="Normal"/>
    <w:rsid w:val="0008763A"/>
    <w:pPr>
      <w:pBdr>
        <w:top w:val="single" w:sz="4" w:space="0" w:color="auto"/>
        <w:bottom w:val="single" w:sz="4" w:space="0" w:color="auto"/>
        <w:right w:val="single" w:sz="4" w:space="0" w:color="auto"/>
      </w:pBdr>
      <w:shd w:val="clear" w:color="000000" w:fill="FFE699"/>
      <w:spacing w:before="100" w:beforeAutospacing="1" w:after="100" w:afterAutospacing="1" w:line="240" w:lineRule="auto"/>
      <w:textAlignment w:val="center"/>
    </w:pPr>
    <w:rPr>
      <w:rFonts w:ascii="Times New Roman" w:eastAsia="Times New Roman" w:hAnsi="Times New Roman" w:cs="Times New Roman"/>
      <w:b/>
      <w:bCs/>
      <w:i/>
      <w:iCs/>
      <w:color w:val="000000"/>
      <w:sz w:val="16"/>
      <w:szCs w:val="16"/>
      <w:lang w:eastAsia="en-US"/>
    </w:rPr>
  </w:style>
  <w:style w:type="paragraph" w:customStyle="1" w:styleId="xl177">
    <w:name w:val="xl177"/>
    <w:basedOn w:val="Normal"/>
    <w:rsid w:val="0008763A"/>
    <w:pPr>
      <w:pBdr>
        <w:top w:val="single" w:sz="8"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i/>
      <w:iCs/>
      <w:color w:val="000000"/>
      <w:sz w:val="16"/>
      <w:szCs w:val="16"/>
      <w:lang w:eastAsia="en-US"/>
    </w:rPr>
  </w:style>
  <w:style w:type="paragraph" w:customStyle="1" w:styleId="xl178">
    <w:name w:val="xl178"/>
    <w:basedOn w:val="Normal"/>
    <w:rsid w:val="0008763A"/>
    <w:pPr>
      <w:pBdr>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i/>
      <w:iCs/>
      <w:color w:val="000000"/>
      <w:sz w:val="16"/>
      <w:szCs w:val="16"/>
      <w:lang w:eastAsia="en-US"/>
    </w:rPr>
  </w:style>
  <w:style w:type="paragraph" w:customStyle="1" w:styleId="xl179">
    <w:name w:val="xl179"/>
    <w:basedOn w:val="Normal"/>
    <w:rsid w:val="0008763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i/>
      <w:iCs/>
      <w:color w:val="000000"/>
      <w:sz w:val="16"/>
      <w:szCs w:val="16"/>
      <w:lang w:eastAsia="en-US"/>
    </w:rPr>
  </w:style>
  <w:style w:type="paragraph" w:customStyle="1" w:styleId="xl180">
    <w:name w:val="xl180"/>
    <w:basedOn w:val="Normal"/>
    <w:rsid w:val="0008763A"/>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i/>
      <w:iCs/>
      <w:color w:val="000000"/>
      <w:sz w:val="16"/>
      <w:szCs w:val="16"/>
      <w:lang w:eastAsia="en-US"/>
    </w:rPr>
  </w:style>
  <w:style w:type="paragraph" w:customStyle="1" w:styleId="xl181">
    <w:name w:val="xl181"/>
    <w:basedOn w:val="Normal"/>
    <w:rsid w:val="0008763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i/>
      <w:iCs/>
      <w:color w:val="000000"/>
      <w:sz w:val="16"/>
      <w:szCs w:val="16"/>
      <w:lang w:eastAsia="en-US"/>
    </w:rPr>
  </w:style>
  <w:style w:type="paragraph" w:customStyle="1" w:styleId="xl182">
    <w:name w:val="xl182"/>
    <w:basedOn w:val="Normal"/>
    <w:rsid w:val="0008763A"/>
    <w:pPr>
      <w:pBdr>
        <w:top w:val="single" w:sz="4" w:space="0" w:color="auto"/>
        <w:left w:val="single" w:sz="4" w:space="0" w:color="auto"/>
        <w:bottom w:val="single" w:sz="4" w:space="0" w:color="auto"/>
      </w:pBdr>
      <w:shd w:val="clear" w:color="000000" w:fill="E2EFDA"/>
      <w:spacing w:before="100" w:beforeAutospacing="1" w:after="100" w:afterAutospacing="1" w:line="240" w:lineRule="auto"/>
      <w:textAlignment w:val="center"/>
    </w:pPr>
    <w:rPr>
      <w:rFonts w:ascii="Times New Roman" w:eastAsia="Times New Roman" w:hAnsi="Times New Roman" w:cs="Times New Roman"/>
      <w:b/>
      <w:bCs/>
      <w:i/>
      <w:iCs/>
      <w:color w:val="000000"/>
      <w:sz w:val="16"/>
      <w:szCs w:val="16"/>
      <w:lang w:eastAsia="en-US"/>
    </w:rPr>
  </w:style>
  <w:style w:type="paragraph" w:customStyle="1" w:styleId="xl183">
    <w:name w:val="xl183"/>
    <w:basedOn w:val="Normal"/>
    <w:rsid w:val="0008763A"/>
    <w:pPr>
      <w:pBdr>
        <w:top w:val="single" w:sz="4" w:space="0" w:color="auto"/>
        <w:bottom w:val="single" w:sz="4" w:space="0" w:color="auto"/>
      </w:pBdr>
      <w:shd w:val="clear" w:color="000000" w:fill="E2EFDA"/>
      <w:spacing w:before="100" w:beforeAutospacing="1" w:after="100" w:afterAutospacing="1" w:line="240" w:lineRule="auto"/>
      <w:textAlignment w:val="center"/>
    </w:pPr>
    <w:rPr>
      <w:rFonts w:ascii="Times New Roman" w:eastAsia="Times New Roman" w:hAnsi="Times New Roman" w:cs="Times New Roman"/>
      <w:b/>
      <w:bCs/>
      <w:i/>
      <w:iCs/>
      <w:color w:val="000000"/>
      <w:sz w:val="16"/>
      <w:szCs w:val="16"/>
      <w:lang w:eastAsia="en-US"/>
    </w:rPr>
  </w:style>
  <w:style w:type="paragraph" w:customStyle="1" w:styleId="xl184">
    <w:name w:val="xl184"/>
    <w:basedOn w:val="Normal"/>
    <w:rsid w:val="0008763A"/>
    <w:pPr>
      <w:pBdr>
        <w:top w:val="single" w:sz="4" w:space="0" w:color="auto"/>
        <w:bottom w:val="single" w:sz="4" w:space="0" w:color="auto"/>
        <w:right w:val="single" w:sz="4" w:space="0" w:color="auto"/>
      </w:pBdr>
      <w:shd w:val="clear" w:color="000000" w:fill="E2EFDA"/>
      <w:spacing w:before="100" w:beforeAutospacing="1" w:after="100" w:afterAutospacing="1" w:line="240" w:lineRule="auto"/>
      <w:textAlignment w:val="center"/>
    </w:pPr>
    <w:rPr>
      <w:rFonts w:ascii="Times New Roman" w:eastAsia="Times New Roman" w:hAnsi="Times New Roman" w:cs="Times New Roman"/>
      <w:b/>
      <w:bCs/>
      <w:i/>
      <w:iCs/>
      <w:color w:val="000000"/>
      <w:sz w:val="16"/>
      <w:szCs w:val="16"/>
      <w:lang w:eastAsia="en-US"/>
    </w:rPr>
  </w:style>
  <w:style w:type="paragraph" w:customStyle="1" w:styleId="xl185">
    <w:name w:val="xl185"/>
    <w:basedOn w:val="Normal"/>
    <w:rsid w:val="0008763A"/>
    <w:pPr>
      <w:pBdr>
        <w:left w:val="single" w:sz="8" w:space="0" w:color="auto"/>
        <w:bottom w:val="single" w:sz="8"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color w:val="000000"/>
      <w:sz w:val="16"/>
      <w:szCs w:val="16"/>
      <w:lang w:eastAsia="en-US"/>
    </w:rPr>
  </w:style>
  <w:style w:type="paragraph" w:customStyle="1" w:styleId="xl186">
    <w:name w:val="xl186"/>
    <w:basedOn w:val="Normal"/>
    <w:rsid w:val="0008763A"/>
    <w:pPr>
      <w:pBdr>
        <w:left w:val="single" w:sz="4" w:space="0" w:color="auto"/>
        <w:bottom w:val="single" w:sz="8"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color w:val="000000"/>
      <w:sz w:val="16"/>
      <w:szCs w:val="16"/>
      <w:lang w:eastAsia="en-US"/>
    </w:rPr>
  </w:style>
  <w:style w:type="paragraph" w:customStyle="1" w:styleId="xl187">
    <w:name w:val="xl187"/>
    <w:basedOn w:val="Normal"/>
    <w:rsid w:val="0008763A"/>
    <w:pPr>
      <w:pBdr>
        <w:top w:val="single" w:sz="8"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000000"/>
      <w:sz w:val="16"/>
      <w:szCs w:val="16"/>
      <w:lang w:eastAsia="en-US"/>
    </w:rPr>
  </w:style>
  <w:style w:type="paragraph" w:customStyle="1" w:styleId="xl188">
    <w:name w:val="xl188"/>
    <w:basedOn w:val="Normal"/>
    <w:rsid w:val="0008763A"/>
    <w:pPr>
      <w:pBdr>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000000"/>
      <w:sz w:val="16"/>
      <w:szCs w:val="16"/>
      <w:lang w:eastAsia="en-US"/>
    </w:rPr>
  </w:style>
  <w:style w:type="paragraph" w:customStyle="1" w:styleId="xl189">
    <w:name w:val="xl189"/>
    <w:basedOn w:val="Normal"/>
    <w:rsid w:val="0008763A"/>
    <w:pPr>
      <w:pBdr>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000000"/>
      <w:sz w:val="16"/>
      <w:szCs w:val="16"/>
      <w:lang w:eastAsia="en-US"/>
    </w:rPr>
  </w:style>
  <w:style w:type="paragraph" w:customStyle="1" w:styleId="xl190">
    <w:name w:val="xl190"/>
    <w:basedOn w:val="Normal"/>
    <w:rsid w:val="0008763A"/>
    <w:pPr>
      <w:pBdr>
        <w:top w:val="single" w:sz="8" w:space="0" w:color="auto"/>
      </w:pBdr>
      <w:spacing w:before="100" w:beforeAutospacing="1" w:after="100" w:afterAutospacing="1" w:line="240" w:lineRule="auto"/>
      <w:textAlignment w:val="center"/>
    </w:pPr>
    <w:rPr>
      <w:rFonts w:ascii="Times New Roman" w:eastAsia="Times New Roman" w:hAnsi="Times New Roman" w:cs="Times New Roman"/>
      <w:sz w:val="16"/>
      <w:szCs w:val="16"/>
      <w:lang w:eastAsia="en-US"/>
    </w:rPr>
  </w:style>
  <w:style w:type="paragraph" w:customStyle="1" w:styleId="xl191">
    <w:name w:val="xl191"/>
    <w:basedOn w:val="Normal"/>
    <w:rsid w:val="0008763A"/>
    <w:pPr>
      <w:spacing w:before="100" w:beforeAutospacing="1" w:after="100" w:afterAutospacing="1" w:line="240" w:lineRule="auto"/>
      <w:textAlignment w:val="center"/>
    </w:pPr>
    <w:rPr>
      <w:rFonts w:ascii="Times New Roman" w:eastAsia="Times New Roman" w:hAnsi="Times New Roman" w:cs="Times New Roman"/>
      <w:sz w:val="16"/>
      <w:szCs w:val="16"/>
      <w:lang w:eastAsia="en-US"/>
    </w:rPr>
  </w:style>
  <w:style w:type="paragraph" w:customStyle="1" w:styleId="xl192">
    <w:name w:val="xl192"/>
    <w:basedOn w:val="Normal"/>
    <w:rsid w:val="0008763A"/>
    <w:pPr>
      <w:pBdr>
        <w:bottom w:val="single" w:sz="4" w:space="0" w:color="auto"/>
      </w:pBdr>
      <w:spacing w:before="100" w:beforeAutospacing="1" w:after="100" w:afterAutospacing="1" w:line="240" w:lineRule="auto"/>
      <w:textAlignment w:val="center"/>
    </w:pPr>
    <w:rPr>
      <w:rFonts w:ascii="Times New Roman" w:eastAsia="Times New Roman" w:hAnsi="Times New Roman" w:cs="Times New Roman"/>
      <w:sz w:val="16"/>
      <w:szCs w:val="16"/>
      <w:lang w:eastAsia="en-US"/>
    </w:rPr>
  </w:style>
  <w:style w:type="paragraph" w:customStyle="1" w:styleId="xl193">
    <w:name w:val="xl193"/>
    <w:basedOn w:val="Normal"/>
    <w:rsid w:val="0008763A"/>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i/>
      <w:iCs/>
      <w:color w:val="000000"/>
      <w:sz w:val="16"/>
      <w:szCs w:val="16"/>
      <w:lang w:eastAsia="en-US"/>
    </w:rPr>
  </w:style>
  <w:style w:type="paragraph" w:customStyle="1" w:styleId="xl194">
    <w:name w:val="xl194"/>
    <w:basedOn w:val="Normal"/>
    <w:rsid w:val="0008763A"/>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i/>
      <w:iCs/>
      <w:color w:val="000000"/>
      <w:sz w:val="16"/>
      <w:szCs w:val="16"/>
      <w:lang w:eastAsia="en-US"/>
    </w:rPr>
  </w:style>
  <w:style w:type="paragraph" w:customStyle="1" w:styleId="xl195">
    <w:name w:val="xl195"/>
    <w:basedOn w:val="Normal"/>
    <w:rsid w:val="0008763A"/>
    <w:pPr>
      <w:pBdr>
        <w:top w:val="single" w:sz="4" w:space="0" w:color="auto"/>
        <w:left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i/>
      <w:iCs/>
      <w:color w:val="000000"/>
      <w:sz w:val="16"/>
      <w:szCs w:val="16"/>
      <w:lang w:eastAsia="en-US"/>
    </w:rPr>
  </w:style>
  <w:style w:type="paragraph" w:customStyle="1" w:styleId="xl196">
    <w:name w:val="xl196"/>
    <w:basedOn w:val="Normal"/>
    <w:rsid w:val="0008763A"/>
    <w:pPr>
      <w:pBdr>
        <w:left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i/>
      <w:iCs/>
      <w:color w:val="000000"/>
      <w:sz w:val="16"/>
      <w:szCs w:val="16"/>
      <w:lang w:eastAsia="en-US"/>
    </w:rPr>
  </w:style>
  <w:style w:type="paragraph" w:customStyle="1" w:styleId="xl197">
    <w:name w:val="xl197"/>
    <w:basedOn w:val="Normal"/>
    <w:rsid w:val="0008763A"/>
    <w:pPr>
      <w:pBdr>
        <w:top w:val="single" w:sz="8" w:space="0" w:color="auto"/>
        <w:left w:val="single" w:sz="8"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i/>
      <w:iCs/>
      <w:color w:val="000000"/>
      <w:sz w:val="16"/>
      <w:szCs w:val="16"/>
      <w:lang w:eastAsia="en-US"/>
    </w:rPr>
  </w:style>
  <w:style w:type="paragraph" w:customStyle="1" w:styleId="xl198">
    <w:name w:val="xl198"/>
    <w:basedOn w:val="Normal"/>
    <w:rsid w:val="0008763A"/>
    <w:pPr>
      <w:pBdr>
        <w:top w:val="single" w:sz="4" w:space="0" w:color="auto"/>
        <w:left w:val="single" w:sz="8"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i/>
      <w:iCs/>
      <w:color w:val="000000"/>
      <w:sz w:val="16"/>
      <w:szCs w:val="16"/>
      <w:lang w:eastAsia="en-US"/>
    </w:rPr>
  </w:style>
  <w:style w:type="paragraph" w:customStyle="1" w:styleId="xl199">
    <w:name w:val="xl199"/>
    <w:basedOn w:val="Normal"/>
    <w:rsid w:val="0008763A"/>
    <w:pPr>
      <w:pBdr>
        <w:top w:val="single" w:sz="4" w:space="0" w:color="auto"/>
        <w:left w:val="single" w:sz="4" w:space="0" w:color="auto"/>
        <w:bottom w:val="single" w:sz="4" w:space="0" w:color="auto"/>
      </w:pBdr>
      <w:shd w:val="clear" w:color="000000" w:fill="F2F2F2"/>
      <w:spacing w:before="100" w:beforeAutospacing="1" w:after="100" w:afterAutospacing="1" w:line="240" w:lineRule="auto"/>
      <w:textAlignment w:val="center"/>
    </w:pPr>
    <w:rPr>
      <w:rFonts w:ascii="Times New Roman" w:eastAsia="Times New Roman" w:hAnsi="Times New Roman" w:cs="Times New Roman"/>
      <w:i/>
      <w:iCs/>
      <w:color w:val="000000"/>
      <w:sz w:val="16"/>
      <w:szCs w:val="16"/>
      <w:lang w:eastAsia="en-US"/>
    </w:rPr>
  </w:style>
  <w:style w:type="paragraph" w:customStyle="1" w:styleId="xl200">
    <w:name w:val="xl200"/>
    <w:basedOn w:val="Normal"/>
    <w:rsid w:val="0008763A"/>
    <w:pPr>
      <w:pBdr>
        <w:top w:val="single" w:sz="4" w:space="0" w:color="auto"/>
        <w:bottom w:val="single" w:sz="4" w:space="0" w:color="auto"/>
      </w:pBdr>
      <w:shd w:val="clear" w:color="000000" w:fill="F2F2F2"/>
      <w:spacing w:before="100" w:beforeAutospacing="1" w:after="100" w:afterAutospacing="1" w:line="240" w:lineRule="auto"/>
      <w:textAlignment w:val="center"/>
    </w:pPr>
    <w:rPr>
      <w:rFonts w:ascii="Times New Roman" w:eastAsia="Times New Roman" w:hAnsi="Times New Roman" w:cs="Times New Roman"/>
      <w:i/>
      <w:iCs/>
      <w:color w:val="000000"/>
      <w:sz w:val="16"/>
      <w:szCs w:val="16"/>
      <w:lang w:eastAsia="en-US"/>
    </w:rPr>
  </w:style>
  <w:style w:type="paragraph" w:customStyle="1" w:styleId="xl201">
    <w:name w:val="xl201"/>
    <w:basedOn w:val="Normal"/>
    <w:rsid w:val="0008763A"/>
    <w:pPr>
      <w:pBdr>
        <w:top w:val="single" w:sz="4" w:space="0" w:color="auto"/>
        <w:bottom w:val="single" w:sz="4" w:space="0" w:color="auto"/>
        <w:right w:val="single" w:sz="4" w:space="0" w:color="auto"/>
      </w:pBdr>
      <w:shd w:val="clear" w:color="000000" w:fill="F2F2F2"/>
      <w:spacing w:before="100" w:beforeAutospacing="1" w:after="100" w:afterAutospacing="1" w:line="240" w:lineRule="auto"/>
      <w:textAlignment w:val="center"/>
    </w:pPr>
    <w:rPr>
      <w:rFonts w:ascii="Times New Roman" w:eastAsia="Times New Roman" w:hAnsi="Times New Roman" w:cs="Times New Roman"/>
      <w:i/>
      <w:iCs/>
      <w:color w:val="000000"/>
      <w:sz w:val="16"/>
      <w:szCs w:val="1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0987148">
      <w:bodyDiv w:val="1"/>
      <w:marLeft w:val="0"/>
      <w:marRight w:val="0"/>
      <w:marTop w:val="0"/>
      <w:marBottom w:val="0"/>
      <w:divBdr>
        <w:top w:val="none" w:sz="0" w:space="0" w:color="auto"/>
        <w:left w:val="none" w:sz="0" w:space="0" w:color="auto"/>
        <w:bottom w:val="none" w:sz="0" w:space="0" w:color="auto"/>
        <w:right w:val="none" w:sz="0" w:space="0" w:color="auto"/>
      </w:divBdr>
    </w:div>
    <w:div w:id="325322508">
      <w:bodyDiv w:val="1"/>
      <w:marLeft w:val="0"/>
      <w:marRight w:val="0"/>
      <w:marTop w:val="0"/>
      <w:marBottom w:val="0"/>
      <w:divBdr>
        <w:top w:val="none" w:sz="0" w:space="0" w:color="auto"/>
        <w:left w:val="none" w:sz="0" w:space="0" w:color="auto"/>
        <w:bottom w:val="none" w:sz="0" w:space="0" w:color="auto"/>
        <w:right w:val="none" w:sz="0" w:space="0" w:color="auto"/>
      </w:divBdr>
    </w:div>
    <w:div w:id="411196310">
      <w:bodyDiv w:val="1"/>
      <w:marLeft w:val="0"/>
      <w:marRight w:val="0"/>
      <w:marTop w:val="0"/>
      <w:marBottom w:val="0"/>
      <w:divBdr>
        <w:top w:val="none" w:sz="0" w:space="0" w:color="auto"/>
        <w:left w:val="none" w:sz="0" w:space="0" w:color="auto"/>
        <w:bottom w:val="none" w:sz="0" w:space="0" w:color="auto"/>
        <w:right w:val="none" w:sz="0" w:space="0" w:color="auto"/>
      </w:divBdr>
    </w:div>
    <w:div w:id="440104270">
      <w:bodyDiv w:val="1"/>
      <w:marLeft w:val="0"/>
      <w:marRight w:val="0"/>
      <w:marTop w:val="0"/>
      <w:marBottom w:val="0"/>
      <w:divBdr>
        <w:top w:val="none" w:sz="0" w:space="0" w:color="auto"/>
        <w:left w:val="none" w:sz="0" w:space="0" w:color="auto"/>
        <w:bottom w:val="none" w:sz="0" w:space="0" w:color="auto"/>
        <w:right w:val="none" w:sz="0" w:space="0" w:color="auto"/>
      </w:divBdr>
    </w:div>
    <w:div w:id="459610114">
      <w:bodyDiv w:val="1"/>
      <w:marLeft w:val="0"/>
      <w:marRight w:val="0"/>
      <w:marTop w:val="0"/>
      <w:marBottom w:val="0"/>
      <w:divBdr>
        <w:top w:val="none" w:sz="0" w:space="0" w:color="auto"/>
        <w:left w:val="none" w:sz="0" w:space="0" w:color="auto"/>
        <w:bottom w:val="none" w:sz="0" w:space="0" w:color="auto"/>
        <w:right w:val="none" w:sz="0" w:space="0" w:color="auto"/>
      </w:divBdr>
    </w:div>
    <w:div w:id="681325026">
      <w:bodyDiv w:val="1"/>
      <w:marLeft w:val="0"/>
      <w:marRight w:val="0"/>
      <w:marTop w:val="0"/>
      <w:marBottom w:val="0"/>
      <w:divBdr>
        <w:top w:val="none" w:sz="0" w:space="0" w:color="auto"/>
        <w:left w:val="none" w:sz="0" w:space="0" w:color="auto"/>
        <w:bottom w:val="none" w:sz="0" w:space="0" w:color="auto"/>
        <w:right w:val="none" w:sz="0" w:space="0" w:color="auto"/>
      </w:divBdr>
    </w:div>
    <w:div w:id="774861285">
      <w:bodyDiv w:val="1"/>
      <w:marLeft w:val="0"/>
      <w:marRight w:val="0"/>
      <w:marTop w:val="0"/>
      <w:marBottom w:val="0"/>
      <w:divBdr>
        <w:top w:val="none" w:sz="0" w:space="0" w:color="auto"/>
        <w:left w:val="none" w:sz="0" w:space="0" w:color="auto"/>
        <w:bottom w:val="none" w:sz="0" w:space="0" w:color="auto"/>
        <w:right w:val="none" w:sz="0" w:space="0" w:color="auto"/>
      </w:divBdr>
    </w:div>
    <w:div w:id="779879722">
      <w:bodyDiv w:val="1"/>
      <w:marLeft w:val="0"/>
      <w:marRight w:val="0"/>
      <w:marTop w:val="0"/>
      <w:marBottom w:val="0"/>
      <w:divBdr>
        <w:top w:val="none" w:sz="0" w:space="0" w:color="auto"/>
        <w:left w:val="none" w:sz="0" w:space="0" w:color="auto"/>
        <w:bottom w:val="none" w:sz="0" w:space="0" w:color="auto"/>
        <w:right w:val="none" w:sz="0" w:space="0" w:color="auto"/>
      </w:divBdr>
    </w:div>
    <w:div w:id="1000936622">
      <w:bodyDiv w:val="1"/>
      <w:marLeft w:val="0"/>
      <w:marRight w:val="0"/>
      <w:marTop w:val="0"/>
      <w:marBottom w:val="0"/>
      <w:divBdr>
        <w:top w:val="none" w:sz="0" w:space="0" w:color="auto"/>
        <w:left w:val="none" w:sz="0" w:space="0" w:color="auto"/>
        <w:bottom w:val="none" w:sz="0" w:space="0" w:color="auto"/>
        <w:right w:val="none" w:sz="0" w:space="0" w:color="auto"/>
      </w:divBdr>
    </w:div>
    <w:div w:id="1224751561">
      <w:bodyDiv w:val="1"/>
      <w:marLeft w:val="0"/>
      <w:marRight w:val="0"/>
      <w:marTop w:val="0"/>
      <w:marBottom w:val="0"/>
      <w:divBdr>
        <w:top w:val="none" w:sz="0" w:space="0" w:color="auto"/>
        <w:left w:val="none" w:sz="0" w:space="0" w:color="auto"/>
        <w:bottom w:val="none" w:sz="0" w:space="0" w:color="auto"/>
        <w:right w:val="none" w:sz="0" w:space="0" w:color="auto"/>
      </w:divBdr>
    </w:div>
    <w:div w:id="1248463579">
      <w:bodyDiv w:val="1"/>
      <w:marLeft w:val="0"/>
      <w:marRight w:val="0"/>
      <w:marTop w:val="0"/>
      <w:marBottom w:val="0"/>
      <w:divBdr>
        <w:top w:val="none" w:sz="0" w:space="0" w:color="auto"/>
        <w:left w:val="none" w:sz="0" w:space="0" w:color="auto"/>
        <w:bottom w:val="none" w:sz="0" w:space="0" w:color="auto"/>
        <w:right w:val="none" w:sz="0" w:space="0" w:color="auto"/>
      </w:divBdr>
      <w:divsChild>
        <w:div w:id="1642228388">
          <w:marLeft w:val="0"/>
          <w:marRight w:val="0"/>
          <w:marTop w:val="0"/>
          <w:marBottom w:val="0"/>
          <w:divBdr>
            <w:top w:val="none" w:sz="0" w:space="0" w:color="auto"/>
            <w:left w:val="none" w:sz="0" w:space="0" w:color="auto"/>
            <w:bottom w:val="none" w:sz="0" w:space="0" w:color="auto"/>
            <w:right w:val="none" w:sz="0" w:space="0" w:color="auto"/>
          </w:divBdr>
          <w:divsChild>
            <w:div w:id="968437872">
              <w:marLeft w:val="0"/>
              <w:marRight w:val="0"/>
              <w:marTop w:val="0"/>
              <w:marBottom w:val="0"/>
              <w:divBdr>
                <w:top w:val="none" w:sz="0" w:space="0" w:color="auto"/>
                <w:left w:val="none" w:sz="0" w:space="0" w:color="auto"/>
                <w:bottom w:val="none" w:sz="0" w:space="0" w:color="auto"/>
                <w:right w:val="none" w:sz="0" w:space="0" w:color="auto"/>
              </w:divBdr>
              <w:divsChild>
                <w:div w:id="1621188176">
                  <w:marLeft w:val="0"/>
                  <w:marRight w:val="0"/>
                  <w:marTop w:val="0"/>
                  <w:marBottom w:val="0"/>
                  <w:divBdr>
                    <w:top w:val="none" w:sz="0" w:space="0" w:color="auto"/>
                    <w:left w:val="none" w:sz="0" w:space="0" w:color="auto"/>
                    <w:bottom w:val="none" w:sz="0" w:space="0" w:color="auto"/>
                    <w:right w:val="none" w:sz="0" w:space="0" w:color="auto"/>
                  </w:divBdr>
                  <w:divsChild>
                    <w:div w:id="252857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3342783">
      <w:bodyDiv w:val="1"/>
      <w:marLeft w:val="0"/>
      <w:marRight w:val="0"/>
      <w:marTop w:val="0"/>
      <w:marBottom w:val="0"/>
      <w:divBdr>
        <w:top w:val="none" w:sz="0" w:space="0" w:color="auto"/>
        <w:left w:val="none" w:sz="0" w:space="0" w:color="auto"/>
        <w:bottom w:val="none" w:sz="0" w:space="0" w:color="auto"/>
        <w:right w:val="none" w:sz="0" w:space="0" w:color="auto"/>
      </w:divBdr>
    </w:div>
    <w:div w:id="1427073094">
      <w:bodyDiv w:val="1"/>
      <w:marLeft w:val="0"/>
      <w:marRight w:val="0"/>
      <w:marTop w:val="0"/>
      <w:marBottom w:val="0"/>
      <w:divBdr>
        <w:top w:val="none" w:sz="0" w:space="0" w:color="auto"/>
        <w:left w:val="none" w:sz="0" w:space="0" w:color="auto"/>
        <w:bottom w:val="none" w:sz="0" w:space="0" w:color="auto"/>
        <w:right w:val="none" w:sz="0" w:space="0" w:color="auto"/>
      </w:divBdr>
    </w:div>
    <w:div w:id="1508447803">
      <w:bodyDiv w:val="1"/>
      <w:marLeft w:val="0"/>
      <w:marRight w:val="0"/>
      <w:marTop w:val="0"/>
      <w:marBottom w:val="0"/>
      <w:divBdr>
        <w:top w:val="none" w:sz="0" w:space="0" w:color="auto"/>
        <w:left w:val="none" w:sz="0" w:space="0" w:color="auto"/>
        <w:bottom w:val="none" w:sz="0" w:space="0" w:color="auto"/>
        <w:right w:val="none" w:sz="0" w:space="0" w:color="auto"/>
      </w:divBdr>
    </w:div>
    <w:div w:id="1924410064">
      <w:bodyDiv w:val="1"/>
      <w:marLeft w:val="0"/>
      <w:marRight w:val="0"/>
      <w:marTop w:val="0"/>
      <w:marBottom w:val="0"/>
      <w:divBdr>
        <w:top w:val="none" w:sz="0" w:space="0" w:color="auto"/>
        <w:left w:val="none" w:sz="0" w:space="0" w:color="auto"/>
        <w:bottom w:val="none" w:sz="0" w:space="0" w:color="auto"/>
        <w:right w:val="none" w:sz="0" w:space="0" w:color="auto"/>
      </w:divBdr>
    </w:div>
    <w:div w:id="20435487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rive.google.com/file/d/1hw1QDdI-cL3jaOTtH5FukhvCbFLGsbkx/view?usp=sharing" TargetMode="External"/><Relationship Id="rId21" Type="http://schemas.openxmlformats.org/officeDocument/2006/relationships/hyperlink" Target="https://drive.google.com/file/d/1E9P6452qFmCpYD3II5G1ubWODd8v3JP0/view?usp=sharing" TargetMode="External"/><Relationship Id="rId42" Type="http://schemas.openxmlformats.org/officeDocument/2006/relationships/image" Target="media/image9.emf"/><Relationship Id="rId47" Type="http://schemas.openxmlformats.org/officeDocument/2006/relationships/footer" Target="footer2.xml"/><Relationship Id="rId63" Type="http://schemas.openxmlformats.org/officeDocument/2006/relationships/hyperlink" Target="http://www.fisan.ne/index.php/presentation/mot-du-directeur-general" TargetMode="External"/><Relationship Id="rId68" Type="http://schemas.openxmlformats.org/officeDocument/2006/relationships/hyperlink" Target="https://marketplace.irena.org/" TargetMode="External"/><Relationship Id="rId84" Type="http://schemas.openxmlformats.org/officeDocument/2006/relationships/hyperlink" Target="https://www.thegef.org/sites/default/files/documents/GEF_Guidelines_Project_Program_Cycle_Policy_20200731.pdf" TargetMode="External"/><Relationship Id="rId89" Type="http://schemas.openxmlformats.org/officeDocument/2006/relationships/hyperlink" Target="http://www.undp.org/secu-srm" TargetMode="External"/><Relationship Id="rId16" Type="http://schemas.openxmlformats.org/officeDocument/2006/relationships/hyperlink" Target="https://drive.google.com/file/d/1W6qhsfElVrEQowmLdW9Pk_re5T7HvemQ/view?usp=sharing" TargetMode="External"/><Relationship Id="rId107" Type="http://schemas.openxmlformats.org/officeDocument/2006/relationships/customXml" Target="../customXml/item2.xml"/><Relationship Id="rId11" Type="http://schemas.openxmlformats.org/officeDocument/2006/relationships/hyperlink" Target="file:////Users/nadiamrabit/Documents/Jobs/UNDP/AMP%20Niger/01_ProDoc/GEF%20Submissions/20220819%20AMP_Niger_UNDP_ProDoc_v2_CLEAN.docx" TargetMode="External"/><Relationship Id="rId32" Type="http://schemas.openxmlformats.org/officeDocument/2006/relationships/hyperlink" Target="https://drive.google.com/file/d/1QYJQhX4Gs6mWyz8i8y6VJdk7N1NdSuBx/view?usp=sharing" TargetMode="External"/><Relationship Id="rId37" Type="http://schemas.openxmlformats.org/officeDocument/2006/relationships/image" Target="media/image6.emf"/><Relationship Id="rId53" Type="http://schemas.openxmlformats.org/officeDocument/2006/relationships/image" Target="media/image10.png"/><Relationship Id="rId58" Type="http://schemas.openxmlformats.org/officeDocument/2006/relationships/hyperlink" Target="https://drive.google.com/file/d/1bSKwhxzNkiw4xgM4UhEUCr98C1G1VQXC/view?usp=sharing" TargetMode="External"/><Relationship Id="rId74" Type="http://schemas.openxmlformats.org/officeDocument/2006/relationships/hyperlink" Target="https://www.thegef.org/sites/default/files/council-meeting-documents/EN_GEF.ME_C56_02_GEF_Evaluation_Policy_May_2019_0.pdf" TargetMode="External"/><Relationship Id="rId79" Type="http://schemas.openxmlformats.org/officeDocument/2006/relationships/header" Target="header4.xml"/><Relationship Id="rId102" Type="http://schemas.openxmlformats.org/officeDocument/2006/relationships/hyperlink" Target="http://chm.pops.int/" TargetMode="External"/><Relationship Id="rId5" Type="http://schemas.openxmlformats.org/officeDocument/2006/relationships/webSettings" Target="webSettings.xml"/><Relationship Id="rId90" Type="http://schemas.openxmlformats.org/officeDocument/2006/relationships/hyperlink" Target="https://popp.undp.org/SitePages/POPPSubject.aspx?SBJID=452&amp;Menu=BusinessUnit&amp;Beta=0" TargetMode="External"/><Relationship Id="rId95" Type="http://schemas.openxmlformats.org/officeDocument/2006/relationships/header" Target="header6.xml"/><Relationship Id="rId22" Type="http://schemas.openxmlformats.org/officeDocument/2006/relationships/hyperlink" Target="https://drive.google.com/file/d/1n4ViFxYQLFwv_9uMLcVnlP9MjMivGxsy/view?usp=sharing" TargetMode="External"/><Relationship Id="rId27" Type="http://schemas.openxmlformats.org/officeDocument/2006/relationships/hyperlink" Target="https://drive.google.com/file/d/1hw1QDdI-cL3jaOTtH5FukhvCbFLGsbkx/view?usp=sharing" TargetMode="External"/><Relationship Id="rId43" Type="http://schemas.openxmlformats.org/officeDocument/2006/relationships/image" Target="media/image90.emf"/><Relationship Id="rId48" Type="http://schemas.openxmlformats.org/officeDocument/2006/relationships/header" Target="header3.xml"/><Relationship Id="rId64" Type="http://schemas.openxmlformats.org/officeDocument/2006/relationships/hyperlink" Target="https://www.rockefellerfoundation.org/news/crossboundary-energy-access-powergen-pioneer-long-term-mini-grid-project-financing-scale/" TargetMode="External"/><Relationship Id="rId69" Type="http://schemas.openxmlformats.org/officeDocument/2006/relationships/image" Target="media/image13.png"/><Relationship Id="rId80" Type="http://schemas.openxmlformats.org/officeDocument/2006/relationships/footer" Target="footer4.xml"/><Relationship Id="rId85" Type="http://schemas.openxmlformats.org/officeDocument/2006/relationships/hyperlink" Target="file:///C:\node\1796" TargetMode="External"/><Relationship Id="rId12" Type="http://schemas.openxmlformats.org/officeDocument/2006/relationships/hyperlink" Target="file:////Users/nadiamrabit/Documents/Jobs/UNDP/AMP%20Niger/01_ProDoc/GEF%20Submissions/20220819%20AMP_Niger_UNDP_ProDoc_v2_CLEAN.docx" TargetMode="External"/><Relationship Id="rId17" Type="http://schemas.openxmlformats.org/officeDocument/2006/relationships/hyperlink" Target="https://drive.google.com/file/d/1ppue98CWI204KiPwuu1nhaKlTn2vIQHM/view?usp=sharing" TargetMode="External"/><Relationship Id="rId33" Type="http://schemas.openxmlformats.org/officeDocument/2006/relationships/hyperlink" Target="https://drive.google.com/file/d/1GosZUIXccaAZnaaLdoJ50oGy9Yu04evs/view?usp=sharing" TargetMode="External"/><Relationship Id="rId38" Type="http://schemas.openxmlformats.org/officeDocument/2006/relationships/image" Target="media/image7.emf"/><Relationship Id="rId59" Type="http://schemas.openxmlformats.org/officeDocument/2006/relationships/hyperlink" Target="https://drive.google.com/file/d/1bSKwhxzNkiw4xgM4UhEUCr98C1G1VQXC/view?usp=sharing" TargetMode="External"/><Relationship Id="rId103" Type="http://schemas.openxmlformats.org/officeDocument/2006/relationships/header" Target="header7.xml"/><Relationship Id="rId108" Type="http://schemas.openxmlformats.org/officeDocument/2006/relationships/customXml" Target="../customXml/item3.xml"/><Relationship Id="rId54" Type="http://schemas.openxmlformats.org/officeDocument/2006/relationships/image" Target="media/image11.png"/><Relationship Id="rId70" Type="http://schemas.openxmlformats.org/officeDocument/2006/relationships/image" Target="media/image14.png"/><Relationship Id="rId75" Type="http://schemas.openxmlformats.org/officeDocument/2006/relationships/hyperlink" Target="https://www.thegef.org/documents/policies-guidelines" TargetMode="External"/><Relationship Id="rId91" Type="http://schemas.openxmlformats.org/officeDocument/2006/relationships/hyperlink" Target="file:///C:\Users\Lela.Fikrou\AppData\Local\Microsoft\Windows\INetCache\Content.Outlook\ZUK45WSY\PIMS%206659%20TBWP13122022.xlsx" TargetMode="External"/><Relationship Id="rId96"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drive.google.com/file/d/1cXVCuwBiPo63UFuD4dmjuwMzqxTAas7y/view?usp=sharing" TargetMode="External"/><Relationship Id="rId23" Type="http://schemas.openxmlformats.org/officeDocument/2006/relationships/hyperlink" Target="https://drive.google.com/file/d/1Xq5mkDOvJta3Jp883IAIcz85hSnzfPlc/view?usp=sharing" TargetMode="External"/><Relationship Id="rId28" Type="http://schemas.openxmlformats.org/officeDocument/2006/relationships/hyperlink" Target="https://drive.google.com/file/d/1PLUq54sQbA3-eyuBBY-xIH3PgvjAvJfP/view?usp=sharing" TargetMode="External"/><Relationship Id="rId36" Type="http://schemas.openxmlformats.org/officeDocument/2006/relationships/image" Target="media/image5.emf"/><Relationship Id="rId49" Type="http://schemas.openxmlformats.org/officeDocument/2006/relationships/footer" Target="footer3.xml"/><Relationship Id="rId57" Type="http://schemas.openxmlformats.org/officeDocument/2006/relationships/image" Target="media/image12.png"/><Relationship Id="rId106" Type="http://schemas.openxmlformats.org/officeDocument/2006/relationships/theme" Target="theme/theme1.xml"/><Relationship Id="rId10" Type="http://schemas.openxmlformats.org/officeDocument/2006/relationships/image" Target="media/image3.png"/><Relationship Id="rId31" Type="http://schemas.openxmlformats.org/officeDocument/2006/relationships/hyperlink" Target="https://drive.google.com/file/d/1gS6UFdFIEV_OmXmfqJ4hnw1f9mbdEErv/view?usp=sharing" TargetMode="External"/><Relationship Id="rId44" Type="http://schemas.openxmlformats.org/officeDocument/2006/relationships/header" Target="header1.xml"/><Relationship Id="rId52" Type="http://schemas.openxmlformats.org/officeDocument/2006/relationships/hyperlink" Target="https://verasol.org/" TargetMode="External"/><Relationship Id="rId60" Type="http://schemas.openxmlformats.org/officeDocument/2006/relationships/hyperlink" Target="http://www.jumeme.com/" TargetMode="External"/><Relationship Id="rId65" Type="http://schemas.openxmlformats.org/officeDocument/2006/relationships/hyperlink" Target="https://www.rockefellerfoundation.org/news/crossboundary-energy-access-powergen-pioneer-long-term-mini-grid-project-financing-scale/" TargetMode="External"/><Relationship Id="rId73" Type="http://schemas.openxmlformats.org/officeDocument/2006/relationships/hyperlink" Target="https://www.thegef.org/sites/default/files/council-meeting-documents/GEF-C.56-03%2C%20Policy%20on%20Monitoring.pdf" TargetMode="External"/><Relationship Id="rId78" Type="http://schemas.openxmlformats.org/officeDocument/2006/relationships/hyperlink" Target="http://web.undp.org/evaluation/guidance.shtml" TargetMode="External"/><Relationship Id="rId81" Type="http://schemas.openxmlformats.org/officeDocument/2006/relationships/hyperlink" Target="https://www.thegef.org/sites/default/files/documents/gef_minimum_fiduciary_standards_partner_agencies_2019.pdf" TargetMode="External"/><Relationship Id="rId86" Type="http://schemas.openxmlformats.org/officeDocument/2006/relationships/hyperlink" Target="file:///C:\node\1681" TargetMode="External"/><Relationship Id="rId94" Type="http://schemas.openxmlformats.org/officeDocument/2006/relationships/footer" Target="footer5.xml"/><Relationship Id="rId99" Type="http://schemas.openxmlformats.org/officeDocument/2006/relationships/hyperlink" Target="http://www.mercuryconvention.org/" TargetMode="External"/><Relationship Id="rId101" Type="http://schemas.openxmlformats.org/officeDocument/2006/relationships/hyperlink" Target="http://www.pic.int/" TargetMode="Externa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hyperlink" Target="https://www.google.com/url?q=https://www.afdb.org/en/news-and-events/sefa-grants-us-1-million-to-promote-green-mini-grids-in-niger-15990&amp;sa=D&amp;source=docs&amp;ust=1657561009085404&amp;usg=AOvVaw2KLpoZfTxNIspO7i0L1Lpb" TargetMode="External"/><Relationship Id="rId18" Type="http://schemas.openxmlformats.org/officeDocument/2006/relationships/hyperlink" Target="https://drive.google.com/file/d/1p5gL0NGvhf3AGipkmcv2OmX_gxUaRd9o/view?usp=sharing" TargetMode="External"/><Relationship Id="rId39" Type="http://schemas.openxmlformats.org/officeDocument/2006/relationships/hyperlink" Target="https://drive.google.com/file/d/1gS6UFdFIEV_OmXmfqJ4hnw1f9mbdEErv/view?usp=sharing" TargetMode="External"/><Relationship Id="rId109" Type="http://schemas.openxmlformats.org/officeDocument/2006/relationships/customXml" Target="../customXml/item4.xml"/><Relationship Id="rId34" Type="http://schemas.openxmlformats.org/officeDocument/2006/relationships/hyperlink" Target="https://drive.google.com/file/d/1T2SnE6hQgjQ-W2ss4-jvFC_ewekDgABp/view?usp=sharing" TargetMode="External"/><Relationship Id="rId50" Type="http://schemas.openxmlformats.org/officeDocument/2006/relationships/hyperlink" Target="https://www.2ie-edu.org/mise-en-oeuvre-du-programme-de-formation-et-de-certification-en-energie-renouvelable-solaire/" TargetMode="External"/><Relationship Id="rId55" Type="http://schemas.openxmlformats.org/officeDocument/2006/relationships/hyperlink" Target="https://drive.google.com/drive/folders/14_d2GBRBKGhRSK1zs3Kagep325CbT4Zg?usp=sharing" TargetMode="External"/><Relationship Id="rId76" Type="http://schemas.openxmlformats.org/officeDocument/2006/relationships/hyperlink" Target="https://www.thegef.org/sites/default/files/documents/Results_Guidelines.pdf" TargetMode="External"/><Relationship Id="rId97" Type="http://schemas.openxmlformats.org/officeDocument/2006/relationships/hyperlink" Target="https://info.undp.org/sites/bpps/SES_Toolkit/Pages/Homepage.aspx" TargetMode="External"/><Relationship Id="rId104" Type="http://schemas.openxmlformats.org/officeDocument/2006/relationships/footer" Target="footer7.xml"/><Relationship Id="rId7" Type="http://schemas.openxmlformats.org/officeDocument/2006/relationships/endnotes" Target="endnotes.xml"/><Relationship Id="rId71" Type="http://schemas.openxmlformats.org/officeDocument/2006/relationships/hyperlink" Target="http://www.undp.org/content/undp/en/home/operations/accountability/programme_and_operationspoliciesandprocedures.html" TargetMode="External"/><Relationship Id="rId92" Type="http://schemas.openxmlformats.org/officeDocument/2006/relationships/image" Target="media/image15.png"/><Relationship Id="rId2" Type="http://schemas.openxmlformats.org/officeDocument/2006/relationships/numbering" Target="numbering.xml"/><Relationship Id="rId29" Type="http://schemas.openxmlformats.org/officeDocument/2006/relationships/hyperlink" Target="https://drive.google.com/file/d/1jLdhwKr2dcu492p5GeHt2xm5WqneS4lv/view?usp=sharing" TargetMode="External"/><Relationship Id="rId24" Type="http://schemas.openxmlformats.org/officeDocument/2006/relationships/hyperlink" Target="https://drive.google.com/file/d/1gJT55M9RDsbyUQDfOQLK2SykGsOgnuxr/view?usp=sharing" TargetMode="External"/><Relationship Id="rId40" Type="http://schemas.openxmlformats.org/officeDocument/2006/relationships/image" Target="media/image8.emf"/><Relationship Id="rId45" Type="http://schemas.openxmlformats.org/officeDocument/2006/relationships/header" Target="header2.xml"/><Relationship Id="rId66" Type="http://schemas.openxmlformats.org/officeDocument/2006/relationships/hyperlink" Target="https://drive.google.com/file/d/1PLUq54sQbA3-eyuBBY-xIH3PgvjAvJfP/view?usp=sharing" TargetMode="External"/><Relationship Id="rId87" Type="http://schemas.openxmlformats.org/officeDocument/2006/relationships/hyperlink" Target="https://www.un.org/securitycouncil/content/un-sc-consolidated-list" TargetMode="External"/><Relationship Id="rId61" Type="http://schemas.openxmlformats.org/officeDocument/2006/relationships/hyperlink" Target="https://www.barefootcollege.org/about/where-we-work/" TargetMode="External"/><Relationship Id="rId82" Type="http://schemas.openxmlformats.org/officeDocument/2006/relationships/hyperlink" Target="https://popp.undp.org/_layouts/15/WopiFrame.aspx?sourcedoc=/UNDP_POPP_DOCUMENT_LIBRARY/Public/PPM_Implement_Provide%20Oversight.docx&amp;action=default" TargetMode="External"/><Relationship Id="rId19" Type="http://schemas.openxmlformats.org/officeDocument/2006/relationships/hyperlink" Target="https://drive.google.com/file/d/1p5gL0NGvhf3AGipkmcv2OmX_gxUaRd9o/view?usp=sharing" TargetMode="External"/><Relationship Id="rId14" Type="http://schemas.openxmlformats.org/officeDocument/2006/relationships/hyperlink" Target="https://www.google.com/url?q=https://www.afdb.org/en/news-and-events/sefa-grants-us-1-million-to-promote-green-mini-grids-in-niger-15990&amp;sa=D&amp;source=docs&amp;ust=1657561009085404&amp;usg=AOvVaw2KLpoZfTxNIspO7i0L1Lpb" TargetMode="External"/><Relationship Id="rId30" Type="http://schemas.openxmlformats.org/officeDocument/2006/relationships/hyperlink" Target="https://drive.google.com/file/d/1gS6UFdFIEV_OmXmfqJ4hnw1f9mbdEErv/view?usp=sharing" TargetMode="External"/><Relationship Id="rId35" Type="http://schemas.openxmlformats.org/officeDocument/2006/relationships/image" Target="media/image4.emf"/><Relationship Id="rId56" Type="http://schemas.openxmlformats.org/officeDocument/2006/relationships/hyperlink" Target="https://docs.google.com/document/d/1QJr3MbVU62Vw9JZRA3VwBm-g-PrBa3_C59aHUuYABRY/edit?usp=sharing" TargetMode="External"/><Relationship Id="rId77" Type="http://schemas.openxmlformats.org/officeDocument/2006/relationships/hyperlink" Target="http://web.undp.org/evaluation/guidance.shtml" TargetMode="External"/><Relationship Id="rId100" Type="http://schemas.openxmlformats.org/officeDocument/2006/relationships/hyperlink" Target="http://www.basel.int/" TargetMode="External"/><Relationship Id="rId105" Type="http://schemas.openxmlformats.org/officeDocument/2006/relationships/fontTable" Target="fontTable.xml"/><Relationship Id="rId8" Type="http://schemas.openxmlformats.org/officeDocument/2006/relationships/image" Target="media/image1.jpg"/><Relationship Id="rId51" Type="http://schemas.openxmlformats.org/officeDocument/2006/relationships/hyperlink" Target="http://www.ecreee.org/event/virtual-workshop-ecowas-productselectrical-appliances-registration" TargetMode="External"/><Relationship Id="rId72" Type="http://schemas.openxmlformats.org/officeDocument/2006/relationships/hyperlink" Target="http://www.undp.org/content/undp/en/home/operations/accountability/evaluation/evaluation_policyofundp.html" TargetMode="External"/><Relationship Id="rId93" Type="http://schemas.openxmlformats.org/officeDocument/2006/relationships/header" Target="header5.xml"/><Relationship Id="rId98" Type="http://schemas.openxmlformats.org/officeDocument/2006/relationships/hyperlink" Target="http://ozone.unep.org/montreal-protocol-substances-deplete-ozone-layer/32506" TargetMode="External"/><Relationship Id="rId3" Type="http://schemas.openxmlformats.org/officeDocument/2006/relationships/styles" Target="styles.xml"/><Relationship Id="rId25" Type="http://schemas.openxmlformats.org/officeDocument/2006/relationships/hyperlink" Target="https://drive.google.com/file/d/1hw1QDdI-cL3jaOTtH5FukhvCbFLGsbkx/view?usp=sharing" TargetMode="External"/><Relationship Id="rId46" Type="http://schemas.openxmlformats.org/officeDocument/2006/relationships/footer" Target="footer1.xml"/><Relationship Id="rId67" Type="http://schemas.openxmlformats.org/officeDocument/2006/relationships/hyperlink" Target="https://marketplace.irena.org/" TargetMode="External"/><Relationship Id="rId20" Type="http://schemas.openxmlformats.org/officeDocument/2006/relationships/hyperlink" Target="https://drive.google.com/file/d/1Xq5mkDOvJta3Jp883IAIcz85hSnzfPlc/view?usp=sharing" TargetMode="External"/><Relationship Id="rId41" Type="http://schemas.openxmlformats.org/officeDocument/2006/relationships/image" Target="media/image80.emf"/><Relationship Id="rId62" Type="http://schemas.openxmlformats.org/officeDocument/2006/relationships/hyperlink" Target="http://www.projeunes.org/formations/pro-jeunes-energie" TargetMode="External"/><Relationship Id="rId83" Type="http://schemas.openxmlformats.org/officeDocument/2006/relationships/hyperlink" Target="https://popp.undp.org/_layouts/15/WopiFrame.aspx?sourcedoc=/UNDP_POPP_DOCUMENT_LIBRARY/Public/PPM_Implement_Manage%20Change.docx&amp;action=default" TargetMode="External"/><Relationship Id="rId88" Type="http://schemas.openxmlformats.org/officeDocument/2006/relationships/hyperlink" Target="http://www.undp.org/ses" TargetMode="External"/></Relationships>
</file>

<file path=word/_rels/footnotes.xml.rels><?xml version="1.0" encoding="UTF-8" standalone="yes"?>
<Relationships xmlns="http://schemas.openxmlformats.org/package/2006/relationships"><Relationship Id="rId8" Type="http://schemas.openxmlformats.org/officeDocument/2006/relationships/hyperlink" Target="https://www.coface.com/Economic-Studies-and-Country-Risks/Niger" TargetMode="External"/><Relationship Id="rId13" Type="http://schemas.openxmlformats.org/officeDocument/2006/relationships/hyperlink" Target="https://projects.worldbank.org/en/projects-operations/project-detail/P174034" TargetMode="External"/><Relationship Id="rId18" Type="http://schemas.openxmlformats.org/officeDocument/2006/relationships/hyperlink" Target="https://hdr.undp.org/sites/default/files/Country-Profiles/NER.pdf" TargetMode="External"/><Relationship Id="rId26" Type="http://schemas.openxmlformats.org/officeDocument/2006/relationships/hyperlink" Target="https://www.cbd.int/abs/" TargetMode="External"/><Relationship Id="rId3" Type="http://schemas.openxmlformats.org/officeDocument/2006/relationships/hyperlink" Target="https://www.worldbank.org/en/country/niger/overview" TargetMode="External"/><Relationship Id="rId21" Type="http://schemas.openxmlformats.org/officeDocument/2006/relationships/hyperlink" Target="https://www.thegef.org/gef/policies_guidelines" TargetMode="External"/><Relationship Id="rId7" Type="http://schemas.openxmlformats.org/officeDocument/2006/relationships/hyperlink" Target="https://ourworldindata.org/co2/country/niger" TargetMode="External"/><Relationship Id="rId12" Type="http://schemas.openxmlformats.org/officeDocument/2006/relationships/hyperlink" Target="https://www.afdb.org/en/news-and-events/sefa-grants-us-1-million-to-promote-green-mini-grids-in-niger-15990" TargetMode="External"/><Relationship Id="rId17" Type="http://schemas.openxmlformats.org/officeDocument/2006/relationships/hyperlink" Target="https://africamda.org/" TargetMode="External"/><Relationship Id="rId25" Type="http://schemas.openxmlformats.org/officeDocument/2006/relationships/hyperlink" Target="https://www.cbd.int/" TargetMode="External"/><Relationship Id="rId2" Type="http://schemas.openxmlformats.org/officeDocument/2006/relationships/hyperlink" Target="https://data.worldbank.org/indicator/SP.POP.TOTL?locations=NE" TargetMode="External"/><Relationship Id="rId16" Type="http://schemas.openxmlformats.org/officeDocument/2006/relationships/hyperlink" Target="https://www.seforall.org/sites/default/files/Beyond-Connections-Introducing-Multi-Tier-Framework-for-Tracking-Energy-Access.pdf" TargetMode="External"/><Relationship Id="rId20" Type="http://schemas.openxmlformats.org/officeDocument/2006/relationships/hyperlink" Target="https://hdr.undp.org/data-center/documentation-and-downloads" TargetMode="External"/><Relationship Id="rId1" Type="http://schemas.openxmlformats.org/officeDocument/2006/relationships/hyperlink" Target="https://data.worldbank.org/indicator/SP.POP.GROW?locations=NE" TargetMode="External"/><Relationship Id="rId6" Type="http://schemas.openxmlformats.org/officeDocument/2006/relationships/hyperlink" Target="https://www.worldstopexports.com/nigers-top-10-exports/" TargetMode="External"/><Relationship Id="rId11" Type="http://schemas.openxmlformats.org/officeDocument/2006/relationships/hyperlink" Target="https://iea.blob.core.windows.net/assets/e2e30d7e-3051-4a25-9720-d608c7d6b2f4/TrackingSDG7TheEnergyProgressReport2022.pdf" TargetMode="External"/><Relationship Id="rId24" Type="http://schemas.openxmlformats.org/officeDocument/2006/relationships/hyperlink" Target="https://bch.cbd.int/protocol" TargetMode="External"/><Relationship Id="rId5" Type="http://schemas.openxmlformats.org/officeDocument/2006/relationships/hyperlink" Target="https://data.worldbank.org/indicator/SL.TLF.CACT.FE.ZS?locations=ML-NE-BF-TD-MR" TargetMode="External"/><Relationship Id="rId15" Type="http://schemas.openxmlformats.org/officeDocument/2006/relationships/hyperlink" Target="https://projects.worldbank.org/en/projects-operations/project-detail/P160170" TargetMode="External"/><Relationship Id="rId23" Type="http://schemas.openxmlformats.org/officeDocument/2006/relationships/hyperlink" Target="https://www.cbd.int/" TargetMode="External"/><Relationship Id="rId10" Type="http://schemas.openxmlformats.org/officeDocument/2006/relationships/hyperlink" Target="https://www.se4all-africa.org/fileadmin/uploads/se4all/Documents/Country_IPs/PI_SeforALL_Niger_FINAL__1_.pdf" TargetMode="External"/><Relationship Id="rId19" Type="http://schemas.openxmlformats.org/officeDocument/2006/relationships/hyperlink" Target="https://databank.worldbank.org/" TargetMode="External"/><Relationship Id="rId4" Type="http://schemas.openxmlformats.org/officeDocument/2006/relationships/hyperlink" Target="https://www.concernusa.org/story/poverty-in-niger/" TargetMode="External"/><Relationship Id="rId9" Type="http://schemas.openxmlformats.org/officeDocument/2006/relationships/hyperlink" Target="http://www.irena.org/DocumentDownloads/Publications/RRA_Niger.pdf" TargetMode="External"/><Relationship Id="rId14" Type="http://schemas.openxmlformats.org/officeDocument/2006/relationships/hyperlink" Target="https://www.iea.org/reports/tracking-sdg7-the-energy-progress-report-2022" TargetMode="External"/><Relationship Id="rId22" Type="http://schemas.openxmlformats.org/officeDocument/2006/relationships/hyperlink" Target="https://popp.undp.org/_layouts/15/WopiFrame.aspx?sourcedoc=/UNDP_POPP_DOCUMENT_LIBRARY/Public/PPM_Project%20Management_Closing.docx&amp;action=default" TargetMode="External"/><Relationship Id="rId27" Type="http://schemas.openxmlformats.org/officeDocument/2006/relationships/hyperlink" Target="https://drive.google.com/file/d/1L6nHlFGUDWW6BGuXzvSeoJiLJT6VyfvS/view?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81A889D055969F449BCDADF9B8A9C0F0" ma:contentTypeVersion="18" ma:contentTypeDescription="Create a new document." ma:contentTypeScope="" ma:versionID="dd25160c21e587dbb66203dfb8c7aa52">
  <xsd:schema xmlns:xsd="http://www.w3.org/2001/XMLSchema" xmlns:xs="http://www.w3.org/2001/XMLSchema" xmlns:p="http://schemas.microsoft.com/office/2006/metadata/properties" xmlns:ns2="720239d0-7d3a-4257-bb40-a2a3b1409bb2" xmlns:ns3="fb9e4d32-074f-4c04-81ef-e811753dfd59" targetNamespace="http://schemas.microsoft.com/office/2006/metadata/properties" ma:root="true" ma:fieldsID="05ccd5be12d50c438f9536854e894bcb" ns2:_="" ns3:_="">
    <xsd:import namespace="720239d0-7d3a-4257-bb40-a2a3b1409bb2"/>
    <xsd:import namespace="fb9e4d32-074f-4c04-81ef-e811753dfd5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LengthInSeconds"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0239d0-7d3a-4257-bb40-a2a3b1409b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f8ebb0a5-c57d-4c3a-bec7-8a38252dd05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b9e4d32-074f-4c04-81ef-e811753dfd59"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5300f42-37b4-4000-b69c-e0298172bf57}" ma:internalName="TaxCatchAll" ma:showField="CatchAllData" ma:web="fb9e4d32-074f-4c04-81ef-e811753dfd5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20239d0-7d3a-4257-bb40-a2a3b1409bb2">
      <Terms xmlns="http://schemas.microsoft.com/office/infopath/2007/PartnerControls"/>
    </lcf76f155ced4ddcb4097134ff3c332f>
    <TaxCatchAll xmlns="fb9e4d32-074f-4c04-81ef-e811753dfd59" xsi:nil="true"/>
  </documentManagement>
</p:properties>
</file>

<file path=customXml/itemProps1.xml><?xml version="1.0" encoding="utf-8"?>
<ds:datastoreItem xmlns:ds="http://schemas.openxmlformats.org/officeDocument/2006/customXml" ds:itemID="{277D62C3-5175-014C-BFC2-3EACFABFEBF7}">
  <ds:schemaRefs>
    <ds:schemaRef ds:uri="http://schemas.openxmlformats.org/officeDocument/2006/bibliography"/>
  </ds:schemaRefs>
</ds:datastoreItem>
</file>

<file path=customXml/itemProps2.xml><?xml version="1.0" encoding="utf-8"?>
<ds:datastoreItem xmlns:ds="http://schemas.openxmlformats.org/officeDocument/2006/customXml" ds:itemID="{E51D9ADB-82D3-4D72-9C64-FA977FB2057C}"/>
</file>

<file path=customXml/itemProps3.xml><?xml version="1.0" encoding="utf-8"?>
<ds:datastoreItem xmlns:ds="http://schemas.openxmlformats.org/officeDocument/2006/customXml" ds:itemID="{FE6F04EC-2A35-4209-9C37-E35322E16DD1}"/>
</file>

<file path=customXml/itemProps4.xml><?xml version="1.0" encoding="utf-8"?>
<ds:datastoreItem xmlns:ds="http://schemas.openxmlformats.org/officeDocument/2006/customXml" ds:itemID="{B0C7E1CF-BE60-42F5-AB1C-7EBB724251C0}"/>
</file>

<file path=docProps/app.xml><?xml version="1.0" encoding="utf-8"?>
<Properties xmlns="http://schemas.openxmlformats.org/officeDocument/2006/extended-properties" xmlns:vt="http://schemas.openxmlformats.org/officeDocument/2006/docPropsVTypes">
  <Template>Normal</Template>
  <TotalTime>23</TotalTime>
  <Pages>174</Pages>
  <Words>63564</Words>
  <Characters>362318</Characters>
  <Application>Microsoft Office Word</Application>
  <DocSecurity>0</DocSecurity>
  <Lines>3019</Lines>
  <Paragraphs>850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Nadia Mrabit</dc:creator>
  <cp:keywords/>
  <dc:description/>
  <cp:lastModifiedBy>Lela Fikrou</cp:lastModifiedBy>
  <cp:revision>3</cp:revision>
  <dcterms:created xsi:type="dcterms:W3CDTF">2023-10-12T10:29:00Z</dcterms:created>
  <dcterms:modified xsi:type="dcterms:W3CDTF">2023-10-12T14:05:00Z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0x01010081A889D055969F449BCDADF9B8A9C0F0</vt:lpwstr>
  </property>
</Properties>
</file>